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37C1" w14:textId="6084CDA7" w:rsidR="00A80D20" w:rsidRPr="00A80D20" w:rsidRDefault="00A80D20" w:rsidP="00A80D20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A80D20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Sukladno odredbi članka 4. stavka 3. Zakona o sprječavanju sukoba interesa („Narodne novine“, br. 143/2021, 36/2024 – dalje u tekstu: Zakon) član predstavničkog tijela dužan je pisanim putem u roku od 15 dana od stupanja na dužnost ili stjecanja udjela obavijestiti predsjednika predstavničkog tijela ako ima 5 % ili više udjela u vlasništvu poslovnog subjekta.</w:t>
      </w:r>
    </w:p>
    <w:p w14:paraId="59F3927F" w14:textId="77777777" w:rsidR="00A80D20" w:rsidRPr="00A80D20" w:rsidRDefault="00A80D20" w:rsidP="00A80D20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A80D20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 </w:t>
      </w:r>
    </w:p>
    <w:p w14:paraId="35273591" w14:textId="3F95F634" w:rsidR="0015530D" w:rsidRPr="00A80D20" w:rsidRDefault="00A80D20" w:rsidP="00A80D20">
      <w:pPr>
        <w:jc w:val="both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A80D20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U smislu odredbi Zakona, poslovni subjekti su trgovačka društva, ustanove i druge pravne osobe te drugi subjekti poslovnih odnosa kao što su obrti, zadruge, obiteljska poljoprivredna gospodarstva i nositelji samostalnih djelatnosti te nositelji i članovi drugih poslovnih subjekata osnovanih na temelju zakona.</w:t>
      </w:r>
    </w:p>
    <w:p w14:paraId="435DFD4F" w14:textId="51DFCBCB" w:rsidR="00A80D20" w:rsidRPr="00A80D20" w:rsidRDefault="00A80D20" w:rsidP="00A80D20">
      <w:pPr>
        <w:jc w:val="both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A80D20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Temeljem odredbe članka 4. stavka 4. Zakona, popis udjela objavljuje se i redovito ažurira na mrežnim stranicama jedinice lokalne i područne (regionalne) samouprave.</w:t>
      </w:r>
    </w:p>
    <w:p w14:paraId="5F43E26B" w14:textId="77777777" w:rsidR="00A80D20" w:rsidRPr="00A80D20" w:rsidRDefault="00A80D20" w:rsidP="00A80D20">
      <w:pPr>
        <w:jc w:val="both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</w:p>
    <w:p w14:paraId="47F6912A" w14:textId="79CEA1ED" w:rsidR="00A80D20" w:rsidRPr="00A80D20" w:rsidRDefault="00A80D20" w:rsidP="00A80D20">
      <w:pPr>
        <w:jc w:val="center"/>
        <w:rPr>
          <w:rFonts w:ascii="Calibri" w:eastAsia="Aptos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A80D20">
        <w:rPr>
          <w:rFonts w:ascii="Calibri" w:eastAsia="Aptos" w:hAnsi="Calibri" w:cs="Calibri"/>
          <w:b/>
          <w:bCs/>
          <w:kern w:val="0"/>
          <w:sz w:val="22"/>
          <w:szCs w:val="22"/>
          <w:lang w:eastAsia="hr-HR"/>
          <w14:ligatures w14:val="none"/>
        </w:rPr>
        <w:t>POPIS UDJELA</w:t>
      </w:r>
    </w:p>
    <w:p w14:paraId="0FF166EF" w14:textId="77777777" w:rsidR="00A80D20" w:rsidRPr="00A80D20" w:rsidRDefault="00A80D20" w:rsidP="00A80D20">
      <w:pPr>
        <w:jc w:val="center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A80D20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vijećnica i vijećnika Gradskog vijeća Grada Svetog Ivana Zeline </w:t>
      </w:r>
    </w:p>
    <w:p w14:paraId="7D8F428B" w14:textId="1E67D209" w:rsidR="00A80D20" w:rsidRPr="00A80D20" w:rsidRDefault="00A80D20" w:rsidP="00A80D20">
      <w:pPr>
        <w:jc w:val="center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A80D20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u vlasništvu poslovnog subjekta</w:t>
      </w:r>
    </w:p>
    <w:p w14:paraId="0647043A" w14:textId="77777777" w:rsidR="00A80D20" w:rsidRPr="00A80D20" w:rsidRDefault="00A80D20" w:rsidP="00A80D20">
      <w:pPr>
        <w:jc w:val="center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523"/>
      </w:tblGrid>
      <w:tr w:rsidR="00A80D20" w:rsidRPr="00A80D20" w14:paraId="48606A08" w14:textId="77777777" w:rsidTr="00A80D20">
        <w:tc>
          <w:tcPr>
            <w:tcW w:w="562" w:type="dxa"/>
            <w:vAlign w:val="center"/>
          </w:tcPr>
          <w:p w14:paraId="54FFFE87" w14:textId="77777777" w:rsidR="00A80D20" w:rsidRPr="00A80D20" w:rsidRDefault="00A80D20" w:rsidP="00A80D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BD45B2E" w14:textId="2BFBCA47" w:rsidR="00A80D20" w:rsidRPr="00A80D20" w:rsidRDefault="00A80D20" w:rsidP="00A80D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80D20">
              <w:rPr>
                <w:rFonts w:ascii="Calibri" w:hAnsi="Calibri" w:cs="Calibri"/>
                <w:b/>
                <w:bCs/>
                <w:sz w:val="22"/>
                <w:szCs w:val="22"/>
              </w:rPr>
              <w:t>Ime i prezime vijećnice / vijećnika Gradskog vijeća</w:t>
            </w:r>
          </w:p>
        </w:tc>
        <w:tc>
          <w:tcPr>
            <w:tcW w:w="5523" w:type="dxa"/>
            <w:vAlign w:val="center"/>
          </w:tcPr>
          <w:p w14:paraId="1CBAE142" w14:textId="6A10B5A7" w:rsidR="00A80D20" w:rsidRPr="00A80D20" w:rsidRDefault="00A80D20" w:rsidP="00A80D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80D20">
              <w:rPr>
                <w:rFonts w:ascii="Calibri" w:hAnsi="Calibri" w:cs="Calibri"/>
                <w:b/>
                <w:bCs/>
                <w:sz w:val="22"/>
                <w:szCs w:val="22"/>
              </w:rPr>
              <w:t>Poslovni subjekt</w:t>
            </w:r>
          </w:p>
        </w:tc>
      </w:tr>
      <w:tr w:rsidR="005025A3" w:rsidRPr="005025A3" w14:paraId="3F710227" w14:textId="77777777" w:rsidTr="003210CA">
        <w:tc>
          <w:tcPr>
            <w:tcW w:w="562" w:type="dxa"/>
          </w:tcPr>
          <w:p w14:paraId="09B8BEE6" w14:textId="6E3CD875" w:rsidR="005025A3" w:rsidRPr="005025A3" w:rsidRDefault="005025A3" w:rsidP="005025A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5025A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F802771" w14:textId="72A6E715" w:rsidR="005025A3" w:rsidRPr="005025A3" w:rsidRDefault="005025A3" w:rsidP="005025A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25A3">
              <w:rPr>
                <w:rFonts w:ascii="Calibri" w:hAnsi="Calibri" w:cs="Calibri"/>
                <w:sz w:val="22"/>
                <w:szCs w:val="22"/>
              </w:rPr>
              <w:t>Ivana Klarić Šagud</w:t>
            </w:r>
          </w:p>
        </w:tc>
        <w:tc>
          <w:tcPr>
            <w:tcW w:w="5523" w:type="dxa"/>
          </w:tcPr>
          <w:p w14:paraId="4275E222" w14:textId="07FC1089" w:rsidR="005025A3" w:rsidRPr="005025A3" w:rsidRDefault="005025A3" w:rsidP="005025A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25A3">
              <w:rPr>
                <w:rFonts w:ascii="Calibri" w:hAnsi="Calibri" w:cs="Calibri"/>
                <w:sz w:val="22"/>
                <w:szCs w:val="22"/>
              </w:rPr>
              <w:t>ŠAGUD EVENTUS d.o.o., Sveti Ivan Zelina, Sajmišna ulica 12/1, OIB: 86459899994</w:t>
            </w:r>
          </w:p>
        </w:tc>
      </w:tr>
      <w:tr w:rsidR="00A80D20" w:rsidRPr="00A80D20" w14:paraId="166637AD" w14:textId="77777777" w:rsidTr="00A80D20">
        <w:tc>
          <w:tcPr>
            <w:tcW w:w="562" w:type="dxa"/>
          </w:tcPr>
          <w:p w14:paraId="35D09291" w14:textId="1F3F8AFB" w:rsidR="00A80D20" w:rsidRPr="00A80D20" w:rsidRDefault="005025A3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80D20" w:rsidRPr="00A80D2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D93A077" w14:textId="0EEBC131" w:rsidR="00A80D20" w:rsidRPr="00A80D20" w:rsidRDefault="002262C0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62C0">
              <w:rPr>
                <w:rFonts w:ascii="Calibri" w:hAnsi="Calibri" w:cs="Calibri"/>
                <w:sz w:val="22"/>
                <w:szCs w:val="22"/>
              </w:rPr>
              <w:t>Kristina Marečić</w:t>
            </w:r>
          </w:p>
        </w:tc>
        <w:tc>
          <w:tcPr>
            <w:tcW w:w="5523" w:type="dxa"/>
          </w:tcPr>
          <w:p w14:paraId="437FBC43" w14:textId="7E4C0F69" w:rsidR="00A80D20" w:rsidRPr="00A80D20" w:rsidRDefault="00A80D20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80D20">
              <w:rPr>
                <w:rFonts w:ascii="Calibri" w:hAnsi="Calibri" w:cs="Calibri"/>
                <w:sz w:val="22"/>
                <w:szCs w:val="22"/>
              </w:rPr>
              <w:t>Win-win komunikacije, obrt za uslužne djelatnosti, vl. Kristina Marečić, Sveti Ivan Zelina, Bocakova ulica 46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OIB: </w:t>
            </w:r>
            <w:r w:rsidRPr="00A80D20">
              <w:rPr>
                <w:rFonts w:ascii="Calibri" w:hAnsi="Calibri" w:cs="Calibri"/>
                <w:sz w:val="22"/>
                <w:szCs w:val="22"/>
              </w:rPr>
              <w:t>54110653270</w:t>
            </w:r>
          </w:p>
        </w:tc>
      </w:tr>
      <w:tr w:rsidR="00A80D20" w:rsidRPr="00A80D20" w14:paraId="0AB84728" w14:textId="77777777" w:rsidTr="00A80D20">
        <w:tc>
          <w:tcPr>
            <w:tcW w:w="562" w:type="dxa"/>
          </w:tcPr>
          <w:p w14:paraId="6A729973" w14:textId="7DE7D35C" w:rsidR="00A80D20" w:rsidRPr="00A80D20" w:rsidRDefault="005025A3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2262C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4975B40F" w14:textId="7005C304" w:rsidR="00A80D20" w:rsidRPr="00A80D20" w:rsidRDefault="002262C0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Krešimir Potočki </w:t>
            </w:r>
          </w:p>
        </w:tc>
        <w:tc>
          <w:tcPr>
            <w:tcW w:w="5523" w:type="dxa"/>
          </w:tcPr>
          <w:p w14:paraId="438970C6" w14:textId="09C3FAFC" w:rsidR="00A80D20" w:rsidRPr="00A80D20" w:rsidRDefault="002262C0" w:rsidP="002262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62C0">
              <w:rPr>
                <w:rFonts w:ascii="Calibri" w:hAnsi="Calibri" w:cs="Calibri"/>
                <w:sz w:val="22"/>
                <w:szCs w:val="22"/>
              </w:rPr>
              <w:t>PRIMA VIA d.o.o.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2C0">
              <w:rPr>
                <w:rFonts w:ascii="Calibri" w:hAnsi="Calibri" w:cs="Calibri"/>
                <w:sz w:val="22"/>
                <w:szCs w:val="22"/>
              </w:rPr>
              <w:t>Sveti Ivan Zelina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2C0">
              <w:rPr>
                <w:rFonts w:ascii="Calibri" w:hAnsi="Calibri" w:cs="Calibri"/>
                <w:sz w:val="22"/>
                <w:szCs w:val="22"/>
              </w:rPr>
              <w:t>Ulica Ljudevita Gaja 24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2C0">
              <w:rPr>
                <w:rFonts w:ascii="Calibri" w:hAnsi="Calibri" w:cs="Calibri"/>
                <w:sz w:val="22"/>
                <w:szCs w:val="22"/>
              </w:rPr>
              <w:t>OIB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2262C0">
              <w:rPr>
                <w:rFonts w:ascii="Calibri" w:hAnsi="Calibri" w:cs="Calibri"/>
                <w:sz w:val="22"/>
                <w:szCs w:val="22"/>
              </w:rPr>
              <w:t>50984323698</w:t>
            </w:r>
          </w:p>
        </w:tc>
      </w:tr>
      <w:tr w:rsidR="00A80D20" w:rsidRPr="00A80D20" w14:paraId="133DA524" w14:textId="77777777" w:rsidTr="00A80D20">
        <w:tc>
          <w:tcPr>
            <w:tcW w:w="562" w:type="dxa"/>
          </w:tcPr>
          <w:p w14:paraId="5A8E7A3C" w14:textId="59A19CFA" w:rsidR="00A80D20" w:rsidRPr="00A80D20" w:rsidRDefault="005025A3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2262C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26F42C2F" w14:textId="2B65DE35" w:rsidR="00A80D20" w:rsidRPr="00A80D20" w:rsidRDefault="002262C0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Krešimir Potočki</w:t>
            </w:r>
          </w:p>
        </w:tc>
        <w:tc>
          <w:tcPr>
            <w:tcW w:w="5523" w:type="dxa"/>
          </w:tcPr>
          <w:p w14:paraId="004FDF7E" w14:textId="5543EBB5" w:rsidR="00A80D20" w:rsidRPr="00A80D20" w:rsidRDefault="002262C0" w:rsidP="002262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62C0">
              <w:rPr>
                <w:rFonts w:ascii="Calibri" w:hAnsi="Calibri" w:cs="Calibri"/>
                <w:sz w:val="22"/>
                <w:szCs w:val="22"/>
              </w:rPr>
              <w:t>ATLAS IT GROUP d.o.o.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2C0">
              <w:rPr>
                <w:rFonts w:ascii="Calibri" w:hAnsi="Calibri" w:cs="Calibri"/>
                <w:sz w:val="22"/>
                <w:szCs w:val="22"/>
              </w:rPr>
              <w:t>Zagreb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2C0">
              <w:rPr>
                <w:rFonts w:ascii="Calibri" w:hAnsi="Calibri" w:cs="Calibri"/>
                <w:sz w:val="22"/>
                <w:szCs w:val="22"/>
              </w:rPr>
              <w:t>Slavonska avenija 52I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2C0">
              <w:rPr>
                <w:rFonts w:ascii="Calibri" w:hAnsi="Calibri" w:cs="Calibri"/>
                <w:sz w:val="22"/>
                <w:szCs w:val="22"/>
              </w:rPr>
              <w:t>OIB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2262C0">
              <w:rPr>
                <w:rFonts w:ascii="Calibri" w:hAnsi="Calibri" w:cs="Calibri"/>
                <w:sz w:val="22"/>
                <w:szCs w:val="22"/>
              </w:rPr>
              <w:t>94661387753</w:t>
            </w:r>
          </w:p>
        </w:tc>
      </w:tr>
      <w:tr w:rsidR="00F56A17" w:rsidRPr="00A80D20" w14:paraId="2D4501D9" w14:textId="77777777" w:rsidTr="00A80D20">
        <w:tc>
          <w:tcPr>
            <w:tcW w:w="562" w:type="dxa"/>
          </w:tcPr>
          <w:p w14:paraId="5DFBF4FA" w14:textId="6F13CE99" w:rsidR="00F56A17" w:rsidRDefault="00F56A17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14:paraId="25F1F26A" w14:textId="2C36B384" w:rsidR="00F56A17" w:rsidRDefault="00F56A17" w:rsidP="00A80D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Leopold Strugar</w:t>
            </w:r>
          </w:p>
        </w:tc>
        <w:tc>
          <w:tcPr>
            <w:tcW w:w="5523" w:type="dxa"/>
          </w:tcPr>
          <w:p w14:paraId="4DED8CF2" w14:textId="772189CE" w:rsidR="00F56A17" w:rsidRPr="002262C0" w:rsidRDefault="00F56A17" w:rsidP="002262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A17">
              <w:rPr>
                <w:rFonts w:ascii="Calibri" w:hAnsi="Calibri" w:cs="Calibri"/>
                <w:sz w:val="22"/>
                <w:szCs w:val="22"/>
              </w:rPr>
              <w:t>LEST PROM, Obrt za izradu web stranica, digitalni marketing i digitalne usluge, vl. Leopold Strugar, Sveti Ivan Zelina, Nespeš, Nespeš 9 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F56A17">
              <w:rPr>
                <w:rFonts w:ascii="Calibri" w:hAnsi="Calibri" w:cs="Calibri"/>
                <w:sz w:val="22"/>
                <w:szCs w:val="22"/>
              </w:rPr>
              <w:t>78117340789</w:t>
            </w:r>
          </w:p>
        </w:tc>
      </w:tr>
    </w:tbl>
    <w:p w14:paraId="7558B155" w14:textId="77777777" w:rsidR="00A80D20" w:rsidRPr="00A80D20" w:rsidRDefault="00A80D20" w:rsidP="00A80D20">
      <w:pPr>
        <w:jc w:val="both"/>
        <w:rPr>
          <w:rFonts w:ascii="Calibri" w:hAnsi="Calibri" w:cs="Calibri"/>
          <w:sz w:val="22"/>
          <w:szCs w:val="22"/>
        </w:rPr>
      </w:pPr>
    </w:p>
    <w:sectPr w:rsidR="00A80D20" w:rsidRPr="00A8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20"/>
    <w:rsid w:val="0015530D"/>
    <w:rsid w:val="001A2781"/>
    <w:rsid w:val="002262C0"/>
    <w:rsid w:val="0036351B"/>
    <w:rsid w:val="005025A3"/>
    <w:rsid w:val="007C4F37"/>
    <w:rsid w:val="00A80D20"/>
    <w:rsid w:val="00F5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1EAE"/>
  <w15:chartTrackingRefBased/>
  <w15:docId w15:val="{201F3374-5B28-49A7-8147-9BB6551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0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0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0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0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0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0D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0D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0D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0D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0D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0D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0D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0D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0D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0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0D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0D2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8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Mahnet</dc:creator>
  <cp:keywords/>
  <dc:description/>
  <cp:lastModifiedBy>Dragutin Mahnet</cp:lastModifiedBy>
  <cp:revision>3</cp:revision>
  <dcterms:created xsi:type="dcterms:W3CDTF">2025-07-08T11:43:00Z</dcterms:created>
  <dcterms:modified xsi:type="dcterms:W3CDTF">2026-01-29T07:32:00Z</dcterms:modified>
</cp:coreProperties>
</file>