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180" w:type="dxa"/>
        <w:tblLook w:val="04A0" w:firstRow="1" w:lastRow="0" w:firstColumn="1" w:lastColumn="0" w:noHBand="0" w:noVBand="1"/>
      </w:tblPr>
      <w:tblGrid>
        <w:gridCol w:w="3227"/>
        <w:gridCol w:w="2977"/>
        <w:gridCol w:w="2976"/>
      </w:tblGrid>
      <w:tr w:rsidR="009254B7" w:rsidRPr="006A0FBF" w14:paraId="64159FEC" w14:textId="77777777" w:rsidTr="00991966">
        <w:tc>
          <w:tcPr>
            <w:tcW w:w="9180" w:type="dxa"/>
            <w:gridSpan w:val="3"/>
          </w:tcPr>
          <w:p w14:paraId="7F88811F" w14:textId="77777777" w:rsidR="009254B7" w:rsidRPr="006A0FBF" w:rsidRDefault="009254B7" w:rsidP="009254B7">
            <w:pPr>
              <w:jc w:val="center"/>
              <w:rPr>
                <w:rFonts w:cstheme="minorHAnsi"/>
                <w:b/>
              </w:rPr>
            </w:pPr>
            <w:r w:rsidRPr="006A0FBF">
              <w:rPr>
                <w:rFonts w:cstheme="minorHAnsi"/>
                <w:b/>
              </w:rPr>
              <w:t>O</w:t>
            </w:r>
            <w:r w:rsidR="00B823C6" w:rsidRPr="006A0FBF">
              <w:rPr>
                <w:rFonts w:cstheme="minorHAnsi"/>
                <w:b/>
              </w:rPr>
              <w:t xml:space="preserve"> </w:t>
            </w:r>
            <w:r w:rsidRPr="006A0FBF">
              <w:rPr>
                <w:rFonts w:cstheme="minorHAnsi"/>
                <w:b/>
              </w:rPr>
              <w:t>B</w:t>
            </w:r>
            <w:r w:rsidR="00B823C6" w:rsidRPr="006A0FBF">
              <w:rPr>
                <w:rFonts w:cstheme="minorHAnsi"/>
                <w:b/>
              </w:rPr>
              <w:t xml:space="preserve"> </w:t>
            </w:r>
            <w:r w:rsidRPr="006A0FBF">
              <w:rPr>
                <w:rFonts w:cstheme="minorHAnsi"/>
                <w:b/>
              </w:rPr>
              <w:t>R</w:t>
            </w:r>
            <w:r w:rsidR="00B823C6" w:rsidRPr="006A0FBF">
              <w:rPr>
                <w:rFonts w:cstheme="minorHAnsi"/>
                <w:b/>
              </w:rPr>
              <w:t xml:space="preserve"> </w:t>
            </w:r>
            <w:r w:rsidRPr="006A0FBF">
              <w:rPr>
                <w:rFonts w:cstheme="minorHAnsi"/>
                <w:b/>
              </w:rPr>
              <w:t>A</w:t>
            </w:r>
            <w:r w:rsidR="00B823C6" w:rsidRPr="006A0FBF">
              <w:rPr>
                <w:rFonts w:cstheme="minorHAnsi"/>
                <w:b/>
              </w:rPr>
              <w:t xml:space="preserve"> </w:t>
            </w:r>
            <w:r w:rsidRPr="006A0FBF">
              <w:rPr>
                <w:rFonts w:cstheme="minorHAnsi"/>
                <w:b/>
              </w:rPr>
              <w:t>Z</w:t>
            </w:r>
            <w:r w:rsidR="00B823C6" w:rsidRPr="006A0FBF">
              <w:rPr>
                <w:rFonts w:cstheme="minorHAnsi"/>
                <w:b/>
              </w:rPr>
              <w:t xml:space="preserve"> </w:t>
            </w:r>
            <w:r w:rsidRPr="006A0FBF">
              <w:rPr>
                <w:rFonts w:cstheme="minorHAnsi"/>
                <w:b/>
              </w:rPr>
              <w:t>A</w:t>
            </w:r>
            <w:r w:rsidR="00B823C6" w:rsidRPr="006A0FBF">
              <w:rPr>
                <w:rFonts w:cstheme="minorHAnsi"/>
                <w:b/>
              </w:rPr>
              <w:t xml:space="preserve"> </w:t>
            </w:r>
            <w:r w:rsidRPr="006A0FBF">
              <w:rPr>
                <w:rFonts w:cstheme="minorHAnsi"/>
                <w:b/>
              </w:rPr>
              <w:t>C</w:t>
            </w:r>
          </w:p>
          <w:p w14:paraId="32CE7C79" w14:textId="034B5AB6" w:rsidR="009254B7" w:rsidRPr="002C3569" w:rsidRDefault="001E43EE" w:rsidP="0060408D">
            <w:pPr>
              <w:jc w:val="center"/>
              <w:rPr>
                <w:rFonts w:cstheme="minorHAnsi"/>
              </w:rPr>
            </w:pPr>
            <w:r w:rsidRPr="001E43EE">
              <w:rPr>
                <w:rFonts w:cstheme="minorHAnsi"/>
              </w:rPr>
              <w:t xml:space="preserve">sudjelovanja javnosti u internetskom savjetovanju o Nacrtu prijedloga </w:t>
            </w:r>
            <w:r w:rsidR="006009D2" w:rsidRPr="006009D2">
              <w:rPr>
                <w:rFonts w:cstheme="minorHAnsi"/>
                <w:bCs/>
              </w:rPr>
              <w:t xml:space="preserve">Odluke </w:t>
            </w:r>
            <w:r w:rsidR="0060408D" w:rsidRPr="0060408D">
              <w:rPr>
                <w:rFonts w:cstheme="minorHAnsi"/>
                <w:bCs/>
              </w:rPr>
              <w:t xml:space="preserve">o </w:t>
            </w:r>
            <w:r w:rsidR="009A5D71">
              <w:rPr>
                <w:rFonts w:cstheme="minorHAnsi"/>
                <w:bCs/>
              </w:rPr>
              <w:t>grobljima</w:t>
            </w:r>
          </w:p>
          <w:p w14:paraId="3689EB53" w14:textId="77777777" w:rsidR="00B823C6" w:rsidRPr="006A0FBF" w:rsidRDefault="00B823C6" w:rsidP="009254B7">
            <w:pPr>
              <w:jc w:val="center"/>
              <w:rPr>
                <w:rFonts w:cstheme="minorHAnsi"/>
                <w:b/>
              </w:rPr>
            </w:pPr>
          </w:p>
        </w:tc>
      </w:tr>
      <w:tr w:rsidR="009254B7" w:rsidRPr="006A0FBF" w14:paraId="59BBAC6A" w14:textId="77777777" w:rsidTr="00B823C6">
        <w:tc>
          <w:tcPr>
            <w:tcW w:w="3227" w:type="dxa"/>
            <w:vAlign w:val="center"/>
          </w:tcPr>
          <w:p w14:paraId="54D3B588" w14:textId="68FD9B6B" w:rsidR="00B823C6" w:rsidRPr="006A0FBF" w:rsidRDefault="00203BBF" w:rsidP="00CC4B9A">
            <w:pPr>
              <w:rPr>
                <w:rFonts w:cstheme="minorHAnsi"/>
              </w:rPr>
            </w:pPr>
            <w:r w:rsidRPr="00203BBF">
              <w:rPr>
                <w:rFonts w:cstheme="minorHAnsi"/>
              </w:rPr>
              <w:t>Naziv nacrta odluke ili drugog općeg akta o kojem se provodi savjetovanje</w:t>
            </w:r>
          </w:p>
        </w:tc>
        <w:tc>
          <w:tcPr>
            <w:tcW w:w="5953" w:type="dxa"/>
            <w:gridSpan w:val="2"/>
          </w:tcPr>
          <w:p w14:paraId="58E81006" w14:textId="40BDE150" w:rsidR="009254B7" w:rsidRPr="006A0FBF" w:rsidRDefault="002C3569" w:rsidP="0060408D">
            <w:pPr>
              <w:jc w:val="both"/>
              <w:rPr>
                <w:rFonts w:cstheme="minorHAnsi"/>
              </w:rPr>
            </w:pPr>
            <w:r w:rsidRPr="002C3569">
              <w:rPr>
                <w:rFonts w:cstheme="minorHAnsi"/>
              </w:rPr>
              <w:t xml:space="preserve">Nacrt prijedloga </w:t>
            </w:r>
            <w:r w:rsidR="006009D2" w:rsidRPr="006009D2">
              <w:rPr>
                <w:rFonts w:cstheme="minorHAnsi"/>
                <w:bCs/>
              </w:rPr>
              <w:t xml:space="preserve">Odluke </w:t>
            </w:r>
            <w:r w:rsidR="0060408D" w:rsidRPr="0060408D">
              <w:rPr>
                <w:rFonts w:cstheme="minorHAnsi"/>
                <w:bCs/>
              </w:rPr>
              <w:t xml:space="preserve">o </w:t>
            </w:r>
            <w:r w:rsidR="009A5D71">
              <w:rPr>
                <w:rFonts w:cstheme="minorHAnsi"/>
                <w:bCs/>
              </w:rPr>
              <w:t>grobljima</w:t>
            </w:r>
          </w:p>
        </w:tc>
      </w:tr>
      <w:tr w:rsidR="009254B7" w:rsidRPr="006A0FBF" w14:paraId="7174B08B" w14:textId="77777777" w:rsidTr="009254B7">
        <w:tc>
          <w:tcPr>
            <w:tcW w:w="3227" w:type="dxa"/>
          </w:tcPr>
          <w:p w14:paraId="0FD2507A" w14:textId="77777777" w:rsidR="009254B7" w:rsidRPr="006A0FBF" w:rsidRDefault="009254B7">
            <w:pPr>
              <w:rPr>
                <w:rFonts w:cstheme="minorHAnsi"/>
              </w:rPr>
            </w:pPr>
            <w:r w:rsidRPr="006A0FBF">
              <w:rPr>
                <w:rFonts w:cstheme="minorHAnsi"/>
              </w:rPr>
              <w:t>Naziv tijela nadležnog za izradu nacrta</w:t>
            </w:r>
          </w:p>
        </w:tc>
        <w:tc>
          <w:tcPr>
            <w:tcW w:w="5953" w:type="dxa"/>
            <w:gridSpan w:val="2"/>
          </w:tcPr>
          <w:p w14:paraId="1266165D" w14:textId="2E85B3F7" w:rsidR="009254B7" w:rsidRPr="007B0E31" w:rsidRDefault="00A357CA" w:rsidP="007B0E31">
            <w:pPr>
              <w:jc w:val="both"/>
              <w:rPr>
                <w:rFonts w:cstheme="minorHAnsi"/>
              </w:rPr>
            </w:pPr>
            <w:r w:rsidRPr="00A357CA">
              <w:rPr>
                <w:rFonts w:cstheme="minorHAnsi"/>
                <w:bCs/>
              </w:rPr>
              <w:t>Upravni odjel za financije, razvoj, EU projekte i gospodarstvo</w:t>
            </w:r>
          </w:p>
        </w:tc>
      </w:tr>
      <w:tr w:rsidR="00CC4B9A" w:rsidRPr="006A0FBF" w14:paraId="0FEBEC8D" w14:textId="77777777" w:rsidTr="009254B7">
        <w:tc>
          <w:tcPr>
            <w:tcW w:w="3227" w:type="dxa"/>
          </w:tcPr>
          <w:p w14:paraId="6343FA19" w14:textId="39E8BAD9" w:rsidR="00CC4B9A" w:rsidRPr="006A0FBF" w:rsidRDefault="00F14D6B">
            <w:pPr>
              <w:rPr>
                <w:rFonts w:cstheme="minorHAnsi"/>
              </w:rPr>
            </w:pPr>
            <w:r w:rsidRPr="00F14D6B">
              <w:rPr>
                <w:rFonts w:cstheme="minorHAnsi"/>
              </w:rPr>
              <w:t>Obrazloženje razloga i ciljeva koji se žele postići donošenjem akta</w:t>
            </w:r>
          </w:p>
        </w:tc>
        <w:tc>
          <w:tcPr>
            <w:tcW w:w="5953" w:type="dxa"/>
            <w:gridSpan w:val="2"/>
          </w:tcPr>
          <w:p w14:paraId="53C4A51E" w14:textId="77777777" w:rsidR="009A5D71" w:rsidRPr="009A5D71" w:rsidRDefault="009A5D71" w:rsidP="009A5D71">
            <w:pPr>
              <w:jc w:val="both"/>
              <w:rPr>
                <w:rFonts w:cstheme="minorHAnsi"/>
                <w:bCs/>
              </w:rPr>
            </w:pPr>
            <w:r w:rsidRPr="009A5D71">
              <w:rPr>
                <w:rFonts w:cstheme="minorHAnsi"/>
              </w:rPr>
              <w:t xml:space="preserve">Pravni temelj za donošenje Odluke o grobljima je članak 9. stavak 10. Zakona o grobljima („Narodne novine“ broj 78/25 i 80/25) kojim je propisano da predstavničko tijelo jedinice lokalne samouprave donosi odluku kojom se uređuju: </w:t>
            </w:r>
            <w:r w:rsidRPr="009A5D71">
              <w:rPr>
                <w:rFonts w:cstheme="minorHAnsi"/>
                <w:bCs/>
              </w:rPr>
              <w:t>mjerila i kriteriji za dodjelu i ustupanje grobnih mjesta na korištenje, iskopavanje i premještaj posmrtnih ostataka, ukopi i privremeni ukopi, način ukopa nepoznatih osoba, produbljenje groba i premještanje posmrtnih ostataka u grobnici, održavanje groblja i uklanjanje otpada, veličina, dimenzije, materijal i izgled grobnih mjesta i spomen-obilježja, uvjeti upravljanja grobljem od strane pravne osobe koja upravlja grobljem, uvjeti, način i mjesto prosipanja kremiranih posmrtnih ostataka umrle osobe, uvjeti i mjerila za plaćanje naknade pri dodjeli grobnog mjesta i godišnje grobne naknade, kao i mogućnost plaćanja godišnje grobne naknade unaprijed, uvjeti za ustupanje prava korištenja grobnog mjesta trećim osobama, mogućnost da pojedini dijelovi groblja služe za ukope članova pojedinih vjerskih zajednica te mogućnost da se na tim dijelovima groblja ukop obavlja uz prethodnu suglasnost predstavnika tih vjerskih zajednica, mogućnost da dio groblja ustupi drugoj jedinici lokalne samouprave ili da sklopi ugovor o zajedničkom korištenju groblja s drugom jedinicom lokalne samouprave, mogućnost da se grobno mjesto dodijeli na korištenje bez obveze premještanja ostataka tijela umrlih osoba u zajedničku grobnicu, pravila za određivanje naknade za stjecanje opreme i uređaja koji se nalaze na grobnom mjestu bez korisnika grobnog mjesta, prekršajne sankcije za prekršitelje odredbi te članak 10. stavak 1. Zakona o grobljima koji propisuje da na temelju odluke predstavničkog tijela grobljem upravlja pravna osoba ili jedinica lokalne samouprave kao i članak 35. Statuta Grada Svetog Ivana Zeline („Zelinske novine broj 7/21 i 13/24) kojim se propisuje da Gradsko vijeće donosi odluke i druge opće akte koji su mu stavljeni u djelokrug zakonom i podzakonskim aktima.</w:t>
            </w:r>
          </w:p>
          <w:p w14:paraId="39FF440B" w14:textId="77777777" w:rsidR="009A5D71" w:rsidRPr="009A5D71" w:rsidRDefault="009A5D71" w:rsidP="009A5D71">
            <w:pPr>
              <w:jc w:val="both"/>
              <w:rPr>
                <w:rFonts w:cstheme="minorHAnsi"/>
                <w:bCs/>
              </w:rPr>
            </w:pPr>
            <w:r w:rsidRPr="009A5D71">
              <w:rPr>
                <w:rFonts w:cstheme="minorHAnsi"/>
                <w:bCs/>
              </w:rPr>
              <w:t>Novi Zakon o grobljima stupio je na snagu 17.05.2025. godine. Sukladno članku 46. Zakona o grobljima predstavničko tijelo jedinice lokalne samouprave dužno je u roku od godine dana od stupanja na snagu ovoga Zakona donijeti Odluku o grobljima.</w:t>
            </w:r>
          </w:p>
          <w:p w14:paraId="10E2332A" w14:textId="77777777" w:rsidR="009A5D71" w:rsidRPr="009A5D71" w:rsidRDefault="009A5D71" w:rsidP="009A5D71">
            <w:pPr>
              <w:jc w:val="both"/>
              <w:rPr>
                <w:rFonts w:cstheme="minorHAnsi"/>
                <w:bCs/>
              </w:rPr>
            </w:pPr>
            <w:r w:rsidRPr="009A5D71">
              <w:rPr>
                <w:rFonts w:cstheme="minorHAnsi"/>
                <w:bCs/>
              </w:rPr>
              <w:t>Prvi Zakon o grobljima donesen je 1998. godine te je na temelju njega, 31.07.2006. godine donesena i Odluka o grobljima („Zelinske novine“ broj 11/06).</w:t>
            </w:r>
          </w:p>
          <w:p w14:paraId="41DE8047" w14:textId="50D18B94" w:rsidR="00D72EE5" w:rsidRPr="006A0FBF" w:rsidRDefault="009A5D71" w:rsidP="009A5D71">
            <w:pPr>
              <w:jc w:val="both"/>
              <w:rPr>
                <w:rFonts w:cstheme="minorHAnsi"/>
              </w:rPr>
            </w:pPr>
            <w:r w:rsidRPr="009A5D71">
              <w:rPr>
                <w:rFonts w:cstheme="minorHAnsi"/>
                <w:bCs/>
              </w:rPr>
              <w:t>Iako osnovni koncept upravljanja grobljima ostaje nepromijenjen, novim Zakonom o grobljima postrožena su pravila u vezi s pravilima i obvezama korisnika groblja kao i na postupke dodjele i gubitka prava na korištenje grobnog mjesta, čime se povećava pravna sigurnost.</w:t>
            </w:r>
          </w:p>
        </w:tc>
      </w:tr>
      <w:tr w:rsidR="009254B7" w:rsidRPr="006A0FBF" w14:paraId="5A7F6303" w14:textId="77777777" w:rsidTr="009254B7">
        <w:tc>
          <w:tcPr>
            <w:tcW w:w="3227" w:type="dxa"/>
          </w:tcPr>
          <w:p w14:paraId="24A5BEA2" w14:textId="77777777" w:rsidR="009254B7" w:rsidRPr="006A0FBF" w:rsidRDefault="009254B7">
            <w:pPr>
              <w:rPr>
                <w:rFonts w:cstheme="minorHAnsi"/>
              </w:rPr>
            </w:pPr>
            <w:r w:rsidRPr="006A0FBF">
              <w:rPr>
                <w:rFonts w:cstheme="minorHAnsi"/>
              </w:rPr>
              <w:t>Razdoblje trajanja savjetovanja</w:t>
            </w:r>
          </w:p>
        </w:tc>
        <w:tc>
          <w:tcPr>
            <w:tcW w:w="5953" w:type="dxa"/>
            <w:gridSpan w:val="2"/>
          </w:tcPr>
          <w:p w14:paraId="058F0354" w14:textId="29E6CD32" w:rsidR="009254B7" w:rsidRPr="00B55D29" w:rsidRDefault="00052784" w:rsidP="00052784">
            <w:pPr>
              <w:jc w:val="center"/>
              <w:rPr>
                <w:rFonts w:cstheme="minorHAnsi"/>
              </w:rPr>
            </w:pPr>
            <w:r w:rsidRPr="005260A3">
              <w:rPr>
                <w:rFonts w:cstheme="minorHAnsi"/>
              </w:rPr>
              <w:t xml:space="preserve">od </w:t>
            </w:r>
            <w:r w:rsidR="00A357CA">
              <w:rPr>
                <w:rFonts w:cstheme="minorHAnsi"/>
              </w:rPr>
              <w:t>13</w:t>
            </w:r>
            <w:r w:rsidRPr="005260A3">
              <w:rPr>
                <w:rFonts w:cstheme="minorHAnsi"/>
              </w:rPr>
              <w:t>.</w:t>
            </w:r>
            <w:r w:rsidR="00975874">
              <w:rPr>
                <w:rFonts w:cstheme="minorHAnsi"/>
              </w:rPr>
              <w:t>0</w:t>
            </w:r>
            <w:r w:rsidR="00A357CA">
              <w:rPr>
                <w:rFonts w:cstheme="minorHAnsi"/>
              </w:rPr>
              <w:t>4</w:t>
            </w:r>
            <w:r w:rsidRPr="005260A3">
              <w:rPr>
                <w:rFonts w:cstheme="minorHAnsi"/>
              </w:rPr>
              <w:t xml:space="preserve">. do </w:t>
            </w:r>
            <w:r w:rsidR="00A357CA">
              <w:rPr>
                <w:rFonts w:cstheme="minorHAnsi"/>
              </w:rPr>
              <w:t>12</w:t>
            </w:r>
            <w:r w:rsidRPr="005260A3">
              <w:rPr>
                <w:rFonts w:cstheme="minorHAnsi"/>
              </w:rPr>
              <w:t>.</w:t>
            </w:r>
            <w:r w:rsidR="00975874">
              <w:rPr>
                <w:rFonts w:cstheme="minorHAnsi"/>
              </w:rPr>
              <w:t>0</w:t>
            </w:r>
            <w:r w:rsidR="00A357CA">
              <w:rPr>
                <w:rFonts w:cstheme="minorHAnsi"/>
              </w:rPr>
              <w:t>5</w:t>
            </w:r>
            <w:r w:rsidRPr="005260A3">
              <w:rPr>
                <w:rFonts w:cstheme="minorHAnsi"/>
              </w:rPr>
              <w:t>.202</w:t>
            </w:r>
            <w:r w:rsidR="00975874">
              <w:rPr>
                <w:rFonts w:cstheme="minorHAnsi"/>
              </w:rPr>
              <w:t>6</w:t>
            </w:r>
            <w:r w:rsidR="00960612" w:rsidRPr="005260A3">
              <w:rPr>
                <w:rFonts w:cstheme="minorHAnsi"/>
              </w:rPr>
              <w:t>.</w:t>
            </w:r>
          </w:p>
        </w:tc>
      </w:tr>
      <w:tr w:rsidR="009254B7" w:rsidRPr="006A0FBF" w14:paraId="50D70609" w14:textId="77777777" w:rsidTr="009254B7">
        <w:tc>
          <w:tcPr>
            <w:tcW w:w="3227" w:type="dxa"/>
          </w:tcPr>
          <w:p w14:paraId="64065E74" w14:textId="77777777" w:rsidR="009254B7" w:rsidRPr="006A0FBF" w:rsidRDefault="009254B7">
            <w:pPr>
              <w:rPr>
                <w:rFonts w:cstheme="minorHAnsi"/>
              </w:rPr>
            </w:pPr>
            <w:r w:rsidRPr="006A0FBF">
              <w:rPr>
                <w:rFonts w:cstheme="minorHAnsi"/>
              </w:rPr>
              <w:lastRenderedPageBreak/>
              <w:t>Ime/naziv sudionika/</w:t>
            </w:r>
            <w:proofErr w:type="spellStart"/>
            <w:r w:rsidRPr="006A0FBF">
              <w:rPr>
                <w:rFonts w:cstheme="minorHAnsi"/>
              </w:rPr>
              <w:t>ce</w:t>
            </w:r>
            <w:proofErr w:type="spellEnd"/>
            <w:r w:rsidRPr="006A0FBF">
              <w:rPr>
                <w:rFonts w:cstheme="minorHAnsi"/>
              </w:rPr>
              <w:t xml:space="preserve"> savjetovanja (pojedinac, udruga, ustanova </w:t>
            </w:r>
            <w:proofErr w:type="spellStart"/>
            <w:r w:rsidRPr="006A0FBF">
              <w:rPr>
                <w:rFonts w:cstheme="minorHAnsi"/>
              </w:rPr>
              <w:t>isli</w:t>
            </w:r>
            <w:proofErr w:type="spellEnd"/>
            <w:r w:rsidRPr="006A0FBF">
              <w:rPr>
                <w:rFonts w:cstheme="minorHAnsi"/>
              </w:rPr>
              <w:t>.)koji/a daje svoje mišljenje ili primjedbe na nacrt akta</w:t>
            </w:r>
          </w:p>
        </w:tc>
        <w:tc>
          <w:tcPr>
            <w:tcW w:w="5953" w:type="dxa"/>
            <w:gridSpan w:val="2"/>
          </w:tcPr>
          <w:p w14:paraId="63626559" w14:textId="77777777" w:rsidR="009254B7" w:rsidRPr="006A0FBF" w:rsidRDefault="009254B7">
            <w:pPr>
              <w:rPr>
                <w:rFonts w:cstheme="minorHAnsi"/>
              </w:rPr>
            </w:pPr>
          </w:p>
        </w:tc>
      </w:tr>
      <w:tr w:rsidR="009254B7" w:rsidRPr="006A0FBF" w14:paraId="48382538" w14:textId="77777777" w:rsidTr="009254B7">
        <w:tc>
          <w:tcPr>
            <w:tcW w:w="3227" w:type="dxa"/>
          </w:tcPr>
          <w:p w14:paraId="640F6707" w14:textId="77777777" w:rsidR="009254B7" w:rsidRPr="006A0FBF" w:rsidRDefault="009254B7">
            <w:pPr>
              <w:rPr>
                <w:rFonts w:cstheme="minorHAnsi"/>
              </w:rPr>
            </w:pPr>
            <w:r w:rsidRPr="006A0FBF">
              <w:rPr>
                <w:rFonts w:cstheme="minorHAnsi"/>
              </w:rPr>
              <w:t>Tematsko područje i brojnost korisnika koje predstavljate, odnosno interes koji zastupate</w:t>
            </w:r>
          </w:p>
        </w:tc>
        <w:tc>
          <w:tcPr>
            <w:tcW w:w="5953" w:type="dxa"/>
            <w:gridSpan w:val="2"/>
          </w:tcPr>
          <w:p w14:paraId="3DF056A1" w14:textId="77777777" w:rsidR="009254B7" w:rsidRPr="006A0FBF" w:rsidRDefault="009254B7">
            <w:pPr>
              <w:rPr>
                <w:rFonts w:cstheme="minorHAnsi"/>
              </w:rPr>
            </w:pPr>
          </w:p>
        </w:tc>
      </w:tr>
      <w:tr w:rsidR="009254B7" w:rsidRPr="006A0FBF" w14:paraId="795178E7" w14:textId="77777777" w:rsidTr="006A0FBF">
        <w:tc>
          <w:tcPr>
            <w:tcW w:w="3227" w:type="dxa"/>
          </w:tcPr>
          <w:p w14:paraId="729B30DD" w14:textId="77777777" w:rsidR="004747C9" w:rsidRPr="004747C9" w:rsidRDefault="004747C9" w:rsidP="004747C9">
            <w:pPr>
              <w:rPr>
                <w:rFonts w:cstheme="minorHAnsi"/>
              </w:rPr>
            </w:pPr>
            <w:r w:rsidRPr="004747C9">
              <w:rPr>
                <w:rFonts w:cstheme="minorHAnsi"/>
              </w:rPr>
              <w:t>Načelne primjedbe i prijedlozi na predloženi nacrt</w:t>
            </w:r>
          </w:p>
          <w:p w14:paraId="020125A2" w14:textId="46AE8F03" w:rsidR="009254B7" w:rsidRPr="006A0FBF" w:rsidRDefault="004747C9" w:rsidP="004747C9">
            <w:pPr>
              <w:rPr>
                <w:rFonts w:cstheme="minorHAnsi"/>
              </w:rPr>
            </w:pPr>
            <w:r w:rsidRPr="004747C9">
              <w:rPr>
                <w:rFonts w:cstheme="minorHAnsi"/>
              </w:rPr>
              <w:t>akta s obrazloženjem</w:t>
            </w:r>
          </w:p>
        </w:tc>
        <w:tc>
          <w:tcPr>
            <w:tcW w:w="5953" w:type="dxa"/>
            <w:gridSpan w:val="2"/>
          </w:tcPr>
          <w:p w14:paraId="010D6111" w14:textId="77777777" w:rsidR="009254B7" w:rsidRPr="006A0FBF" w:rsidRDefault="009254B7">
            <w:pPr>
              <w:rPr>
                <w:rFonts w:cstheme="minorHAnsi"/>
              </w:rPr>
            </w:pPr>
          </w:p>
        </w:tc>
      </w:tr>
      <w:tr w:rsidR="009254B7" w:rsidRPr="006A0FBF" w14:paraId="145790C0" w14:textId="77777777" w:rsidTr="001D7543">
        <w:trPr>
          <w:trHeight w:val="937"/>
        </w:trPr>
        <w:tc>
          <w:tcPr>
            <w:tcW w:w="3227" w:type="dxa"/>
          </w:tcPr>
          <w:p w14:paraId="4F138B01" w14:textId="77777777" w:rsidR="00C90B47" w:rsidRPr="00C90B47" w:rsidRDefault="00C90B47" w:rsidP="00C90B47">
            <w:pPr>
              <w:rPr>
                <w:rFonts w:cstheme="minorHAnsi"/>
              </w:rPr>
            </w:pPr>
            <w:r w:rsidRPr="00C90B47">
              <w:rPr>
                <w:rFonts w:cstheme="minorHAnsi"/>
              </w:rPr>
              <w:t>Primjedbe i prijedlozi na pojedine članke nacrta</w:t>
            </w:r>
          </w:p>
          <w:p w14:paraId="1323A8CB" w14:textId="4556B314" w:rsidR="009254B7" w:rsidRPr="006A0FBF" w:rsidRDefault="00C90B47" w:rsidP="001D7543">
            <w:pPr>
              <w:rPr>
                <w:rFonts w:cstheme="minorHAnsi"/>
              </w:rPr>
            </w:pPr>
            <w:r w:rsidRPr="00C90B47">
              <w:rPr>
                <w:rFonts w:cstheme="minorHAnsi"/>
              </w:rPr>
              <w:t>prijedloga akta s obrazloženjem</w:t>
            </w:r>
          </w:p>
        </w:tc>
        <w:tc>
          <w:tcPr>
            <w:tcW w:w="5953" w:type="dxa"/>
            <w:gridSpan w:val="2"/>
          </w:tcPr>
          <w:p w14:paraId="5A0F3455" w14:textId="77777777" w:rsidR="009254B7" w:rsidRPr="006A0FBF" w:rsidRDefault="009254B7">
            <w:pPr>
              <w:rPr>
                <w:rFonts w:cstheme="minorHAnsi"/>
              </w:rPr>
            </w:pPr>
          </w:p>
        </w:tc>
      </w:tr>
      <w:tr w:rsidR="009254B7" w:rsidRPr="006A0FBF" w14:paraId="230E7CE2" w14:textId="77777777" w:rsidTr="009254B7">
        <w:tc>
          <w:tcPr>
            <w:tcW w:w="3227" w:type="dxa"/>
          </w:tcPr>
          <w:p w14:paraId="7E58D07E" w14:textId="77777777" w:rsidR="009254B7" w:rsidRPr="006A0FBF" w:rsidRDefault="009254B7">
            <w:pPr>
              <w:rPr>
                <w:rFonts w:cstheme="minorHAnsi"/>
              </w:rPr>
            </w:pPr>
            <w:r w:rsidRPr="006A0FBF">
              <w:rPr>
                <w:rFonts w:cstheme="minorHAnsi"/>
              </w:rPr>
              <w:t>Ime i prezime osobe koja je sastavljala primjedbe i komentare ili osobe ovlaštene za zastupanje udruge, ustanove ili sl.</w:t>
            </w:r>
          </w:p>
        </w:tc>
        <w:tc>
          <w:tcPr>
            <w:tcW w:w="5953" w:type="dxa"/>
            <w:gridSpan w:val="2"/>
          </w:tcPr>
          <w:p w14:paraId="30435B33" w14:textId="77777777" w:rsidR="009254B7" w:rsidRPr="006A0FBF" w:rsidRDefault="009254B7">
            <w:pPr>
              <w:rPr>
                <w:rFonts w:cstheme="minorHAnsi"/>
              </w:rPr>
            </w:pPr>
          </w:p>
        </w:tc>
      </w:tr>
      <w:tr w:rsidR="009254B7" w:rsidRPr="006A0FBF" w14:paraId="2BEEC781" w14:textId="77777777" w:rsidTr="009254B7">
        <w:tc>
          <w:tcPr>
            <w:tcW w:w="3227" w:type="dxa"/>
          </w:tcPr>
          <w:p w14:paraId="7DD9BD45" w14:textId="77777777" w:rsidR="009254B7" w:rsidRPr="006A0FBF" w:rsidRDefault="009254B7">
            <w:pPr>
              <w:rPr>
                <w:rFonts w:cstheme="minorHAnsi"/>
              </w:rPr>
            </w:pPr>
            <w:r w:rsidRPr="006A0FBF">
              <w:rPr>
                <w:rFonts w:cstheme="minorHAnsi"/>
              </w:rPr>
              <w:t>Kontakti</w:t>
            </w:r>
          </w:p>
          <w:p w14:paraId="253EF1BC" w14:textId="77777777" w:rsidR="003771D2" w:rsidRPr="006A0FBF" w:rsidRDefault="003771D2">
            <w:pPr>
              <w:rPr>
                <w:rFonts w:cstheme="minorHAnsi"/>
              </w:rPr>
            </w:pPr>
          </w:p>
        </w:tc>
        <w:tc>
          <w:tcPr>
            <w:tcW w:w="5953" w:type="dxa"/>
            <w:gridSpan w:val="2"/>
          </w:tcPr>
          <w:p w14:paraId="7ACC81E6" w14:textId="77777777" w:rsidR="009254B7" w:rsidRPr="006A0FBF" w:rsidRDefault="009254B7">
            <w:pPr>
              <w:rPr>
                <w:rFonts w:cstheme="minorHAnsi"/>
              </w:rPr>
            </w:pPr>
            <w:r w:rsidRPr="006A0FBF">
              <w:rPr>
                <w:rFonts w:cstheme="minorHAnsi"/>
              </w:rPr>
              <w:t>E-mail:</w:t>
            </w:r>
          </w:p>
          <w:p w14:paraId="12A05522" w14:textId="77777777" w:rsidR="009254B7" w:rsidRPr="006A0FBF" w:rsidRDefault="009254B7">
            <w:pPr>
              <w:rPr>
                <w:rFonts w:cstheme="minorHAnsi"/>
              </w:rPr>
            </w:pPr>
            <w:r w:rsidRPr="006A0FBF">
              <w:rPr>
                <w:rFonts w:cstheme="minorHAnsi"/>
              </w:rPr>
              <w:t>Telefon:</w:t>
            </w:r>
          </w:p>
        </w:tc>
      </w:tr>
      <w:tr w:rsidR="003771D2" w:rsidRPr="006A0FBF" w14:paraId="21E44A38" w14:textId="77777777" w:rsidTr="001A4C0F">
        <w:tc>
          <w:tcPr>
            <w:tcW w:w="9180" w:type="dxa"/>
            <w:gridSpan w:val="3"/>
          </w:tcPr>
          <w:p w14:paraId="026864A7" w14:textId="388389F6" w:rsidR="003771D2" w:rsidRPr="006A0FBF" w:rsidRDefault="003771D2" w:rsidP="003771D2">
            <w:pPr>
              <w:jc w:val="both"/>
              <w:rPr>
                <w:rFonts w:cstheme="minorHAnsi"/>
                <w:b/>
              </w:rPr>
            </w:pPr>
            <w:r w:rsidRPr="006A0FBF">
              <w:rPr>
                <w:rFonts w:cstheme="minorHAnsi"/>
                <w:b/>
              </w:rPr>
              <w:t xml:space="preserve">U skladu s odredbama Opće uredbe o zaštiti podataka dajem privolu Gradu </w:t>
            </w:r>
            <w:r w:rsidR="00E5185A">
              <w:rPr>
                <w:rFonts w:cstheme="minorHAnsi"/>
                <w:b/>
              </w:rPr>
              <w:t>Svetom Ivanu Zelini</w:t>
            </w:r>
            <w:r w:rsidRPr="006A0FBF">
              <w:rPr>
                <w:rFonts w:cstheme="minorHAnsi"/>
                <w:b/>
              </w:rPr>
              <w:t xml:space="preserve"> za prikupljanje i obradu mojih osobnih podataka (ime, prezime, broj telefona, email), za potrebe provođenja savjetovanja s javnošću pri donošenju općeg akta Grada </w:t>
            </w:r>
            <w:r w:rsidR="00E5185A">
              <w:rPr>
                <w:rFonts w:cstheme="minorHAnsi"/>
                <w:b/>
              </w:rPr>
              <w:t>Svetog Ivana Zeline</w:t>
            </w:r>
            <w:r w:rsidRPr="006A0FBF">
              <w:rPr>
                <w:rFonts w:cstheme="minorHAnsi"/>
                <w:b/>
              </w:rPr>
              <w:t>. Osim svrhe za koju je dana privola, prikupljeni osobni podaci neće se koristiti u druge svrhe.</w:t>
            </w:r>
          </w:p>
          <w:p w14:paraId="79EA0466" w14:textId="698AA5F7" w:rsidR="001A75C7" w:rsidRPr="006A0FBF" w:rsidRDefault="003771D2" w:rsidP="003771D2">
            <w:pPr>
              <w:jc w:val="both"/>
              <w:rPr>
                <w:rFonts w:cstheme="minorHAnsi"/>
              </w:rPr>
            </w:pPr>
            <w:r w:rsidRPr="006A0FBF">
              <w:rPr>
                <w:rFonts w:cstheme="minorHAnsi"/>
                <w:b/>
              </w:rPr>
              <w:t xml:space="preserve">Potvrđujem da sam upoznat da imam pravo odustat od dane privole i zatražiti prestanak daljnje obrade osobnih podataka. Ispravak ili obavijest o odustajanju od dane privole dostaviti u pisanom obliku na </w:t>
            </w:r>
            <w:hyperlink r:id="rId8" w:history="1">
              <w:r w:rsidR="006A0FBF" w:rsidRPr="009A2846">
                <w:rPr>
                  <w:rStyle w:val="Hiperveza"/>
                  <w:rFonts w:cstheme="minorHAnsi"/>
                  <w:b/>
                </w:rPr>
                <w:t>dragutin.mahnet@zelina.hr</w:t>
              </w:r>
            </w:hyperlink>
            <w:r w:rsidR="006A0FBF">
              <w:rPr>
                <w:rFonts w:cstheme="minorHAnsi"/>
                <w:b/>
              </w:rPr>
              <w:t xml:space="preserve"> </w:t>
            </w:r>
          </w:p>
          <w:p w14:paraId="21B7C3EE" w14:textId="77777777" w:rsidR="003771D2" w:rsidRPr="006A0FBF" w:rsidRDefault="003771D2">
            <w:pPr>
              <w:rPr>
                <w:rFonts w:cstheme="minorHAnsi"/>
                <w:b/>
              </w:rPr>
            </w:pPr>
          </w:p>
        </w:tc>
      </w:tr>
      <w:tr w:rsidR="009254B7" w:rsidRPr="006A0FBF" w14:paraId="5376BDDF" w14:textId="77777777" w:rsidTr="009254B7">
        <w:tc>
          <w:tcPr>
            <w:tcW w:w="3227" w:type="dxa"/>
          </w:tcPr>
          <w:p w14:paraId="4E000821" w14:textId="77777777" w:rsidR="009254B7" w:rsidRPr="006A0FBF" w:rsidRDefault="009254B7">
            <w:pPr>
              <w:rPr>
                <w:rFonts w:cstheme="minorHAnsi"/>
              </w:rPr>
            </w:pPr>
            <w:r w:rsidRPr="006A0FBF">
              <w:rPr>
                <w:rFonts w:cstheme="minorHAnsi"/>
              </w:rPr>
              <w:t>Datum dostavljanja obrasca</w:t>
            </w:r>
          </w:p>
        </w:tc>
        <w:tc>
          <w:tcPr>
            <w:tcW w:w="5953" w:type="dxa"/>
            <w:gridSpan w:val="2"/>
          </w:tcPr>
          <w:p w14:paraId="7244C642" w14:textId="77777777" w:rsidR="009254B7" w:rsidRPr="006A0FBF" w:rsidRDefault="009254B7">
            <w:pPr>
              <w:rPr>
                <w:rFonts w:cstheme="minorHAnsi"/>
              </w:rPr>
            </w:pPr>
          </w:p>
        </w:tc>
      </w:tr>
      <w:tr w:rsidR="009254B7" w:rsidRPr="006A0FBF" w14:paraId="3B626B41" w14:textId="77777777" w:rsidTr="009254B7">
        <w:tc>
          <w:tcPr>
            <w:tcW w:w="3227" w:type="dxa"/>
          </w:tcPr>
          <w:p w14:paraId="0D5F036F" w14:textId="039C95AD" w:rsidR="009254B7" w:rsidRPr="006A0FBF" w:rsidRDefault="009254B7" w:rsidP="003771D2">
            <w:pPr>
              <w:rPr>
                <w:rFonts w:cstheme="minorHAnsi"/>
              </w:rPr>
            </w:pPr>
            <w:r w:rsidRPr="006A0FBF">
              <w:rPr>
                <w:rFonts w:cstheme="minorHAnsi"/>
              </w:rPr>
              <w:t>Jeste li suglasni da se ovaj obrazac, s imenom/nazivom sudionika/</w:t>
            </w:r>
            <w:proofErr w:type="spellStart"/>
            <w:r w:rsidRPr="006A0FBF">
              <w:rPr>
                <w:rFonts w:cstheme="minorHAnsi"/>
              </w:rPr>
              <w:t>ce</w:t>
            </w:r>
            <w:proofErr w:type="spellEnd"/>
            <w:r w:rsidRPr="006A0FBF">
              <w:rPr>
                <w:rFonts w:cstheme="minorHAnsi"/>
              </w:rPr>
              <w:t xml:space="preserve"> savjetovanja, objavi na internetskim stranicama Grada </w:t>
            </w:r>
            <w:r w:rsidR="006A0FBF">
              <w:rPr>
                <w:rFonts w:cstheme="minorHAnsi"/>
              </w:rPr>
              <w:t>Svetog Ivana Zeline</w:t>
            </w:r>
            <w:r w:rsidRPr="006A0FBF">
              <w:rPr>
                <w:rFonts w:cstheme="minorHAnsi"/>
              </w:rPr>
              <w:t>?</w:t>
            </w:r>
          </w:p>
        </w:tc>
        <w:tc>
          <w:tcPr>
            <w:tcW w:w="2977" w:type="dxa"/>
            <w:vAlign w:val="center"/>
          </w:tcPr>
          <w:p w14:paraId="111370A0" w14:textId="77777777" w:rsidR="009254B7" w:rsidRPr="006A0FBF" w:rsidRDefault="009254B7" w:rsidP="009254B7">
            <w:pPr>
              <w:jc w:val="center"/>
              <w:rPr>
                <w:rFonts w:cstheme="minorHAnsi"/>
              </w:rPr>
            </w:pPr>
            <w:r w:rsidRPr="006A0FBF">
              <w:rPr>
                <w:rFonts w:cstheme="minorHAnsi"/>
              </w:rPr>
              <w:t>DA</w:t>
            </w:r>
          </w:p>
        </w:tc>
        <w:tc>
          <w:tcPr>
            <w:tcW w:w="2976" w:type="dxa"/>
            <w:vAlign w:val="center"/>
          </w:tcPr>
          <w:p w14:paraId="31D45F8D" w14:textId="77777777" w:rsidR="009254B7" w:rsidRPr="006A0FBF" w:rsidRDefault="009254B7" w:rsidP="009254B7">
            <w:pPr>
              <w:jc w:val="center"/>
              <w:rPr>
                <w:rFonts w:cstheme="minorHAnsi"/>
              </w:rPr>
            </w:pPr>
            <w:r w:rsidRPr="006A0FBF">
              <w:rPr>
                <w:rFonts w:cstheme="minorHAnsi"/>
              </w:rPr>
              <w:t>NE</w:t>
            </w:r>
          </w:p>
        </w:tc>
      </w:tr>
    </w:tbl>
    <w:p w14:paraId="51DEB313" w14:textId="77777777" w:rsidR="003E6735" w:rsidRDefault="003E6735" w:rsidP="00791E25">
      <w:pPr>
        <w:spacing w:after="0" w:line="240" w:lineRule="auto"/>
        <w:jc w:val="both"/>
        <w:rPr>
          <w:rFonts w:cstheme="minorHAnsi"/>
        </w:rPr>
      </w:pPr>
    </w:p>
    <w:p w14:paraId="00C0CD15" w14:textId="0389A07E" w:rsidR="005A1530" w:rsidRPr="005A1530" w:rsidRDefault="00BB39CD" w:rsidP="00791E25">
      <w:pPr>
        <w:spacing w:after="0" w:line="240" w:lineRule="auto"/>
        <w:jc w:val="both"/>
        <w:rPr>
          <w:rFonts w:cstheme="minorHAnsi"/>
        </w:rPr>
      </w:pPr>
      <w:r>
        <w:rPr>
          <w:rFonts w:cstheme="minorHAnsi"/>
        </w:rPr>
        <w:t>N</w:t>
      </w:r>
      <w:r w:rsidRPr="005A1530">
        <w:rPr>
          <w:rFonts w:cstheme="minorHAnsi"/>
        </w:rPr>
        <w:t>APOMEN</w:t>
      </w:r>
      <w:r>
        <w:rPr>
          <w:rFonts w:cstheme="minorHAnsi"/>
        </w:rPr>
        <w:t>E</w:t>
      </w:r>
      <w:r w:rsidR="005A1530" w:rsidRPr="005A1530">
        <w:rPr>
          <w:rFonts w:cstheme="minorHAnsi"/>
        </w:rPr>
        <w:t>:</w:t>
      </w:r>
    </w:p>
    <w:p w14:paraId="06B252A7" w14:textId="77777777" w:rsidR="00BB39CD" w:rsidRDefault="00BB39CD" w:rsidP="00791E25">
      <w:pPr>
        <w:spacing w:after="0" w:line="240" w:lineRule="auto"/>
        <w:jc w:val="both"/>
        <w:rPr>
          <w:rFonts w:cstheme="minorHAnsi"/>
        </w:rPr>
      </w:pPr>
    </w:p>
    <w:p w14:paraId="2C919E2C" w14:textId="16FE5D70" w:rsidR="005A1530" w:rsidRPr="005A1530" w:rsidRDefault="005A1530" w:rsidP="00791E25">
      <w:pPr>
        <w:spacing w:after="0" w:line="240" w:lineRule="auto"/>
        <w:jc w:val="both"/>
        <w:rPr>
          <w:rFonts w:cstheme="minorHAnsi"/>
        </w:rPr>
      </w:pPr>
      <w:r w:rsidRPr="005A1530">
        <w:rPr>
          <w:rFonts w:cstheme="minorHAnsi"/>
        </w:rPr>
        <w:t xml:space="preserve">Popunjeni obrazac dostaviti na adresu elektroničke pošte: </w:t>
      </w:r>
      <w:hyperlink r:id="rId9" w:history="1">
        <w:r w:rsidR="00791E25" w:rsidRPr="00791E25">
          <w:rPr>
            <w:rStyle w:val="Hiperveza"/>
            <w:rFonts w:cstheme="minorHAnsi"/>
          </w:rPr>
          <w:t>savjetovanje@zelina.hr</w:t>
        </w:r>
      </w:hyperlink>
      <w:r w:rsidR="00791E25">
        <w:rPr>
          <w:rFonts w:cstheme="minorHAnsi"/>
        </w:rPr>
        <w:t xml:space="preserve"> </w:t>
      </w:r>
      <w:r w:rsidRPr="005A1530">
        <w:rPr>
          <w:rFonts w:cstheme="minorHAnsi"/>
        </w:rPr>
        <w:t xml:space="preserve">zaključno do </w:t>
      </w:r>
      <w:bookmarkStart w:id="0" w:name="_Hlk212105372"/>
      <w:r w:rsidR="00A357CA">
        <w:rPr>
          <w:rFonts w:cstheme="minorHAnsi"/>
        </w:rPr>
        <w:t>12</w:t>
      </w:r>
      <w:r w:rsidR="00052784" w:rsidRPr="005260A3">
        <w:rPr>
          <w:rFonts w:cstheme="minorHAnsi"/>
        </w:rPr>
        <w:t>.</w:t>
      </w:r>
      <w:r w:rsidR="00975874">
        <w:rPr>
          <w:rFonts w:cstheme="minorHAnsi"/>
        </w:rPr>
        <w:t>0</w:t>
      </w:r>
      <w:r w:rsidR="00A357CA">
        <w:rPr>
          <w:rFonts w:cstheme="minorHAnsi"/>
        </w:rPr>
        <w:t>5</w:t>
      </w:r>
      <w:r w:rsidR="00052784" w:rsidRPr="005260A3">
        <w:rPr>
          <w:rFonts w:cstheme="minorHAnsi"/>
        </w:rPr>
        <w:t>.202</w:t>
      </w:r>
      <w:r w:rsidR="00975874">
        <w:rPr>
          <w:rFonts w:cstheme="minorHAnsi"/>
        </w:rPr>
        <w:t>6</w:t>
      </w:r>
      <w:r w:rsidR="00052784" w:rsidRPr="005260A3">
        <w:rPr>
          <w:rFonts w:cstheme="minorHAnsi"/>
        </w:rPr>
        <w:t>.</w:t>
      </w:r>
      <w:bookmarkEnd w:id="0"/>
    </w:p>
    <w:p w14:paraId="63B0F4B7" w14:textId="77777777" w:rsidR="00741194" w:rsidRDefault="00741194" w:rsidP="00791E25">
      <w:pPr>
        <w:spacing w:after="0" w:line="240" w:lineRule="auto"/>
        <w:jc w:val="both"/>
        <w:rPr>
          <w:rFonts w:cstheme="minorHAnsi"/>
        </w:rPr>
      </w:pPr>
    </w:p>
    <w:p w14:paraId="24207979" w14:textId="5BE0F308" w:rsidR="005A1530" w:rsidRPr="005A1530" w:rsidRDefault="005A1530" w:rsidP="00791E25">
      <w:pPr>
        <w:spacing w:after="0" w:line="240" w:lineRule="auto"/>
        <w:jc w:val="both"/>
        <w:rPr>
          <w:rFonts w:cstheme="minorHAnsi"/>
        </w:rPr>
      </w:pPr>
      <w:r w:rsidRPr="005A1530">
        <w:rPr>
          <w:rFonts w:cstheme="minorHAnsi"/>
        </w:rPr>
        <w:t>Po završetku savjetovanja, sve pristigle primjedbe/prijedlozi bit će javno dostupni na</w:t>
      </w:r>
      <w:r w:rsidR="00741194">
        <w:rPr>
          <w:rFonts w:cstheme="minorHAnsi"/>
        </w:rPr>
        <w:t xml:space="preserve"> </w:t>
      </w:r>
      <w:r w:rsidRPr="005A1530">
        <w:rPr>
          <w:rFonts w:cstheme="minorHAnsi"/>
        </w:rPr>
        <w:t xml:space="preserve">internetskoj stranici Grada </w:t>
      </w:r>
      <w:r w:rsidR="00B9128B">
        <w:rPr>
          <w:rFonts w:cstheme="minorHAnsi"/>
        </w:rPr>
        <w:t>Svetog Ivana Zeline</w:t>
      </w:r>
      <w:r w:rsidRPr="005A1530">
        <w:rPr>
          <w:rFonts w:cstheme="minorHAnsi"/>
        </w:rPr>
        <w:t>. Ukoliko ne želite da Vaši osobni podaci (ime i</w:t>
      </w:r>
      <w:r w:rsidR="00741194">
        <w:rPr>
          <w:rFonts w:cstheme="minorHAnsi"/>
        </w:rPr>
        <w:t xml:space="preserve"> </w:t>
      </w:r>
      <w:r w:rsidRPr="005A1530">
        <w:rPr>
          <w:rFonts w:cstheme="minorHAnsi"/>
        </w:rPr>
        <w:t>prezime) budu javno objavljeni, molimo da to jasno istaknete pri slanju obrasca.</w:t>
      </w:r>
    </w:p>
    <w:p w14:paraId="49B97DF2" w14:textId="739A5190" w:rsidR="00E47868" w:rsidRDefault="005A1530" w:rsidP="00791E25">
      <w:pPr>
        <w:spacing w:after="0" w:line="240" w:lineRule="auto"/>
        <w:jc w:val="both"/>
        <w:rPr>
          <w:rFonts w:cstheme="minorHAnsi"/>
        </w:rPr>
      </w:pPr>
      <w:r w:rsidRPr="005A1530">
        <w:rPr>
          <w:rFonts w:cstheme="minorHAnsi"/>
        </w:rPr>
        <w:t>Anonimni, uvredljivi i irelevantni komentari neće se objaviti.</w:t>
      </w:r>
    </w:p>
    <w:p w14:paraId="3DF44EAB" w14:textId="77777777" w:rsidR="00741194" w:rsidRDefault="00741194" w:rsidP="00791E25">
      <w:pPr>
        <w:spacing w:after="0" w:line="240" w:lineRule="auto"/>
        <w:jc w:val="both"/>
        <w:rPr>
          <w:rFonts w:cstheme="minorHAnsi"/>
          <w:bCs/>
        </w:rPr>
      </w:pPr>
    </w:p>
    <w:p w14:paraId="0237F9CD" w14:textId="239C9CAC" w:rsidR="00BD3CF3" w:rsidRPr="006A0FBF" w:rsidRDefault="00BD3CF3" w:rsidP="00791E25">
      <w:pPr>
        <w:spacing w:after="0" w:line="240" w:lineRule="auto"/>
        <w:jc w:val="both"/>
        <w:rPr>
          <w:rFonts w:cstheme="minorHAnsi"/>
        </w:rPr>
      </w:pPr>
      <w:r w:rsidRPr="00BD3CF3">
        <w:rPr>
          <w:rFonts w:cstheme="minorHAnsi"/>
          <w:bCs/>
        </w:rPr>
        <w:t xml:space="preserve">Po isteku roka za dostavu </w:t>
      </w:r>
      <w:r w:rsidR="00DF58A5" w:rsidRPr="00DF58A5">
        <w:rPr>
          <w:rFonts w:cstheme="minorHAnsi"/>
          <w:bCs/>
        </w:rPr>
        <w:t>primjedb</w:t>
      </w:r>
      <w:r w:rsidR="00DF58A5">
        <w:rPr>
          <w:rFonts w:cstheme="minorHAnsi"/>
          <w:bCs/>
        </w:rPr>
        <w:t>i</w:t>
      </w:r>
      <w:r w:rsidR="00DF58A5" w:rsidRPr="00DF58A5">
        <w:rPr>
          <w:rFonts w:cstheme="minorHAnsi"/>
          <w:bCs/>
        </w:rPr>
        <w:t>/prijedlo</w:t>
      </w:r>
      <w:r w:rsidR="00DF58A5">
        <w:rPr>
          <w:rFonts w:cstheme="minorHAnsi"/>
          <w:bCs/>
        </w:rPr>
        <w:t>ga</w:t>
      </w:r>
      <w:r w:rsidR="00DF58A5" w:rsidRPr="00DF58A5">
        <w:rPr>
          <w:rFonts w:cstheme="minorHAnsi"/>
          <w:bCs/>
        </w:rPr>
        <w:t xml:space="preserve"> </w:t>
      </w:r>
      <w:r w:rsidRPr="00BD3CF3">
        <w:rPr>
          <w:rFonts w:cstheme="minorHAnsi"/>
          <w:bCs/>
        </w:rPr>
        <w:t xml:space="preserve">izradit će se i objaviti Izvješće o savjetovanju s javnošću, koje sadrži zaprimljene primjedbe </w:t>
      </w:r>
      <w:r w:rsidR="00DF58A5">
        <w:rPr>
          <w:rFonts w:cstheme="minorHAnsi"/>
          <w:bCs/>
        </w:rPr>
        <w:t xml:space="preserve">i prijedloge </w:t>
      </w:r>
      <w:r w:rsidRPr="00BD3CF3">
        <w:rPr>
          <w:rFonts w:cstheme="minorHAnsi"/>
          <w:bCs/>
        </w:rPr>
        <w:t>te očitovanja s razlozima za neprihvaćanje pojedinih primjedbi</w:t>
      </w:r>
      <w:r w:rsidR="00DE011D">
        <w:rPr>
          <w:rFonts w:cstheme="minorHAnsi"/>
          <w:bCs/>
        </w:rPr>
        <w:t xml:space="preserve"> </w:t>
      </w:r>
      <w:r w:rsidR="00DF58A5">
        <w:rPr>
          <w:rFonts w:cstheme="minorHAnsi"/>
          <w:bCs/>
        </w:rPr>
        <w:t xml:space="preserve">i </w:t>
      </w:r>
      <w:r w:rsidR="00DE011D">
        <w:rPr>
          <w:rFonts w:cstheme="minorHAnsi"/>
          <w:bCs/>
        </w:rPr>
        <w:t>prijedloga.</w:t>
      </w:r>
      <w:r w:rsidRPr="00BD3CF3">
        <w:rPr>
          <w:rFonts w:cstheme="minorHAnsi"/>
          <w:bCs/>
        </w:rPr>
        <w:t xml:space="preserve"> Izvješće će se objaviti na službenim Internet stranicama Grada Svetog Ivana Zeline www.zelina.hr.</w:t>
      </w:r>
    </w:p>
    <w:sectPr w:rsidR="00BD3CF3" w:rsidRPr="006A0FBF" w:rsidSect="001D7543">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A6664" w14:textId="77777777" w:rsidR="003F13BE" w:rsidRDefault="003F13BE" w:rsidP="00B823C6">
      <w:pPr>
        <w:spacing w:after="0" w:line="240" w:lineRule="auto"/>
      </w:pPr>
      <w:r>
        <w:separator/>
      </w:r>
    </w:p>
  </w:endnote>
  <w:endnote w:type="continuationSeparator" w:id="0">
    <w:p w14:paraId="10EAC344" w14:textId="77777777" w:rsidR="003F13BE" w:rsidRDefault="003F13BE" w:rsidP="00B8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E08CD" w14:textId="77777777" w:rsidR="003F13BE" w:rsidRDefault="003F13BE" w:rsidP="00B823C6">
      <w:pPr>
        <w:spacing w:after="0" w:line="240" w:lineRule="auto"/>
      </w:pPr>
      <w:r>
        <w:separator/>
      </w:r>
    </w:p>
  </w:footnote>
  <w:footnote w:type="continuationSeparator" w:id="0">
    <w:p w14:paraId="09C044F3" w14:textId="77777777" w:rsidR="003F13BE" w:rsidRDefault="003F13BE" w:rsidP="00B82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13CAA"/>
    <w:multiLevelType w:val="multilevel"/>
    <w:tmpl w:val="EFD0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ED4D62"/>
    <w:multiLevelType w:val="hybridMultilevel"/>
    <w:tmpl w:val="3CC243CE"/>
    <w:lvl w:ilvl="0" w:tplc="FD4858E8">
      <w:numFmt w:val="bullet"/>
      <w:lvlText w:val="-"/>
      <w:lvlJc w:val="left"/>
      <w:pPr>
        <w:ind w:left="360" w:hanging="360"/>
      </w:pPr>
      <w:rPr>
        <w:rFonts w:ascii="Arial" w:eastAsia="Times New Roman" w:hAnsi="Arial" w:cs="Arial" w:hint="default"/>
        <w:b w:val="0"/>
        <w:color w:val="4D5156"/>
        <w:sz w:val="21"/>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5BD42A6C"/>
    <w:multiLevelType w:val="hybridMultilevel"/>
    <w:tmpl w:val="6EC88874"/>
    <w:lvl w:ilvl="0" w:tplc="041A000F">
      <w:start w:val="1"/>
      <w:numFmt w:val="decimal"/>
      <w:lvlText w:val="%1."/>
      <w:lvlJc w:val="left"/>
      <w:pPr>
        <w:ind w:left="720" w:hanging="360"/>
      </w:pPr>
      <w:rPr>
        <w:rFonts w:hint="default"/>
        <w:color w:val="1A2923"/>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78818194">
    <w:abstractNumId w:val="2"/>
  </w:num>
  <w:num w:numId="2" w16cid:durableId="1257978606">
    <w:abstractNumId w:val="1"/>
  </w:num>
  <w:num w:numId="3" w16cid:durableId="194375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4B7"/>
    <w:rsid w:val="000422EF"/>
    <w:rsid w:val="000434D3"/>
    <w:rsid w:val="00052784"/>
    <w:rsid w:val="0006289C"/>
    <w:rsid w:val="000658EB"/>
    <w:rsid w:val="000B1856"/>
    <w:rsid w:val="000C3A49"/>
    <w:rsid w:val="000D356F"/>
    <w:rsid w:val="000E118F"/>
    <w:rsid w:val="001000A2"/>
    <w:rsid w:val="0013278E"/>
    <w:rsid w:val="00134895"/>
    <w:rsid w:val="00150FDF"/>
    <w:rsid w:val="00154F1C"/>
    <w:rsid w:val="001A75C7"/>
    <w:rsid w:val="001D7543"/>
    <w:rsid w:val="001E43EE"/>
    <w:rsid w:val="001F3C42"/>
    <w:rsid w:val="00203BBF"/>
    <w:rsid w:val="0023099D"/>
    <w:rsid w:val="00284A4D"/>
    <w:rsid w:val="002C3569"/>
    <w:rsid w:val="002D150E"/>
    <w:rsid w:val="002D17E3"/>
    <w:rsid w:val="002F02A8"/>
    <w:rsid w:val="00324D16"/>
    <w:rsid w:val="0033077D"/>
    <w:rsid w:val="00332986"/>
    <w:rsid w:val="003525C3"/>
    <w:rsid w:val="003771D2"/>
    <w:rsid w:val="00390193"/>
    <w:rsid w:val="003B79F7"/>
    <w:rsid w:val="003E3F2E"/>
    <w:rsid w:val="003E6735"/>
    <w:rsid w:val="003F13BE"/>
    <w:rsid w:val="00454EAB"/>
    <w:rsid w:val="004747C9"/>
    <w:rsid w:val="004E4F26"/>
    <w:rsid w:val="004F50F4"/>
    <w:rsid w:val="005260A3"/>
    <w:rsid w:val="00532868"/>
    <w:rsid w:val="00533F0D"/>
    <w:rsid w:val="00541493"/>
    <w:rsid w:val="005670AD"/>
    <w:rsid w:val="00592777"/>
    <w:rsid w:val="005A1530"/>
    <w:rsid w:val="005A3D56"/>
    <w:rsid w:val="005A48D7"/>
    <w:rsid w:val="005C53E0"/>
    <w:rsid w:val="005D2B94"/>
    <w:rsid w:val="005D6F5F"/>
    <w:rsid w:val="005F6AA8"/>
    <w:rsid w:val="006009D2"/>
    <w:rsid w:val="00601DDC"/>
    <w:rsid w:val="0060408D"/>
    <w:rsid w:val="00617372"/>
    <w:rsid w:val="00626827"/>
    <w:rsid w:val="006528EA"/>
    <w:rsid w:val="00665B53"/>
    <w:rsid w:val="00667AC4"/>
    <w:rsid w:val="00680039"/>
    <w:rsid w:val="006A0FBF"/>
    <w:rsid w:val="006B2206"/>
    <w:rsid w:val="006B4835"/>
    <w:rsid w:val="006C102D"/>
    <w:rsid w:val="006E02DC"/>
    <w:rsid w:val="006E4ED7"/>
    <w:rsid w:val="00715D97"/>
    <w:rsid w:val="00741194"/>
    <w:rsid w:val="007606F9"/>
    <w:rsid w:val="0076607D"/>
    <w:rsid w:val="00791E25"/>
    <w:rsid w:val="00797A56"/>
    <w:rsid w:val="007B0E31"/>
    <w:rsid w:val="007C31DA"/>
    <w:rsid w:val="007D451E"/>
    <w:rsid w:val="007E1FB4"/>
    <w:rsid w:val="007F2156"/>
    <w:rsid w:val="007F3966"/>
    <w:rsid w:val="008209B9"/>
    <w:rsid w:val="00842021"/>
    <w:rsid w:val="00892E2A"/>
    <w:rsid w:val="008A2FEE"/>
    <w:rsid w:val="008C2D77"/>
    <w:rsid w:val="008C6532"/>
    <w:rsid w:val="008F50AF"/>
    <w:rsid w:val="008F7D53"/>
    <w:rsid w:val="009254B7"/>
    <w:rsid w:val="00960612"/>
    <w:rsid w:val="00975874"/>
    <w:rsid w:val="009A5495"/>
    <w:rsid w:val="009A5D71"/>
    <w:rsid w:val="009D53C4"/>
    <w:rsid w:val="009F3FB7"/>
    <w:rsid w:val="00A25D07"/>
    <w:rsid w:val="00A357CA"/>
    <w:rsid w:val="00A61BA2"/>
    <w:rsid w:val="00A8183C"/>
    <w:rsid w:val="00A927FA"/>
    <w:rsid w:val="00AC3D16"/>
    <w:rsid w:val="00AF5C72"/>
    <w:rsid w:val="00B13EEF"/>
    <w:rsid w:val="00B415BC"/>
    <w:rsid w:val="00B5547D"/>
    <w:rsid w:val="00B55D29"/>
    <w:rsid w:val="00B661B0"/>
    <w:rsid w:val="00B823C6"/>
    <w:rsid w:val="00B9128B"/>
    <w:rsid w:val="00BB39CD"/>
    <w:rsid w:val="00BD3CF3"/>
    <w:rsid w:val="00BE54E0"/>
    <w:rsid w:val="00C14CD2"/>
    <w:rsid w:val="00C36A74"/>
    <w:rsid w:val="00C511C8"/>
    <w:rsid w:val="00C81764"/>
    <w:rsid w:val="00C90B47"/>
    <w:rsid w:val="00CA0DD2"/>
    <w:rsid w:val="00CC4B9A"/>
    <w:rsid w:val="00CD51D3"/>
    <w:rsid w:val="00D108AA"/>
    <w:rsid w:val="00D405FC"/>
    <w:rsid w:val="00D72EE5"/>
    <w:rsid w:val="00D95E16"/>
    <w:rsid w:val="00D96EFA"/>
    <w:rsid w:val="00DB7CDD"/>
    <w:rsid w:val="00DC50DD"/>
    <w:rsid w:val="00DC7AE5"/>
    <w:rsid w:val="00DE011D"/>
    <w:rsid w:val="00DF58A5"/>
    <w:rsid w:val="00E039AD"/>
    <w:rsid w:val="00E13132"/>
    <w:rsid w:val="00E21DE6"/>
    <w:rsid w:val="00E26DAB"/>
    <w:rsid w:val="00E462C6"/>
    <w:rsid w:val="00E47868"/>
    <w:rsid w:val="00E5185A"/>
    <w:rsid w:val="00E57E42"/>
    <w:rsid w:val="00E708AA"/>
    <w:rsid w:val="00E96C40"/>
    <w:rsid w:val="00EA4581"/>
    <w:rsid w:val="00EA49B1"/>
    <w:rsid w:val="00EC1EA1"/>
    <w:rsid w:val="00EE4A26"/>
    <w:rsid w:val="00F142C1"/>
    <w:rsid w:val="00F14D6B"/>
    <w:rsid w:val="00F16197"/>
    <w:rsid w:val="00F2158C"/>
    <w:rsid w:val="00F33CC3"/>
    <w:rsid w:val="00F37762"/>
    <w:rsid w:val="00F64CE1"/>
    <w:rsid w:val="00F751FE"/>
    <w:rsid w:val="00F849E7"/>
    <w:rsid w:val="00FB4727"/>
    <w:rsid w:val="00FD7F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11EB"/>
  <w15:docId w15:val="{B5916BDE-CECF-4EF6-93F5-635BFDE5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68"/>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925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B823C6"/>
    <w:pPr>
      <w:spacing w:after="0" w:line="240" w:lineRule="auto"/>
    </w:pPr>
    <w:rPr>
      <w:sz w:val="20"/>
      <w:szCs w:val="20"/>
    </w:rPr>
  </w:style>
  <w:style w:type="character" w:customStyle="1" w:styleId="TekstfusnoteChar">
    <w:name w:val="Tekst fusnote Char"/>
    <w:basedOn w:val="Zadanifontodlomka"/>
    <w:link w:val="Tekstfusnote"/>
    <w:uiPriority w:val="99"/>
    <w:semiHidden/>
    <w:rsid w:val="00B823C6"/>
    <w:rPr>
      <w:sz w:val="20"/>
      <w:szCs w:val="20"/>
    </w:rPr>
  </w:style>
  <w:style w:type="character" w:styleId="Referencafusnote">
    <w:name w:val="footnote reference"/>
    <w:basedOn w:val="Zadanifontodlomka"/>
    <w:uiPriority w:val="99"/>
    <w:semiHidden/>
    <w:unhideWhenUsed/>
    <w:rsid w:val="00B823C6"/>
    <w:rPr>
      <w:vertAlign w:val="superscript"/>
    </w:rPr>
  </w:style>
  <w:style w:type="paragraph" w:styleId="Zaglavlje">
    <w:name w:val="header"/>
    <w:basedOn w:val="Normal"/>
    <w:link w:val="ZaglavljeChar"/>
    <w:uiPriority w:val="99"/>
    <w:semiHidden/>
    <w:unhideWhenUsed/>
    <w:rsid w:val="003771D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3771D2"/>
  </w:style>
  <w:style w:type="paragraph" w:styleId="Podnoje">
    <w:name w:val="footer"/>
    <w:basedOn w:val="Normal"/>
    <w:link w:val="PodnojeChar"/>
    <w:uiPriority w:val="99"/>
    <w:unhideWhenUsed/>
    <w:rsid w:val="003771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71D2"/>
  </w:style>
  <w:style w:type="paragraph" w:styleId="Tekstbalonia">
    <w:name w:val="Balloon Text"/>
    <w:basedOn w:val="Normal"/>
    <w:link w:val="TekstbaloniaChar"/>
    <w:uiPriority w:val="99"/>
    <w:semiHidden/>
    <w:unhideWhenUsed/>
    <w:rsid w:val="003771D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771D2"/>
    <w:rPr>
      <w:rFonts w:ascii="Tahoma" w:hAnsi="Tahoma" w:cs="Tahoma"/>
      <w:sz w:val="16"/>
      <w:szCs w:val="16"/>
    </w:rPr>
  </w:style>
  <w:style w:type="character" w:styleId="Hiperveza">
    <w:name w:val="Hyperlink"/>
    <w:basedOn w:val="Zadanifontodlomka"/>
    <w:uiPriority w:val="99"/>
    <w:unhideWhenUsed/>
    <w:rsid w:val="003771D2"/>
    <w:rPr>
      <w:color w:val="0000FF" w:themeColor="hyperlink"/>
      <w:u w:val="single"/>
    </w:rPr>
  </w:style>
  <w:style w:type="character" w:styleId="Nerijeenospominjanje">
    <w:name w:val="Unresolved Mention"/>
    <w:basedOn w:val="Zadanifontodlomka"/>
    <w:uiPriority w:val="99"/>
    <w:semiHidden/>
    <w:unhideWhenUsed/>
    <w:rsid w:val="006A0FBF"/>
    <w:rPr>
      <w:color w:val="605E5C"/>
      <w:shd w:val="clear" w:color="auto" w:fill="E1DFDD"/>
    </w:rPr>
  </w:style>
  <w:style w:type="paragraph" w:styleId="Odlomakpopisa">
    <w:name w:val="List Paragraph"/>
    <w:basedOn w:val="Normal"/>
    <w:uiPriority w:val="34"/>
    <w:qFormat/>
    <w:rsid w:val="00EE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agutin.mahnet@zelin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vjetovanje@zelin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017E7-D03B-494E-BA01-388B1DB5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790</Words>
  <Characters>4508</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Grad Varaždin</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 Cahunek</dc:creator>
  <cp:lastModifiedBy>Dragutin Mahnet</cp:lastModifiedBy>
  <cp:revision>4</cp:revision>
  <dcterms:created xsi:type="dcterms:W3CDTF">2026-04-13T11:07:00Z</dcterms:created>
  <dcterms:modified xsi:type="dcterms:W3CDTF">2026-04-13T11:14:00Z</dcterms:modified>
</cp:coreProperties>
</file>