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252" w:type="dxa"/>
        <w:tblLayout w:type="fixed"/>
        <w:tblLook w:val="04A0" w:firstRow="1" w:lastRow="0" w:firstColumn="1" w:lastColumn="0" w:noHBand="0" w:noVBand="1"/>
      </w:tblPr>
      <w:tblGrid>
        <w:gridCol w:w="1260"/>
        <w:gridCol w:w="3600"/>
        <w:gridCol w:w="5040"/>
      </w:tblGrid>
      <w:tr w:rsidR="007449EA" w:rsidRPr="007449EA" w14:paraId="03EE0498" w14:textId="77777777" w:rsidTr="009A6B27">
        <w:trPr>
          <w:cantSplit/>
          <w:trHeight w:val="1450"/>
        </w:trPr>
        <w:tc>
          <w:tcPr>
            <w:tcW w:w="1260" w:type="dxa"/>
            <w:vAlign w:val="center"/>
          </w:tcPr>
          <w:p w14:paraId="08D1ACA0" w14:textId="77777777" w:rsidR="007449EA" w:rsidRPr="007449EA" w:rsidRDefault="007449EA" w:rsidP="007449EA">
            <w:pPr>
              <w:spacing w:after="0" w:line="256" w:lineRule="auto"/>
              <w:jc w:val="both"/>
              <w:rPr>
                <w:rFonts w:ascii="Calibri" w:eastAsia="Times New Roman" w:hAnsi="Calibri" w:cs="Calibri"/>
                <w:b/>
                <w:kern w:val="0"/>
                <w:sz w:val="22"/>
                <w:szCs w:val="22"/>
                <w14:ligatures w14:val="none"/>
              </w:rPr>
            </w:pPr>
          </w:p>
        </w:tc>
        <w:tc>
          <w:tcPr>
            <w:tcW w:w="3600" w:type="dxa"/>
            <w:vMerge w:val="restart"/>
            <w:hideMark/>
          </w:tcPr>
          <w:p w14:paraId="6ED82314" w14:textId="77777777" w:rsidR="007449EA" w:rsidRPr="007449EA" w:rsidRDefault="007449EA" w:rsidP="007449EA">
            <w:pPr>
              <w:spacing w:after="0" w:line="256" w:lineRule="auto"/>
              <w:jc w:val="center"/>
              <w:rPr>
                <w:rFonts w:ascii="Calibri" w:eastAsia="Times New Roman" w:hAnsi="Calibri" w:cs="Calibri"/>
                <w:b/>
                <w:kern w:val="0"/>
                <w:sz w:val="22"/>
                <w:szCs w:val="22"/>
                <w14:ligatures w14:val="none"/>
              </w:rPr>
            </w:pPr>
            <w:r w:rsidRPr="007449EA">
              <w:rPr>
                <w:rFonts w:ascii="Calibri" w:eastAsia="Times New Roman" w:hAnsi="Calibri" w:cs="Calibri"/>
                <w:b/>
                <w:kern w:val="0"/>
                <w:sz w:val="22"/>
                <w:szCs w:val="22"/>
                <w14:ligatures w14:val="none"/>
              </w:rPr>
              <w:object w:dxaOrig="1665" w:dyaOrig="1530" w14:anchorId="16B715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25pt;height:76.5pt" o:ole="">
                  <v:imagedata r:id="rId5" o:title=""/>
                </v:shape>
                <o:OLEObject Type="Embed" ProgID="PBrush" ShapeID="_x0000_i1025" DrawAspect="Content" ObjectID="_1852281225" r:id="rId6"/>
              </w:object>
            </w:r>
          </w:p>
          <w:p w14:paraId="74C6B5DE" w14:textId="77777777" w:rsidR="007449EA" w:rsidRPr="007449EA" w:rsidRDefault="007449EA" w:rsidP="007449EA">
            <w:pPr>
              <w:spacing w:after="0" w:line="256" w:lineRule="auto"/>
              <w:jc w:val="center"/>
              <w:rPr>
                <w:rFonts w:ascii="Calibri" w:eastAsia="Times New Roman" w:hAnsi="Calibri" w:cs="Calibri"/>
                <w:b/>
                <w:kern w:val="0"/>
                <w:sz w:val="22"/>
                <w:szCs w:val="22"/>
                <w14:ligatures w14:val="none"/>
              </w:rPr>
            </w:pPr>
            <w:r w:rsidRPr="007449EA">
              <w:rPr>
                <w:rFonts w:ascii="Calibri" w:eastAsia="Times New Roman" w:hAnsi="Calibri" w:cs="Calibri"/>
                <w:b/>
                <w:kern w:val="0"/>
                <w:sz w:val="22"/>
                <w:szCs w:val="22"/>
                <w14:ligatures w14:val="none"/>
              </w:rPr>
              <w:t>REPUBLIKA HRVATSKA</w:t>
            </w:r>
          </w:p>
          <w:p w14:paraId="063BEC61" w14:textId="77777777" w:rsidR="007449EA" w:rsidRPr="007449EA" w:rsidRDefault="007449EA" w:rsidP="007449EA">
            <w:pPr>
              <w:spacing w:after="0" w:line="256" w:lineRule="auto"/>
              <w:jc w:val="center"/>
              <w:rPr>
                <w:rFonts w:ascii="Calibri" w:eastAsia="Times New Roman" w:hAnsi="Calibri" w:cs="Calibri"/>
                <w:b/>
                <w:kern w:val="0"/>
                <w:sz w:val="22"/>
                <w:szCs w:val="22"/>
                <w14:ligatures w14:val="none"/>
              </w:rPr>
            </w:pPr>
            <w:r w:rsidRPr="007449EA">
              <w:rPr>
                <w:rFonts w:ascii="Calibri" w:eastAsia="Times New Roman" w:hAnsi="Calibri" w:cs="Calibri"/>
                <w:b/>
                <w:kern w:val="0"/>
                <w:sz w:val="22"/>
                <w:szCs w:val="22"/>
                <w14:ligatures w14:val="none"/>
              </w:rPr>
              <w:t>ZAGREBAČKA ŽUPANIJA</w:t>
            </w:r>
          </w:p>
          <w:p w14:paraId="43E7F9EA" w14:textId="77777777" w:rsidR="007449EA" w:rsidRPr="007449EA" w:rsidRDefault="007449EA" w:rsidP="007449EA">
            <w:pPr>
              <w:spacing w:after="0" w:line="256" w:lineRule="auto"/>
              <w:jc w:val="center"/>
              <w:rPr>
                <w:rFonts w:ascii="Calibri" w:eastAsia="Times New Roman" w:hAnsi="Calibri" w:cs="Calibri"/>
                <w:b/>
                <w:kern w:val="0"/>
                <w:sz w:val="22"/>
                <w:szCs w:val="22"/>
                <w14:ligatures w14:val="none"/>
              </w:rPr>
            </w:pPr>
            <w:r w:rsidRPr="007449EA">
              <w:rPr>
                <w:rFonts w:ascii="Calibri" w:eastAsia="Times New Roman" w:hAnsi="Calibri" w:cs="Calibri"/>
                <w:b/>
                <w:kern w:val="0"/>
                <w:sz w:val="22"/>
                <w:szCs w:val="22"/>
                <w14:ligatures w14:val="none"/>
              </w:rPr>
              <w:t>GRAD SVETI IVAN ZELINA</w:t>
            </w:r>
          </w:p>
          <w:p w14:paraId="356B5416" w14:textId="77777777" w:rsidR="007449EA" w:rsidRPr="007449EA" w:rsidRDefault="007449EA" w:rsidP="007449EA">
            <w:pPr>
              <w:spacing w:after="0" w:line="256" w:lineRule="auto"/>
              <w:jc w:val="center"/>
              <w:rPr>
                <w:rFonts w:ascii="Calibri" w:eastAsia="Times New Roman" w:hAnsi="Calibri" w:cs="Calibri"/>
                <w:b/>
                <w:kern w:val="0"/>
                <w:sz w:val="22"/>
                <w:szCs w:val="22"/>
                <w14:ligatures w14:val="none"/>
              </w:rPr>
            </w:pPr>
            <w:r w:rsidRPr="007449EA">
              <w:rPr>
                <w:rFonts w:ascii="Calibri" w:eastAsia="Times New Roman" w:hAnsi="Calibri" w:cs="Calibri"/>
                <w:b/>
                <w:kern w:val="0"/>
                <w:sz w:val="22"/>
                <w:szCs w:val="22"/>
                <w14:ligatures w14:val="none"/>
              </w:rPr>
              <w:t>GRADONAČELNIK</w:t>
            </w:r>
          </w:p>
        </w:tc>
        <w:tc>
          <w:tcPr>
            <w:tcW w:w="5040" w:type="dxa"/>
            <w:vMerge w:val="restart"/>
          </w:tcPr>
          <w:p w14:paraId="71858DCE" w14:textId="77777777" w:rsidR="007449EA" w:rsidRPr="007449EA" w:rsidRDefault="007449EA" w:rsidP="007449EA">
            <w:pPr>
              <w:spacing w:after="0" w:line="256" w:lineRule="auto"/>
              <w:jc w:val="both"/>
              <w:rPr>
                <w:rFonts w:ascii="Arial" w:eastAsia="Times New Roman" w:hAnsi="Arial" w:cs="Arial"/>
                <w:b/>
                <w:kern w:val="0"/>
                <w:sz w:val="22"/>
                <w:szCs w:val="22"/>
                <w14:ligatures w14:val="none"/>
              </w:rPr>
            </w:pPr>
          </w:p>
          <w:p w14:paraId="2B9E126C" w14:textId="77777777" w:rsidR="007449EA" w:rsidRPr="007449EA" w:rsidRDefault="007449EA" w:rsidP="007449EA">
            <w:pPr>
              <w:spacing w:after="0" w:line="256" w:lineRule="auto"/>
              <w:jc w:val="both"/>
              <w:rPr>
                <w:rFonts w:ascii="Arial" w:eastAsia="Times New Roman" w:hAnsi="Arial" w:cs="Arial"/>
                <w:b/>
                <w:kern w:val="0"/>
                <w:sz w:val="22"/>
                <w:szCs w:val="22"/>
                <w14:ligatures w14:val="none"/>
              </w:rPr>
            </w:pPr>
          </w:p>
          <w:p w14:paraId="6A357300" w14:textId="77777777" w:rsidR="007449EA" w:rsidRPr="007449EA" w:rsidRDefault="007449EA" w:rsidP="007449EA">
            <w:pPr>
              <w:spacing w:after="0" w:line="256" w:lineRule="auto"/>
              <w:jc w:val="both"/>
              <w:rPr>
                <w:rFonts w:ascii="Arial" w:eastAsia="Times New Roman" w:hAnsi="Arial" w:cs="Arial"/>
                <w:b/>
                <w:kern w:val="0"/>
                <w:sz w:val="22"/>
                <w:szCs w:val="22"/>
                <w14:ligatures w14:val="none"/>
              </w:rPr>
            </w:pPr>
          </w:p>
          <w:p w14:paraId="1F89C8EE" w14:textId="77777777" w:rsidR="007449EA" w:rsidRPr="007449EA" w:rsidRDefault="007449EA" w:rsidP="007449EA">
            <w:pPr>
              <w:spacing w:after="0" w:line="256" w:lineRule="auto"/>
              <w:jc w:val="both"/>
              <w:rPr>
                <w:rFonts w:ascii="Arial" w:eastAsia="Times New Roman" w:hAnsi="Arial" w:cs="Arial"/>
                <w:b/>
                <w:kern w:val="0"/>
                <w:sz w:val="22"/>
                <w:szCs w:val="22"/>
                <w14:ligatures w14:val="none"/>
              </w:rPr>
            </w:pPr>
          </w:p>
        </w:tc>
      </w:tr>
      <w:tr w:rsidR="007449EA" w:rsidRPr="007449EA" w14:paraId="58BB92FF" w14:textId="77777777" w:rsidTr="009A6B27">
        <w:trPr>
          <w:cantSplit/>
          <w:trHeight w:val="1450"/>
        </w:trPr>
        <w:tc>
          <w:tcPr>
            <w:tcW w:w="1260" w:type="dxa"/>
            <w:vAlign w:val="center"/>
            <w:hideMark/>
          </w:tcPr>
          <w:p w14:paraId="5D32DC30" w14:textId="77777777" w:rsidR="007449EA" w:rsidRPr="007449EA" w:rsidRDefault="007449EA" w:rsidP="007449EA">
            <w:pPr>
              <w:spacing w:after="0" w:line="256" w:lineRule="auto"/>
              <w:jc w:val="both"/>
              <w:rPr>
                <w:rFonts w:ascii="Calibri" w:eastAsia="Times New Roman" w:hAnsi="Calibri" w:cs="Calibri"/>
                <w:b/>
                <w:kern w:val="0"/>
                <w:sz w:val="22"/>
                <w:szCs w:val="22"/>
                <w14:ligatures w14:val="none"/>
              </w:rPr>
            </w:pPr>
            <w:r w:rsidRPr="007449EA">
              <w:rPr>
                <w:rFonts w:ascii="Calibri" w:eastAsia="Times New Roman" w:hAnsi="Calibri" w:cs="Calibri"/>
                <w:b/>
                <w:noProof/>
                <w:kern w:val="0"/>
                <w:sz w:val="22"/>
                <w:szCs w:val="22"/>
                <w14:ligatures w14:val="none"/>
              </w:rPr>
              <w:drawing>
                <wp:inline distT="0" distB="0" distL="0" distR="0" wp14:anchorId="0BE89D13" wp14:editId="75DE899D">
                  <wp:extent cx="581025" cy="733425"/>
                  <wp:effectExtent l="0" t="0" r="9525" b="9525"/>
                  <wp:docPr id="1" name="Slika 1" descr="hr)zg-ze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r)zg-zelin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33425"/>
                          </a:xfrm>
                          <a:prstGeom prst="rect">
                            <a:avLst/>
                          </a:prstGeom>
                          <a:noFill/>
                          <a:ln>
                            <a:noFill/>
                          </a:ln>
                        </pic:spPr>
                      </pic:pic>
                    </a:graphicData>
                  </a:graphic>
                </wp:inline>
              </w:drawing>
            </w:r>
          </w:p>
        </w:tc>
        <w:tc>
          <w:tcPr>
            <w:tcW w:w="3600" w:type="dxa"/>
            <w:vMerge/>
            <w:vAlign w:val="center"/>
            <w:hideMark/>
          </w:tcPr>
          <w:p w14:paraId="0335F449" w14:textId="77777777" w:rsidR="007449EA" w:rsidRPr="007449EA" w:rsidRDefault="007449EA" w:rsidP="007449EA">
            <w:pPr>
              <w:spacing w:after="0" w:line="256" w:lineRule="auto"/>
              <w:rPr>
                <w:rFonts w:ascii="Calibri" w:eastAsia="Times New Roman" w:hAnsi="Calibri" w:cs="Calibri"/>
                <w:b/>
                <w:kern w:val="0"/>
                <w:sz w:val="22"/>
                <w:szCs w:val="22"/>
                <w14:ligatures w14:val="none"/>
              </w:rPr>
            </w:pPr>
          </w:p>
        </w:tc>
        <w:tc>
          <w:tcPr>
            <w:tcW w:w="5040" w:type="dxa"/>
            <w:vMerge/>
            <w:vAlign w:val="center"/>
            <w:hideMark/>
          </w:tcPr>
          <w:p w14:paraId="47E935A3" w14:textId="77777777" w:rsidR="007449EA" w:rsidRPr="007449EA" w:rsidRDefault="007449EA" w:rsidP="007449EA">
            <w:pPr>
              <w:spacing w:after="0" w:line="256" w:lineRule="auto"/>
              <w:rPr>
                <w:rFonts w:ascii="Arial" w:eastAsia="Times New Roman" w:hAnsi="Arial" w:cs="Arial"/>
                <w:b/>
                <w:kern w:val="0"/>
                <w:sz w:val="22"/>
                <w:szCs w:val="22"/>
                <w14:ligatures w14:val="none"/>
              </w:rPr>
            </w:pPr>
          </w:p>
        </w:tc>
      </w:tr>
      <w:tr w:rsidR="007449EA" w:rsidRPr="007449EA" w14:paraId="106C8472" w14:textId="77777777" w:rsidTr="009A6B27">
        <w:trPr>
          <w:cantSplit/>
          <w:trHeight w:val="695"/>
        </w:trPr>
        <w:tc>
          <w:tcPr>
            <w:tcW w:w="4860" w:type="dxa"/>
            <w:gridSpan w:val="2"/>
            <w:vAlign w:val="center"/>
          </w:tcPr>
          <w:p w14:paraId="2F0316E1" w14:textId="77777777" w:rsidR="007449EA" w:rsidRPr="007449EA" w:rsidRDefault="007449EA" w:rsidP="007449EA">
            <w:pPr>
              <w:spacing w:after="0" w:line="256" w:lineRule="auto"/>
              <w:ind w:left="252"/>
              <w:jc w:val="both"/>
              <w:rPr>
                <w:rFonts w:ascii="Calibri" w:eastAsia="Times New Roman" w:hAnsi="Calibri" w:cs="Calibri"/>
                <w:kern w:val="0"/>
                <w:sz w:val="22"/>
                <w:szCs w:val="22"/>
                <w14:ligatures w14:val="none"/>
              </w:rPr>
            </w:pPr>
          </w:p>
          <w:p w14:paraId="24919234" w14:textId="77777777" w:rsidR="007449EA" w:rsidRPr="007449EA" w:rsidRDefault="007449EA" w:rsidP="007449EA">
            <w:pPr>
              <w:spacing w:after="0" w:line="256" w:lineRule="auto"/>
              <w:ind w:left="252"/>
              <w:jc w:val="both"/>
              <w:rPr>
                <w:rFonts w:ascii="Calibri" w:eastAsia="Times New Roman" w:hAnsi="Calibri" w:cs="Calibri"/>
                <w:kern w:val="0"/>
                <w:sz w:val="22"/>
                <w:szCs w:val="22"/>
                <w14:ligatures w14:val="none"/>
              </w:rPr>
            </w:pPr>
            <w:r w:rsidRPr="007449EA">
              <w:rPr>
                <w:rFonts w:ascii="Calibri" w:eastAsia="Times New Roman" w:hAnsi="Calibri" w:cs="Calibri"/>
                <w:kern w:val="0"/>
                <w:sz w:val="22"/>
                <w:szCs w:val="22"/>
                <w14:ligatures w14:val="none"/>
              </w:rPr>
              <w:t>KLASA: 402-03/26-01/12</w:t>
            </w:r>
          </w:p>
          <w:p w14:paraId="7FA28DE8" w14:textId="77777777" w:rsidR="007449EA" w:rsidRPr="007449EA" w:rsidRDefault="007449EA" w:rsidP="007449EA">
            <w:pPr>
              <w:spacing w:after="0" w:line="256" w:lineRule="auto"/>
              <w:ind w:left="283"/>
              <w:jc w:val="both"/>
              <w:rPr>
                <w:rFonts w:ascii="Calibri" w:eastAsia="Times New Roman" w:hAnsi="Calibri" w:cs="Calibri"/>
                <w:kern w:val="0"/>
                <w:sz w:val="22"/>
                <w:szCs w:val="22"/>
                <w14:ligatures w14:val="none"/>
              </w:rPr>
            </w:pPr>
            <w:r w:rsidRPr="007449EA">
              <w:rPr>
                <w:rFonts w:ascii="Calibri" w:eastAsia="Times New Roman" w:hAnsi="Calibri" w:cs="Calibri"/>
                <w:kern w:val="0"/>
                <w:sz w:val="22"/>
                <w:szCs w:val="22"/>
                <w14:ligatures w14:val="none"/>
              </w:rPr>
              <w:t>URBROJ: 238-30-02/09-26-20</w:t>
            </w:r>
          </w:p>
          <w:p w14:paraId="1A2B0641" w14:textId="77777777" w:rsidR="007449EA" w:rsidRPr="007449EA" w:rsidRDefault="007449EA" w:rsidP="007449EA">
            <w:pPr>
              <w:spacing w:after="0" w:line="256" w:lineRule="auto"/>
              <w:ind w:left="283"/>
              <w:jc w:val="both"/>
              <w:rPr>
                <w:rFonts w:ascii="Calibri" w:eastAsia="Times New Roman" w:hAnsi="Calibri" w:cs="Calibri"/>
                <w:kern w:val="0"/>
                <w:sz w:val="22"/>
                <w:szCs w:val="22"/>
                <w14:ligatures w14:val="none"/>
              </w:rPr>
            </w:pPr>
            <w:r w:rsidRPr="007449EA">
              <w:rPr>
                <w:rFonts w:ascii="Calibri" w:eastAsia="Times New Roman" w:hAnsi="Calibri" w:cs="Calibri"/>
                <w:kern w:val="0"/>
                <w:sz w:val="22"/>
                <w:szCs w:val="22"/>
                <w14:ligatures w14:val="none"/>
              </w:rPr>
              <w:t>Sv. Ivan Zelina, 24. rujna 2026.</w:t>
            </w:r>
          </w:p>
        </w:tc>
        <w:tc>
          <w:tcPr>
            <w:tcW w:w="5040" w:type="dxa"/>
          </w:tcPr>
          <w:p w14:paraId="7F9BA096" w14:textId="77777777" w:rsidR="007449EA" w:rsidRPr="007449EA" w:rsidRDefault="007449EA" w:rsidP="007449EA">
            <w:pPr>
              <w:spacing w:after="0" w:line="256" w:lineRule="auto"/>
              <w:jc w:val="both"/>
              <w:rPr>
                <w:rFonts w:ascii="Calibri" w:eastAsia="Times New Roman" w:hAnsi="Calibri" w:cs="Calibri"/>
                <w:b/>
                <w:kern w:val="0"/>
                <w:sz w:val="22"/>
                <w:szCs w:val="22"/>
                <w14:ligatures w14:val="none"/>
              </w:rPr>
            </w:pPr>
          </w:p>
        </w:tc>
      </w:tr>
    </w:tbl>
    <w:p w14:paraId="2E21B6E6" w14:textId="77777777" w:rsidR="007449EA" w:rsidRPr="007449EA" w:rsidRDefault="007449EA" w:rsidP="007449EA">
      <w:pPr>
        <w:spacing w:after="0" w:line="240" w:lineRule="auto"/>
        <w:rPr>
          <w:rFonts w:ascii="Calibri" w:eastAsia="Times New Roman" w:hAnsi="Calibri" w:cs="Calibri"/>
          <w:b/>
          <w:kern w:val="0"/>
          <w:sz w:val="22"/>
          <w:szCs w:val="22"/>
          <w:lang w:eastAsia="hr-HR"/>
          <w14:ligatures w14:val="none"/>
        </w:rPr>
      </w:pPr>
    </w:p>
    <w:p w14:paraId="5E7252D8" w14:textId="77777777" w:rsidR="007449EA" w:rsidRPr="007449EA" w:rsidRDefault="007449EA" w:rsidP="007449EA">
      <w:pPr>
        <w:spacing w:after="0" w:line="240" w:lineRule="auto"/>
        <w:ind w:firstLine="708"/>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 xml:space="preserve">Temeljem </w:t>
      </w:r>
      <w:bookmarkStart w:id="0" w:name="_Hlk13141483"/>
      <w:bookmarkStart w:id="1" w:name="_Hlk13140532"/>
      <w:r w:rsidRPr="007449EA">
        <w:rPr>
          <w:rFonts w:ascii="Calibri" w:eastAsia="Times New Roman" w:hAnsi="Calibri" w:cs="Calibri"/>
          <w:kern w:val="0"/>
          <w:sz w:val="22"/>
          <w:szCs w:val="22"/>
          <w:lang w:eastAsia="hr-HR"/>
          <w14:ligatures w14:val="none"/>
        </w:rPr>
        <w:t>Odluke o</w:t>
      </w:r>
      <w:r w:rsidRPr="007449EA">
        <w:rPr>
          <w:rFonts w:ascii="Calibri" w:eastAsia="Times New Roman" w:hAnsi="Calibri" w:cs="Calibri"/>
          <w:b/>
          <w:kern w:val="0"/>
          <w:sz w:val="22"/>
          <w:szCs w:val="22"/>
          <w:lang w:eastAsia="hr-HR"/>
          <w14:ligatures w14:val="none"/>
        </w:rPr>
        <w:t xml:space="preserve"> </w:t>
      </w:r>
      <w:r w:rsidRPr="007449EA">
        <w:rPr>
          <w:rFonts w:ascii="Calibri" w:eastAsia="Times New Roman" w:hAnsi="Calibri" w:cs="Calibri"/>
          <w:bCs/>
          <w:kern w:val="0"/>
          <w:sz w:val="22"/>
          <w:szCs w:val="22"/>
          <w:lang w:eastAsia="hr-HR"/>
          <w14:ligatures w14:val="none"/>
        </w:rPr>
        <w:t>raspisivanju Javnog poziva na podnošenje prijava</w:t>
      </w:r>
      <w:r w:rsidRPr="007449EA">
        <w:rPr>
          <w:rFonts w:ascii="Calibri" w:eastAsia="Times New Roman" w:hAnsi="Calibri" w:cs="Calibri"/>
          <w:b/>
          <w:kern w:val="0"/>
          <w:sz w:val="22"/>
          <w:szCs w:val="22"/>
          <w:lang w:eastAsia="hr-HR"/>
          <w14:ligatures w14:val="none"/>
        </w:rPr>
        <w:t xml:space="preserve"> za </w:t>
      </w:r>
      <w:r w:rsidRPr="007449EA">
        <w:rPr>
          <w:rFonts w:ascii="Calibri" w:eastAsia="Times New Roman" w:hAnsi="Calibri" w:cs="Calibri"/>
          <w:kern w:val="0"/>
          <w:sz w:val="22"/>
          <w:szCs w:val="22"/>
          <w:lang w:eastAsia="hr-HR"/>
          <w14:ligatures w14:val="none"/>
        </w:rPr>
        <w:t>sufinanciranje zamjene krovnih pokrova koji sadrže azbest na području Grada Svetog Ivana Zeline -„Zelina bez azbesta“  („Zelinske novine“, br. 19/26) i Javnog poziva za podnošenje prijava za sufinanciranje zamjene krovnih pokrova koji sadrže azbest na području Grada Svetog Ivana Zeline – „Zelina bez azbesta“</w:t>
      </w:r>
      <w:bookmarkEnd w:id="0"/>
      <w:r w:rsidRPr="007449EA">
        <w:rPr>
          <w:rFonts w:ascii="Calibri" w:eastAsia="Times New Roman" w:hAnsi="Calibri" w:cs="Calibri"/>
          <w:kern w:val="0"/>
          <w:sz w:val="22"/>
          <w:szCs w:val="22"/>
          <w:lang w:eastAsia="hr-HR"/>
          <w14:ligatures w14:val="none"/>
        </w:rPr>
        <w:t xml:space="preserve"> u 2026. godini </w:t>
      </w:r>
      <w:bookmarkStart w:id="2" w:name="_Hlk13141640"/>
      <w:r w:rsidRPr="007449EA">
        <w:rPr>
          <w:rFonts w:ascii="Calibri" w:eastAsia="Times New Roman" w:hAnsi="Calibri" w:cs="Calibri"/>
          <w:kern w:val="0"/>
          <w:sz w:val="22"/>
          <w:szCs w:val="22"/>
          <w:lang w:eastAsia="hr-HR"/>
          <w14:ligatures w14:val="none"/>
        </w:rPr>
        <w:t>(„Zelinske novine“, br. 22/26)</w:t>
      </w:r>
      <w:bookmarkEnd w:id="2"/>
      <w:r w:rsidRPr="007449EA">
        <w:rPr>
          <w:rFonts w:ascii="Calibri" w:eastAsia="Times New Roman" w:hAnsi="Calibri" w:cs="Calibri"/>
          <w:kern w:val="0"/>
          <w:sz w:val="22"/>
          <w:szCs w:val="22"/>
          <w:lang w:eastAsia="hr-HR"/>
          <w14:ligatures w14:val="none"/>
        </w:rPr>
        <w:t xml:space="preserve">, </w:t>
      </w:r>
      <w:bookmarkEnd w:id="1"/>
      <w:r w:rsidRPr="007449EA">
        <w:rPr>
          <w:rFonts w:ascii="Calibri" w:eastAsia="Times New Roman" w:hAnsi="Calibri" w:cs="Calibri"/>
          <w:kern w:val="0"/>
          <w:sz w:val="22"/>
          <w:szCs w:val="22"/>
          <w:lang w:eastAsia="hr-HR"/>
          <w14:ligatures w14:val="none"/>
        </w:rPr>
        <w:t xml:space="preserve">Gradonačelnica Grada Svetog Ivana Zeline donosi </w:t>
      </w:r>
    </w:p>
    <w:p w14:paraId="62E118A2"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p>
    <w:p w14:paraId="707AFBD4"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p>
    <w:p w14:paraId="391BF352" w14:textId="77777777" w:rsidR="007449EA" w:rsidRPr="007449EA" w:rsidRDefault="007449EA" w:rsidP="007449EA">
      <w:pPr>
        <w:spacing w:after="0" w:line="240" w:lineRule="auto"/>
        <w:jc w:val="center"/>
        <w:rPr>
          <w:rFonts w:ascii="Calibri" w:eastAsia="Times New Roman" w:hAnsi="Calibri" w:cs="Calibri"/>
          <w:b/>
          <w:bCs/>
          <w:kern w:val="0"/>
          <w:sz w:val="22"/>
          <w:szCs w:val="22"/>
          <w:lang w:eastAsia="hr-HR"/>
          <w14:ligatures w14:val="none"/>
        </w:rPr>
      </w:pPr>
      <w:bookmarkStart w:id="3" w:name="_Hlk13140164"/>
      <w:r w:rsidRPr="007449EA">
        <w:rPr>
          <w:rFonts w:ascii="Calibri" w:eastAsia="Times New Roman" w:hAnsi="Calibri" w:cs="Calibri"/>
          <w:b/>
          <w:bCs/>
          <w:kern w:val="0"/>
          <w:sz w:val="22"/>
          <w:szCs w:val="22"/>
          <w:lang w:eastAsia="hr-HR"/>
          <w14:ligatures w14:val="none"/>
        </w:rPr>
        <w:t>ODLUKU O ODABIRU PRIJAVA U POSTUPKU DODJELE BESPOVRATNIH SREDSTAVA RADI SUFINANCIRANJA ZAMJENE KROVNIH POKROVA KOJI SADRŽE AZBEST</w:t>
      </w:r>
    </w:p>
    <w:bookmarkEnd w:id="3"/>
    <w:p w14:paraId="00525BA6" w14:textId="77777777" w:rsidR="007449EA" w:rsidRPr="007449EA" w:rsidRDefault="007449EA" w:rsidP="007449EA">
      <w:pPr>
        <w:spacing w:after="0" w:line="240" w:lineRule="auto"/>
        <w:rPr>
          <w:rFonts w:ascii="Calibri" w:eastAsia="Times New Roman" w:hAnsi="Calibri" w:cs="Calibri"/>
          <w:kern w:val="0"/>
          <w:sz w:val="22"/>
          <w:szCs w:val="22"/>
          <w:lang w:eastAsia="hr-HR"/>
          <w14:ligatures w14:val="none"/>
        </w:rPr>
      </w:pPr>
    </w:p>
    <w:p w14:paraId="72928E06"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p>
    <w:p w14:paraId="7B5F6826" w14:textId="77777777" w:rsidR="007449EA" w:rsidRPr="007449EA" w:rsidRDefault="007449EA" w:rsidP="007449EA">
      <w:pPr>
        <w:numPr>
          <w:ilvl w:val="0"/>
          <w:numId w:val="1"/>
        </w:numPr>
        <w:spacing w:after="0" w:line="240" w:lineRule="auto"/>
        <w:jc w:val="center"/>
        <w:rPr>
          <w:rFonts w:ascii="Calibri" w:eastAsia="Times New Roman" w:hAnsi="Calibri" w:cs="Calibri"/>
          <w:b/>
          <w:kern w:val="0"/>
          <w:sz w:val="22"/>
          <w:szCs w:val="22"/>
          <w:lang w:eastAsia="hr-HR"/>
          <w14:ligatures w14:val="none"/>
        </w:rPr>
      </w:pPr>
      <w:r w:rsidRPr="007449EA">
        <w:rPr>
          <w:rFonts w:ascii="Calibri" w:eastAsia="Times New Roman" w:hAnsi="Calibri" w:cs="Calibri"/>
          <w:b/>
          <w:kern w:val="0"/>
          <w:sz w:val="22"/>
          <w:szCs w:val="22"/>
          <w:lang w:eastAsia="hr-HR"/>
          <w14:ligatures w14:val="none"/>
        </w:rPr>
        <w:t xml:space="preserve">            </w:t>
      </w:r>
    </w:p>
    <w:p w14:paraId="162B7EA8"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U postupku dodjele bespovratnih sredstava radi sufinanciranja zamjene krovnih pokrova koji sadrže azbest na području Grada Svetog Ivana Zeline, odabiru se sljedeće prijave:</w:t>
      </w:r>
    </w:p>
    <w:p w14:paraId="1DA6A875" w14:textId="77777777" w:rsidR="007449EA" w:rsidRPr="007449EA" w:rsidRDefault="007449EA" w:rsidP="007449EA">
      <w:pPr>
        <w:spacing w:after="0" w:line="240" w:lineRule="auto"/>
        <w:jc w:val="both"/>
        <w:rPr>
          <w:rFonts w:ascii="Calibri" w:eastAsia="Times New Roman" w:hAnsi="Calibri" w:cs="Calibri"/>
          <w:bCs/>
          <w:kern w:val="0"/>
          <w:sz w:val="22"/>
          <w:szCs w:val="22"/>
          <w:lang w:eastAsia="hr-HR"/>
          <w14:ligatures w14:val="none"/>
        </w:rPr>
      </w:pPr>
    </w:p>
    <w:tbl>
      <w:tblPr>
        <w:tblStyle w:val="Reetkatablice"/>
        <w:tblW w:w="9067" w:type="dxa"/>
        <w:tblLook w:val="04A0" w:firstRow="1" w:lastRow="0" w:firstColumn="1" w:lastColumn="0" w:noHBand="0" w:noVBand="1"/>
      </w:tblPr>
      <w:tblGrid>
        <w:gridCol w:w="6516"/>
        <w:gridCol w:w="2551"/>
      </w:tblGrid>
      <w:tr w:rsidR="007449EA" w:rsidRPr="007449EA" w14:paraId="4FF66C6D" w14:textId="77777777" w:rsidTr="007449EA">
        <w:trPr>
          <w:trHeight w:val="873"/>
        </w:trPr>
        <w:tc>
          <w:tcPr>
            <w:tcW w:w="6516" w:type="dxa"/>
            <w:shd w:val="clear" w:color="auto" w:fill="E7E6E6"/>
            <w:hideMark/>
          </w:tcPr>
          <w:p w14:paraId="1D99578A" w14:textId="77777777" w:rsidR="007449EA" w:rsidRPr="007449EA" w:rsidRDefault="007449EA" w:rsidP="007449EA">
            <w:pPr>
              <w:jc w:val="both"/>
              <w:rPr>
                <w:rFonts w:ascii="Calibri" w:eastAsia="Times New Roman" w:hAnsi="Calibri" w:cs="Calibri"/>
                <w:b/>
                <w:bCs/>
                <w:lang w:eastAsia="hr-HR"/>
              </w:rPr>
            </w:pPr>
            <w:r w:rsidRPr="007449EA">
              <w:rPr>
                <w:rFonts w:ascii="Calibri" w:eastAsia="Times New Roman" w:hAnsi="Calibri" w:cs="Calibri"/>
                <w:b/>
                <w:bCs/>
                <w:lang w:eastAsia="hr-HR"/>
              </w:rPr>
              <w:t>Ime i prezime prijavitelja</w:t>
            </w:r>
          </w:p>
        </w:tc>
        <w:tc>
          <w:tcPr>
            <w:tcW w:w="2551" w:type="dxa"/>
            <w:shd w:val="clear" w:color="auto" w:fill="E7E6E6"/>
            <w:noWrap/>
            <w:hideMark/>
          </w:tcPr>
          <w:p w14:paraId="476A3169" w14:textId="77777777" w:rsidR="007449EA" w:rsidRPr="007449EA" w:rsidRDefault="007449EA" w:rsidP="007449EA">
            <w:pPr>
              <w:jc w:val="both"/>
              <w:rPr>
                <w:rFonts w:ascii="Calibri" w:eastAsia="Times New Roman" w:hAnsi="Calibri" w:cs="Calibri"/>
                <w:b/>
                <w:bCs/>
                <w:lang w:eastAsia="hr-HR"/>
              </w:rPr>
            </w:pPr>
            <w:r w:rsidRPr="007449EA">
              <w:rPr>
                <w:rFonts w:ascii="Calibri" w:eastAsia="Times New Roman" w:hAnsi="Calibri" w:cs="Calibri"/>
                <w:b/>
                <w:bCs/>
                <w:lang w:eastAsia="hr-HR"/>
              </w:rPr>
              <w:t>Iznos/</w:t>
            </w:r>
            <w:proofErr w:type="spellStart"/>
            <w:r w:rsidRPr="007449EA">
              <w:rPr>
                <w:rFonts w:ascii="Calibri" w:eastAsia="Times New Roman" w:hAnsi="Calibri" w:cs="Calibri"/>
                <w:b/>
                <w:bCs/>
                <w:lang w:eastAsia="hr-HR"/>
              </w:rPr>
              <w:t>eur</w:t>
            </w:r>
            <w:proofErr w:type="spellEnd"/>
          </w:p>
        </w:tc>
      </w:tr>
      <w:tr w:rsidR="007449EA" w:rsidRPr="007449EA" w14:paraId="4AF882ED" w14:textId="77777777" w:rsidTr="007449EA">
        <w:trPr>
          <w:trHeight w:val="405"/>
        </w:trPr>
        <w:tc>
          <w:tcPr>
            <w:tcW w:w="6516" w:type="dxa"/>
          </w:tcPr>
          <w:p w14:paraId="3BAA5EED" w14:textId="77777777" w:rsidR="007449EA" w:rsidRPr="007449EA" w:rsidRDefault="007449EA" w:rsidP="007449EA">
            <w:pPr>
              <w:spacing w:after="100" w:afterAutospacing="1"/>
              <w:ind w:left="360"/>
              <w:rPr>
                <w:rFonts w:ascii="Calibri" w:eastAsia="Times New Roman" w:hAnsi="Calibri" w:cs="Calibri"/>
              </w:rPr>
            </w:pPr>
            <w:r w:rsidRPr="007449EA">
              <w:rPr>
                <w:rFonts w:ascii="Calibri" w:eastAsia="Calibri" w:hAnsi="Calibri" w:cs="Times New Roman"/>
              </w:rPr>
              <w:t>Željko Vlajić</w:t>
            </w:r>
          </w:p>
        </w:tc>
        <w:tc>
          <w:tcPr>
            <w:tcW w:w="2551" w:type="dxa"/>
            <w:noWrap/>
          </w:tcPr>
          <w:p w14:paraId="68958412" w14:textId="77777777" w:rsidR="007449EA" w:rsidRPr="007449EA" w:rsidRDefault="007449EA" w:rsidP="007449EA">
            <w:pPr>
              <w:ind w:left="360"/>
              <w:jc w:val="both"/>
              <w:rPr>
                <w:rFonts w:ascii="Calibri" w:eastAsia="Times New Roman" w:hAnsi="Calibri" w:cs="Calibri"/>
              </w:rPr>
            </w:pPr>
            <w:r w:rsidRPr="007449EA">
              <w:rPr>
                <w:rFonts w:ascii="Calibri" w:eastAsia="Times New Roman" w:hAnsi="Calibri" w:cs="Calibri"/>
                <w:lang w:eastAsia="hr-HR"/>
              </w:rPr>
              <w:t>3.000,00</w:t>
            </w:r>
          </w:p>
        </w:tc>
      </w:tr>
      <w:tr w:rsidR="007449EA" w:rsidRPr="007449EA" w14:paraId="06D8BF97" w14:textId="77777777" w:rsidTr="007449EA">
        <w:trPr>
          <w:trHeight w:val="416"/>
        </w:trPr>
        <w:tc>
          <w:tcPr>
            <w:tcW w:w="6516" w:type="dxa"/>
            <w:tcBorders>
              <w:bottom w:val="single" w:sz="4" w:space="0" w:color="auto"/>
            </w:tcBorders>
          </w:tcPr>
          <w:p w14:paraId="3AC39684" w14:textId="77777777" w:rsidR="007449EA" w:rsidRPr="007449EA" w:rsidRDefault="007449EA" w:rsidP="007449EA">
            <w:pPr>
              <w:spacing w:after="100" w:afterAutospacing="1"/>
              <w:ind w:left="360"/>
              <w:rPr>
                <w:rFonts w:ascii="Calibri" w:eastAsia="Times New Roman" w:hAnsi="Calibri" w:cs="Calibri"/>
              </w:rPr>
            </w:pPr>
            <w:r w:rsidRPr="007449EA">
              <w:rPr>
                <w:rFonts w:ascii="Calibri" w:eastAsia="Times New Roman" w:hAnsi="Calibri" w:cs="Calibri"/>
                <w:lang w:eastAsia="hr-HR"/>
              </w:rPr>
              <w:t>Ivan Vodopijevec</w:t>
            </w:r>
          </w:p>
        </w:tc>
        <w:tc>
          <w:tcPr>
            <w:tcW w:w="2551" w:type="dxa"/>
            <w:noWrap/>
          </w:tcPr>
          <w:p w14:paraId="3D692C64" w14:textId="77777777" w:rsidR="007449EA" w:rsidRPr="007449EA" w:rsidRDefault="007449EA" w:rsidP="007449EA">
            <w:pPr>
              <w:ind w:left="360"/>
              <w:jc w:val="both"/>
              <w:rPr>
                <w:rFonts w:ascii="Calibri" w:eastAsia="Times New Roman" w:hAnsi="Calibri" w:cs="Calibri"/>
              </w:rPr>
            </w:pPr>
            <w:r w:rsidRPr="007449EA">
              <w:rPr>
                <w:rFonts w:ascii="Calibri" w:eastAsia="Times New Roman" w:hAnsi="Calibri" w:cs="Calibri"/>
                <w:lang w:eastAsia="hr-HR"/>
              </w:rPr>
              <w:t>2.800,00</w:t>
            </w:r>
          </w:p>
        </w:tc>
      </w:tr>
      <w:tr w:rsidR="007449EA" w:rsidRPr="007449EA" w14:paraId="6AF68D4A" w14:textId="77777777" w:rsidTr="007449EA">
        <w:trPr>
          <w:trHeight w:val="434"/>
        </w:trPr>
        <w:tc>
          <w:tcPr>
            <w:tcW w:w="6516" w:type="dxa"/>
          </w:tcPr>
          <w:p w14:paraId="443AAD5E" w14:textId="77777777" w:rsidR="007449EA" w:rsidRPr="007449EA" w:rsidRDefault="007449EA" w:rsidP="007449EA">
            <w:pPr>
              <w:spacing w:after="100" w:afterAutospacing="1"/>
              <w:ind w:left="360"/>
              <w:rPr>
                <w:rFonts w:ascii="Calibri" w:eastAsia="Times New Roman" w:hAnsi="Calibri" w:cs="Calibri"/>
              </w:rPr>
            </w:pPr>
            <w:r w:rsidRPr="007449EA">
              <w:rPr>
                <w:rFonts w:ascii="Calibri" w:eastAsia="Times New Roman" w:hAnsi="Calibri" w:cs="Calibri"/>
                <w:lang w:eastAsia="hr-HR"/>
              </w:rPr>
              <w:t>Ivančica Antolković</w:t>
            </w:r>
          </w:p>
        </w:tc>
        <w:tc>
          <w:tcPr>
            <w:tcW w:w="2551" w:type="dxa"/>
            <w:noWrap/>
          </w:tcPr>
          <w:p w14:paraId="681E3C27" w14:textId="77777777" w:rsidR="007449EA" w:rsidRPr="007449EA" w:rsidRDefault="007449EA" w:rsidP="007449EA">
            <w:pPr>
              <w:ind w:left="360"/>
              <w:jc w:val="both"/>
              <w:rPr>
                <w:rFonts w:ascii="Calibri" w:eastAsia="Times New Roman" w:hAnsi="Calibri" w:cs="Calibri"/>
              </w:rPr>
            </w:pPr>
            <w:r w:rsidRPr="007449EA">
              <w:rPr>
                <w:rFonts w:ascii="Calibri" w:eastAsia="Times New Roman" w:hAnsi="Calibri" w:cs="Calibri"/>
                <w:color w:val="000000"/>
                <w:lang w:eastAsia="hr-HR"/>
              </w:rPr>
              <w:t>3.000,00</w:t>
            </w:r>
          </w:p>
        </w:tc>
      </w:tr>
      <w:tr w:rsidR="007449EA" w:rsidRPr="007449EA" w14:paraId="363C6F63" w14:textId="77777777" w:rsidTr="007449EA">
        <w:trPr>
          <w:trHeight w:val="413"/>
        </w:trPr>
        <w:tc>
          <w:tcPr>
            <w:tcW w:w="6516" w:type="dxa"/>
          </w:tcPr>
          <w:p w14:paraId="0F974A05" w14:textId="77777777" w:rsidR="007449EA" w:rsidRPr="007449EA" w:rsidRDefault="007449EA" w:rsidP="007449EA">
            <w:pPr>
              <w:spacing w:after="100" w:afterAutospacing="1"/>
              <w:ind w:left="360"/>
              <w:rPr>
                <w:rFonts w:ascii="Calibri" w:eastAsia="Calibri" w:hAnsi="Calibri" w:cs="Times New Roman"/>
              </w:rPr>
            </w:pPr>
            <w:r w:rsidRPr="007449EA">
              <w:rPr>
                <w:rFonts w:ascii="Calibri" w:eastAsia="Calibri" w:hAnsi="Calibri" w:cs="Times New Roman"/>
              </w:rPr>
              <w:t>Domagoj Bistrički</w:t>
            </w:r>
          </w:p>
        </w:tc>
        <w:tc>
          <w:tcPr>
            <w:tcW w:w="2551" w:type="dxa"/>
            <w:noWrap/>
          </w:tcPr>
          <w:p w14:paraId="13EAEABF" w14:textId="77777777" w:rsidR="007449EA" w:rsidRPr="007449EA" w:rsidRDefault="007449EA" w:rsidP="007449EA">
            <w:pPr>
              <w:ind w:left="360"/>
              <w:jc w:val="both"/>
              <w:rPr>
                <w:rFonts w:ascii="Calibri" w:eastAsia="Times New Roman" w:hAnsi="Calibri" w:cs="Calibri"/>
              </w:rPr>
            </w:pPr>
            <w:r w:rsidRPr="007449EA">
              <w:rPr>
                <w:rFonts w:ascii="Calibri" w:eastAsia="Times New Roman" w:hAnsi="Calibri" w:cs="Calibri"/>
                <w:lang w:eastAsia="hr-HR"/>
              </w:rPr>
              <w:t>2.200,00</w:t>
            </w:r>
          </w:p>
        </w:tc>
      </w:tr>
      <w:tr w:rsidR="007449EA" w:rsidRPr="007449EA" w14:paraId="1A4452C0" w14:textId="77777777" w:rsidTr="007449EA">
        <w:trPr>
          <w:trHeight w:val="405"/>
        </w:trPr>
        <w:tc>
          <w:tcPr>
            <w:tcW w:w="6516" w:type="dxa"/>
          </w:tcPr>
          <w:p w14:paraId="478A062D" w14:textId="77777777" w:rsidR="007449EA" w:rsidRPr="007449EA" w:rsidRDefault="007449EA" w:rsidP="007449EA">
            <w:pPr>
              <w:spacing w:after="100" w:afterAutospacing="1"/>
              <w:ind w:left="360"/>
              <w:rPr>
                <w:rFonts w:ascii="Calibri" w:eastAsia="Calibri" w:hAnsi="Calibri" w:cs="Times New Roman"/>
              </w:rPr>
            </w:pPr>
            <w:r w:rsidRPr="007449EA">
              <w:rPr>
                <w:rFonts w:ascii="Calibri" w:eastAsia="Times New Roman" w:hAnsi="Calibri" w:cs="Calibri"/>
                <w:lang w:eastAsia="hr-HR"/>
              </w:rPr>
              <w:t>Ivana Bukal</w:t>
            </w:r>
          </w:p>
        </w:tc>
        <w:tc>
          <w:tcPr>
            <w:tcW w:w="2551" w:type="dxa"/>
            <w:noWrap/>
          </w:tcPr>
          <w:p w14:paraId="655573B2" w14:textId="77777777" w:rsidR="007449EA" w:rsidRPr="007449EA" w:rsidRDefault="007449EA" w:rsidP="007449EA">
            <w:pPr>
              <w:ind w:left="360"/>
              <w:jc w:val="both"/>
              <w:rPr>
                <w:rFonts w:ascii="Calibri" w:eastAsia="Times New Roman" w:hAnsi="Calibri" w:cs="Calibri"/>
              </w:rPr>
            </w:pPr>
            <w:r w:rsidRPr="007449EA">
              <w:rPr>
                <w:rFonts w:ascii="Calibri" w:eastAsia="Times New Roman" w:hAnsi="Calibri" w:cs="Calibri"/>
                <w:lang w:eastAsia="hr-HR"/>
              </w:rPr>
              <w:t>2.040,00</w:t>
            </w:r>
          </w:p>
        </w:tc>
      </w:tr>
      <w:tr w:rsidR="007449EA" w:rsidRPr="007449EA" w14:paraId="65E15FD8" w14:textId="77777777" w:rsidTr="007449EA">
        <w:trPr>
          <w:trHeight w:val="405"/>
        </w:trPr>
        <w:tc>
          <w:tcPr>
            <w:tcW w:w="6516" w:type="dxa"/>
          </w:tcPr>
          <w:p w14:paraId="4A27567B" w14:textId="77777777" w:rsidR="007449EA" w:rsidRPr="007449EA" w:rsidRDefault="007449EA" w:rsidP="007449EA">
            <w:pPr>
              <w:spacing w:after="100" w:afterAutospacing="1"/>
              <w:rPr>
                <w:rFonts w:ascii="Calibri" w:eastAsia="Calibri" w:hAnsi="Calibri" w:cs="Times New Roman"/>
              </w:rPr>
            </w:pPr>
            <w:r w:rsidRPr="007449EA">
              <w:rPr>
                <w:rFonts w:ascii="Calibri" w:eastAsia="Times New Roman" w:hAnsi="Calibri" w:cs="Calibri"/>
                <w:lang w:eastAsia="hr-HR"/>
              </w:rPr>
              <w:t xml:space="preserve">       Marijana </w:t>
            </w:r>
            <w:proofErr w:type="spellStart"/>
            <w:r w:rsidRPr="007449EA">
              <w:rPr>
                <w:rFonts w:ascii="Calibri" w:eastAsia="Times New Roman" w:hAnsi="Calibri" w:cs="Calibri"/>
                <w:lang w:eastAsia="hr-HR"/>
              </w:rPr>
              <w:t>Kšenek</w:t>
            </w:r>
            <w:proofErr w:type="spellEnd"/>
          </w:p>
        </w:tc>
        <w:tc>
          <w:tcPr>
            <w:tcW w:w="2551" w:type="dxa"/>
            <w:noWrap/>
          </w:tcPr>
          <w:p w14:paraId="0A407551" w14:textId="77777777" w:rsidR="007449EA" w:rsidRPr="007449EA" w:rsidRDefault="007449EA" w:rsidP="007449EA">
            <w:pPr>
              <w:ind w:left="360"/>
              <w:jc w:val="both"/>
              <w:rPr>
                <w:rFonts w:ascii="Calibri" w:eastAsia="Times New Roman" w:hAnsi="Calibri" w:cs="Calibri"/>
                <w:lang w:eastAsia="hr-HR"/>
              </w:rPr>
            </w:pPr>
            <w:r w:rsidRPr="007449EA">
              <w:rPr>
                <w:rFonts w:ascii="Calibri" w:eastAsia="Times New Roman" w:hAnsi="Calibri" w:cs="Calibri"/>
                <w:lang w:eastAsia="hr-HR"/>
              </w:rPr>
              <w:t>2.800,00</w:t>
            </w:r>
          </w:p>
        </w:tc>
      </w:tr>
      <w:tr w:rsidR="007449EA" w:rsidRPr="007449EA" w14:paraId="4EA4308D" w14:textId="77777777" w:rsidTr="007449EA">
        <w:trPr>
          <w:trHeight w:val="405"/>
        </w:trPr>
        <w:tc>
          <w:tcPr>
            <w:tcW w:w="6516" w:type="dxa"/>
          </w:tcPr>
          <w:p w14:paraId="1226BCE2" w14:textId="77777777" w:rsidR="007449EA" w:rsidRPr="007449EA" w:rsidRDefault="007449EA" w:rsidP="007449EA">
            <w:pPr>
              <w:spacing w:after="100" w:afterAutospacing="1"/>
              <w:ind w:left="360"/>
              <w:rPr>
                <w:rFonts w:ascii="Calibri" w:eastAsia="Calibri" w:hAnsi="Calibri" w:cs="Times New Roman"/>
              </w:rPr>
            </w:pPr>
            <w:r w:rsidRPr="007449EA">
              <w:rPr>
                <w:rFonts w:ascii="Calibri" w:eastAsia="Times New Roman" w:hAnsi="Calibri" w:cs="Calibri"/>
                <w:lang w:eastAsia="hr-HR"/>
              </w:rPr>
              <w:t>Ivica Svornik</w:t>
            </w:r>
          </w:p>
        </w:tc>
        <w:tc>
          <w:tcPr>
            <w:tcW w:w="2551" w:type="dxa"/>
            <w:noWrap/>
          </w:tcPr>
          <w:p w14:paraId="053EA09C" w14:textId="77777777" w:rsidR="007449EA" w:rsidRPr="007449EA" w:rsidRDefault="007449EA" w:rsidP="007449EA">
            <w:pPr>
              <w:ind w:left="360"/>
              <w:jc w:val="both"/>
              <w:rPr>
                <w:rFonts w:ascii="Calibri" w:eastAsia="Times New Roman" w:hAnsi="Calibri" w:cs="Calibri"/>
                <w:lang w:eastAsia="hr-HR"/>
              </w:rPr>
            </w:pPr>
            <w:r w:rsidRPr="007449EA">
              <w:rPr>
                <w:rFonts w:ascii="Calibri" w:eastAsia="Times New Roman" w:hAnsi="Calibri" w:cs="Calibri"/>
                <w:lang w:eastAsia="hr-HR"/>
              </w:rPr>
              <w:t>3.000,00</w:t>
            </w:r>
          </w:p>
        </w:tc>
      </w:tr>
      <w:tr w:rsidR="007449EA" w:rsidRPr="007449EA" w14:paraId="4EF5CA02" w14:textId="77777777" w:rsidTr="007449EA">
        <w:trPr>
          <w:trHeight w:val="405"/>
        </w:trPr>
        <w:tc>
          <w:tcPr>
            <w:tcW w:w="6516" w:type="dxa"/>
            <w:tcBorders>
              <w:bottom w:val="single" w:sz="4" w:space="0" w:color="auto"/>
            </w:tcBorders>
          </w:tcPr>
          <w:p w14:paraId="0BE76DB0" w14:textId="77777777" w:rsidR="007449EA" w:rsidRPr="007449EA" w:rsidRDefault="007449EA" w:rsidP="007449EA">
            <w:pPr>
              <w:spacing w:after="100" w:afterAutospacing="1"/>
              <w:rPr>
                <w:rFonts w:ascii="Calibri" w:eastAsia="Times New Roman" w:hAnsi="Calibri" w:cs="Calibri"/>
              </w:rPr>
            </w:pPr>
            <w:r w:rsidRPr="007449EA">
              <w:rPr>
                <w:rFonts w:ascii="Calibri" w:eastAsia="Times New Roman" w:hAnsi="Calibri" w:cs="Calibri"/>
                <w:lang w:eastAsia="hr-HR"/>
              </w:rPr>
              <w:t xml:space="preserve">        Vladimir Posavec</w:t>
            </w:r>
          </w:p>
        </w:tc>
        <w:tc>
          <w:tcPr>
            <w:tcW w:w="2551" w:type="dxa"/>
            <w:noWrap/>
          </w:tcPr>
          <w:p w14:paraId="4D22E69C" w14:textId="77777777" w:rsidR="007449EA" w:rsidRPr="007449EA" w:rsidRDefault="007449EA" w:rsidP="007449EA">
            <w:pPr>
              <w:ind w:left="360"/>
              <w:jc w:val="both"/>
              <w:rPr>
                <w:rFonts w:ascii="Calibri" w:eastAsia="Times New Roman" w:hAnsi="Calibri" w:cs="Calibri"/>
              </w:rPr>
            </w:pPr>
            <w:r w:rsidRPr="007449EA">
              <w:rPr>
                <w:rFonts w:ascii="Calibri" w:eastAsia="Times New Roman" w:hAnsi="Calibri" w:cs="Calibri"/>
                <w:lang w:eastAsia="hr-HR"/>
              </w:rPr>
              <w:t>3.000,00</w:t>
            </w:r>
          </w:p>
        </w:tc>
      </w:tr>
      <w:tr w:rsidR="007449EA" w:rsidRPr="007449EA" w14:paraId="191A8A08" w14:textId="77777777" w:rsidTr="007449EA">
        <w:trPr>
          <w:trHeight w:val="405"/>
        </w:trPr>
        <w:tc>
          <w:tcPr>
            <w:tcW w:w="6516" w:type="dxa"/>
          </w:tcPr>
          <w:p w14:paraId="465398AD" w14:textId="77777777" w:rsidR="007449EA" w:rsidRPr="007449EA" w:rsidRDefault="007449EA" w:rsidP="007449EA">
            <w:pPr>
              <w:spacing w:after="100" w:afterAutospacing="1"/>
              <w:rPr>
                <w:rFonts w:ascii="Calibri" w:eastAsia="Times New Roman" w:hAnsi="Calibri" w:cs="Calibri"/>
              </w:rPr>
            </w:pPr>
            <w:r w:rsidRPr="007449EA">
              <w:rPr>
                <w:rFonts w:ascii="Calibri" w:eastAsia="Times New Roman" w:hAnsi="Calibri" w:cs="Calibri"/>
                <w:lang w:eastAsia="hr-HR"/>
              </w:rPr>
              <w:t xml:space="preserve">        Ivka Horvatić</w:t>
            </w:r>
          </w:p>
        </w:tc>
        <w:tc>
          <w:tcPr>
            <w:tcW w:w="2551" w:type="dxa"/>
            <w:noWrap/>
          </w:tcPr>
          <w:p w14:paraId="0F8FC238" w14:textId="77777777" w:rsidR="007449EA" w:rsidRPr="007449EA" w:rsidRDefault="007449EA" w:rsidP="007449EA">
            <w:pPr>
              <w:ind w:left="360"/>
              <w:jc w:val="both"/>
              <w:rPr>
                <w:rFonts w:ascii="Calibri" w:eastAsia="Times New Roman" w:hAnsi="Calibri" w:cs="Calibri"/>
              </w:rPr>
            </w:pPr>
            <w:r w:rsidRPr="007449EA">
              <w:rPr>
                <w:rFonts w:ascii="Calibri" w:eastAsia="Times New Roman" w:hAnsi="Calibri" w:cs="Calibri"/>
                <w:lang w:eastAsia="hr-HR"/>
              </w:rPr>
              <w:t>3.000,00</w:t>
            </w:r>
          </w:p>
        </w:tc>
      </w:tr>
      <w:tr w:rsidR="007449EA" w:rsidRPr="007449EA" w14:paraId="46B38F9D" w14:textId="77777777" w:rsidTr="007449EA">
        <w:trPr>
          <w:trHeight w:val="405"/>
        </w:trPr>
        <w:tc>
          <w:tcPr>
            <w:tcW w:w="9067" w:type="dxa"/>
            <w:gridSpan w:val="2"/>
            <w:noWrap/>
          </w:tcPr>
          <w:p w14:paraId="426C1021" w14:textId="5A1FD2C1" w:rsidR="007449EA" w:rsidRPr="007449EA" w:rsidRDefault="007449EA" w:rsidP="007449EA">
            <w:pPr>
              <w:ind w:left="360"/>
              <w:jc w:val="both"/>
              <w:rPr>
                <w:rFonts w:ascii="Calibri" w:eastAsia="Times New Roman" w:hAnsi="Calibri" w:cs="Calibri"/>
                <w:lang w:eastAsia="hr-HR"/>
              </w:rPr>
            </w:pPr>
            <w:r>
              <w:rPr>
                <w:rFonts w:ascii="Calibri" w:eastAsia="Times New Roman" w:hAnsi="Calibri" w:cs="Calibri"/>
                <w:lang w:eastAsia="hr-HR"/>
              </w:rPr>
              <w:t xml:space="preserve">                                                                                    UKUPNO                             </w:t>
            </w:r>
            <w:r w:rsidRPr="007449EA">
              <w:rPr>
                <w:rFonts w:ascii="Calibri" w:eastAsia="Times New Roman" w:hAnsi="Calibri" w:cs="Calibri"/>
                <w:lang w:eastAsia="hr-HR"/>
              </w:rPr>
              <w:t>24.840,00</w:t>
            </w:r>
          </w:p>
        </w:tc>
      </w:tr>
    </w:tbl>
    <w:p w14:paraId="71995AC4" w14:textId="77777777" w:rsidR="007449EA" w:rsidRPr="007449EA" w:rsidRDefault="007449EA" w:rsidP="007449EA">
      <w:pPr>
        <w:spacing w:after="0" w:line="240" w:lineRule="auto"/>
        <w:jc w:val="both"/>
        <w:rPr>
          <w:rFonts w:ascii="Calibri" w:eastAsia="Times New Roman" w:hAnsi="Calibri" w:cs="Calibri"/>
          <w:bCs/>
          <w:kern w:val="0"/>
          <w:sz w:val="22"/>
          <w:szCs w:val="22"/>
          <w:lang w:eastAsia="hr-HR"/>
          <w14:ligatures w14:val="none"/>
        </w:rPr>
      </w:pPr>
    </w:p>
    <w:p w14:paraId="233BFE27" w14:textId="77777777" w:rsidR="007449EA" w:rsidRPr="007449EA" w:rsidRDefault="007449EA" w:rsidP="007449EA">
      <w:pPr>
        <w:spacing w:line="259" w:lineRule="auto"/>
        <w:rPr>
          <w:rFonts w:ascii="Calibri" w:eastAsia="Times New Roman" w:hAnsi="Calibri" w:cs="Calibri"/>
          <w:bCs/>
          <w:kern w:val="0"/>
          <w:sz w:val="22"/>
          <w:szCs w:val="22"/>
          <w:lang w:eastAsia="hr-HR"/>
          <w14:ligatures w14:val="none"/>
        </w:rPr>
      </w:pPr>
      <w:r w:rsidRPr="007449EA">
        <w:rPr>
          <w:rFonts w:ascii="Calibri" w:eastAsia="Times New Roman" w:hAnsi="Calibri" w:cs="Calibri"/>
          <w:bCs/>
          <w:kern w:val="0"/>
          <w:sz w:val="22"/>
          <w:szCs w:val="22"/>
          <w:lang w:eastAsia="hr-HR"/>
          <w14:ligatures w14:val="none"/>
        </w:rPr>
        <w:br w:type="page"/>
      </w:r>
    </w:p>
    <w:p w14:paraId="4F91D5D7" w14:textId="77777777" w:rsidR="007449EA" w:rsidRPr="007449EA" w:rsidRDefault="007449EA" w:rsidP="007449EA">
      <w:pPr>
        <w:numPr>
          <w:ilvl w:val="0"/>
          <w:numId w:val="1"/>
        </w:numPr>
        <w:spacing w:after="0" w:line="240" w:lineRule="auto"/>
        <w:ind w:left="0" w:firstLine="0"/>
        <w:jc w:val="center"/>
        <w:rPr>
          <w:rFonts w:ascii="Calibri" w:eastAsia="Times New Roman" w:hAnsi="Calibri" w:cs="Calibri"/>
          <w:b/>
          <w:kern w:val="0"/>
          <w:sz w:val="22"/>
          <w:szCs w:val="22"/>
          <w:lang w:eastAsia="hr-HR"/>
          <w14:ligatures w14:val="none"/>
        </w:rPr>
      </w:pPr>
    </w:p>
    <w:p w14:paraId="28C5715F"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Temeljem ove Odluke o odabranim prijavama, Grad Sveti Ivan Zelina i Podnositelji prijava sklapaju Ugovor o međusobnim pravima i obvezama.</w:t>
      </w:r>
    </w:p>
    <w:p w14:paraId="399B224D"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p>
    <w:p w14:paraId="0F7FC72E" w14:textId="77777777" w:rsidR="007449EA" w:rsidRPr="007449EA" w:rsidRDefault="007449EA" w:rsidP="007449EA">
      <w:pPr>
        <w:spacing w:after="0" w:line="240" w:lineRule="auto"/>
        <w:jc w:val="center"/>
        <w:rPr>
          <w:rFonts w:ascii="Calibri" w:eastAsia="Times New Roman" w:hAnsi="Calibri" w:cs="Calibri"/>
          <w:b/>
          <w:kern w:val="0"/>
          <w:sz w:val="22"/>
          <w:szCs w:val="22"/>
          <w:lang w:eastAsia="hr-HR"/>
          <w14:ligatures w14:val="none"/>
        </w:rPr>
      </w:pPr>
      <w:r w:rsidRPr="007449EA">
        <w:rPr>
          <w:rFonts w:ascii="Calibri" w:eastAsia="Times New Roman" w:hAnsi="Calibri" w:cs="Calibri"/>
          <w:b/>
          <w:kern w:val="0"/>
          <w:sz w:val="22"/>
          <w:szCs w:val="22"/>
          <w:lang w:eastAsia="hr-HR"/>
          <w14:ligatures w14:val="none"/>
        </w:rPr>
        <w:t>III.</w:t>
      </w:r>
    </w:p>
    <w:p w14:paraId="3408F612"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Ova Odluka postaje izvršna danom donošenja.</w:t>
      </w:r>
    </w:p>
    <w:p w14:paraId="56D4D985" w14:textId="77777777" w:rsidR="007449EA" w:rsidRPr="007449EA" w:rsidRDefault="007449EA" w:rsidP="007449EA">
      <w:pPr>
        <w:spacing w:after="0" w:line="240" w:lineRule="auto"/>
        <w:rPr>
          <w:rFonts w:ascii="Calibri" w:eastAsia="Times New Roman" w:hAnsi="Calibri" w:cs="Calibri"/>
          <w:b/>
          <w:kern w:val="0"/>
          <w:sz w:val="22"/>
          <w:szCs w:val="22"/>
          <w:lang w:eastAsia="hr-HR"/>
          <w14:ligatures w14:val="none"/>
        </w:rPr>
      </w:pPr>
    </w:p>
    <w:p w14:paraId="3EA99A02" w14:textId="77777777" w:rsidR="007449EA" w:rsidRPr="007449EA" w:rsidRDefault="007449EA" w:rsidP="007449EA">
      <w:pPr>
        <w:spacing w:after="0" w:line="240" w:lineRule="auto"/>
        <w:jc w:val="center"/>
        <w:rPr>
          <w:rFonts w:ascii="Calibri" w:eastAsia="Times New Roman" w:hAnsi="Calibri" w:cs="Calibri"/>
          <w:b/>
          <w:kern w:val="0"/>
          <w:sz w:val="22"/>
          <w:szCs w:val="22"/>
          <w:lang w:eastAsia="hr-HR"/>
          <w14:ligatures w14:val="none"/>
        </w:rPr>
      </w:pPr>
      <w:r w:rsidRPr="007449EA">
        <w:rPr>
          <w:rFonts w:ascii="Calibri" w:eastAsia="Times New Roman" w:hAnsi="Calibri" w:cs="Calibri"/>
          <w:b/>
          <w:kern w:val="0"/>
          <w:sz w:val="22"/>
          <w:szCs w:val="22"/>
          <w:lang w:eastAsia="hr-HR"/>
          <w14:ligatures w14:val="none"/>
        </w:rPr>
        <w:t xml:space="preserve">Obrazloženje </w:t>
      </w:r>
    </w:p>
    <w:p w14:paraId="0B861EA3" w14:textId="77777777" w:rsidR="007449EA" w:rsidRPr="007449EA" w:rsidRDefault="007449EA" w:rsidP="007449EA">
      <w:pPr>
        <w:spacing w:after="0" w:line="240" w:lineRule="auto"/>
        <w:jc w:val="center"/>
        <w:rPr>
          <w:rFonts w:ascii="Calibri" w:eastAsia="Times New Roman" w:hAnsi="Calibri" w:cs="Calibri"/>
          <w:b/>
          <w:kern w:val="0"/>
          <w:sz w:val="22"/>
          <w:szCs w:val="22"/>
          <w:lang w:eastAsia="hr-HR"/>
          <w14:ligatures w14:val="none"/>
        </w:rPr>
      </w:pPr>
    </w:p>
    <w:p w14:paraId="335219E0"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Grad Sveti Ivan Zelina proveo je Javni poziv za podnošenje prijava za sufinanciranje zamjene krovnih pokrova koji sadrže azbest na području Grada Svetog Ivana Zeline – „Zelina bez azbesta“ u 2026. godini. Za provedbu Javnog poziva osigurana su sredstva u ukupnom iznosu od 25.000,00 EUR.</w:t>
      </w:r>
    </w:p>
    <w:p w14:paraId="6FB764DD"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p>
    <w:p w14:paraId="69A55EDB"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U propisanom roku zaprimljeno je ukupno 11 prijava. Stručno povjerenstvo izvršilo je pregled i ocjenu prijava te utvrdilo da svih 11 prijava udovoljava uvjetima i kriterijima propisanim Javnim pozivom.</w:t>
      </w:r>
    </w:p>
    <w:p w14:paraId="0834D90B"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p>
    <w:p w14:paraId="6E773A88"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Sukladno kriterijima i prioritetima za odabir prijava propisanim Javnim pozivom te raspoloživim sredstvima osiguranim za njegovu provedbu, za dodjelu bespovratnih sredstava odabrano je 9 prijava u ukupnom iznosu od 24.320,00 EUR.</w:t>
      </w:r>
    </w:p>
    <w:p w14:paraId="6F0D74CE"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 xml:space="preserve"> </w:t>
      </w:r>
    </w:p>
    <w:p w14:paraId="7246F759"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 xml:space="preserve">Prijave podnositelja Ivan Penava, </w:t>
      </w:r>
      <w:proofErr w:type="spellStart"/>
      <w:r w:rsidRPr="007449EA">
        <w:rPr>
          <w:rFonts w:ascii="Calibri" w:eastAsia="Times New Roman" w:hAnsi="Calibri" w:cs="Calibri"/>
          <w:kern w:val="0"/>
          <w:sz w:val="22"/>
          <w:szCs w:val="22"/>
          <w:lang w:eastAsia="hr-HR"/>
          <w14:ligatures w14:val="none"/>
        </w:rPr>
        <w:t>Biškupec</w:t>
      </w:r>
      <w:proofErr w:type="spellEnd"/>
      <w:r w:rsidRPr="007449EA">
        <w:rPr>
          <w:rFonts w:ascii="Calibri" w:eastAsia="Times New Roman" w:hAnsi="Calibri" w:cs="Calibri"/>
          <w:kern w:val="0"/>
          <w:sz w:val="22"/>
          <w:szCs w:val="22"/>
          <w:lang w:eastAsia="hr-HR"/>
          <w14:ligatures w14:val="none"/>
        </w:rPr>
        <w:t xml:space="preserve"> Zelinski, Selnica 16, Sveti Ivan Zelina i Franjo </w:t>
      </w:r>
      <w:proofErr w:type="spellStart"/>
      <w:r w:rsidRPr="007449EA">
        <w:rPr>
          <w:rFonts w:ascii="Calibri" w:eastAsia="Times New Roman" w:hAnsi="Calibri" w:cs="Calibri"/>
          <w:kern w:val="0"/>
          <w:sz w:val="22"/>
          <w:szCs w:val="22"/>
          <w:lang w:eastAsia="hr-HR"/>
          <w14:ligatures w14:val="none"/>
        </w:rPr>
        <w:t>Lazarin</w:t>
      </w:r>
      <w:proofErr w:type="spellEnd"/>
      <w:r w:rsidRPr="007449EA">
        <w:rPr>
          <w:rFonts w:ascii="Calibri" w:eastAsia="Times New Roman" w:hAnsi="Calibri" w:cs="Calibri"/>
          <w:kern w:val="0"/>
          <w:sz w:val="22"/>
          <w:szCs w:val="22"/>
          <w:lang w:eastAsia="hr-HR"/>
          <w14:ligatures w14:val="none"/>
        </w:rPr>
        <w:t xml:space="preserve">, </w:t>
      </w:r>
      <w:proofErr w:type="spellStart"/>
      <w:r w:rsidRPr="007449EA">
        <w:rPr>
          <w:rFonts w:ascii="Calibri" w:eastAsia="Times New Roman" w:hAnsi="Calibri" w:cs="Calibri"/>
          <w:kern w:val="0"/>
          <w:sz w:val="22"/>
          <w:szCs w:val="22"/>
          <w:lang w:eastAsia="hr-HR"/>
          <w14:ligatures w14:val="none"/>
        </w:rPr>
        <w:t>Blaškovec</w:t>
      </w:r>
      <w:proofErr w:type="spellEnd"/>
      <w:r w:rsidRPr="007449EA">
        <w:rPr>
          <w:rFonts w:ascii="Calibri" w:eastAsia="Times New Roman" w:hAnsi="Calibri" w:cs="Calibri"/>
          <w:kern w:val="0"/>
          <w:sz w:val="22"/>
          <w:szCs w:val="22"/>
          <w:lang w:eastAsia="hr-HR"/>
          <w14:ligatures w14:val="none"/>
        </w:rPr>
        <w:t xml:space="preserve">, </w:t>
      </w:r>
      <w:proofErr w:type="spellStart"/>
      <w:r w:rsidRPr="007449EA">
        <w:rPr>
          <w:rFonts w:ascii="Calibri" w:eastAsia="Times New Roman" w:hAnsi="Calibri" w:cs="Calibri"/>
          <w:kern w:val="0"/>
          <w:sz w:val="22"/>
          <w:szCs w:val="22"/>
          <w:lang w:eastAsia="hr-HR"/>
          <w14:ligatures w14:val="none"/>
        </w:rPr>
        <w:t>Lazarini</w:t>
      </w:r>
      <w:proofErr w:type="spellEnd"/>
      <w:r w:rsidRPr="007449EA">
        <w:rPr>
          <w:rFonts w:ascii="Calibri" w:eastAsia="Times New Roman" w:hAnsi="Calibri" w:cs="Calibri"/>
          <w:kern w:val="0"/>
          <w:sz w:val="22"/>
          <w:szCs w:val="22"/>
          <w:lang w:eastAsia="hr-HR"/>
          <w14:ligatures w14:val="none"/>
        </w:rPr>
        <w:t xml:space="preserve"> 25, Donja Zelina, ocijenjene su valjanima te udovoljavaju uvjetima Javnog poziva, ali nisu obuhvaćene dodjelom bespovratnih sredstava budući da bi njihovim uključivanjem bio premašen ukupni iznos sredstava osiguran za provedbu Javnog poziva.</w:t>
      </w:r>
    </w:p>
    <w:p w14:paraId="278BFC8E"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p>
    <w:p w14:paraId="4064AABA"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r w:rsidRPr="007449EA">
        <w:rPr>
          <w:rFonts w:ascii="Calibri" w:eastAsia="Times New Roman" w:hAnsi="Calibri" w:cs="Calibri"/>
          <w:kern w:val="0"/>
          <w:sz w:val="22"/>
          <w:szCs w:val="22"/>
          <w:lang w:eastAsia="hr-HR"/>
          <w14:ligatures w14:val="none"/>
        </w:rPr>
        <w:t>Slijedom navedenog, odlučeno je kao u izreci ove Odluke.</w:t>
      </w:r>
    </w:p>
    <w:p w14:paraId="70F684EC" w14:textId="77777777" w:rsidR="007449EA" w:rsidRPr="007449EA" w:rsidRDefault="007449EA" w:rsidP="007449EA">
      <w:pPr>
        <w:spacing w:after="0" w:line="240" w:lineRule="auto"/>
        <w:jc w:val="both"/>
        <w:rPr>
          <w:rFonts w:ascii="Calibri" w:eastAsia="Times New Roman" w:hAnsi="Calibri" w:cs="Calibri"/>
          <w:kern w:val="0"/>
          <w:sz w:val="22"/>
          <w:szCs w:val="22"/>
          <w:lang w:eastAsia="hr-HR"/>
          <w14:ligatures w14:val="none"/>
        </w:rPr>
      </w:pPr>
    </w:p>
    <w:tbl>
      <w:tblPr>
        <w:tblStyle w:val="Reetkatablice1"/>
        <w:tblpPr w:leftFromText="180" w:rightFromText="180" w:vertAnchor="text" w:horzAnchor="page" w:tblpX="7003" w:tblpY="2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7449EA" w:rsidRPr="007449EA" w14:paraId="57A3907C" w14:textId="77777777" w:rsidTr="007449EA">
        <w:tc>
          <w:tcPr>
            <w:tcW w:w="3828" w:type="dxa"/>
          </w:tcPr>
          <w:p w14:paraId="6C92D288" w14:textId="77777777" w:rsidR="007449EA" w:rsidRPr="007449EA" w:rsidRDefault="007449EA" w:rsidP="007449EA">
            <w:pPr>
              <w:jc w:val="center"/>
              <w:rPr>
                <w:rFonts w:ascii="Calibri" w:eastAsia="Times New Roman" w:hAnsi="Calibri" w:cs="Calibri"/>
                <w:b/>
                <w:lang w:eastAsia="hr-HR"/>
              </w:rPr>
            </w:pPr>
            <w:r w:rsidRPr="007449EA">
              <w:rPr>
                <w:rFonts w:ascii="Calibri" w:eastAsia="Times New Roman" w:hAnsi="Calibri" w:cs="Calibri"/>
                <w:b/>
                <w:lang w:eastAsia="hr-HR"/>
              </w:rPr>
              <w:t>GRADONAČELNICA:</w:t>
            </w:r>
          </w:p>
        </w:tc>
      </w:tr>
      <w:tr w:rsidR="007449EA" w:rsidRPr="007449EA" w14:paraId="17F69FD1" w14:textId="77777777" w:rsidTr="007449EA">
        <w:tc>
          <w:tcPr>
            <w:tcW w:w="3828" w:type="dxa"/>
          </w:tcPr>
          <w:p w14:paraId="0C5AF1B0" w14:textId="008B03F0" w:rsidR="007449EA" w:rsidRPr="007449EA" w:rsidRDefault="007449EA" w:rsidP="007449EA">
            <w:pPr>
              <w:rPr>
                <w:rFonts w:ascii="Calibri" w:eastAsia="Times New Roman" w:hAnsi="Calibri" w:cs="Calibri"/>
                <w:b/>
                <w:lang w:eastAsia="hr-HR"/>
              </w:rPr>
            </w:pPr>
            <w:r>
              <w:rPr>
                <w:rFonts w:ascii="Calibri" w:eastAsia="Times New Roman" w:hAnsi="Calibri" w:cs="Calibri"/>
                <w:b/>
                <w:lang w:eastAsia="hr-HR"/>
              </w:rPr>
              <w:t xml:space="preserve">     </w:t>
            </w:r>
            <w:r w:rsidRPr="007449EA">
              <w:rPr>
                <w:rFonts w:ascii="Calibri" w:eastAsia="Times New Roman" w:hAnsi="Calibri" w:cs="Calibri"/>
                <w:b/>
                <w:lang w:eastAsia="hr-HR"/>
              </w:rPr>
              <w:t>Eva Jendriš Škrljak, dr. med.</w:t>
            </w:r>
            <w:r>
              <w:rPr>
                <w:rFonts w:ascii="Calibri" w:eastAsia="Times New Roman" w:hAnsi="Calibri" w:cs="Calibri"/>
                <w:b/>
                <w:lang w:eastAsia="hr-HR"/>
              </w:rPr>
              <w:t>, v.r.</w:t>
            </w:r>
          </w:p>
        </w:tc>
      </w:tr>
    </w:tbl>
    <w:p w14:paraId="59D999A8" w14:textId="77777777" w:rsidR="007449EA" w:rsidRPr="007449EA" w:rsidRDefault="007449EA" w:rsidP="007449EA">
      <w:pPr>
        <w:spacing w:after="0" w:line="240" w:lineRule="auto"/>
        <w:ind w:left="360"/>
        <w:jc w:val="both"/>
        <w:rPr>
          <w:rFonts w:ascii="Calibri" w:eastAsia="Times New Roman" w:hAnsi="Calibri" w:cs="Calibri"/>
          <w:bCs/>
          <w:kern w:val="0"/>
          <w:sz w:val="22"/>
          <w:szCs w:val="22"/>
          <w:u w:val="single"/>
          <w:lang w:eastAsia="hr-HR"/>
          <w14:ligatures w14:val="none"/>
        </w:rPr>
      </w:pPr>
    </w:p>
    <w:p w14:paraId="311CA9D1" w14:textId="77777777" w:rsidR="007449EA" w:rsidRDefault="007449EA"/>
    <w:sectPr w:rsidR="007449EA" w:rsidSect="007449EA">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4443D"/>
    <w:multiLevelType w:val="hybridMultilevel"/>
    <w:tmpl w:val="5A025BCA"/>
    <w:lvl w:ilvl="0" w:tplc="DF8A4578">
      <w:start w:val="25"/>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5B04203"/>
    <w:multiLevelType w:val="hybridMultilevel"/>
    <w:tmpl w:val="97A05312"/>
    <w:lvl w:ilvl="0" w:tplc="5A36448E">
      <w:start w:val="1"/>
      <w:numFmt w:val="upperRoman"/>
      <w:lvlText w:val="%1."/>
      <w:lvlJc w:val="right"/>
      <w:pPr>
        <w:ind w:left="1428" w:hanging="360"/>
      </w:pPr>
      <w:rPr>
        <w:b/>
      </w:r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num w:numId="1" w16cid:durableId="1277525279">
    <w:abstractNumId w:val="1"/>
  </w:num>
  <w:num w:numId="2" w16cid:durableId="1190872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EA"/>
    <w:rsid w:val="007449EA"/>
    <w:rsid w:val="00CB5CF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08D87"/>
  <w15:chartTrackingRefBased/>
  <w15:docId w15:val="{CF17CAC6-E426-43DC-96DD-CE6428CB9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7449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7449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7449E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7449E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7449E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7449E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449E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449E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449E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449E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7449E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7449EA"/>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7449EA"/>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7449EA"/>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7449E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449E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449E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449EA"/>
    <w:rPr>
      <w:rFonts w:eastAsiaTheme="majorEastAsia" w:cstheme="majorBidi"/>
      <w:color w:val="272727" w:themeColor="text1" w:themeTint="D8"/>
    </w:rPr>
  </w:style>
  <w:style w:type="paragraph" w:styleId="Naslov">
    <w:name w:val="Title"/>
    <w:basedOn w:val="Normal"/>
    <w:next w:val="Normal"/>
    <w:link w:val="NaslovChar"/>
    <w:uiPriority w:val="10"/>
    <w:qFormat/>
    <w:rsid w:val="007449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449E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449E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449E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449EA"/>
    <w:pPr>
      <w:spacing w:before="160"/>
      <w:jc w:val="center"/>
    </w:pPr>
    <w:rPr>
      <w:i/>
      <w:iCs/>
      <w:color w:val="404040" w:themeColor="text1" w:themeTint="BF"/>
    </w:rPr>
  </w:style>
  <w:style w:type="character" w:customStyle="1" w:styleId="CitatChar">
    <w:name w:val="Citat Char"/>
    <w:basedOn w:val="Zadanifontodlomka"/>
    <w:link w:val="Citat"/>
    <w:uiPriority w:val="29"/>
    <w:rsid w:val="007449EA"/>
    <w:rPr>
      <w:i/>
      <w:iCs/>
      <w:color w:val="404040" w:themeColor="text1" w:themeTint="BF"/>
    </w:rPr>
  </w:style>
  <w:style w:type="paragraph" w:styleId="Odlomakpopisa">
    <w:name w:val="List Paragraph"/>
    <w:basedOn w:val="Normal"/>
    <w:uiPriority w:val="34"/>
    <w:qFormat/>
    <w:rsid w:val="007449EA"/>
    <w:pPr>
      <w:ind w:left="720"/>
      <w:contextualSpacing/>
    </w:pPr>
  </w:style>
  <w:style w:type="character" w:styleId="Jakoisticanje">
    <w:name w:val="Intense Emphasis"/>
    <w:basedOn w:val="Zadanifontodlomka"/>
    <w:uiPriority w:val="21"/>
    <w:qFormat/>
    <w:rsid w:val="007449EA"/>
    <w:rPr>
      <w:i/>
      <w:iCs/>
      <w:color w:val="0F4761" w:themeColor="accent1" w:themeShade="BF"/>
    </w:rPr>
  </w:style>
  <w:style w:type="paragraph" w:styleId="Naglaencitat">
    <w:name w:val="Intense Quote"/>
    <w:basedOn w:val="Normal"/>
    <w:next w:val="Normal"/>
    <w:link w:val="NaglaencitatChar"/>
    <w:uiPriority w:val="30"/>
    <w:qFormat/>
    <w:rsid w:val="007449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7449EA"/>
    <w:rPr>
      <w:i/>
      <w:iCs/>
      <w:color w:val="0F4761" w:themeColor="accent1" w:themeShade="BF"/>
    </w:rPr>
  </w:style>
  <w:style w:type="character" w:styleId="Istaknutareferenca">
    <w:name w:val="Intense Reference"/>
    <w:basedOn w:val="Zadanifontodlomka"/>
    <w:uiPriority w:val="32"/>
    <w:qFormat/>
    <w:rsid w:val="007449EA"/>
    <w:rPr>
      <w:b/>
      <w:bCs/>
      <w:smallCaps/>
      <w:color w:val="0F4761" w:themeColor="accent1" w:themeShade="BF"/>
      <w:spacing w:val="5"/>
    </w:rPr>
  </w:style>
  <w:style w:type="table" w:styleId="Reetkatablice">
    <w:name w:val="Table Grid"/>
    <w:basedOn w:val="Obinatablica"/>
    <w:uiPriority w:val="59"/>
    <w:rsid w:val="007449E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rsid w:val="007449EA"/>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422</Words>
  <Characters>2406</Characters>
  <Application>Microsoft Office Word</Application>
  <DocSecurity>0</DocSecurity>
  <Lines>20</Lines>
  <Paragraphs>5</Paragraphs>
  <ScaleCrop>false</ScaleCrop>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Sveti Ivan Zelina</dc:creator>
  <cp:keywords/>
  <dc:description/>
  <cp:lastModifiedBy>Grad Sveti Ivan Zelina</cp:lastModifiedBy>
  <cp:revision>1</cp:revision>
  <dcterms:created xsi:type="dcterms:W3CDTF">2026-09-30T11:38:00Z</dcterms:created>
  <dcterms:modified xsi:type="dcterms:W3CDTF">2026-09-30T11:47:00Z</dcterms:modified>
</cp:coreProperties>
</file>