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F17D" w14:textId="7E7A0C4E" w:rsidR="007B60FB" w:rsidRPr="00F81F27" w:rsidRDefault="00DF06B7" w:rsidP="00DF06B7">
      <w:pPr>
        <w:pStyle w:val="Default"/>
        <w:jc w:val="right"/>
        <w:rPr>
          <w:rFonts w:asciiTheme="minorHAnsi" w:hAnsiTheme="minorHAnsi" w:cstheme="minorHAnsi"/>
          <w:sz w:val="22"/>
          <w:szCs w:val="22"/>
          <w:lang w:eastAsia="hr-HR"/>
        </w:rPr>
      </w:pPr>
      <w:r w:rsidRPr="00DF06B7">
        <w:rPr>
          <w:rFonts w:asciiTheme="minorHAnsi" w:hAnsiTheme="minorHAnsi" w:cstheme="minorHAnsi"/>
          <w:b/>
          <w:sz w:val="22"/>
          <w:szCs w:val="22"/>
          <w:lang w:eastAsia="hr-HR"/>
        </w:rPr>
        <w:t>NACRT PRIJEDLOGA</w:t>
      </w:r>
    </w:p>
    <w:p w14:paraId="2EE3B472" w14:textId="77777777" w:rsidR="00DF06B7" w:rsidRDefault="00DF06B7" w:rsidP="00DF06B7">
      <w:pPr>
        <w:pStyle w:val="Default"/>
        <w:jc w:val="both"/>
        <w:rPr>
          <w:rFonts w:asciiTheme="minorHAnsi" w:hAnsiTheme="minorHAnsi" w:cstheme="minorHAnsi"/>
          <w:sz w:val="22"/>
          <w:szCs w:val="22"/>
        </w:rPr>
      </w:pPr>
    </w:p>
    <w:p w14:paraId="1FAC6FD2" w14:textId="77777777" w:rsidR="00DF06B7" w:rsidRDefault="00DF06B7" w:rsidP="00DF06B7">
      <w:pPr>
        <w:pStyle w:val="Default"/>
        <w:jc w:val="both"/>
        <w:rPr>
          <w:rFonts w:asciiTheme="minorHAnsi" w:hAnsiTheme="minorHAnsi" w:cstheme="minorHAnsi"/>
          <w:sz w:val="22"/>
          <w:szCs w:val="22"/>
        </w:rPr>
      </w:pPr>
    </w:p>
    <w:p w14:paraId="729E1A13" w14:textId="64308150" w:rsidR="00573270" w:rsidRPr="00F81F27" w:rsidRDefault="00573270" w:rsidP="00DF06B7">
      <w:pPr>
        <w:pStyle w:val="Default"/>
        <w:jc w:val="both"/>
        <w:rPr>
          <w:rFonts w:asciiTheme="minorHAnsi" w:hAnsiTheme="minorHAnsi" w:cstheme="minorHAnsi"/>
          <w:sz w:val="22"/>
          <w:szCs w:val="22"/>
        </w:rPr>
      </w:pPr>
    </w:p>
    <w:p w14:paraId="6318CDB3" w14:textId="77777777" w:rsidR="00573270" w:rsidRPr="00F81F27" w:rsidRDefault="00573270" w:rsidP="00573270">
      <w:pPr>
        <w:adjustRightInd w:val="0"/>
        <w:rPr>
          <w:rFonts w:asciiTheme="minorHAnsi" w:hAnsiTheme="minorHAnsi" w:cstheme="minorHAnsi"/>
          <w:b/>
          <w:bCs/>
          <w:color w:val="000000"/>
          <w:sz w:val="22"/>
          <w:szCs w:val="22"/>
        </w:rPr>
      </w:pPr>
    </w:p>
    <w:p w14:paraId="4998257E" w14:textId="262BA829" w:rsidR="00573270" w:rsidRDefault="00573270" w:rsidP="00573270">
      <w:pPr>
        <w:adjustRightInd w:val="0"/>
        <w:jc w:val="center"/>
        <w:rPr>
          <w:rFonts w:asciiTheme="minorHAnsi" w:hAnsiTheme="minorHAnsi" w:cstheme="minorHAnsi"/>
          <w:b/>
          <w:bCs/>
          <w:color w:val="000000"/>
          <w:sz w:val="22"/>
          <w:szCs w:val="22"/>
        </w:rPr>
      </w:pPr>
      <w:r w:rsidRPr="00F81F27">
        <w:rPr>
          <w:rFonts w:asciiTheme="minorHAnsi" w:hAnsiTheme="minorHAnsi" w:cstheme="minorHAnsi"/>
          <w:b/>
          <w:bCs/>
          <w:color w:val="000000"/>
          <w:sz w:val="22"/>
          <w:szCs w:val="22"/>
        </w:rPr>
        <w:t xml:space="preserve">O D L U K </w:t>
      </w:r>
      <w:r w:rsidR="006A3D94">
        <w:rPr>
          <w:rFonts w:asciiTheme="minorHAnsi" w:hAnsiTheme="minorHAnsi" w:cstheme="minorHAnsi"/>
          <w:b/>
          <w:bCs/>
          <w:color w:val="000000"/>
          <w:sz w:val="22"/>
          <w:szCs w:val="22"/>
        </w:rPr>
        <w:t>A</w:t>
      </w:r>
    </w:p>
    <w:p w14:paraId="48A021B2" w14:textId="3030D04F" w:rsidR="006A3D94" w:rsidRPr="00F81F27" w:rsidRDefault="006A3D94" w:rsidP="00573270">
      <w:pPr>
        <w:adjustRightInd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o izmjenama </w:t>
      </w:r>
      <w:r w:rsidR="00CF793C">
        <w:rPr>
          <w:rFonts w:asciiTheme="minorHAnsi" w:hAnsiTheme="minorHAnsi" w:cstheme="minorHAnsi"/>
          <w:b/>
          <w:bCs/>
          <w:color w:val="000000"/>
          <w:sz w:val="22"/>
          <w:szCs w:val="22"/>
        </w:rPr>
        <w:t xml:space="preserve">i dopunama </w:t>
      </w:r>
      <w:r>
        <w:rPr>
          <w:rFonts w:asciiTheme="minorHAnsi" w:hAnsiTheme="minorHAnsi" w:cstheme="minorHAnsi"/>
          <w:b/>
          <w:bCs/>
          <w:color w:val="000000"/>
          <w:sz w:val="22"/>
          <w:szCs w:val="22"/>
        </w:rPr>
        <w:t>Odluke</w:t>
      </w:r>
    </w:p>
    <w:p w14:paraId="57D81F52" w14:textId="77777777" w:rsidR="005E429A" w:rsidRPr="00F81F27" w:rsidRDefault="00573270" w:rsidP="005E429A">
      <w:pPr>
        <w:adjustRightInd w:val="0"/>
        <w:jc w:val="center"/>
        <w:rPr>
          <w:rFonts w:asciiTheme="minorHAnsi" w:hAnsiTheme="minorHAnsi" w:cstheme="minorHAnsi"/>
          <w:b/>
          <w:bCs/>
          <w:color w:val="000000"/>
          <w:sz w:val="22"/>
          <w:szCs w:val="22"/>
        </w:rPr>
      </w:pPr>
      <w:r w:rsidRPr="00F81F27">
        <w:rPr>
          <w:rFonts w:asciiTheme="minorHAnsi" w:hAnsiTheme="minorHAnsi" w:cstheme="minorHAnsi"/>
          <w:b/>
          <w:bCs/>
          <w:sz w:val="22"/>
          <w:szCs w:val="22"/>
        </w:rPr>
        <w:t xml:space="preserve">o načinu pružanja </w:t>
      </w:r>
      <w:r w:rsidRPr="00F81F27">
        <w:rPr>
          <w:rFonts w:asciiTheme="minorHAnsi" w:hAnsiTheme="minorHAnsi" w:cstheme="minorHAnsi"/>
          <w:b/>
          <w:bCs/>
          <w:color w:val="000000"/>
          <w:sz w:val="22"/>
          <w:szCs w:val="22"/>
        </w:rPr>
        <w:t xml:space="preserve">javne usluge </w:t>
      </w:r>
      <w:r w:rsidR="005E429A" w:rsidRPr="00F81F27">
        <w:rPr>
          <w:rFonts w:asciiTheme="minorHAnsi" w:hAnsiTheme="minorHAnsi" w:cstheme="minorHAnsi"/>
          <w:b/>
          <w:bCs/>
          <w:color w:val="000000"/>
          <w:sz w:val="22"/>
          <w:szCs w:val="22"/>
        </w:rPr>
        <w:t>sakupljanja</w:t>
      </w:r>
      <w:r w:rsidRPr="00F81F27">
        <w:rPr>
          <w:rFonts w:asciiTheme="minorHAnsi" w:hAnsiTheme="minorHAnsi" w:cstheme="minorHAnsi"/>
          <w:b/>
          <w:bCs/>
          <w:color w:val="000000"/>
          <w:sz w:val="22"/>
          <w:szCs w:val="22"/>
        </w:rPr>
        <w:t xml:space="preserve"> komunalnog otpada </w:t>
      </w:r>
    </w:p>
    <w:p w14:paraId="3137D7EC" w14:textId="188C424C" w:rsidR="00573270" w:rsidRPr="00F81F27" w:rsidRDefault="005E429A" w:rsidP="005E429A">
      <w:pPr>
        <w:adjustRightInd w:val="0"/>
        <w:jc w:val="center"/>
        <w:rPr>
          <w:rFonts w:asciiTheme="minorHAnsi" w:hAnsiTheme="minorHAnsi" w:cstheme="minorHAnsi"/>
          <w:b/>
          <w:bCs/>
          <w:color w:val="000000"/>
          <w:sz w:val="22"/>
          <w:szCs w:val="22"/>
        </w:rPr>
      </w:pPr>
      <w:r w:rsidRPr="00F81F27">
        <w:rPr>
          <w:rFonts w:asciiTheme="minorHAnsi" w:hAnsiTheme="minorHAnsi" w:cstheme="minorHAnsi"/>
          <w:b/>
          <w:bCs/>
          <w:color w:val="000000"/>
          <w:sz w:val="22"/>
          <w:szCs w:val="22"/>
        </w:rPr>
        <w:t xml:space="preserve">na području </w:t>
      </w:r>
      <w:r w:rsidR="00573270" w:rsidRPr="00F81F27">
        <w:rPr>
          <w:rFonts w:asciiTheme="minorHAnsi" w:hAnsiTheme="minorHAnsi" w:cstheme="minorHAnsi"/>
          <w:b/>
          <w:bCs/>
          <w:color w:val="000000"/>
          <w:sz w:val="22"/>
          <w:szCs w:val="22"/>
        </w:rPr>
        <w:t>Grad</w:t>
      </w:r>
      <w:r w:rsidRPr="00F81F27">
        <w:rPr>
          <w:rFonts w:asciiTheme="minorHAnsi" w:hAnsiTheme="minorHAnsi" w:cstheme="minorHAnsi"/>
          <w:b/>
          <w:bCs/>
          <w:color w:val="000000"/>
          <w:sz w:val="22"/>
          <w:szCs w:val="22"/>
        </w:rPr>
        <w:t xml:space="preserve">a </w:t>
      </w:r>
      <w:r w:rsidR="00573270" w:rsidRPr="00F81F27">
        <w:rPr>
          <w:rFonts w:asciiTheme="minorHAnsi" w:hAnsiTheme="minorHAnsi" w:cstheme="minorHAnsi"/>
          <w:b/>
          <w:bCs/>
          <w:color w:val="000000"/>
          <w:sz w:val="22"/>
          <w:szCs w:val="22"/>
        </w:rPr>
        <w:t>Svet</w:t>
      </w:r>
      <w:r w:rsidRPr="00F81F27">
        <w:rPr>
          <w:rFonts w:asciiTheme="minorHAnsi" w:hAnsiTheme="minorHAnsi" w:cstheme="minorHAnsi"/>
          <w:b/>
          <w:bCs/>
          <w:color w:val="000000"/>
          <w:sz w:val="22"/>
          <w:szCs w:val="22"/>
        </w:rPr>
        <w:t>og</w:t>
      </w:r>
      <w:r w:rsidR="00573270" w:rsidRPr="00F81F27">
        <w:rPr>
          <w:rFonts w:asciiTheme="minorHAnsi" w:hAnsiTheme="minorHAnsi" w:cstheme="minorHAnsi"/>
          <w:b/>
          <w:bCs/>
          <w:color w:val="000000"/>
          <w:sz w:val="22"/>
          <w:szCs w:val="22"/>
        </w:rPr>
        <w:t xml:space="preserve"> Ivan</w:t>
      </w:r>
      <w:r w:rsidRPr="00F81F27">
        <w:rPr>
          <w:rFonts w:asciiTheme="minorHAnsi" w:hAnsiTheme="minorHAnsi" w:cstheme="minorHAnsi"/>
          <w:b/>
          <w:bCs/>
          <w:color w:val="000000"/>
          <w:sz w:val="22"/>
          <w:szCs w:val="22"/>
        </w:rPr>
        <w:t>a</w:t>
      </w:r>
      <w:r w:rsidR="00573270" w:rsidRPr="00F81F27">
        <w:rPr>
          <w:rFonts w:asciiTheme="minorHAnsi" w:hAnsiTheme="minorHAnsi" w:cstheme="minorHAnsi"/>
          <w:b/>
          <w:bCs/>
          <w:color w:val="000000"/>
          <w:sz w:val="22"/>
          <w:szCs w:val="22"/>
        </w:rPr>
        <w:t xml:space="preserve"> Zelin</w:t>
      </w:r>
      <w:r w:rsidRPr="00F81F27">
        <w:rPr>
          <w:rFonts w:asciiTheme="minorHAnsi" w:hAnsiTheme="minorHAnsi" w:cstheme="minorHAnsi"/>
          <w:b/>
          <w:bCs/>
          <w:color w:val="000000"/>
          <w:sz w:val="22"/>
          <w:szCs w:val="22"/>
        </w:rPr>
        <w:t>e</w:t>
      </w:r>
    </w:p>
    <w:p w14:paraId="6BEABCFE" w14:textId="77777777" w:rsidR="00573270" w:rsidRPr="00F81F27" w:rsidRDefault="00573270" w:rsidP="00573270">
      <w:pPr>
        <w:adjustRightInd w:val="0"/>
        <w:rPr>
          <w:rFonts w:asciiTheme="minorHAnsi" w:hAnsiTheme="minorHAnsi" w:cstheme="minorHAnsi"/>
          <w:b/>
          <w:bCs/>
          <w:color w:val="000000"/>
          <w:sz w:val="22"/>
          <w:szCs w:val="22"/>
        </w:rPr>
      </w:pPr>
    </w:p>
    <w:p w14:paraId="7A71F467" w14:textId="77777777" w:rsidR="00FB4039" w:rsidRPr="00F81F27" w:rsidRDefault="00FB4039" w:rsidP="00573270">
      <w:pPr>
        <w:adjustRightInd w:val="0"/>
        <w:rPr>
          <w:rFonts w:asciiTheme="minorHAnsi" w:hAnsiTheme="minorHAnsi" w:cstheme="minorHAnsi"/>
          <w:b/>
          <w:bCs/>
          <w:color w:val="000000"/>
          <w:sz w:val="22"/>
          <w:szCs w:val="22"/>
        </w:rPr>
      </w:pPr>
    </w:p>
    <w:p w14:paraId="44E4224E" w14:textId="77777777" w:rsidR="00141EB8" w:rsidRPr="00F81F27" w:rsidRDefault="00141EB8" w:rsidP="00120D66">
      <w:pPr>
        <w:pStyle w:val="lanak"/>
        <w:rPr>
          <w:sz w:val="22"/>
          <w:szCs w:val="22"/>
        </w:rPr>
      </w:pPr>
    </w:p>
    <w:p w14:paraId="10840DE6" w14:textId="2EDA72B2" w:rsidR="00DC6DEC" w:rsidRPr="00DC6DEC" w:rsidRDefault="006A3D94" w:rsidP="00DC6DEC">
      <w:pPr>
        <w:pStyle w:val="Stil4"/>
        <w:jc w:val="both"/>
      </w:pPr>
      <w:r w:rsidRPr="00DC6DEC">
        <w:t xml:space="preserve">U Odluci o načinu pružanja javne usluge sakupljanja komunalnog otpada na području Grada Svetog Ivana Zeline („Zelinske novine“, br. 35/21) </w:t>
      </w:r>
      <w:r w:rsidR="00DC6DEC">
        <w:t>u članku 5. stavku 1. podstavku 1. iza riječi: „120 litara</w:t>
      </w:r>
      <w:r w:rsidR="0022126E">
        <w:t>“ dodaje se zarez i briše veznik „i“, a iza riječi: „240 litara“ dodaju se riječi: „i 1100 litara“.</w:t>
      </w:r>
    </w:p>
    <w:p w14:paraId="266C1AF7" w14:textId="77777777" w:rsidR="00DC6DEC" w:rsidRDefault="00DC6DEC" w:rsidP="00DC6DEC">
      <w:pPr>
        <w:pStyle w:val="Stil4"/>
      </w:pPr>
    </w:p>
    <w:p w14:paraId="6722E952" w14:textId="17F0D3A3" w:rsidR="00DC6DEC" w:rsidRPr="00DC6DEC" w:rsidRDefault="00DC6DEC" w:rsidP="00DC6DEC">
      <w:pPr>
        <w:pStyle w:val="lanak"/>
        <w:rPr>
          <w:sz w:val="22"/>
          <w:szCs w:val="22"/>
        </w:rPr>
      </w:pPr>
    </w:p>
    <w:p w14:paraId="315A6437" w14:textId="15F4B07A" w:rsidR="00CA56B8" w:rsidRDefault="00DC6DEC" w:rsidP="00DC6DEC">
      <w:pPr>
        <w:pStyle w:val="Stil4"/>
        <w:jc w:val="both"/>
      </w:pPr>
      <w:r>
        <w:t>Č</w:t>
      </w:r>
      <w:r w:rsidR="006A3D94">
        <w:t xml:space="preserve">lanak 23. mijenja se i glasi: </w:t>
      </w:r>
    </w:p>
    <w:p w14:paraId="48479947" w14:textId="77777777" w:rsidR="006A3D94" w:rsidRPr="00F81F27" w:rsidRDefault="006A3D94" w:rsidP="00DC6DEC">
      <w:pPr>
        <w:pStyle w:val="Stil4"/>
      </w:pPr>
    </w:p>
    <w:p w14:paraId="1C4B88BB" w14:textId="4146FA3E" w:rsidR="00285B4B" w:rsidRPr="00F81F27" w:rsidRDefault="006A3D94" w:rsidP="00B85F30">
      <w:pPr>
        <w:pStyle w:val="Bezproreda"/>
        <w:jc w:val="both"/>
        <w:rPr>
          <w:rFonts w:asciiTheme="minorHAnsi" w:hAnsiTheme="minorHAnsi" w:cstheme="minorHAnsi"/>
        </w:rPr>
      </w:pPr>
      <w:r>
        <w:rPr>
          <w:rFonts w:asciiTheme="minorHAnsi" w:hAnsiTheme="minorHAnsi" w:cstheme="minorHAnsi"/>
        </w:rPr>
        <w:t>„</w:t>
      </w:r>
      <w:r w:rsidR="00285B4B" w:rsidRPr="00F81F27">
        <w:rPr>
          <w:rFonts w:asciiTheme="minorHAnsi" w:hAnsiTheme="minorHAnsi" w:cstheme="minorHAnsi"/>
        </w:rPr>
        <w:t>(1) Cijena javne usluge (</w:t>
      </w:r>
      <w:r w:rsidR="00285B4B" w:rsidRPr="00F81F27">
        <w:rPr>
          <w:rFonts w:asciiTheme="minorHAnsi" w:hAnsiTheme="minorHAnsi" w:cstheme="minorHAnsi"/>
          <w:b/>
        </w:rPr>
        <w:t>CJU</w:t>
      </w:r>
      <w:r w:rsidR="00285B4B" w:rsidRPr="00F81F27">
        <w:rPr>
          <w:rFonts w:asciiTheme="minorHAnsi" w:hAnsiTheme="minorHAnsi" w:cstheme="minorHAnsi"/>
        </w:rPr>
        <w:t xml:space="preserve">), </w:t>
      </w:r>
      <w:r w:rsidR="00B85F30" w:rsidRPr="00F81F27">
        <w:rPr>
          <w:rFonts w:asciiTheme="minorHAnsi" w:hAnsiTheme="minorHAnsi" w:cstheme="minorHAnsi"/>
        </w:rPr>
        <w:t xml:space="preserve">izražena u </w:t>
      </w:r>
      <w:r w:rsidR="00B431E0">
        <w:rPr>
          <w:rFonts w:asciiTheme="minorHAnsi" w:hAnsiTheme="minorHAnsi" w:cstheme="minorHAnsi"/>
        </w:rPr>
        <w:t>EUR</w:t>
      </w:r>
      <w:r w:rsidR="00B85F30" w:rsidRPr="00F81F27">
        <w:rPr>
          <w:rFonts w:asciiTheme="minorHAnsi" w:hAnsiTheme="minorHAnsi" w:cstheme="minorHAnsi"/>
        </w:rPr>
        <w:t>, p</w:t>
      </w:r>
      <w:r w:rsidR="00285B4B" w:rsidRPr="00F81F27">
        <w:rPr>
          <w:rFonts w:asciiTheme="minorHAnsi" w:hAnsiTheme="minorHAnsi" w:cstheme="minorHAnsi"/>
        </w:rPr>
        <w:t>laća se radi pokrića troškova pružanja javne usluge.</w:t>
      </w:r>
    </w:p>
    <w:p w14:paraId="167A031D" w14:textId="77777777" w:rsidR="00285B4B" w:rsidRPr="00F81F27" w:rsidRDefault="00285B4B" w:rsidP="00B85F30">
      <w:pPr>
        <w:pStyle w:val="Bezproreda"/>
        <w:spacing w:before="120"/>
        <w:jc w:val="both"/>
        <w:rPr>
          <w:rFonts w:asciiTheme="minorHAnsi" w:hAnsiTheme="minorHAnsi" w:cstheme="minorHAnsi"/>
        </w:rPr>
      </w:pPr>
      <w:r w:rsidRPr="00F81F27">
        <w:rPr>
          <w:rFonts w:asciiTheme="minorHAnsi" w:hAnsiTheme="minorHAnsi" w:cstheme="minorHAnsi"/>
        </w:rPr>
        <w:t>(2) Strukturu cijene javne usluge čini:</w:t>
      </w:r>
    </w:p>
    <w:p w14:paraId="7112445A" w14:textId="6879A313" w:rsidR="00285B4B" w:rsidRPr="00F81F27" w:rsidRDefault="00285B4B" w:rsidP="00B85F30">
      <w:pPr>
        <w:pStyle w:val="Bezproreda"/>
        <w:spacing w:before="120"/>
        <w:ind w:left="708"/>
        <w:jc w:val="both"/>
        <w:rPr>
          <w:rFonts w:asciiTheme="minorHAnsi" w:hAnsiTheme="minorHAnsi" w:cstheme="minorHAnsi"/>
        </w:rPr>
      </w:pPr>
      <w:r w:rsidRPr="00F81F27">
        <w:rPr>
          <w:rFonts w:asciiTheme="minorHAnsi" w:hAnsiTheme="minorHAnsi" w:cstheme="minorHAnsi"/>
        </w:rPr>
        <w:t>1. cijena za količinu predanog miješanog komunalnog otpada (</w:t>
      </w:r>
      <w:r w:rsidRPr="00F81F27">
        <w:rPr>
          <w:rFonts w:asciiTheme="minorHAnsi" w:hAnsiTheme="minorHAnsi" w:cstheme="minorHAnsi"/>
          <w:b/>
        </w:rPr>
        <w:t>C</w:t>
      </w:r>
      <w:r w:rsidRPr="00F81F27">
        <w:rPr>
          <w:rFonts w:asciiTheme="minorHAnsi" w:hAnsiTheme="minorHAnsi" w:cstheme="minorHAnsi"/>
        </w:rPr>
        <w:t xml:space="preserve">), izražena u </w:t>
      </w:r>
      <w:r w:rsidR="00B431E0">
        <w:rPr>
          <w:rFonts w:asciiTheme="minorHAnsi" w:hAnsiTheme="minorHAnsi" w:cstheme="minorHAnsi"/>
        </w:rPr>
        <w:t>EUR</w:t>
      </w:r>
      <w:r w:rsidRPr="00F81F27">
        <w:rPr>
          <w:rFonts w:asciiTheme="minorHAnsi" w:hAnsiTheme="minorHAnsi" w:cstheme="minorHAnsi"/>
        </w:rPr>
        <w:t xml:space="preserve"> i</w:t>
      </w:r>
    </w:p>
    <w:p w14:paraId="186F34EB" w14:textId="3BDAEDBD" w:rsidR="00285B4B" w:rsidRPr="00F81F27" w:rsidRDefault="00285B4B" w:rsidP="00B85F30">
      <w:pPr>
        <w:pStyle w:val="Bezproreda"/>
        <w:spacing w:before="120"/>
        <w:ind w:left="708"/>
        <w:jc w:val="both"/>
        <w:rPr>
          <w:rFonts w:asciiTheme="minorHAnsi" w:hAnsiTheme="minorHAnsi" w:cstheme="minorHAnsi"/>
        </w:rPr>
      </w:pPr>
      <w:r w:rsidRPr="00F81F27">
        <w:rPr>
          <w:rFonts w:asciiTheme="minorHAnsi" w:hAnsiTheme="minorHAnsi" w:cstheme="minorHAnsi"/>
        </w:rPr>
        <w:t xml:space="preserve">2. cijena obvezne minimalne javne usluge, </w:t>
      </w:r>
      <w:r w:rsidRPr="00F81F27">
        <w:rPr>
          <w:rFonts w:asciiTheme="minorHAnsi" w:hAnsiTheme="minorHAnsi" w:cstheme="minorHAnsi"/>
          <w:b/>
        </w:rPr>
        <w:t>(MJU</w:t>
      </w:r>
      <w:r w:rsidRPr="00F81F27">
        <w:rPr>
          <w:rFonts w:asciiTheme="minorHAnsi" w:hAnsiTheme="minorHAnsi" w:cstheme="minorHAnsi"/>
        </w:rPr>
        <w:t xml:space="preserve">), izražena u </w:t>
      </w:r>
      <w:r w:rsidR="00B431E0">
        <w:rPr>
          <w:rFonts w:asciiTheme="minorHAnsi" w:hAnsiTheme="minorHAnsi" w:cstheme="minorHAnsi"/>
        </w:rPr>
        <w:t>EUR</w:t>
      </w:r>
      <w:r w:rsidR="00B85F30" w:rsidRPr="00F81F27">
        <w:rPr>
          <w:rFonts w:asciiTheme="minorHAnsi" w:hAnsiTheme="minorHAnsi" w:cstheme="minorHAnsi"/>
        </w:rPr>
        <w:t>,</w:t>
      </w:r>
    </w:p>
    <w:p w14:paraId="1B80660B" w14:textId="77777777" w:rsidR="00285B4B" w:rsidRPr="00F81F27" w:rsidRDefault="00285B4B" w:rsidP="00B85F30">
      <w:pPr>
        <w:pStyle w:val="Bezproreda"/>
        <w:spacing w:before="120"/>
        <w:jc w:val="both"/>
        <w:rPr>
          <w:rFonts w:asciiTheme="minorHAnsi" w:hAnsiTheme="minorHAnsi" w:cstheme="minorHAnsi"/>
        </w:rPr>
      </w:pPr>
      <w:r w:rsidRPr="00F81F27">
        <w:rPr>
          <w:rFonts w:asciiTheme="minorHAnsi" w:hAnsiTheme="minorHAnsi" w:cstheme="minorHAnsi"/>
        </w:rPr>
        <w:t>a računa se prema izrazu:</w:t>
      </w:r>
    </w:p>
    <w:p w14:paraId="08A72C1E" w14:textId="44F65D7F" w:rsidR="00285B4B" w:rsidRPr="00F81F27" w:rsidRDefault="00285B4B" w:rsidP="00B85F30">
      <w:pPr>
        <w:pStyle w:val="Bezproreda"/>
        <w:spacing w:before="120"/>
        <w:jc w:val="center"/>
        <w:rPr>
          <w:rFonts w:asciiTheme="minorHAnsi" w:hAnsiTheme="minorHAnsi" w:cstheme="minorHAnsi"/>
          <w:b/>
        </w:rPr>
      </w:pPr>
      <w:r w:rsidRPr="00F81F27">
        <w:rPr>
          <w:rFonts w:asciiTheme="minorHAnsi" w:hAnsiTheme="minorHAnsi" w:cstheme="minorHAnsi"/>
          <w:b/>
        </w:rPr>
        <w:t>CJU=C + MJU</w:t>
      </w:r>
    </w:p>
    <w:p w14:paraId="7C30BC15" w14:textId="09A503BA" w:rsidR="00285B4B" w:rsidRPr="00F81F27" w:rsidRDefault="00B85F30" w:rsidP="00B85F30">
      <w:pPr>
        <w:pStyle w:val="Bezproreda"/>
        <w:spacing w:before="120"/>
        <w:jc w:val="both"/>
        <w:rPr>
          <w:rFonts w:asciiTheme="minorHAnsi" w:hAnsiTheme="minorHAnsi" w:cstheme="minorHAnsi"/>
        </w:rPr>
      </w:pPr>
      <w:r w:rsidRPr="00F81F27">
        <w:rPr>
          <w:rFonts w:asciiTheme="minorHAnsi" w:hAnsiTheme="minorHAnsi" w:cstheme="minorHAnsi"/>
        </w:rPr>
        <w:t xml:space="preserve">(3) Iznos cijene za količinu predanog miješanog komunalnog otpada, izražen u </w:t>
      </w:r>
      <w:r w:rsidR="00B431E0">
        <w:rPr>
          <w:rFonts w:asciiTheme="minorHAnsi" w:hAnsiTheme="minorHAnsi" w:cstheme="minorHAnsi"/>
        </w:rPr>
        <w:t>EUR</w:t>
      </w:r>
      <w:r w:rsidRPr="00F81F27">
        <w:rPr>
          <w:rFonts w:asciiTheme="minorHAnsi" w:hAnsiTheme="minorHAnsi" w:cstheme="minorHAnsi"/>
        </w:rPr>
        <w:t xml:space="preserve">, kada je </w:t>
      </w:r>
      <w:r w:rsidRPr="00F81F27">
        <w:rPr>
          <w:rFonts w:asciiTheme="minorHAnsi" w:hAnsiTheme="minorHAnsi" w:cstheme="minorHAnsi"/>
          <w:color w:val="000000" w:themeColor="text1"/>
        </w:rPr>
        <w:t>kao kriterij</w:t>
      </w:r>
      <w:r w:rsidR="007D6510" w:rsidRPr="00F81F27">
        <w:rPr>
          <w:rFonts w:asciiTheme="minorHAnsi" w:hAnsiTheme="minorHAnsi" w:cstheme="minorHAnsi"/>
          <w:color w:val="000000" w:themeColor="text1"/>
        </w:rPr>
        <w:t xml:space="preserve"> količine otp</w:t>
      </w:r>
      <w:r w:rsidR="00712BA4" w:rsidRPr="00F81F27">
        <w:rPr>
          <w:rFonts w:asciiTheme="minorHAnsi" w:hAnsiTheme="minorHAnsi" w:cstheme="minorHAnsi"/>
          <w:color w:val="000000" w:themeColor="text1"/>
        </w:rPr>
        <w:t>a</w:t>
      </w:r>
      <w:r w:rsidR="007D6510" w:rsidRPr="00F81F27">
        <w:rPr>
          <w:rFonts w:asciiTheme="minorHAnsi" w:hAnsiTheme="minorHAnsi" w:cstheme="minorHAnsi"/>
          <w:color w:val="000000" w:themeColor="text1"/>
        </w:rPr>
        <w:t>da određen volumen</w:t>
      </w:r>
      <w:r w:rsidRPr="00F81F27">
        <w:rPr>
          <w:rFonts w:asciiTheme="minorHAnsi" w:hAnsiTheme="minorHAnsi" w:cstheme="minorHAnsi"/>
          <w:color w:val="000000" w:themeColor="text1"/>
        </w:rPr>
        <w:t xml:space="preserve"> spremnika i broj pražnjenja spremnika, </w:t>
      </w:r>
      <w:r w:rsidRPr="00F81F27">
        <w:rPr>
          <w:rFonts w:asciiTheme="minorHAnsi" w:hAnsiTheme="minorHAnsi" w:cstheme="minorHAnsi"/>
        </w:rPr>
        <w:t>obračunava se prema izrazu:</w:t>
      </w:r>
    </w:p>
    <w:p w14:paraId="24BAAF6F" w14:textId="76676B7F" w:rsidR="00B85F30" w:rsidRPr="00F81F27" w:rsidRDefault="00B85F30" w:rsidP="00B85F30">
      <w:pPr>
        <w:pStyle w:val="Bezproreda"/>
        <w:spacing w:before="120"/>
        <w:jc w:val="center"/>
        <w:rPr>
          <w:rFonts w:asciiTheme="minorHAnsi" w:hAnsiTheme="minorHAnsi" w:cstheme="minorHAnsi"/>
          <w:b/>
        </w:rPr>
      </w:pPr>
      <w:r w:rsidRPr="00F81F27">
        <w:rPr>
          <w:rFonts w:asciiTheme="minorHAnsi" w:hAnsiTheme="minorHAnsi" w:cstheme="minorHAnsi"/>
          <w:b/>
        </w:rPr>
        <w:t>C</w:t>
      </w:r>
      <w:r w:rsidR="00B5343B" w:rsidRPr="00F81F27">
        <w:rPr>
          <w:rFonts w:asciiTheme="minorHAnsi" w:hAnsiTheme="minorHAnsi" w:cstheme="minorHAnsi"/>
          <w:b/>
        </w:rPr>
        <w:t xml:space="preserve"> </w:t>
      </w:r>
      <w:r w:rsidRPr="00F81F27">
        <w:rPr>
          <w:rFonts w:asciiTheme="minorHAnsi" w:hAnsiTheme="minorHAnsi" w:cstheme="minorHAnsi"/>
          <w:b/>
        </w:rPr>
        <w:t>=</w:t>
      </w:r>
      <w:r w:rsidR="00B5343B" w:rsidRPr="00F81F27">
        <w:rPr>
          <w:rFonts w:asciiTheme="minorHAnsi" w:hAnsiTheme="minorHAnsi" w:cstheme="minorHAnsi"/>
          <w:b/>
        </w:rPr>
        <w:t xml:space="preserve"> </w:t>
      </w:r>
      <w:r w:rsidRPr="00F81F27">
        <w:rPr>
          <w:rFonts w:asciiTheme="minorHAnsi" w:hAnsiTheme="minorHAnsi" w:cstheme="minorHAnsi"/>
          <w:b/>
        </w:rPr>
        <w:t>JCV x BP x U</w:t>
      </w:r>
    </w:p>
    <w:p w14:paraId="2F7592A2" w14:textId="6F6499A5" w:rsidR="00B85F30" w:rsidRPr="00F81F27" w:rsidRDefault="00B85F30" w:rsidP="00B85F30">
      <w:pPr>
        <w:pStyle w:val="Bezproreda"/>
        <w:spacing w:before="120"/>
        <w:rPr>
          <w:rFonts w:asciiTheme="minorHAnsi" w:hAnsiTheme="minorHAnsi" w:cstheme="minorHAnsi"/>
        </w:rPr>
      </w:pPr>
      <w:r w:rsidRPr="00F81F27">
        <w:rPr>
          <w:rFonts w:asciiTheme="minorHAnsi" w:hAnsiTheme="minorHAnsi" w:cstheme="minorHAnsi"/>
        </w:rPr>
        <w:t>pri čemu je:</w:t>
      </w:r>
    </w:p>
    <w:p w14:paraId="1C7DD2B6" w14:textId="20562C31" w:rsidR="00B85F30" w:rsidRPr="00F81F27" w:rsidRDefault="00B85F30" w:rsidP="00B85F30">
      <w:pPr>
        <w:pStyle w:val="Bezproreda"/>
        <w:spacing w:before="120"/>
        <w:rPr>
          <w:rFonts w:asciiTheme="minorHAnsi" w:hAnsiTheme="minorHAnsi" w:cstheme="minorHAnsi"/>
        </w:rPr>
      </w:pPr>
      <w:r w:rsidRPr="00F81F27">
        <w:rPr>
          <w:rFonts w:asciiTheme="minorHAnsi" w:hAnsiTheme="minorHAnsi" w:cstheme="minorHAnsi"/>
          <w:b/>
        </w:rPr>
        <w:t>C</w:t>
      </w:r>
      <w:r w:rsidRPr="00F81F27">
        <w:rPr>
          <w:rFonts w:asciiTheme="minorHAnsi" w:hAnsiTheme="minorHAnsi" w:cstheme="minorHAnsi"/>
        </w:rPr>
        <w:t xml:space="preserve"> – cijena javne usluge za količinu predanog miješanog komunalnog otpada izražena u </w:t>
      </w:r>
      <w:r w:rsidR="00B431E0">
        <w:rPr>
          <w:rFonts w:asciiTheme="minorHAnsi" w:hAnsiTheme="minorHAnsi" w:cstheme="minorHAnsi"/>
        </w:rPr>
        <w:t>EUR</w:t>
      </w:r>
      <w:r w:rsidRPr="00F81F27">
        <w:rPr>
          <w:rFonts w:asciiTheme="minorHAnsi" w:hAnsiTheme="minorHAnsi" w:cstheme="minorHAnsi"/>
        </w:rPr>
        <w:t xml:space="preserve">; </w:t>
      </w:r>
    </w:p>
    <w:p w14:paraId="02CAEBA2" w14:textId="030461AF" w:rsidR="005839D3" w:rsidRPr="00F81F27" w:rsidRDefault="00B85F30" w:rsidP="00B85F30">
      <w:pPr>
        <w:pStyle w:val="Bezproreda"/>
        <w:spacing w:before="120"/>
        <w:rPr>
          <w:rFonts w:asciiTheme="minorHAnsi" w:hAnsiTheme="minorHAnsi" w:cstheme="minorHAnsi"/>
        </w:rPr>
      </w:pPr>
      <w:r w:rsidRPr="00F81F27">
        <w:rPr>
          <w:rFonts w:asciiTheme="minorHAnsi" w:hAnsiTheme="minorHAnsi" w:cstheme="minorHAnsi"/>
          <w:b/>
        </w:rPr>
        <w:t>JCV</w:t>
      </w:r>
      <w:r w:rsidRPr="00F81F27">
        <w:rPr>
          <w:rFonts w:asciiTheme="minorHAnsi" w:hAnsiTheme="minorHAnsi" w:cstheme="minorHAnsi"/>
        </w:rPr>
        <w:t xml:space="preserve"> – jedinična cijena za pražnjenje određenog volumena spremnika miješanog komunalnog otpada, izražena u </w:t>
      </w:r>
      <w:r w:rsidR="00B431E0">
        <w:rPr>
          <w:rFonts w:asciiTheme="minorHAnsi" w:hAnsiTheme="minorHAnsi" w:cstheme="minorHAnsi"/>
        </w:rPr>
        <w:t>EUR</w:t>
      </w:r>
      <w:r w:rsidR="00637597" w:rsidRPr="00F81F27">
        <w:rPr>
          <w:rFonts w:asciiTheme="minorHAnsi" w:hAnsiTheme="minorHAnsi" w:cstheme="minorHAnsi"/>
        </w:rPr>
        <w:t xml:space="preserve"> </w:t>
      </w:r>
      <w:r w:rsidRPr="00F81F27">
        <w:rPr>
          <w:rFonts w:asciiTheme="minorHAnsi" w:hAnsiTheme="minorHAnsi" w:cstheme="minorHAnsi"/>
        </w:rPr>
        <w:t xml:space="preserve">sukladno Cjeniku; </w:t>
      </w:r>
    </w:p>
    <w:p w14:paraId="49C944F3" w14:textId="77777777" w:rsidR="005839D3" w:rsidRPr="00F81F27" w:rsidRDefault="00B85F30" w:rsidP="00B85F30">
      <w:pPr>
        <w:pStyle w:val="Bezproreda"/>
        <w:spacing w:before="120"/>
        <w:rPr>
          <w:rFonts w:asciiTheme="minorHAnsi" w:hAnsiTheme="minorHAnsi" w:cstheme="minorHAnsi"/>
        </w:rPr>
      </w:pPr>
      <w:r w:rsidRPr="00F81F27">
        <w:rPr>
          <w:rFonts w:asciiTheme="minorHAnsi" w:hAnsiTheme="minorHAnsi" w:cstheme="minorHAnsi"/>
          <w:b/>
        </w:rPr>
        <w:t>BP</w:t>
      </w:r>
      <w:r w:rsidRPr="00F81F27">
        <w:rPr>
          <w:rFonts w:asciiTheme="minorHAnsi" w:hAnsiTheme="minorHAnsi" w:cstheme="minorHAnsi"/>
        </w:rPr>
        <w:t xml:space="preserve"> – broj pražnjenja spremnika miješanog komunalnog otpada u obračunskom razdoblju sukladno podacima u evidenciji o pražnjenju spremnika;</w:t>
      </w:r>
    </w:p>
    <w:p w14:paraId="727C79CF" w14:textId="0E7A4660" w:rsidR="00B85F30" w:rsidRPr="00F81F27" w:rsidRDefault="00B85F30" w:rsidP="00B85F30">
      <w:pPr>
        <w:pStyle w:val="Bezproreda"/>
        <w:spacing w:before="120"/>
        <w:rPr>
          <w:rFonts w:asciiTheme="minorHAnsi" w:hAnsiTheme="minorHAnsi" w:cstheme="minorHAnsi"/>
        </w:rPr>
      </w:pPr>
      <w:r w:rsidRPr="00F81F27">
        <w:rPr>
          <w:rFonts w:asciiTheme="minorHAnsi" w:hAnsiTheme="minorHAnsi" w:cstheme="minorHAnsi"/>
          <w:b/>
        </w:rPr>
        <w:t>U</w:t>
      </w:r>
      <w:r w:rsidRPr="00F81F27">
        <w:rPr>
          <w:rFonts w:asciiTheme="minorHAnsi" w:hAnsiTheme="minorHAnsi" w:cstheme="minorHAnsi"/>
        </w:rPr>
        <w:t xml:space="preserve"> – udio korisnika javne usluge u korištenju spremnika</w:t>
      </w:r>
    </w:p>
    <w:p w14:paraId="03EA8A93" w14:textId="58416F3E" w:rsidR="005839D3" w:rsidRPr="00F81F27" w:rsidRDefault="005839D3" w:rsidP="00B431E0">
      <w:pPr>
        <w:pStyle w:val="Bezproreda"/>
        <w:spacing w:before="120"/>
        <w:jc w:val="both"/>
        <w:rPr>
          <w:rFonts w:asciiTheme="minorHAnsi" w:hAnsiTheme="minorHAnsi" w:cstheme="minorHAnsi"/>
        </w:rPr>
      </w:pPr>
      <w:r w:rsidRPr="00F81F27">
        <w:rPr>
          <w:rFonts w:asciiTheme="minorHAnsi" w:hAnsiTheme="minorHAnsi" w:cstheme="minorHAnsi"/>
        </w:rPr>
        <w:t>(4) 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6266A136" w14:textId="100909AF" w:rsidR="002C51A1" w:rsidRPr="00F81F27" w:rsidRDefault="002C51A1" w:rsidP="002C51A1">
      <w:pPr>
        <w:pStyle w:val="Bezproreda"/>
        <w:spacing w:before="120"/>
        <w:jc w:val="both"/>
        <w:rPr>
          <w:rFonts w:asciiTheme="minorHAnsi" w:hAnsiTheme="minorHAnsi" w:cstheme="minorHAnsi"/>
        </w:rPr>
      </w:pPr>
      <w:r w:rsidRPr="00F81F27">
        <w:rPr>
          <w:rFonts w:asciiTheme="minorHAnsi" w:hAnsiTheme="minorHAnsi" w:cstheme="minorHAnsi"/>
        </w:rPr>
        <w:t>(5) Cijena obvezne minimalne javne usluge (</w:t>
      </w:r>
      <w:r w:rsidRPr="00F81F27">
        <w:rPr>
          <w:rFonts w:asciiTheme="minorHAnsi" w:hAnsiTheme="minorHAnsi" w:cstheme="minorHAnsi"/>
          <w:b/>
        </w:rPr>
        <w:t>MJU</w:t>
      </w:r>
      <w:r w:rsidRPr="00F81F27">
        <w:rPr>
          <w:rFonts w:asciiTheme="minorHAnsi" w:hAnsiTheme="minorHAnsi" w:cstheme="minorHAnsi"/>
        </w:rPr>
        <w:t>)</w:t>
      </w:r>
      <w:r w:rsidR="00F054B0" w:rsidRPr="00F81F27">
        <w:rPr>
          <w:rFonts w:asciiTheme="minorHAnsi" w:hAnsiTheme="minorHAnsi" w:cstheme="minorHAnsi"/>
        </w:rPr>
        <w:t xml:space="preserve"> je iznos koji se osigurava radi ekonomski održivog poslovanja te sigurnosti, redovitosti i kvalitete pružanja javne usluge, kako bi sustav sakupljanja komunalnog otpada mogao ispuniti svoju svrhu, a uključuje</w:t>
      </w:r>
      <w:r w:rsidR="00E55E41" w:rsidRPr="00F81F27">
        <w:rPr>
          <w:rFonts w:asciiTheme="minorHAnsi" w:hAnsiTheme="minorHAnsi" w:cstheme="minorHAnsi"/>
        </w:rPr>
        <w:t xml:space="preserve"> </w:t>
      </w:r>
      <w:r w:rsidR="00F054B0" w:rsidRPr="00F81F27">
        <w:rPr>
          <w:rFonts w:asciiTheme="minorHAnsi" w:hAnsiTheme="minorHAnsi" w:cstheme="minorHAnsi"/>
        </w:rPr>
        <w:t xml:space="preserve">troškove </w:t>
      </w:r>
      <w:r w:rsidR="00E55E41" w:rsidRPr="00F81F27">
        <w:rPr>
          <w:rFonts w:asciiTheme="minorHAnsi" w:hAnsiTheme="minorHAnsi" w:cstheme="minorHAnsi"/>
        </w:rPr>
        <w:t xml:space="preserve">nabave i održavanja opreme za prikupljanje otpada, troškove prijevoza otpada, troškove obrade miješanog komunalnog otpada i </w:t>
      </w:r>
      <w:r w:rsidR="00E55E41" w:rsidRPr="00F81F27">
        <w:rPr>
          <w:rFonts w:asciiTheme="minorHAnsi" w:hAnsiTheme="minorHAnsi" w:cstheme="minorHAnsi"/>
        </w:rPr>
        <w:lastRenderedPageBreak/>
        <w:t>biootpada, troškove nastale radom reciklažnog dvorišta, troškove prijevoza i obrade glomaznog otpada koji se prikuplja u okviru javne usluge te troškove propisanih evidencija i izvješćivanja u svezi s javnom uslugom.</w:t>
      </w:r>
      <w:r w:rsidRPr="00F81F27">
        <w:rPr>
          <w:rFonts w:asciiTheme="minorHAnsi" w:hAnsiTheme="minorHAnsi" w:cstheme="minorHAnsi"/>
        </w:rPr>
        <w:t xml:space="preserve"> </w:t>
      </w:r>
    </w:p>
    <w:p w14:paraId="210D8CB8" w14:textId="77777777" w:rsidR="00637597" w:rsidRPr="00F81F27" w:rsidRDefault="002C51A1" w:rsidP="002C51A1">
      <w:pPr>
        <w:pStyle w:val="Bezproreda"/>
        <w:spacing w:before="120"/>
        <w:jc w:val="both"/>
        <w:rPr>
          <w:rFonts w:asciiTheme="minorHAnsi" w:hAnsiTheme="minorHAnsi" w:cstheme="minorHAnsi"/>
        </w:rPr>
      </w:pPr>
      <w:r w:rsidRPr="00F81F27">
        <w:rPr>
          <w:rFonts w:asciiTheme="minorHAnsi" w:hAnsiTheme="minorHAnsi" w:cstheme="minorHAnsi"/>
        </w:rPr>
        <w:t>(6) Cijena obvezne minimalne javne usluge (</w:t>
      </w:r>
      <w:r w:rsidRPr="00F81F27">
        <w:rPr>
          <w:rFonts w:asciiTheme="minorHAnsi" w:hAnsiTheme="minorHAnsi" w:cstheme="minorHAnsi"/>
          <w:b/>
        </w:rPr>
        <w:t>MJU</w:t>
      </w:r>
      <w:r w:rsidRPr="00F81F27">
        <w:rPr>
          <w:rFonts w:asciiTheme="minorHAnsi" w:hAnsiTheme="minorHAnsi" w:cstheme="minorHAnsi"/>
        </w:rPr>
        <w:t>)</w:t>
      </w:r>
      <w:r w:rsidR="00637597" w:rsidRPr="00F81F27">
        <w:rPr>
          <w:rFonts w:asciiTheme="minorHAnsi" w:hAnsiTheme="minorHAnsi" w:cstheme="minorHAnsi"/>
        </w:rPr>
        <w:t>:</w:t>
      </w:r>
    </w:p>
    <w:p w14:paraId="63229A77" w14:textId="5F1427CF" w:rsidR="002C51A1" w:rsidRPr="00F81F27" w:rsidRDefault="00637597" w:rsidP="00637597">
      <w:pPr>
        <w:pStyle w:val="Bezproreda"/>
        <w:spacing w:before="120"/>
        <w:ind w:left="708"/>
        <w:jc w:val="both"/>
        <w:rPr>
          <w:rFonts w:asciiTheme="minorHAnsi" w:hAnsiTheme="minorHAnsi" w:cstheme="minorHAnsi"/>
        </w:rPr>
      </w:pPr>
      <w:r w:rsidRPr="00F81F27">
        <w:rPr>
          <w:rFonts w:asciiTheme="minorHAnsi" w:hAnsiTheme="minorHAnsi" w:cstheme="minorHAnsi"/>
        </w:rPr>
        <w:t xml:space="preserve">- </w:t>
      </w:r>
      <w:r w:rsidR="002C51A1" w:rsidRPr="00F81F27">
        <w:rPr>
          <w:rFonts w:asciiTheme="minorHAnsi" w:hAnsiTheme="minorHAnsi" w:cstheme="minorHAnsi"/>
          <w:u w:val="single"/>
        </w:rPr>
        <w:t>za korisnika kategorije kućanstvo</w:t>
      </w:r>
      <w:r w:rsidR="002C51A1" w:rsidRPr="00F81F27">
        <w:rPr>
          <w:rFonts w:asciiTheme="minorHAnsi" w:hAnsiTheme="minorHAnsi" w:cstheme="minorHAnsi"/>
        </w:rPr>
        <w:t xml:space="preserve"> jedinstvena je na čitavom području primjene ove Odluke, a iznosi:</w:t>
      </w:r>
    </w:p>
    <w:p w14:paraId="4CA14EFA" w14:textId="7CC95532" w:rsidR="002C51A1" w:rsidRPr="00F81F27" w:rsidRDefault="00B431E0" w:rsidP="00637597">
      <w:pPr>
        <w:pStyle w:val="Bezproreda"/>
        <w:spacing w:before="120"/>
        <w:ind w:left="708"/>
        <w:jc w:val="center"/>
        <w:rPr>
          <w:rFonts w:asciiTheme="minorHAnsi" w:hAnsiTheme="minorHAnsi" w:cstheme="minorHAnsi"/>
          <w:b/>
        </w:rPr>
      </w:pPr>
      <w:r>
        <w:rPr>
          <w:rFonts w:asciiTheme="minorHAnsi" w:hAnsiTheme="minorHAnsi" w:cstheme="minorHAnsi"/>
          <w:b/>
        </w:rPr>
        <w:t>1</w:t>
      </w:r>
      <w:r w:rsidR="002C51A1" w:rsidRPr="00F81F27">
        <w:rPr>
          <w:rFonts w:asciiTheme="minorHAnsi" w:hAnsiTheme="minorHAnsi" w:cstheme="minorHAnsi"/>
          <w:b/>
        </w:rPr>
        <w:t xml:space="preserve">0,00 </w:t>
      </w:r>
      <w:r>
        <w:rPr>
          <w:rFonts w:asciiTheme="minorHAnsi" w:hAnsiTheme="minorHAnsi" w:cstheme="minorHAnsi"/>
          <w:b/>
        </w:rPr>
        <w:t>EUR</w:t>
      </w:r>
      <w:r w:rsidR="002C51A1" w:rsidRPr="00F81F27">
        <w:rPr>
          <w:rFonts w:asciiTheme="minorHAnsi" w:hAnsiTheme="minorHAnsi" w:cstheme="minorHAnsi"/>
          <w:b/>
        </w:rPr>
        <w:t xml:space="preserve"> (slovima: </w:t>
      </w:r>
      <w:r>
        <w:rPr>
          <w:rFonts w:asciiTheme="minorHAnsi" w:hAnsiTheme="minorHAnsi" w:cstheme="minorHAnsi"/>
          <w:b/>
        </w:rPr>
        <w:t>deset eura</w:t>
      </w:r>
      <w:r w:rsidR="002C51A1" w:rsidRPr="00F81F27">
        <w:rPr>
          <w:rFonts w:asciiTheme="minorHAnsi" w:hAnsiTheme="minorHAnsi" w:cstheme="minorHAnsi"/>
          <w:b/>
        </w:rPr>
        <w:t>) mjesečno, bez PDV-a.</w:t>
      </w:r>
    </w:p>
    <w:p w14:paraId="66A09D8A" w14:textId="1E1A8EC8" w:rsidR="002C51A1" w:rsidRPr="00F81F27" w:rsidRDefault="00637597" w:rsidP="00637597">
      <w:pPr>
        <w:pStyle w:val="Bezproreda"/>
        <w:spacing w:before="120"/>
        <w:ind w:left="708"/>
        <w:jc w:val="both"/>
        <w:rPr>
          <w:rFonts w:asciiTheme="minorHAnsi" w:hAnsiTheme="minorHAnsi" w:cstheme="minorHAnsi"/>
        </w:rPr>
      </w:pPr>
      <w:r w:rsidRPr="00F81F27">
        <w:rPr>
          <w:rFonts w:asciiTheme="minorHAnsi" w:hAnsiTheme="minorHAnsi" w:cstheme="minorHAnsi"/>
        </w:rPr>
        <w:t>-</w:t>
      </w:r>
      <w:r w:rsidR="002C51A1" w:rsidRPr="00F81F27">
        <w:rPr>
          <w:rFonts w:asciiTheme="minorHAnsi" w:hAnsiTheme="minorHAnsi" w:cstheme="minorHAnsi"/>
        </w:rPr>
        <w:t xml:space="preserve"> </w:t>
      </w:r>
      <w:r w:rsidR="002C51A1" w:rsidRPr="00F81F27">
        <w:rPr>
          <w:rFonts w:asciiTheme="minorHAnsi" w:hAnsiTheme="minorHAnsi" w:cstheme="minorHAnsi"/>
          <w:u w:val="single"/>
        </w:rPr>
        <w:t>za korisnika koji nije kućanstvo</w:t>
      </w:r>
      <w:r w:rsidR="002C51A1" w:rsidRPr="00F81F27">
        <w:rPr>
          <w:rFonts w:asciiTheme="minorHAnsi" w:hAnsiTheme="minorHAnsi" w:cstheme="minorHAnsi"/>
        </w:rPr>
        <w:t xml:space="preserve"> jedinstvena je na čitavom području primjene ove Odluke, a iznosi: </w:t>
      </w:r>
    </w:p>
    <w:p w14:paraId="500907FF" w14:textId="0DCB1F29" w:rsidR="002C51A1" w:rsidRPr="00F81F27" w:rsidRDefault="00B431E0" w:rsidP="00637597">
      <w:pPr>
        <w:pStyle w:val="Bezproreda"/>
        <w:spacing w:before="120"/>
        <w:ind w:left="708"/>
        <w:jc w:val="center"/>
        <w:rPr>
          <w:rFonts w:asciiTheme="minorHAnsi" w:hAnsiTheme="minorHAnsi" w:cstheme="minorHAnsi"/>
          <w:b/>
        </w:rPr>
      </w:pPr>
      <w:r>
        <w:rPr>
          <w:rFonts w:asciiTheme="minorHAnsi" w:hAnsiTheme="minorHAnsi" w:cstheme="minorHAnsi"/>
          <w:b/>
        </w:rPr>
        <w:t>13</w:t>
      </w:r>
      <w:r w:rsidR="002C51A1" w:rsidRPr="00F81F27">
        <w:rPr>
          <w:rFonts w:asciiTheme="minorHAnsi" w:hAnsiTheme="minorHAnsi" w:cstheme="minorHAnsi"/>
          <w:b/>
        </w:rPr>
        <w:t xml:space="preserve">,00 </w:t>
      </w:r>
      <w:r>
        <w:rPr>
          <w:rFonts w:asciiTheme="minorHAnsi" w:hAnsiTheme="minorHAnsi" w:cstheme="minorHAnsi"/>
          <w:b/>
        </w:rPr>
        <w:t>EUR</w:t>
      </w:r>
      <w:r w:rsidR="002C51A1" w:rsidRPr="00F81F27">
        <w:rPr>
          <w:rFonts w:asciiTheme="minorHAnsi" w:hAnsiTheme="minorHAnsi" w:cstheme="minorHAnsi"/>
          <w:b/>
        </w:rPr>
        <w:t xml:space="preserve"> (slovima: </w:t>
      </w:r>
      <w:r>
        <w:rPr>
          <w:rFonts w:asciiTheme="minorHAnsi" w:hAnsiTheme="minorHAnsi" w:cstheme="minorHAnsi"/>
          <w:b/>
        </w:rPr>
        <w:t>trinaest eura</w:t>
      </w:r>
      <w:r w:rsidR="002C51A1" w:rsidRPr="00F81F27">
        <w:rPr>
          <w:rFonts w:asciiTheme="minorHAnsi" w:hAnsiTheme="minorHAnsi" w:cstheme="minorHAnsi"/>
          <w:b/>
        </w:rPr>
        <w:t>) mjesečno, bez PDV-a.</w:t>
      </w:r>
    </w:p>
    <w:p w14:paraId="703D86B5" w14:textId="77777777" w:rsidR="0047624F" w:rsidRPr="00F81F27" w:rsidRDefault="0047624F" w:rsidP="0047624F">
      <w:pPr>
        <w:pStyle w:val="box468252"/>
        <w:shd w:val="clear" w:color="auto" w:fill="FFFFFF"/>
        <w:spacing w:before="0" w:beforeAutospacing="0" w:after="48" w:afterAutospacing="0"/>
        <w:jc w:val="both"/>
        <w:textAlignment w:val="baseline"/>
        <w:rPr>
          <w:rFonts w:asciiTheme="minorHAnsi" w:eastAsia="Calibri" w:hAnsiTheme="minorHAnsi" w:cstheme="minorHAnsi"/>
          <w:sz w:val="22"/>
          <w:szCs w:val="22"/>
          <w:lang w:eastAsia="en-US"/>
        </w:rPr>
      </w:pPr>
    </w:p>
    <w:p w14:paraId="0033164E" w14:textId="1752E0E6" w:rsidR="00573270" w:rsidRPr="00F81F27" w:rsidRDefault="0047624F" w:rsidP="0047624F">
      <w:pPr>
        <w:pStyle w:val="box468252"/>
        <w:shd w:val="clear" w:color="auto" w:fill="FFFFFF"/>
        <w:spacing w:before="0" w:beforeAutospacing="0" w:after="48" w:afterAutospacing="0"/>
        <w:jc w:val="both"/>
        <w:textAlignment w:val="baseline"/>
        <w:rPr>
          <w:rFonts w:asciiTheme="minorHAnsi" w:hAnsiTheme="minorHAnsi" w:cstheme="minorHAnsi"/>
          <w:sz w:val="22"/>
          <w:szCs w:val="22"/>
        </w:rPr>
      </w:pPr>
      <w:r w:rsidRPr="00F81F27">
        <w:rPr>
          <w:rFonts w:asciiTheme="minorHAnsi" w:eastAsia="Calibri" w:hAnsiTheme="minorHAnsi" w:cstheme="minorHAnsi"/>
          <w:sz w:val="22"/>
          <w:szCs w:val="22"/>
          <w:lang w:eastAsia="en-US"/>
        </w:rPr>
        <w:t xml:space="preserve">(7) </w:t>
      </w:r>
      <w:r w:rsidRPr="00F81F27">
        <w:rPr>
          <w:rFonts w:asciiTheme="minorHAnsi" w:hAnsiTheme="minorHAnsi" w:cstheme="minorHAnsi"/>
          <w:sz w:val="22"/>
          <w:szCs w:val="22"/>
        </w:rPr>
        <w:t xml:space="preserve">Korisnik </w:t>
      </w:r>
      <w:r w:rsidR="00637597" w:rsidRPr="00F81F27">
        <w:rPr>
          <w:rFonts w:asciiTheme="minorHAnsi" w:hAnsiTheme="minorHAnsi" w:cstheme="minorHAnsi"/>
          <w:sz w:val="22"/>
          <w:szCs w:val="22"/>
        </w:rPr>
        <w:t xml:space="preserve">javne </w:t>
      </w:r>
      <w:r w:rsidRPr="00F81F27">
        <w:rPr>
          <w:rFonts w:asciiTheme="minorHAnsi" w:hAnsiTheme="minorHAnsi" w:cstheme="minorHAnsi"/>
          <w:sz w:val="22"/>
          <w:szCs w:val="22"/>
        </w:rPr>
        <w:t xml:space="preserve">usluge </w:t>
      </w:r>
      <w:r w:rsidR="00573270" w:rsidRPr="00F81F27">
        <w:rPr>
          <w:rFonts w:asciiTheme="minorHAnsi" w:hAnsiTheme="minorHAnsi" w:cstheme="minorHAnsi"/>
          <w:sz w:val="22"/>
          <w:szCs w:val="22"/>
        </w:rPr>
        <w:t>dužan</w:t>
      </w:r>
      <w:r w:rsidRPr="00F81F27">
        <w:rPr>
          <w:rFonts w:asciiTheme="minorHAnsi" w:hAnsiTheme="minorHAnsi" w:cstheme="minorHAnsi"/>
          <w:sz w:val="22"/>
          <w:szCs w:val="22"/>
        </w:rPr>
        <w:t xml:space="preserve"> je </w:t>
      </w:r>
      <w:r w:rsidR="00637597" w:rsidRPr="00F81F27">
        <w:rPr>
          <w:rFonts w:asciiTheme="minorHAnsi" w:hAnsiTheme="minorHAnsi" w:cstheme="minorHAnsi"/>
          <w:sz w:val="22"/>
          <w:szCs w:val="22"/>
        </w:rPr>
        <w:t xml:space="preserve">plaćati </w:t>
      </w:r>
      <w:r w:rsidRPr="00F81F27">
        <w:rPr>
          <w:rFonts w:asciiTheme="minorHAnsi" w:hAnsiTheme="minorHAnsi" w:cstheme="minorHAnsi"/>
          <w:sz w:val="22"/>
          <w:szCs w:val="22"/>
        </w:rPr>
        <w:t xml:space="preserve">davatelju </w:t>
      </w:r>
      <w:r w:rsidR="00637597"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usluge iznos cijene javne usluge za obračunsko mjesto i obračunsko razdoblje, osim za obračunsko mjesto na kojem s</w:t>
      </w:r>
      <w:r w:rsidRPr="00F81F27">
        <w:rPr>
          <w:rFonts w:asciiTheme="minorHAnsi" w:hAnsiTheme="minorHAnsi" w:cstheme="minorHAnsi"/>
          <w:sz w:val="22"/>
          <w:szCs w:val="22"/>
        </w:rPr>
        <w:t>e nekretnina traj</w:t>
      </w:r>
      <w:r w:rsidR="007D6510" w:rsidRPr="00F81F27">
        <w:rPr>
          <w:rFonts w:asciiTheme="minorHAnsi" w:hAnsiTheme="minorHAnsi" w:cstheme="minorHAnsi"/>
          <w:sz w:val="22"/>
          <w:szCs w:val="22"/>
        </w:rPr>
        <w:t>no ne koristi.</w:t>
      </w:r>
    </w:p>
    <w:p w14:paraId="5F427BB2" w14:textId="17135A1F" w:rsidR="007D6510" w:rsidRPr="00F81F27" w:rsidRDefault="007D6510" w:rsidP="0047624F">
      <w:pPr>
        <w:pStyle w:val="box468252"/>
        <w:shd w:val="clear" w:color="auto" w:fill="FFFFFF"/>
        <w:spacing w:before="0" w:beforeAutospacing="0" w:after="48" w:afterAutospacing="0"/>
        <w:jc w:val="both"/>
        <w:textAlignment w:val="baseline"/>
        <w:rPr>
          <w:rFonts w:asciiTheme="minorHAnsi" w:hAnsiTheme="minorHAnsi" w:cstheme="minorHAnsi"/>
          <w:sz w:val="22"/>
          <w:szCs w:val="22"/>
        </w:rPr>
      </w:pPr>
      <w:r w:rsidRPr="00F81F27">
        <w:rPr>
          <w:rFonts w:asciiTheme="minorHAnsi" w:hAnsiTheme="minorHAnsi" w:cstheme="minorHAnsi"/>
          <w:sz w:val="22"/>
          <w:szCs w:val="22"/>
        </w:rPr>
        <w:t xml:space="preserve">(8) Nekretnina koja se trajno ne koristi je nekretnina koja se u razdoblju od najmanje 12 mjeseci ne koristi za stanovanje ili nije pogodna za stanovanje, boravak ili obavljanje </w:t>
      </w:r>
      <w:r w:rsidR="00AF2A0B" w:rsidRPr="00F81F27">
        <w:rPr>
          <w:rFonts w:asciiTheme="minorHAnsi" w:hAnsiTheme="minorHAnsi" w:cstheme="minorHAnsi"/>
          <w:sz w:val="22"/>
          <w:szCs w:val="22"/>
        </w:rPr>
        <w:t>djelatnosti</w:t>
      </w:r>
      <w:r w:rsidRPr="00F81F27">
        <w:rPr>
          <w:rFonts w:asciiTheme="minorHAnsi" w:hAnsiTheme="minorHAnsi" w:cstheme="minorHAnsi"/>
          <w:sz w:val="22"/>
          <w:szCs w:val="22"/>
        </w:rPr>
        <w:t>, odnosno nije useljiva.</w:t>
      </w:r>
      <w:r w:rsidR="006A3D94">
        <w:rPr>
          <w:rFonts w:asciiTheme="minorHAnsi" w:hAnsiTheme="minorHAnsi" w:cstheme="minorHAnsi"/>
          <w:sz w:val="22"/>
          <w:szCs w:val="22"/>
        </w:rPr>
        <w:t>“</w:t>
      </w:r>
    </w:p>
    <w:p w14:paraId="6298BBB2" w14:textId="77777777" w:rsidR="00406AD6" w:rsidRPr="00F81F27" w:rsidRDefault="00406AD6" w:rsidP="0047624F">
      <w:pPr>
        <w:pStyle w:val="box468252"/>
        <w:shd w:val="clear" w:color="auto" w:fill="FFFFFF"/>
        <w:spacing w:before="0" w:beforeAutospacing="0" w:after="48" w:afterAutospacing="0"/>
        <w:jc w:val="both"/>
        <w:textAlignment w:val="baseline"/>
        <w:rPr>
          <w:rFonts w:asciiTheme="minorHAnsi" w:hAnsiTheme="minorHAnsi" w:cstheme="minorHAnsi"/>
          <w:sz w:val="22"/>
          <w:szCs w:val="22"/>
        </w:rPr>
      </w:pPr>
    </w:p>
    <w:p w14:paraId="7CDD0013" w14:textId="1071CE9D" w:rsidR="00FC6ABC" w:rsidRPr="00F81F27" w:rsidRDefault="00FC6ABC" w:rsidP="00FC6ABC">
      <w:pPr>
        <w:pStyle w:val="lanak"/>
        <w:rPr>
          <w:sz w:val="22"/>
          <w:szCs w:val="22"/>
        </w:rPr>
      </w:pPr>
    </w:p>
    <w:p w14:paraId="5CC90FAF" w14:textId="79AE5D80" w:rsidR="00FC6ABC" w:rsidRPr="00F81F27" w:rsidRDefault="006A3D94" w:rsidP="00AC6EAC">
      <w:pPr>
        <w:adjustRightInd w:val="0"/>
        <w:jc w:val="both"/>
        <w:rPr>
          <w:rFonts w:asciiTheme="minorHAnsi" w:hAnsiTheme="minorHAnsi" w:cstheme="minorHAnsi"/>
          <w:sz w:val="22"/>
          <w:szCs w:val="22"/>
        </w:rPr>
      </w:pPr>
      <w:r>
        <w:rPr>
          <w:rFonts w:asciiTheme="minorHAnsi" w:hAnsiTheme="minorHAnsi" w:cstheme="minorHAnsi"/>
          <w:sz w:val="22"/>
          <w:szCs w:val="22"/>
        </w:rPr>
        <w:t>Članak 26. mijenja se i glasi:</w:t>
      </w:r>
    </w:p>
    <w:p w14:paraId="61BCD2F8" w14:textId="77777777" w:rsidR="00D938D7" w:rsidRPr="00F81F27" w:rsidRDefault="00D938D7" w:rsidP="00D938D7">
      <w:pPr>
        <w:adjustRightInd w:val="0"/>
        <w:jc w:val="both"/>
        <w:rPr>
          <w:rFonts w:asciiTheme="minorHAnsi" w:hAnsiTheme="minorHAnsi" w:cstheme="minorHAnsi"/>
          <w:color w:val="000000"/>
          <w:sz w:val="22"/>
          <w:szCs w:val="22"/>
        </w:rPr>
      </w:pPr>
    </w:p>
    <w:p w14:paraId="6F4EF9CA" w14:textId="057B43D8" w:rsidR="00D938D7" w:rsidRPr="00F81F27" w:rsidRDefault="006A3D94" w:rsidP="00D938D7">
      <w:pPr>
        <w:adjustRightInd w:val="0"/>
        <w:jc w:val="both"/>
        <w:rPr>
          <w:rFonts w:asciiTheme="minorHAnsi" w:hAnsiTheme="minorHAnsi" w:cstheme="minorHAnsi"/>
          <w:sz w:val="22"/>
          <w:szCs w:val="22"/>
        </w:rPr>
      </w:pPr>
      <w:r>
        <w:rPr>
          <w:rFonts w:asciiTheme="minorHAnsi" w:hAnsiTheme="minorHAnsi" w:cstheme="minorHAnsi"/>
          <w:sz w:val="22"/>
          <w:szCs w:val="22"/>
        </w:rPr>
        <w:t>„</w:t>
      </w:r>
      <w:r w:rsidR="00D938D7" w:rsidRPr="00F81F27">
        <w:rPr>
          <w:rFonts w:asciiTheme="minorHAnsi" w:hAnsiTheme="minorHAnsi" w:cstheme="minorHAnsi"/>
          <w:sz w:val="22"/>
          <w:szCs w:val="22"/>
        </w:rPr>
        <w:t xml:space="preserve">(1) Ugovornu kaznu određenu ovom Odlukom korisnik </w:t>
      </w:r>
      <w:r w:rsidR="000B6674" w:rsidRPr="00F81F27">
        <w:rPr>
          <w:rFonts w:asciiTheme="minorHAnsi" w:hAnsiTheme="minorHAnsi" w:cstheme="minorHAnsi"/>
          <w:sz w:val="22"/>
          <w:szCs w:val="22"/>
        </w:rPr>
        <w:t xml:space="preserve">javne </w:t>
      </w:r>
      <w:r w:rsidR="00D938D7" w:rsidRPr="00F81F27">
        <w:rPr>
          <w:rFonts w:asciiTheme="minorHAnsi" w:hAnsiTheme="minorHAnsi" w:cstheme="minorHAnsi"/>
          <w:sz w:val="22"/>
          <w:szCs w:val="22"/>
        </w:rPr>
        <w:t xml:space="preserve">usluge dužan je platiti davatelju </w:t>
      </w:r>
      <w:r w:rsidR="000B6674" w:rsidRPr="00F81F27">
        <w:rPr>
          <w:rFonts w:asciiTheme="minorHAnsi" w:hAnsiTheme="minorHAnsi" w:cstheme="minorHAnsi"/>
          <w:sz w:val="22"/>
          <w:szCs w:val="22"/>
        </w:rPr>
        <w:t xml:space="preserve">javne </w:t>
      </w:r>
      <w:r w:rsidR="00D938D7" w:rsidRPr="00F81F27">
        <w:rPr>
          <w:rFonts w:asciiTheme="minorHAnsi" w:hAnsiTheme="minorHAnsi" w:cstheme="minorHAnsi"/>
          <w:sz w:val="22"/>
          <w:szCs w:val="22"/>
        </w:rPr>
        <w:t xml:space="preserve">usluge u slučaju kad je postupio protivno Ugovoru. U nastavku se određuju situacije u kojima se smatra da je korisnik </w:t>
      </w:r>
      <w:r w:rsidR="000B6674" w:rsidRPr="00F81F27">
        <w:rPr>
          <w:rFonts w:asciiTheme="minorHAnsi" w:hAnsiTheme="minorHAnsi" w:cstheme="minorHAnsi"/>
          <w:sz w:val="22"/>
          <w:szCs w:val="22"/>
        </w:rPr>
        <w:t xml:space="preserve">javne </w:t>
      </w:r>
      <w:r w:rsidR="00D938D7" w:rsidRPr="00F81F27">
        <w:rPr>
          <w:rFonts w:asciiTheme="minorHAnsi" w:hAnsiTheme="minorHAnsi" w:cstheme="minorHAnsi"/>
          <w:sz w:val="22"/>
          <w:szCs w:val="22"/>
        </w:rPr>
        <w:t>usluge postupio protivno Ugovoru i iznos ugovorne kazne u pojedinom slučaju</w:t>
      </w:r>
      <w:r w:rsidR="00F24E1C" w:rsidRPr="00F81F27">
        <w:rPr>
          <w:rFonts w:asciiTheme="minorHAnsi" w:hAnsiTheme="minorHAnsi" w:cstheme="minorHAnsi"/>
          <w:sz w:val="22"/>
          <w:szCs w:val="22"/>
        </w:rPr>
        <w:t>. Iznos ugovorne kazne iskazan je u neto iznosu bez PDV-a</w:t>
      </w:r>
      <w:r w:rsidR="00D938D7" w:rsidRPr="00F81F27">
        <w:rPr>
          <w:rFonts w:asciiTheme="minorHAnsi" w:hAnsiTheme="minorHAnsi" w:cstheme="minorHAnsi"/>
          <w:sz w:val="22"/>
          <w:szCs w:val="22"/>
        </w:rPr>
        <w:t xml:space="preserve">: </w:t>
      </w:r>
    </w:p>
    <w:p w14:paraId="386E9F9C" w14:textId="70EF0026" w:rsidR="00AF0D3B" w:rsidRPr="00F81F27" w:rsidRDefault="00D938D7" w:rsidP="00B63320">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kad ne </w:t>
      </w:r>
      <w:r w:rsidR="00B63320" w:rsidRPr="00F81F27">
        <w:rPr>
          <w:rFonts w:asciiTheme="minorHAnsi" w:hAnsiTheme="minorHAnsi" w:cstheme="minorHAnsi"/>
          <w:sz w:val="22"/>
          <w:szCs w:val="22"/>
        </w:rPr>
        <w:t>koristi javnu</w:t>
      </w:r>
      <w:r w:rsidRPr="00F81F27">
        <w:rPr>
          <w:rFonts w:asciiTheme="minorHAnsi" w:hAnsiTheme="minorHAnsi" w:cstheme="minorHAnsi"/>
          <w:sz w:val="22"/>
          <w:szCs w:val="22"/>
        </w:rPr>
        <w:t xml:space="preserve"> usluge</w:t>
      </w:r>
      <w:r w:rsidR="00B63320" w:rsidRPr="00F81F27">
        <w:rPr>
          <w:rFonts w:asciiTheme="minorHAnsi" w:hAnsiTheme="minorHAnsi" w:cstheme="minorHAnsi"/>
          <w:sz w:val="22"/>
          <w:szCs w:val="22"/>
        </w:rPr>
        <w:t xml:space="preserve"> na području na kojem se nalazi nekretnina korisnika </w:t>
      </w:r>
      <w:r w:rsidR="000B6674" w:rsidRPr="00F81F27">
        <w:rPr>
          <w:rFonts w:asciiTheme="minorHAnsi" w:hAnsiTheme="minorHAnsi" w:cstheme="minorHAnsi"/>
          <w:sz w:val="22"/>
          <w:szCs w:val="22"/>
        </w:rPr>
        <w:t>javne usluge na način da proizved</w:t>
      </w:r>
      <w:r w:rsidR="00B63320" w:rsidRPr="00F81F27">
        <w:rPr>
          <w:rFonts w:asciiTheme="minorHAnsi" w:hAnsiTheme="minorHAnsi" w:cstheme="minorHAnsi"/>
          <w:sz w:val="22"/>
          <w:szCs w:val="22"/>
        </w:rPr>
        <w:t>e</w:t>
      </w:r>
      <w:r w:rsidR="000B6674" w:rsidRPr="00F81F27">
        <w:rPr>
          <w:rFonts w:asciiTheme="minorHAnsi" w:hAnsiTheme="minorHAnsi" w:cstheme="minorHAnsi"/>
          <w:sz w:val="22"/>
          <w:szCs w:val="22"/>
        </w:rPr>
        <w:t>n</w:t>
      </w:r>
      <w:r w:rsidR="00B63320" w:rsidRPr="00F81F27">
        <w:rPr>
          <w:rFonts w:asciiTheme="minorHAnsi" w:hAnsiTheme="minorHAnsi" w:cstheme="minorHAnsi"/>
          <w:sz w:val="22"/>
          <w:szCs w:val="22"/>
        </w:rPr>
        <w:t>i komunalni</w:t>
      </w:r>
      <w:r w:rsidRPr="00F81F27">
        <w:rPr>
          <w:rFonts w:asciiTheme="minorHAnsi" w:hAnsiTheme="minorHAnsi" w:cstheme="minorHAnsi"/>
          <w:sz w:val="22"/>
          <w:szCs w:val="22"/>
        </w:rPr>
        <w:t xml:space="preserve"> </w:t>
      </w:r>
      <w:r w:rsidR="00B63320" w:rsidRPr="00F81F27">
        <w:rPr>
          <w:rFonts w:asciiTheme="minorHAnsi" w:hAnsiTheme="minorHAnsi" w:cstheme="minorHAnsi"/>
          <w:sz w:val="22"/>
          <w:szCs w:val="22"/>
        </w:rPr>
        <w:t>otpad predaje putem zaduženog spremnika,</w:t>
      </w:r>
      <w:r w:rsidRPr="00F81F27">
        <w:rPr>
          <w:rFonts w:asciiTheme="minorHAnsi" w:hAnsiTheme="minorHAnsi" w:cstheme="minorHAnsi"/>
          <w:sz w:val="22"/>
          <w:szCs w:val="22"/>
        </w:rPr>
        <w:t xml:space="preserve"> </w:t>
      </w:r>
      <w:r w:rsidR="00B63320" w:rsidRPr="00F81F27">
        <w:rPr>
          <w:rFonts w:asciiTheme="minorHAnsi" w:hAnsiTheme="minorHAnsi" w:cstheme="minorHAnsi"/>
          <w:sz w:val="22"/>
          <w:szCs w:val="22"/>
        </w:rPr>
        <w:t xml:space="preserve">ugovorna kazna za korisnika kućanstvo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20</w:t>
      </w:r>
      <w:r w:rsidR="00B63320" w:rsidRPr="00F81F27">
        <w:rPr>
          <w:rFonts w:asciiTheme="minorHAnsi" w:hAnsiTheme="minorHAnsi" w:cstheme="minorHAnsi"/>
          <w:sz w:val="22"/>
          <w:szCs w:val="22"/>
        </w:rPr>
        <w:t xml:space="preserve">,00 </w:t>
      </w:r>
      <w:r w:rsidR="00B431E0">
        <w:rPr>
          <w:rFonts w:asciiTheme="minorHAnsi" w:hAnsiTheme="minorHAnsi" w:cstheme="minorHAnsi"/>
          <w:sz w:val="22"/>
          <w:szCs w:val="22"/>
        </w:rPr>
        <w:t>EUR</w:t>
      </w:r>
      <w:r w:rsidR="00B63320" w:rsidRPr="00F81F27">
        <w:rPr>
          <w:rFonts w:asciiTheme="minorHAnsi" w:hAnsiTheme="minorHAnsi" w:cstheme="minorHAnsi"/>
          <w:sz w:val="22"/>
          <w:szCs w:val="22"/>
        </w:rPr>
        <w:t xml:space="preserve">, a za korisnika koji nije kućanstvo </w:t>
      </w:r>
      <w:r w:rsidR="00B431E0">
        <w:rPr>
          <w:rFonts w:asciiTheme="minorHAnsi" w:hAnsiTheme="minorHAnsi" w:cstheme="minorHAnsi"/>
          <w:sz w:val="22"/>
          <w:szCs w:val="22"/>
        </w:rPr>
        <w:t>156</w:t>
      </w:r>
      <w:r w:rsidR="00B63320" w:rsidRPr="00F81F27">
        <w:rPr>
          <w:rFonts w:asciiTheme="minorHAnsi" w:hAnsiTheme="minorHAnsi" w:cstheme="minorHAnsi"/>
          <w:sz w:val="22"/>
          <w:szCs w:val="22"/>
        </w:rPr>
        <w:t xml:space="preserve">,00 </w:t>
      </w:r>
      <w:r w:rsidR="00B431E0">
        <w:rPr>
          <w:rFonts w:asciiTheme="minorHAnsi" w:hAnsiTheme="minorHAnsi" w:cstheme="minorHAnsi"/>
          <w:sz w:val="22"/>
          <w:szCs w:val="22"/>
        </w:rPr>
        <w:t>EUR</w:t>
      </w:r>
      <w:r w:rsidR="00B63320" w:rsidRPr="00F81F27">
        <w:rPr>
          <w:rFonts w:asciiTheme="minorHAnsi" w:hAnsiTheme="minorHAnsi" w:cstheme="minorHAnsi"/>
          <w:sz w:val="22"/>
          <w:szCs w:val="22"/>
        </w:rPr>
        <w:t>;</w:t>
      </w:r>
    </w:p>
    <w:p w14:paraId="513010B8" w14:textId="73659598" w:rsidR="000902A1" w:rsidRPr="00F81F27" w:rsidRDefault="000902A1" w:rsidP="00D938D7">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ako ne omogući davatelju </w:t>
      </w:r>
      <w:r w:rsidR="000B6674" w:rsidRPr="00F81F27">
        <w:rPr>
          <w:rFonts w:asciiTheme="minorHAnsi" w:hAnsiTheme="minorHAnsi" w:cstheme="minorHAnsi"/>
          <w:sz w:val="22"/>
          <w:szCs w:val="22"/>
        </w:rPr>
        <w:t xml:space="preserve">javne </w:t>
      </w:r>
      <w:r w:rsidRPr="00F81F27">
        <w:rPr>
          <w:rFonts w:asciiTheme="minorHAnsi" w:hAnsiTheme="minorHAnsi" w:cstheme="minorHAnsi"/>
          <w:sz w:val="22"/>
          <w:szCs w:val="22"/>
        </w:rPr>
        <w:t xml:space="preserve">usluge pristup spremniku na mjestu primopredaje otpada kad to mjesto nije na javnoj površini, </w:t>
      </w:r>
      <w:r w:rsidR="00F24E1C" w:rsidRPr="00F81F27">
        <w:rPr>
          <w:rFonts w:asciiTheme="minorHAnsi" w:hAnsiTheme="minorHAnsi" w:cstheme="minorHAnsi"/>
          <w:sz w:val="22"/>
          <w:szCs w:val="22"/>
        </w:rPr>
        <w:t xml:space="preserve">ugovorna kazna za korisnika kućanstvo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 xml:space="preserve">20,00 </w:t>
      </w:r>
      <w:r w:rsidR="00B431E0">
        <w:rPr>
          <w:rFonts w:asciiTheme="minorHAnsi" w:hAnsiTheme="minorHAnsi" w:cstheme="minorHAnsi"/>
          <w:sz w:val="22"/>
          <w:szCs w:val="22"/>
        </w:rPr>
        <w:t>EUR</w:t>
      </w:r>
      <w:r w:rsidR="00F24E1C" w:rsidRPr="00F81F27">
        <w:rPr>
          <w:rFonts w:asciiTheme="minorHAnsi" w:hAnsiTheme="minorHAnsi" w:cstheme="minorHAnsi"/>
          <w:sz w:val="22"/>
          <w:szCs w:val="22"/>
        </w:rPr>
        <w:t xml:space="preserve">, a za korisnika koji nije kućanstvo </w:t>
      </w:r>
      <w:r w:rsidR="00B431E0">
        <w:rPr>
          <w:rFonts w:asciiTheme="minorHAnsi" w:hAnsiTheme="minorHAnsi" w:cstheme="minorHAnsi"/>
          <w:sz w:val="22"/>
          <w:szCs w:val="22"/>
        </w:rPr>
        <w:t>156</w:t>
      </w:r>
      <w:r w:rsidR="00F24E1C" w:rsidRPr="00F81F27">
        <w:rPr>
          <w:rFonts w:asciiTheme="minorHAnsi" w:hAnsiTheme="minorHAnsi" w:cstheme="minorHAnsi"/>
          <w:sz w:val="22"/>
          <w:szCs w:val="22"/>
        </w:rPr>
        <w:t xml:space="preserve">,00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5464066D" w14:textId="216C661B" w:rsidR="000902A1" w:rsidRPr="00F81F27" w:rsidRDefault="000902A1" w:rsidP="000902A1">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ako sa otpadom na obračunskom mjestu korisnika </w:t>
      </w:r>
      <w:r w:rsidR="00D33939" w:rsidRPr="00F81F27">
        <w:rPr>
          <w:rFonts w:asciiTheme="minorHAnsi" w:hAnsiTheme="minorHAnsi" w:cstheme="minorHAnsi"/>
          <w:sz w:val="22"/>
          <w:szCs w:val="22"/>
        </w:rPr>
        <w:t xml:space="preserve">javne </w:t>
      </w:r>
      <w:r w:rsidRPr="00F81F27">
        <w:rPr>
          <w:rFonts w:asciiTheme="minorHAnsi" w:hAnsiTheme="minorHAnsi" w:cstheme="minorHAnsi"/>
          <w:sz w:val="22"/>
          <w:szCs w:val="22"/>
        </w:rPr>
        <w:t xml:space="preserve">usluge postupa na način koji dovodi u opasnost ljudsko zdravlje, komunalni otpad rasipa oko spremnika, uzrokuje pojavu neugode drugoj osobi zbog mirisa otpada, </w:t>
      </w:r>
      <w:r w:rsidR="00F24E1C" w:rsidRPr="00F81F27">
        <w:rPr>
          <w:rFonts w:asciiTheme="minorHAnsi" w:hAnsiTheme="minorHAnsi" w:cstheme="minorHAnsi"/>
          <w:sz w:val="22"/>
          <w:szCs w:val="22"/>
        </w:rPr>
        <w:t xml:space="preserve">ugovorna kazna za korisnika kućanstvo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 xml:space="preserve">20,00 </w:t>
      </w:r>
      <w:r w:rsidR="00B431E0">
        <w:rPr>
          <w:rFonts w:asciiTheme="minorHAnsi" w:hAnsiTheme="minorHAnsi" w:cstheme="minorHAnsi"/>
          <w:sz w:val="22"/>
          <w:szCs w:val="22"/>
        </w:rPr>
        <w:t>EUR</w:t>
      </w:r>
      <w:r w:rsidR="00F24E1C" w:rsidRPr="00F81F27">
        <w:rPr>
          <w:rFonts w:asciiTheme="minorHAnsi" w:hAnsiTheme="minorHAnsi" w:cstheme="minorHAnsi"/>
          <w:sz w:val="22"/>
          <w:szCs w:val="22"/>
        </w:rPr>
        <w:t xml:space="preserve">, a za korisnika koji nije kućanstvo </w:t>
      </w:r>
      <w:r w:rsidR="00B431E0">
        <w:rPr>
          <w:rFonts w:asciiTheme="minorHAnsi" w:hAnsiTheme="minorHAnsi" w:cstheme="minorHAnsi"/>
          <w:sz w:val="22"/>
          <w:szCs w:val="22"/>
        </w:rPr>
        <w:t>156</w:t>
      </w:r>
      <w:r w:rsidR="00F24E1C" w:rsidRPr="00F81F27">
        <w:rPr>
          <w:rFonts w:asciiTheme="minorHAnsi" w:hAnsiTheme="minorHAnsi" w:cstheme="minorHAnsi"/>
          <w:sz w:val="22"/>
          <w:szCs w:val="22"/>
        </w:rPr>
        <w:t xml:space="preserve">,00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001A1E60" w14:textId="514C5D81" w:rsidR="00573270" w:rsidRPr="00F81F27" w:rsidRDefault="00573270" w:rsidP="000902A1">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ako ne predaje biorazgradivi komunalni otpad, reciklabilni komunalni otpad, problematični otpad i glomazni otpad odvojeno od miješanog komunalnog otpada, ugovorna kazna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2</w:t>
      </w:r>
      <w:r w:rsidR="00AF0D3B" w:rsidRPr="00F81F27">
        <w:rPr>
          <w:rFonts w:asciiTheme="minorHAnsi" w:hAnsiTheme="minorHAnsi" w:cstheme="minorHAnsi"/>
          <w:sz w:val="22"/>
          <w:szCs w:val="22"/>
        </w:rPr>
        <w:t>0,00</w:t>
      </w:r>
      <w:r w:rsidRPr="00F81F27">
        <w:rPr>
          <w:rFonts w:asciiTheme="minorHAnsi" w:hAnsiTheme="minorHAnsi" w:cstheme="minorHAnsi"/>
          <w:sz w:val="22"/>
          <w:szCs w:val="22"/>
        </w:rPr>
        <w:t xml:space="preserve">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14CEFECB" w14:textId="784574C1" w:rsidR="00573270" w:rsidRPr="00F81F27" w:rsidRDefault="00573270" w:rsidP="00AF0D3B">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ako ne drži spremnik na za to ovom Odlukom propisanom mjestu, </w:t>
      </w:r>
      <w:r w:rsidR="00F24E1C" w:rsidRPr="00F81F27">
        <w:rPr>
          <w:rFonts w:asciiTheme="minorHAnsi" w:hAnsiTheme="minorHAnsi" w:cstheme="minorHAnsi"/>
          <w:sz w:val="22"/>
          <w:szCs w:val="22"/>
        </w:rPr>
        <w:t xml:space="preserve">ugovorna kazna za korisnika kućanstvo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 xml:space="preserve">20,00 </w:t>
      </w:r>
      <w:r w:rsidR="00B431E0">
        <w:rPr>
          <w:rFonts w:asciiTheme="minorHAnsi" w:hAnsiTheme="minorHAnsi" w:cstheme="minorHAnsi"/>
          <w:sz w:val="22"/>
          <w:szCs w:val="22"/>
        </w:rPr>
        <w:t>EUR</w:t>
      </w:r>
      <w:r w:rsidR="00F24E1C" w:rsidRPr="00F81F27">
        <w:rPr>
          <w:rFonts w:asciiTheme="minorHAnsi" w:hAnsiTheme="minorHAnsi" w:cstheme="minorHAnsi"/>
          <w:sz w:val="22"/>
          <w:szCs w:val="22"/>
        </w:rPr>
        <w:t xml:space="preserve">, a za korisnika koji nije kućanstvo </w:t>
      </w:r>
      <w:r w:rsidR="00B431E0">
        <w:rPr>
          <w:rFonts w:asciiTheme="minorHAnsi" w:hAnsiTheme="minorHAnsi" w:cstheme="minorHAnsi"/>
          <w:sz w:val="22"/>
          <w:szCs w:val="22"/>
        </w:rPr>
        <w:t>156</w:t>
      </w:r>
      <w:r w:rsidR="00F24E1C" w:rsidRPr="00F81F27">
        <w:rPr>
          <w:rFonts w:asciiTheme="minorHAnsi" w:hAnsiTheme="minorHAnsi" w:cstheme="minorHAnsi"/>
          <w:sz w:val="22"/>
          <w:szCs w:val="22"/>
        </w:rPr>
        <w:t xml:space="preserve">,00 </w:t>
      </w:r>
      <w:r w:rsidR="00B431E0">
        <w:rPr>
          <w:rFonts w:asciiTheme="minorHAnsi" w:hAnsiTheme="minorHAnsi" w:cstheme="minorHAnsi"/>
          <w:sz w:val="22"/>
          <w:szCs w:val="22"/>
        </w:rPr>
        <w:t>EUR</w:t>
      </w:r>
      <w:r w:rsidR="000B6674" w:rsidRPr="00F81F27">
        <w:rPr>
          <w:rFonts w:asciiTheme="minorHAnsi" w:hAnsiTheme="minorHAnsi" w:cstheme="minorHAnsi"/>
          <w:sz w:val="22"/>
          <w:szCs w:val="22"/>
        </w:rPr>
        <w:t>;</w:t>
      </w:r>
    </w:p>
    <w:p w14:paraId="4AE62B73" w14:textId="751FF2CE" w:rsidR="00AC6EAC" w:rsidRPr="00F81F27" w:rsidRDefault="00AC6EAC" w:rsidP="00AC6EAC">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kad odlaže otpad pored spremnika ne koristeći odgovarajuće vrećice s logotipom davatelja javne usluge,  ugovorna kazna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2</w:t>
      </w:r>
      <w:r w:rsidRPr="00F81F27">
        <w:rPr>
          <w:rFonts w:asciiTheme="minorHAnsi" w:hAnsiTheme="minorHAnsi" w:cstheme="minorHAnsi"/>
          <w:sz w:val="22"/>
          <w:szCs w:val="22"/>
        </w:rPr>
        <w:t xml:space="preserve">0,00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5339AD8C" w14:textId="165BBBDE" w:rsidR="00AF0D3B" w:rsidRPr="00F81F27" w:rsidRDefault="00573270" w:rsidP="00AC6EAC">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ako je u </w:t>
      </w:r>
      <w:r w:rsidR="00AF0D3B" w:rsidRPr="00F81F27">
        <w:rPr>
          <w:rFonts w:asciiTheme="minorHAnsi" w:hAnsiTheme="minorHAnsi" w:cstheme="minorHAnsi"/>
          <w:sz w:val="22"/>
          <w:szCs w:val="22"/>
        </w:rPr>
        <w:t>I</w:t>
      </w:r>
      <w:r w:rsidRPr="00F81F27">
        <w:rPr>
          <w:rFonts w:asciiTheme="minorHAnsi" w:hAnsiTheme="minorHAnsi" w:cstheme="minorHAnsi"/>
          <w:sz w:val="22"/>
          <w:szCs w:val="22"/>
        </w:rPr>
        <w:t xml:space="preserve">zjavi o načinu korištenja usluge očigledno naveo netočne podatke, osobito ukoliko je lažno naveo da trajno ne koristi nekretninu, ugovorna kazna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2</w:t>
      </w:r>
      <w:r w:rsidR="00AF0D3B" w:rsidRPr="00F81F27">
        <w:rPr>
          <w:rFonts w:asciiTheme="minorHAnsi" w:hAnsiTheme="minorHAnsi" w:cstheme="minorHAnsi"/>
          <w:sz w:val="22"/>
          <w:szCs w:val="22"/>
        </w:rPr>
        <w:t xml:space="preserve">0,00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16D55AA3" w14:textId="1D278014" w:rsidR="00573270" w:rsidRPr="00F81F27" w:rsidRDefault="00573270" w:rsidP="00AC6EAC">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lastRenderedPageBreak/>
        <w:t xml:space="preserve">ako nije u roku od 30 dana od početka korištenja novoizgrađene nekretnine, odnosno posebnog dijela takve nekretnine ili prava korištenja takve nekretnine, odnosno posebnog dijela takve nekretnine (kada je vlasnik nekretnine obvezu plaćanja ugovorom prenio na tog korisnika) o istome pisanim putem obavijestio davatelja </w:t>
      </w:r>
      <w:r w:rsidR="000B6674" w:rsidRPr="00F81F27">
        <w:rPr>
          <w:rFonts w:asciiTheme="minorHAnsi" w:hAnsiTheme="minorHAnsi" w:cstheme="minorHAnsi"/>
          <w:sz w:val="22"/>
          <w:szCs w:val="22"/>
        </w:rPr>
        <w:t xml:space="preserve">javne </w:t>
      </w:r>
      <w:r w:rsidRPr="00F81F27">
        <w:rPr>
          <w:rFonts w:asciiTheme="minorHAnsi" w:hAnsiTheme="minorHAnsi" w:cstheme="minorHAnsi"/>
          <w:sz w:val="22"/>
          <w:szCs w:val="22"/>
        </w:rPr>
        <w:t xml:space="preserve">usluge, ugovorna kazna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2</w:t>
      </w:r>
      <w:r w:rsidR="00AF0D3B" w:rsidRPr="00F81F27">
        <w:rPr>
          <w:rFonts w:asciiTheme="minorHAnsi" w:hAnsiTheme="minorHAnsi" w:cstheme="minorHAnsi"/>
          <w:sz w:val="22"/>
          <w:szCs w:val="22"/>
        </w:rPr>
        <w:t xml:space="preserve">0,00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58AD3D49" w14:textId="55222E49" w:rsidR="00AC6EAC" w:rsidRPr="00F81F27" w:rsidRDefault="00AC6EAC" w:rsidP="00AC6EAC">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kad ne dopusti ovlaštenim osobama davatelja javne usluge pristup svojoj nekretnini i nadzor kompostera za biootpad, ukoliko koristi mogućnost kompostiranja biootpada, ugovorna kazna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2</w:t>
      </w:r>
      <w:r w:rsidRPr="00F81F27">
        <w:rPr>
          <w:rFonts w:asciiTheme="minorHAnsi" w:hAnsiTheme="minorHAnsi" w:cstheme="minorHAnsi"/>
          <w:sz w:val="22"/>
          <w:szCs w:val="22"/>
        </w:rPr>
        <w:t xml:space="preserve">0,00 </w:t>
      </w:r>
      <w:r w:rsidR="00B431E0">
        <w:rPr>
          <w:rFonts w:asciiTheme="minorHAnsi" w:hAnsiTheme="minorHAnsi" w:cstheme="minorHAnsi"/>
          <w:sz w:val="22"/>
          <w:szCs w:val="22"/>
        </w:rPr>
        <w:t>EUR</w:t>
      </w:r>
      <w:r w:rsidRPr="00F81F27">
        <w:rPr>
          <w:rFonts w:asciiTheme="minorHAnsi" w:hAnsiTheme="minorHAnsi" w:cstheme="minorHAnsi"/>
          <w:sz w:val="22"/>
          <w:szCs w:val="22"/>
        </w:rPr>
        <w:t>;</w:t>
      </w:r>
    </w:p>
    <w:p w14:paraId="7AD29383" w14:textId="2E70FA0B" w:rsidR="00AC6EAC" w:rsidRPr="00F81F27" w:rsidRDefault="00AC6EAC" w:rsidP="00AC6EAC">
      <w:pPr>
        <w:pStyle w:val="Odlomakpopisa"/>
        <w:numPr>
          <w:ilvl w:val="0"/>
          <w:numId w:val="31"/>
        </w:numPr>
        <w:adjustRightInd w:val="0"/>
        <w:spacing w:before="120"/>
        <w:ind w:left="714" w:hanging="357"/>
        <w:contextualSpacing w:val="0"/>
        <w:jc w:val="both"/>
        <w:rPr>
          <w:rFonts w:asciiTheme="minorHAnsi" w:hAnsiTheme="minorHAnsi" w:cstheme="minorHAnsi"/>
          <w:sz w:val="22"/>
          <w:szCs w:val="22"/>
        </w:rPr>
      </w:pPr>
      <w:r w:rsidRPr="00F81F27">
        <w:rPr>
          <w:rFonts w:asciiTheme="minorHAnsi" w:hAnsiTheme="minorHAnsi" w:cstheme="minorHAnsi"/>
          <w:sz w:val="22"/>
          <w:szCs w:val="22"/>
        </w:rPr>
        <w:t xml:space="preserve">kad odbacuje otpad nepropisno u okoliš ili na javne površine, </w:t>
      </w:r>
      <w:r w:rsidR="00F24E1C" w:rsidRPr="00F81F27">
        <w:rPr>
          <w:rFonts w:asciiTheme="minorHAnsi" w:hAnsiTheme="minorHAnsi" w:cstheme="minorHAnsi"/>
          <w:sz w:val="22"/>
          <w:szCs w:val="22"/>
        </w:rPr>
        <w:t xml:space="preserve">ugovorna kazna za korisnika kućanstvo iznosi </w:t>
      </w:r>
      <w:r w:rsidR="00B431E0">
        <w:rPr>
          <w:rFonts w:asciiTheme="minorHAnsi" w:hAnsiTheme="minorHAnsi" w:cstheme="minorHAnsi"/>
          <w:sz w:val="22"/>
          <w:szCs w:val="22"/>
        </w:rPr>
        <w:t>1</w:t>
      </w:r>
      <w:r w:rsidR="00F24E1C" w:rsidRPr="00F81F27">
        <w:rPr>
          <w:rFonts w:asciiTheme="minorHAnsi" w:hAnsiTheme="minorHAnsi" w:cstheme="minorHAnsi"/>
          <w:sz w:val="22"/>
          <w:szCs w:val="22"/>
        </w:rPr>
        <w:t xml:space="preserve">20,00 </w:t>
      </w:r>
      <w:r w:rsidR="00B431E0">
        <w:rPr>
          <w:rFonts w:asciiTheme="minorHAnsi" w:hAnsiTheme="minorHAnsi" w:cstheme="minorHAnsi"/>
          <w:sz w:val="22"/>
          <w:szCs w:val="22"/>
        </w:rPr>
        <w:t>EUR</w:t>
      </w:r>
      <w:r w:rsidR="00F24E1C" w:rsidRPr="00F81F27">
        <w:rPr>
          <w:rFonts w:asciiTheme="minorHAnsi" w:hAnsiTheme="minorHAnsi" w:cstheme="minorHAnsi"/>
          <w:sz w:val="22"/>
          <w:szCs w:val="22"/>
        </w:rPr>
        <w:t xml:space="preserve">, a za korisnika koji nije kućanstvo </w:t>
      </w:r>
      <w:r w:rsidR="00B431E0">
        <w:rPr>
          <w:rFonts w:asciiTheme="minorHAnsi" w:hAnsiTheme="minorHAnsi" w:cstheme="minorHAnsi"/>
          <w:sz w:val="22"/>
          <w:szCs w:val="22"/>
        </w:rPr>
        <w:t>156</w:t>
      </w:r>
      <w:r w:rsidR="00F24E1C" w:rsidRPr="00F81F27">
        <w:rPr>
          <w:rFonts w:asciiTheme="minorHAnsi" w:hAnsiTheme="minorHAnsi" w:cstheme="minorHAnsi"/>
          <w:sz w:val="22"/>
          <w:szCs w:val="22"/>
        </w:rPr>
        <w:t xml:space="preserve">,00 </w:t>
      </w:r>
      <w:r w:rsidR="00B431E0">
        <w:rPr>
          <w:rFonts w:asciiTheme="minorHAnsi" w:hAnsiTheme="minorHAnsi" w:cstheme="minorHAnsi"/>
          <w:sz w:val="22"/>
          <w:szCs w:val="22"/>
        </w:rPr>
        <w:t>EUR.</w:t>
      </w:r>
    </w:p>
    <w:p w14:paraId="1202CFD9" w14:textId="77777777" w:rsidR="00573270" w:rsidRPr="00F81F27" w:rsidRDefault="00573270" w:rsidP="00573270">
      <w:pPr>
        <w:adjustRightInd w:val="0"/>
        <w:ind w:left="720"/>
        <w:jc w:val="both"/>
        <w:rPr>
          <w:rFonts w:asciiTheme="minorHAnsi" w:hAnsiTheme="minorHAnsi" w:cstheme="minorHAnsi"/>
          <w:sz w:val="22"/>
          <w:szCs w:val="22"/>
        </w:rPr>
      </w:pPr>
    </w:p>
    <w:p w14:paraId="10EC66E4" w14:textId="2A5D66FC" w:rsidR="00573270" w:rsidRPr="00F81F27" w:rsidRDefault="00AC6EAC" w:rsidP="00AC6EAC">
      <w:pPr>
        <w:adjustRightInd w:val="0"/>
        <w:jc w:val="both"/>
        <w:rPr>
          <w:rFonts w:asciiTheme="minorHAnsi" w:hAnsiTheme="minorHAnsi" w:cstheme="minorHAnsi"/>
          <w:sz w:val="22"/>
          <w:szCs w:val="22"/>
        </w:rPr>
      </w:pPr>
      <w:r w:rsidRPr="00F81F27">
        <w:rPr>
          <w:rFonts w:asciiTheme="minorHAnsi" w:hAnsiTheme="minorHAnsi" w:cstheme="minorHAnsi"/>
          <w:sz w:val="22"/>
          <w:szCs w:val="22"/>
        </w:rPr>
        <w:t xml:space="preserve">(2) </w:t>
      </w:r>
      <w:r w:rsidR="00573270" w:rsidRPr="00F81F27">
        <w:rPr>
          <w:rFonts w:asciiTheme="minorHAnsi" w:hAnsiTheme="minorHAnsi" w:cstheme="minorHAnsi"/>
          <w:sz w:val="22"/>
          <w:szCs w:val="22"/>
        </w:rPr>
        <w:t xml:space="preserve">Za postupanja prema prethodnom stavku ovoga članka kad više korisnika </w:t>
      </w:r>
      <w:r w:rsidR="00254F43"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usluge koristi zajednički spremnik, nastalu obvezu plaćanja ugovorne kazne u slučaju kad se ne utvrdi odgovornost pojedinog korisnika snose svi korisnici</w:t>
      </w:r>
      <w:r w:rsidR="00254F43" w:rsidRPr="00F81F27">
        <w:rPr>
          <w:rFonts w:asciiTheme="minorHAnsi" w:hAnsiTheme="minorHAnsi" w:cstheme="minorHAnsi"/>
          <w:sz w:val="22"/>
          <w:szCs w:val="22"/>
        </w:rPr>
        <w:t xml:space="preserve"> javne</w:t>
      </w:r>
      <w:r w:rsidR="00573270" w:rsidRPr="00F81F27">
        <w:rPr>
          <w:rFonts w:asciiTheme="minorHAnsi" w:hAnsiTheme="minorHAnsi" w:cstheme="minorHAnsi"/>
          <w:sz w:val="22"/>
          <w:szCs w:val="22"/>
        </w:rPr>
        <w:t xml:space="preserve"> usluge koji koriste zajednički spremnik sukladno udjelima u korištenju spremnika.</w:t>
      </w:r>
    </w:p>
    <w:p w14:paraId="5833EF00" w14:textId="082B1D07" w:rsidR="00573270" w:rsidRPr="00F81F27" w:rsidRDefault="00AC6EAC" w:rsidP="000B6674">
      <w:pPr>
        <w:adjustRightInd w:val="0"/>
        <w:spacing w:before="120"/>
        <w:jc w:val="both"/>
        <w:rPr>
          <w:rFonts w:asciiTheme="minorHAnsi" w:hAnsiTheme="minorHAnsi" w:cstheme="minorHAnsi"/>
          <w:sz w:val="22"/>
          <w:szCs w:val="22"/>
        </w:rPr>
      </w:pPr>
      <w:r w:rsidRPr="00F81F27">
        <w:rPr>
          <w:rFonts w:asciiTheme="minorHAnsi" w:hAnsiTheme="minorHAnsi" w:cstheme="minorHAnsi"/>
          <w:sz w:val="22"/>
          <w:szCs w:val="22"/>
        </w:rPr>
        <w:t xml:space="preserve">(3) </w:t>
      </w:r>
      <w:r w:rsidR="00573270" w:rsidRPr="00F81F27">
        <w:rPr>
          <w:rFonts w:asciiTheme="minorHAnsi" w:hAnsiTheme="minorHAnsi" w:cstheme="minorHAnsi"/>
          <w:sz w:val="22"/>
          <w:szCs w:val="22"/>
        </w:rPr>
        <w:t xml:space="preserve">Radi utvrđivanja nužnih činjenica kojima se utvrđuje postupanje korisnika </w:t>
      </w:r>
      <w:r w:rsidR="00254F43"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 xml:space="preserve">usluge protivno Ugovoru o korištenju javne usluge prema ovom članku kao i činjenica nužnih za obračun ugovorne kazne, davatelj </w:t>
      </w:r>
      <w:r w:rsidR="00254F43"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 xml:space="preserve">usluge ovlašten je i dužan postupati po prijavi komunalnih redara, razmotriti i ispitati prijave građana, uzimati potrebne izjave od korisnika </w:t>
      </w:r>
      <w:r w:rsidR="00D33939" w:rsidRPr="00F81F27">
        <w:rPr>
          <w:rFonts w:asciiTheme="minorHAnsi" w:hAnsiTheme="minorHAnsi" w:cstheme="minorHAnsi"/>
          <w:sz w:val="22"/>
          <w:szCs w:val="22"/>
        </w:rPr>
        <w:t>javne usluge</w:t>
      </w:r>
      <w:r w:rsidR="00573270" w:rsidRPr="00F81F27">
        <w:rPr>
          <w:rFonts w:asciiTheme="minorHAnsi" w:hAnsiTheme="minorHAnsi" w:cstheme="minorHAnsi"/>
          <w:sz w:val="22"/>
          <w:szCs w:val="22"/>
        </w:rPr>
        <w:t>, svojih zaposlenika i trećih osoba, osigurati fotografiranje i/ili video snimanje obračunskog mjesta korisnika</w:t>
      </w:r>
      <w:r w:rsidR="00D33939" w:rsidRPr="00F81F27">
        <w:rPr>
          <w:rFonts w:asciiTheme="minorHAnsi" w:hAnsiTheme="minorHAnsi" w:cstheme="minorHAnsi"/>
          <w:sz w:val="22"/>
          <w:szCs w:val="22"/>
        </w:rPr>
        <w:t xml:space="preserve"> javne </w:t>
      </w:r>
      <w:r w:rsidR="00573270" w:rsidRPr="00F81F27">
        <w:rPr>
          <w:rFonts w:asciiTheme="minorHAnsi" w:hAnsiTheme="minorHAnsi" w:cstheme="minorHAnsi"/>
          <w:sz w:val="22"/>
          <w:szCs w:val="22"/>
        </w:rPr>
        <w:t xml:space="preserve">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w:t>
      </w:r>
      <w:r w:rsidR="00D33939"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usluge prema ovom članku, odnosno koji mogu poslužiti za obračun ugovorne kazne.</w:t>
      </w:r>
    </w:p>
    <w:p w14:paraId="5B64B95A" w14:textId="2BCC9DD8" w:rsidR="00573270" w:rsidRPr="00F81F27" w:rsidRDefault="00AC6EAC" w:rsidP="000B6674">
      <w:pPr>
        <w:adjustRightInd w:val="0"/>
        <w:spacing w:before="120"/>
        <w:jc w:val="both"/>
        <w:rPr>
          <w:rFonts w:asciiTheme="minorHAnsi" w:hAnsiTheme="minorHAnsi" w:cstheme="minorHAnsi"/>
          <w:sz w:val="22"/>
          <w:szCs w:val="22"/>
        </w:rPr>
      </w:pPr>
      <w:r w:rsidRPr="00F81F27">
        <w:rPr>
          <w:rFonts w:asciiTheme="minorHAnsi" w:hAnsiTheme="minorHAnsi" w:cstheme="minorHAnsi"/>
          <w:sz w:val="22"/>
          <w:szCs w:val="22"/>
        </w:rPr>
        <w:t xml:space="preserve">(4) </w:t>
      </w:r>
      <w:r w:rsidR="00573270" w:rsidRPr="00F81F27">
        <w:rPr>
          <w:rFonts w:asciiTheme="minorHAnsi" w:hAnsiTheme="minorHAnsi" w:cstheme="minorHAnsi"/>
          <w:sz w:val="22"/>
          <w:szCs w:val="22"/>
        </w:rPr>
        <w:t xml:space="preserve">Ukoliko se utvrdi da je korisnik </w:t>
      </w:r>
      <w:r w:rsidR="00254F43"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 xml:space="preserve">usluge počinio više radnji za koje je prema ovom članku propisana obveza plaćanja ugovorne kazne, davatelj </w:t>
      </w:r>
      <w:r w:rsidR="00254F43" w:rsidRPr="00F81F27">
        <w:rPr>
          <w:rFonts w:asciiTheme="minorHAnsi" w:hAnsiTheme="minorHAnsi" w:cstheme="minorHAnsi"/>
          <w:sz w:val="22"/>
          <w:szCs w:val="22"/>
        </w:rPr>
        <w:t xml:space="preserve">javne </w:t>
      </w:r>
      <w:r w:rsidR="00573270" w:rsidRPr="00F81F27">
        <w:rPr>
          <w:rFonts w:asciiTheme="minorHAnsi" w:hAnsiTheme="minorHAnsi" w:cstheme="minorHAnsi"/>
          <w:sz w:val="22"/>
          <w:szCs w:val="22"/>
        </w:rPr>
        <w:t>usluge će mu za svaku od navedenih radnji obračunati i naplatiti ugovornu kaznu.</w:t>
      </w:r>
    </w:p>
    <w:p w14:paraId="4227902E" w14:textId="04FC31C5" w:rsidR="00601881" w:rsidRPr="00F81F27" w:rsidRDefault="00AC6EAC" w:rsidP="000B6674">
      <w:pPr>
        <w:adjustRightInd w:val="0"/>
        <w:spacing w:before="120"/>
        <w:jc w:val="both"/>
        <w:rPr>
          <w:rFonts w:asciiTheme="minorHAnsi" w:hAnsiTheme="minorHAnsi" w:cstheme="minorHAnsi"/>
          <w:sz w:val="22"/>
          <w:szCs w:val="22"/>
        </w:rPr>
      </w:pPr>
      <w:r w:rsidRPr="00F81F27">
        <w:rPr>
          <w:rFonts w:asciiTheme="minorHAnsi" w:hAnsiTheme="minorHAnsi" w:cstheme="minorHAnsi"/>
          <w:sz w:val="22"/>
          <w:szCs w:val="22"/>
        </w:rPr>
        <w:t xml:space="preserve">(5) </w:t>
      </w:r>
      <w:r w:rsidR="00601881" w:rsidRPr="00F81F27">
        <w:rPr>
          <w:rFonts w:asciiTheme="minorHAnsi" w:hAnsiTheme="minorHAnsi" w:cstheme="minorHAnsi"/>
          <w:sz w:val="22"/>
          <w:szCs w:val="22"/>
        </w:rPr>
        <w:t xml:space="preserve">Iznos Ugovorne kazne </w:t>
      </w:r>
      <w:r w:rsidR="002F13DF" w:rsidRPr="00F81F27">
        <w:rPr>
          <w:rFonts w:asciiTheme="minorHAnsi" w:hAnsiTheme="minorHAnsi" w:cstheme="minorHAnsi"/>
          <w:sz w:val="22"/>
          <w:szCs w:val="22"/>
        </w:rPr>
        <w:t>iskazuje se zasebno na računu za javnu uslugu.</w:t>
      </w:r>
      <w:r w:rsidR="006A3D94">
        <w:rPr>
          <w:rFonts w:asciiTheme="minorHAnsi" w:hAnsiTheme="minorHAnsi" w:cstheme="minorHAnsi"/>
          <w:sz w:val="22"/>
          <w:szCs w:val="22"/>
        </w:rPr>
        <w:t>“</w:t>
      </w:r>
    </w:p>
    <w:p w14:paraId="68F9E886" w14:textId="6D14C2DD" w:rsidR="00573270" w:rsidRPr="00F81F27" w:rsidRDefault="00573270" w:rsidP="005D15D6">
      <w:pPr>
        <w:adjustRightInd w:val="0"/>
        <w:jc w:val="both"/>
        <w:rPr>
          <w:rFonts w:asciiTheme="minorHAnsi" w:hAnsiTheme="minorHAnsi" w:cstheme="minorHAnsi"/>
          <w:sz w:val="22"/>
          <w:szCs w:val="22"/>
        </w:rPr>
      </w:pPr>
      <w:r w:rsidRPr="00F81F27">
        <w:rPr>
          <w:rFonts w:asciiTheme="minorHAnsi" w:hAnsiTheme="minorHAnsi" w:cstheme="minorHAnsi"/>
          <w:b/>
          <w:sz w:val="22"/>
          <w:szCs w:val="22"/>
        </w:rPr>
        <w:tab/>
      </w:r>
      <w:r w:rsidRPr="00F81F27">
        <w:rPr>
          <w:rFonts w:asciiTheme="minorHAnsi" w:hAnsiTheme="minorHAnsi" w:cstheme="minorHAnsi"/>
          <w:sz w:val="22"/>
          <w:szCs w:val="22"/>
        </w:rPr>
        <w:t xml:space="preserve"> </w:t>
      </w:r>
    </w:p>
    <w:p w14:paraId="6B5AD6F3" w14:textId="77777777" w:rsidR="00573270" w:rsidRPr="00F81F27" w:rsidRDefault="00573270" w:rsidP="005D15D6">
      <w:pPr>
        <w:pStyle w:val="lanak"/>
        <w:rPr>
          <w:sz w:val="22"/>
          <w:szCs w:val="22"/>
        </w:rPr>
      </w:pPr>
    </w:p>
    <w:p w14:paraId="53C043A4" w14:textId="58B85E63" w:rsidR="00573270" w:rsidRPr="00F81F27" w:rsidRDefault="00573270" w:rsidP="005D15D6">
      <w:pPr>
        <w:adjustRightInd w:val="0"/>
        <w:jc w:val="both"/>
        <w:rPr>
          <w:rFonts w:asciiTheme="minorHAnsi" w:hAnsiTheme="minorHAnsi" w:cstheme="minorHAnsi"/>
          <w:sz w:val="22"/>
          <w:szCs w:val="22"/>
        </w:rPr>
      </w:pPr>
      <w:r w:rsidRPr="00F81F27">
        <w:rPr>
          <w:rFonts w:asciiTheme="minorHAnsi" w:hAnsiTheme="minorHAnsi" w:cstheme="minorHAnsi"/>
          <w:sz w:val="22"/>
          <w:szCs w:val="22"/>
        </w:rPr>
        <w:t xml:space="preserve">Ova Odluka stupa na snagu osmog dana od dana objave u „Zelinskim novinama“, službenom glasilu Grada Svetog Ivana Zeline. </w:t>
      </w:r>
    </w:p>
    <w:p w14:paraId="11EFDD85" w14:textId="77777777" w:rsidR="00573270" w:rsidRPr="00F81F27" w:rsidRDefault="00573270" w:rsidP="00573270">
      <w:pPr>
        <w:adjustRightInd w:val="0"/>
        <w:jc w:val="center"/>
        <w:rPr>
          <w:rFonts w:asciiTheme="minorHAnsi" w:hAnsiTheme="minorHAnsi" w:cstheme="minorHAnsi"/>
          <w:b/>
          <w:bCs/>
          <w:color w:val="000000"/>
          <w:sz w:val="22"/>
          <w:szCs w:val="22"/>
        </w:rPr>
      </w:pPr>
    </w:p>
    <w:p w14:paraId="34748BAB" w14:textId="77777777" w:rsidR="00573270" w:rsidRPr="00F81F27" w:rsidRDefault="00573270" w:rsidP="00573270">
      <w:pPr>
        <w:adjustRightInd w:val="0"/>
        <w:ind w:firstLine="709"/>
        <w:jc w:val="both"/>
        <w:rPr>
          <w:rFonts w:asciiTheme="minorHAnsi" w:hAnsiTheme="minorHAnsi" w:cstheme="minorHAnsi"/>
          <w:color w:val="000000"/>
          <w:sz w:val="22"/>
          <w:szCs w:val="22"/>
        </w:rPr>
      </w:pPr>
    </w:p>
    <w:p w14:paraId="1D508404" w14:textId="512FC730" w:rsidR="006A3D94" w:rsidRPr="00DF06B7" w:rsidRDefault="006A3D94" w:rsidP="006A3D94">
      <w:pPr>
        <w:pStyle w:val="Default"/>
        <w:jc w:val="both"/>
        <w:rPr>
          <w:rFonts w:asciiTheme="minorHAnsi" w:hAnsiTheme="minorHAnsi" w:cstheme="minorHAnsi"/>
          <w:sz w:val="22"/>
          <w:szCs w:val="22"/>
        </w:rPr>
      </w:pPr>
      <w:r w:rsidRPr="00DF06B7">
        <w:rPr>
          <w:rFonts w:asciiTheme="minorHAnsi" w:hAnsiTheme="minorHAnsi" w:cstheme="minorHAnsi"/>
          <w:sz w:val="22"/>
          <w:szCs w:val="22"/>
        </w:rPr>
        <w:t xml:space="preserve">KLASA: </w:t>
      </w:r>
      <w:r w:rsidR="002C5EA4">
        <w:rPr>
          <w:rFonts w:asciiTheme="minorHAnsi" w:hAnsiTheme="minorHAnsi" w:cstheme="minorHAnsi"/>
          <w:sz w:val="22"/>
          <w:szCs w:val="22"/>
        </w:rPr>
        <w:t>363-01/24-01/01</w:t>
      </w:r>
    </w:p>
    <w:p w14:paraId="34E543DA" w14:textId="58BA82CF" w:rsidR="006A3D94" w:rsidRPr="00DF06B7" w:rsidRDefault="006A3D94" w:rsidP="006A3D94">
      <w:pPr>
        <w:pStyle w:val="Default"/>
        <w:jc w:val="both"/>
        <w:rPr>
          <w:rFonts w:asciiTheme="minorHAnsi" w:hAnsiTheme="minorHAnsi" w:cstheme="minorHAnsi"/>
          <w:sz w:val="22"/>
          <w:szCs w:val="22"/>
        </w:rPr>
      </w:pPr>
      <w:r w:rsidRPr="00DF06B7">
        <w:rPr>
          <w:rFonts w:asciiTheme="minorHAnsi" w:hAnsiTheme="minorHAnsi" w:cstheme="minorHAnsi"/>
          <w:sz w:val="22"/>
          <w:szCs w:val="22"/>
        </w:rPr>
        <w:t xml:space="preserve">URBROJ: </w:t>
      </w:r>
      <w:r w:rsidR="002C5EA4">
        <w:rPr>
          <w:rFonts w:asciiTheme="minorHAnsi" w:hAnsiTheme="minorHAnsi" w:cstheme="minorHAnsi"/>
          <w:sz w:val="22"/>
          <w:szCs w:val="22"/>
        </w:rPr>
        <w:t>238-30-03/19-24-1</w:t>
      </w:r>
    </w:p>
    <w:p w14:paraId="087EDA59" w14:textId="5B8AAC4D" w:rsidR="00406AD6" w:rsidRPr="00F81F27" w:rsidRDefault="006A3D94" w:rsidP="00F815B4">
      <w:pPr>
        <w:adjustRightInd w:val="0"/>
        <w:jc w:val="both"/>
        <w:rPr>
          <w:rFonts w:asciiTheme="minorHAnsi" w:hAnsiTheme="minorHAnsi" w:cstheme="minorHAnsi"/>
          <w:color w:val="000000"/>
          <w:sz w:val="22"/>
          <w:szCs w:val="22"/>
        </w:rPr>
      </w:pPr>
      <w:r w:rsidRPr="00DF06B7">
        <w:rPr>
          <w:rFonts w:asciiTheme="minorHAnsi" w:hAnsiTheme="minorHAnsi" w:cstheme="minorHAnsi"/>
          <w:sz w:val="22"/>
          <w:szCs w:val="22"/>
        </w:rPr>
        <w:t xml:space="preserve">Sveti Ivan Zelina, </w:t>
      </w:r>
      <w:r w:rsidR="002C5EA4">
        <w:rPr>
          <w:rFonts w:asciiTheme="minorHAnsi" w:hAnsiTheme="minorHAnsi" w:cstheme="minorHAnsi"/>
          <w:sz w:val="22"/>
          <w:szCs w:val="22"/>
        </w:rPr>
        <w:t>03. siječanj 2024.</w:t>
      </w:r>
    </w:p>
    <w:p w14:paraId="49B043CD" w14:textId="5DA614EF" w:rsidR="00F81F27" w:rsidRDefault="00F81F27">
      <w:pPr>
        <w:spacing w:after="160" w:line="259" w:lineRule="auto"/>
        <w:rPr>
          <w:rFonts w:asciiTheme="minorHAnsi" w:hAnsiTheme="minorHAnsi" w:cstheme="minorHAnsi"/>
          <w:color w:val="000000"/>
          <w:sz w:val="22"/>
          <w:szCs w:val="22"/>
        </w:rPr>
      </w:pPr>
    </w:p>
    <w:sectPr w:rsidR="00F81F27" w:rsidSect="00491222">
      <w:foot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1910" w14:textId="77777777" w:rsidR="007A45A6" w:rsidRDefault="007A45A6" w:rsidP="00305A04">
      <w:r>
        <w:separator/>
      </w:r>
    </w:p>
  </w:endnote>
  <w:endnote w:type="continuationSeparator" w:id="0">
    <w:p w14:paraId="1A1B6EF7" w14:textId="77777777" w:rsidR="007A45A6" w:rsidRDefault="007A45A6" w:rsidP="0030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CFE3" w14:textId="690E9271" w:rsidR="00491222" w:rsidRDefault="00491222">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ECCE" w14:textId="77777777" w:rsidR="007A45A6" w:rsidRDefault="007A45A6" w:rsidP="00305A04">
      <w:r>
        <w:separator/>
      </w:r>
    </w:p>
  </w:footnote>
  <w:footnote w:type="continuationSeparator" w:id="0">
    <w:p w14:paraId="0A6F96C5" w14:textId="77777777" w:rsidR="007A45A6" w:rsidRDefault="007A45A6" w:rsidP="00305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931"/>
    <w:multiLevelType w:val="hybridMultilevel"/>
    <w:tmpl w:val="5AD8A330"/>
    <w:lvl w:ilvl="0" w:tplc="EEC0CFF2">
      <w:start w:val="2"/>
      <w:numFmt w:val="bullet"/>
      <w:lvlText w:val="-"/>
      <w:lvlJc w:val="center"/>
      <w:pPr>
        <w:ind w:left="720" w:hanging="360"/>
      </w:pPr>
      <w:rPr>
        <w:rFonts w:ascii="Arial" w:eastAsia="Calibri" w:hAnsi="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B12007"/>
    <w:multiLevelType w:val="hybridMultilevel"/>
    <w:tmpl w:val="B2FAAD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081565"/>
    <w:multiLevelType w:val="multilevel"/>
    <w:tmpl w:val="FF8E735C"/>
    <w:lvl w:ilvl="0">
      <w:start w:val="1"/>
      <w:numFmt w:val="decimal"/>
      <w:lvlText w:val="(%1)"/>
      <w:lvlJc w:val="right"/>
      <w:pPr>
        <w:ind w:left="644" w:hanging="360"/>
      </w:pPr>
      <w:rPr>
        <w:rFonts w:hint="default"/>
      </w:r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4C472C6"/>
    <w:multiLevelType w:val="hybridMultilevel"/>
    <w:tmpl w:val="DB1A1E14"/>
    <w:lvl w:ilvl="0" w:tplc="3356FAE6">
      <w:start w:val="1"/>
      <w:numFmt w:val="ordinal"/>
      <w:pStyle w:val="lanak"/>
      <w:lvlText w:val="Članak %1"/>
      <w:lvlJc w:val="center"/>
      <w:pPr>
        <w:ind w:left="1222" w:hanging="360"/>
      </w:pPr>
      <w:rPr>
        <w:rFonts w:ascii="Calibri" w:hAnsi="Calibri" w:hint="default"/>
        <w:b/>
        <w:i w:val="0"/>
        <w:caps w:val="0"/>
        <w:color w:val="auto"/>
        <w:sz w:val="24"/>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4" w15:restartNumberingAfterBreak="0">
    <w:nsid w:val="05E425E7"/>
    <w:multiLevelType w:val="hybridMultilevel"/>
    <w:tmpl w:val="A6D6D4B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4E0DB0"/>
    <w:multiLevelType w:val="multilevel"/>
    <w:tmpl w:val="08867CA6"/>
    <w:styleLink w:val="Stil1"/>
    <w:lvl w:ilvl="0">
      <w:start w:val="1"/>
      <w:numFmt w:val="decimal"/>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95D5E"/>
    <w:multiLevelType w:val="hybridMultilevel"/>
    <w:tmpl w:val="BB762ECA"/>
    <w:lvl w:ilvl="0" w:tplc="01404ABE">
      <w:start w:val="20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10D02"/>
    <w:multiLevelType w:val="hybridMultilevel"/>
    <w:tmpl w:val="67D60176"/>
    <w:lvl w:ilvl="0" w:tplc="4CC46888">
      <w:start w:val="1"/>
      <w:numFmt w:val="decimal"/>
      <w:lvlText w:val="%1."/>
      <w:lvlJc w:val="right"/>
      <w:pPr>
        <w:ind w:left="1068" w:hanging="360"/>
      </w:pPr>
      <w:rPr>
        <w:rFonts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92248CE"/>
    <w:multiLevelType w:val="hybridMultilevel"/>
    <w:tmpl w:val="8930641A"/>
    <w:lvl w:ilvl="0" w:tplc="63BC852C">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2AEA1F44"/>
    <w:multiLevelType w:val="hybridMultilevel"/>
    <w:tmpl w:val="9206826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2D611E22"/>
    <w:multiLevelType w:val="hybridMultilevel"/>
    <w:tmpl w:val="7C6E20D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A46BA4"/>
    <w:multiLevelType w:val="hybridMultilevel"/>
    <w:tmpl w:val="614ACC96"/>
    <w:lvl w:ilvl="0" w:tplc="0ADA8B7A">
      <w:start w:val="1"/>
      <w:numFmt w:val="bullet"/>
      <w:lvlText w:val="-"/>
      <w:lvlJc w:val="left"/>
      <w:pPr>
        <w:ind w:left="502" w:hanging="360"/>
      </w:pPr>
      <w:rPr>
        <w:rFonts w:ascii="Calibri" w:eastAsia="Times New Roman" w:hAnsi="Calibri" w:cs="Calibri" w:hint="default"/>
      </w:rPr>
    </w:lvl>
    <w:lvl w:ilvl="1" w:tplc="0ADA8B7A">
      <w:start w:val="1"/>
      <w:numFmt w:val="bullet"/>
      <w:lvlText w:val="-"/>
      <w:lvlJc w:val="left"/>
      <w:pPr>
        <w:ind w:left="1222" w:hanging="360"/>
      </w:pPr>
      <w:rPr>
        <w:rFonts w:ascii="Calibri" w:eastAsia="Times New Roman" w:hAnsi="Calibri" w:cs="Calibri"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15:restartNumberingAfterBreak="0">
    <w:nsid w:val="342F1A82"/>
    <w:multiLevelType w:val="hybridMultilevel"/>
    <w:tmpl w:val="24F06430"/>
    <w:lvl w:ilvl="0" w:tplc="320410B0">
      <w:start w:val="2"/>
      <w:numFmt w:val="bullet"/>
      <w:lvlText w:val="-"/>
      <w:lvlJc w:val="left"/>
      <w:pPr>
        <w:ind w:left="36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79D4528"/>
    <w:multiLevelType w:val="hybridMultilevel"/>
    <w:tmpl w:val="C30636E8"/>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555C15"/>
    <w:multiLevelType w:val="hybridMultilevel"/>
    <w:tmpl w:val="984AFC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D3A1131"/>
    <w:multiLevelType w:val="hybridMultilevel"/>
    <w:tmpl w:val="00E23860"/>
    <w:lvl w:ilvl="0" w:tplc="2702BA68">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89528F"/>
    <w:multiLevelType w:val="hybridMultilevel"/>
    <w:tmpl w:val="33221394"/>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902E9FA8">
      <w:numFmt w:val="bullet"/>
      <w:lvlText w:val="–"/>
      <w:lvlJc w:val="left"/>
      <w:pPr>
        <w:ind w:left="1440" w:hanging="360"/>
      </w:pPr>
      <w:rPr>
        <w:rFonts w:ascii="Calibri" w:eastAsia="Times New Roman"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932713"/>
    <w:multiLevelType w:val="hybridMultilevel"/>
    <w:tmpl w:val="66E49878"/>
    <w:lvl w:ilvl="0" w:tplc="4CC46888">
      <w:start w:val="1"/>
      <w:numFmt w:val="decimal"/>
      <w:lvlText w:val="%1."/>
      <w:lvlJc w:val="right"/>
      <w:pPr>
        <w:ind w:left="927" w:hanging="360"/>
      </w:pPr>
      <w:rPr>
        <w:rFonts w:hint="default"/>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15:restartNumberingAfterBreak="0">
    <w:nsid w:val="48080D9D"/>
    <w:multiLevelType w:val="hybridMultilevel"/>
    <w:tmpl w:val="CB9CA2B6"/>
    <w:lvl w:ilvl="0" w:tplc="0ADA8B7A">
      <w:start w:val="1"/>
      <w:numFmt w:val="bullet"/>
      <w:lvlText w:val="-"/>
      <w:lvlJc w:val="left"/>
      <w:pPr>
        <w:ind w:left="502" w:hanging="360"/>
      </w:pPr>
      <w:rPr>
        <w:rFonts w:ascii="Calibri" w:eastAsia="Times New Roman" w:hAnsi="Calibri" w:cs="Calibri" w:hint="default"/>
      </w:rPr>
    </w:lvl>
    <w:lvl w:ilvl="1" w:tplc="0ADA8B7A">
      <w:start w:val="1"/>
      <w:numFmt w:val="bullet"/>
      <w:lvlText w:val="-"/>
      <w:lvlJc w:val="left"/>
      <w:pPr>
        <w:ind w:left="1222" w:hanging="360"/>
      </w:pPr>
      <w:rPr>
        <w:rFonts w:ascii="Calibri" w:eastAsia="Times New Roman" w:hAnsi="Calibri" w:cs="Calibri"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9" w15:restartNumberingAfterBreak="0">
    <w:nsid w:val="4A0B4BEF"/>
    <w:multiLevelType w:val="hybridMultilevel"/>
    <w:tmpl w:val="CD3879D2"/>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2B705F"/>
    <w:multiLevelType w:val="hybridMultilevel"/>
    <w:tmpl w:val="98626E30"/>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FA41615"/>
    <w:multiLevelType w:val="hybridMultilevel"/>
    <w:tmpl w:val="D152D14E"/>
    <w:lvl w:ilvl="0" w:tplc="041A000F">
      <w:start w:val="1"/>
      <w:numFmt w:val="decimal"/>
      <w:lvlText w:val="%1."/>
      <w:lvlJc w:val="left"/>
      <w:pPr>
        <w:ind w:left="461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4B2112"/>
    <w:multiLevelType w:val="hybridMultilevel"/>
    <w:tmpl w:val="A336EA88"/>
    <w:lvl w:ilvl="0" w:tplc="F7840EAA">
      <w:start w:val="1"/>
      <w:numFmt w:val="decimal"/>
      <w:lvlText w:val="%1."/>
      <w:lvlJc w:val="center"/>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0A390E"/>
    <w:multiLevelType w:val="hybridMultilevel"/>
    <w:tmpl w:val="2CB8F590"/>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562CD2"/>
    <w:multiLevelType w:val="hybridMultilevel"/>
    <w:tmpl w:val="C71642F0"/>
    <w:lvl w:ilvl="0" w:tplc="FAB82758">
      <w:start w:val="2"/>
      <w:numFmt w:val="bullet"/>
      <w:lvlText w:val="-"/>
      <w:lvlJc w:val="left"/>
      <w:pPr>
        <w:ind w:left="720" w:hanging="360"/>
      </w:pPr>
      <w:rPr>
        <w:rFonts w:ascii="Calibri" w:eastAsia="Calibri" w:hAnsi="Calibri" w:cstheme="minorHAns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FA7A7E"/>
    <w:multiLevelType w:val="hybridMultilevel"/>
    <w:tmpl w:val="2C68D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D12035"/>
    <w:multiLevelType w:val="hybridMultilevel"/>
    <w:tmpl w:val="9BAA71C2"/>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CD10E96"/>
    <w:multiLevelType w:val="hybridMultilevel"/>
    <w:tmpl w:val="A0F417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77C5FF7"/>
    <w:multiLevelType w:val="hybridMultilevel"/>
    <w:tmpl w:val="A2B203C0"/>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9E9656D"/>
    <w:multiLevelType w:val="hybridMultilevel"/>
    <w:tmpl w:val="EAB6E702"/>
    <w:lvl w:ilvl="0" w:tplc="CD72217C">
      <w:start w:val="20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BAC66B7"/>
    <w:multiLevelType w:val="hybridMultilevel"/>
    <w:tmpl w:val="54BAFBFE"/>
    <w:lvl w:ilvl="0" w:tplc="0ADA8B7A">
      <w:start w:val="1"/>
      <w:numFmt w:val="bullet"/>
      <w:lvlText w:val="-"/>
      <w:lvlJc w:val="left"/>
      <w:pPr>
        <w:ind w:left="502" w:hanging="360"/>
      </w:pPr>
      <w:rPr>
        <w:rFonts w:ascii="Calibri" w:eastAsia="Times New Roman" w:hAnsi="Calibri" w:cs="Calibri"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1" w15:restartNumberingAfterBreak="0">
    <w:nsid w:val="6F781DA1"/>
    <w:multiLevelType w:val="hybridMultilevel"/>
    <w:tmpl w:val="B38477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0941DA"/>
    <w:multiLevelType w:val="hybridMultilevel"/>
    <w:tmpl w:val="1FAA12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21D0493"/>
    <w:multiLevelType w:val="hybridMultilevel"/>
    <w:tmpl w:val="336297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4C32E0B"/>
    <w:multiLevelType w:val="hybridMultilevel"/>
    <w:tmpl w:val="2FC06812"/>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51DB8"/>
    <w:multiLevelType w:val="hybridMultilevel"/>
    <w:tmpl w:val="B992A1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251DBE"/>
    <w:multiLevelType w:val="hybridMultilevel"/>
    <w:tmpl w:val="7F488774"/>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3B32A3"/>
    <w:multiLevelType w:val="hybridMultilevel"/>
    <w:tmpl w:val="C4462EB6"/>
    <w:lvl w:ilvl="0" w:tplc="041A0017">
      <w:start w:val="2"/>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79643D21"/>
    <w:multiLevelType w:val="hybridMultilevel"/>
    <w:tmpl w:val="C31EFDC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9915DF"/>
    <w:multiLevelType w:val="hybridMultilevel"/>
    <w:tmpl w:val="A296E078"/>
    <w:lvl w:ilvl="0" w:tplc="F7840EAA">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0825188">
    <w:abstractNumId w:val="9"/>
  </w:num>
  <w:num w:numId="2" w16cid:durableId="1361005672">
    <w:abstractNumId w:val="15"/>
  </w:num>
  <w:num w:numId="3" w16cid:durableId="1948076017">
    <w:abstractNumId w:val="8"/>
  </w:num>
  <w:num w:numId="4" w16cid:durableId="242960923">
    <w:abstractNumId w:val="0"/>
  </w:num>
  <w:num w:numId="5" w16cid:durableId="1669556505">
    <w:abstractNumId w:val="36"/>
  </w:num>
  <w:num w:numId="6" w16cid:durableId="550112595">
    <w:abstractNumId w:val="23"/>
  </w:num>
  <w:num w:numId="7" w16cid:durableId="1561013619">
    <w:abstractNumId w:val="19"/>
  </w:num>
  <w:num w:numId="8" w16cid:durableId="179197509">
    <w:abstractNumId w:val="34"/>
  </w:num>
  <w:num w:numId="9" w16cid:durableId="419257058">
    <w:abstractNumId w:val="10"/>
  </w:num>
  <w:num w:numId="10" w16cid:durableId="972099841">
    <w:abstractNumId w:val="38"/>
  </w:num>
  <w:num w:numId="11" w16cid:durableId="1390151371">
    <w:abstractNumId w:val="20"/>
  </w:num>
  <w:num w:numId="12" w16cid:durableId="1197161833">
    <w:abstractNumId w:val="4"/>
  </w:num>
  <w:num w:numId="13" w16cid:durableId="1642883452">
    <w:abstractNumId w:val="26"/>
  </w:num>
  <w:num w:numId="14" w16cid:durableId="1960795465">
    <w:abstractNumId w:val="28"/>
  </w:num>
  <w:num w:numId="15" w16cid:durableId="892544122">
    <w:abstractNumId w:val="16"/>
  </w:num>
  <w:num w:numId="16" w16cid:durableId="930967325">
    <w:abstractNumId w:val="13"/>
  </w:num>
  <w:num w:numId="17" w16cid:durableId="1090737441">
    <w:abstractNumId w:val="12"/>
  </w:num>
  <w:num w:numId="18" w16cid:durableId="232204890">
    <w:abstractNumId w:val="5"/>
  </w:num>
  <w:num w:numId="19" w16cid:durableId="1687713218">
    <w:abstractNumId w:val="30"/>
  </w:num>
  <w:num w:numId="20" w16cid:durableId="346565412">
    <w:abstractNumId w:val="3"/>
  </w:num>
  <w:num w:numId="21" w16cid:durableId="1319728164">
    <w:abstractNumId w:val="2"/>
  </w:num>
  <w:num w:numId="22" w16cid:durableId="1746956537">
    <w:abstractNumId w:val="25"/>
  </w:num>
  <w:num w:numId="23" w16cid:durableId="1519004743">
    <w:abstractNumId w:val="6"/>
  </w:num>
  <w:num w:numId="24" w16cid:durableId="327365007">
    <w:abstractNumId w:val="21"/>
  </w:num>
  <w:num w:numId="25" w16cid:durableId="1103110196">
    <w:abstractNumId w:val="7"/>
  </w:num>
  <w:num w:numId="26" w16cid:durableId="1518351659">
    <w:abstractNumId w:val="27"/>
  </w:num>
  <w:num w:numId="27" w16cid:durableId="1564482255">
    <w:abstractNumId w:val="31"/>
  </w:num>
  <w:num w:numId="28" w16cid:durableId="676152513">
    <w:abstractNumId w:val="35"/>
  </w:num>
  <w:num w:numId="29" w16cid:durableId="1879969871">
    <w:abstractNumId w:val="1"/>
  </w:num>
  <w:num w:numId="30" w16cid:durableId="1714184836">
    <w:abstractNumId w:val="32"/>
  </w:num>
  <w:num w:numId="31" w16cid:durableId="1131285253">
    <w:abstractNumId w:val="33"/>
  </w:num>
  <w:num w:numId="32" w16cid:durableId="2058426534">
    <w:abstractNumId w:val="3"/>
    <w:lvlOverride w:ilvl="0">
      <w:startOverride w:val="1"/>
    </w:lvlOverride>
  </w:num>
  <w:num w:numId="33" w16cid:durableId="336687466">
    <w:abstractNumId w:val="14"/>
  </w:num>
  <w:num w:numId="34" w16cid:durableId="1570270026">
    <w:abstractNumId w:val="37"/>
  </w:num>
  <w:num w:numId="35" w16cid:durableId="1036154808">
    <w:abstractNumId w:val="22"/>
  </w:num>
  <w:num w:numId="36" w16cid:durableId="1437628347">
    <w:abstractNumId w:val="39"/>
  </w:num>
  <w:num w:numId="37" w16cid:durableId="269901637">
    <w:abstractNumId w:val="24"/>
  </w:num>
  <w:num w:numId="38" w16cid:durableId="1084256463">
    <w:abstractNumId w:val="11"/>
  </w:num>
  <w:num w:numId="39" w16cid:durableId="1201016871">
    <w:abstractNumId w:val="18"/>
  </w:num>
  <w:num w:numId="40" w16cid:durableId="1872066862">
    <w:abstractNumId w:val="3"/>
    <w:lvlOverride w:ilvl="0">
      <w:startOverride w:val="1"/>
    </w:lvlOverride>
  </w:num>
  <w:num w:numId="41" w16cid:durableId="473837606">
    <w:abstractNumId w:val="17"/>
  </w:num>
  <w:num w:numId="42" w16cid:durableId="106394397">
    <w:abstractNumId w:val="29"/>
  </w:num>
  <w:num w:numId="43" w16cid:durableId="408040985">
    <w:abstractNumId w:val="24"/>
  </w:num>
  <w:num w:numId="44" w16cid:durableId="54456524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70"/>
    <w:rsid w:val="00015242"/>
    <w:rsid w:val="0001676E"/>
    <w:rsid w:val="0002217E"/>
    <w:rsid w:val="00027732"/>
    <w:rsid w:val="00044CFE"/>
    <w:rsid w:val="00057714"/>
    <w:rsid w:val="0006089C"/>
    <w:rsid w:val="00061DB8"/>
    <w:rsid w:val="000676CC"/>
    <w:rsid w:val="00076771"/>
    <w:rsid w:val="00082938"/>
    <w:rsid w:val="000902A1"/>
    <w:rsid w:val="000A0123"/>
    <w:rsid w:val="000A436A"/>
    <w:rsid w:val="000B6674"/>
    <w:rsid w:val="000C05F3"/>
    <w:rsid w:val="000D2890"/>
    <w:rsid w:val="000E33C2"/>
    <w:rsid w:val="000E7BBA"/>
    <w:rsid w:val="000F742A"/>
    <w:rsid w:val="00107580"/>
    <w:rsid w:val="00120D66"/>
    <w:rsid w:val="00126CAE"/>
    <w:rsid w:val="00133D0A"/>
    <w:rsid w:val="00133DC0"/>
    <w:rsid w:val="00141EB8"/>
    <w:rsid w:val="00152FD4"/>
    <w:rsid w:val="0016723C"/>
    <w:rsid w:val="001740E7"/>
    <w:rsid w:val="001A3155"/>
    <w:rsid w:val="001B32B5"/>
    <w:rsid w:val="001C4AA4"/>
    <w:rsid w:val="001C55F1"/>
    <w:rsid w:val="001D3B69"/>
    <w:rsid w:val="001D6620"/>
    <w:rsid w:val="001E2AC4"/>
    <w:rsid w:val="0022126E"/>
    <w:rsid w:val="00233F05"/>
    <w:rsid w:val="00242880"/>
    <w:rsid w:val="00253CAA"/>
    <w:rsid w:val="00254F43"/>
    <w:rsid w:val="002573F5"/>
    <w:rsid w:val="00266284"/>
    <w:rsid w:val="002831A6"/>
    <w:rsid w:val="00285B4B"/>
    <w:rsid w:val="00286E03"/>
    <w:rsid w:val="00297AC2"/>
    <w:rsid w:val="002A15D3"/>
    <w:rsid w:val="002A36F1"/>
    <w:rsid w:val="002B103D"/>
    <w:rsid w:val="002C51A1"/>
    <w:rsid w:val="002C5EA4"/>
    <w:rsid w:val="002C6EC2"/>
    <w:rsid w:val="002C72C4"/>
    <w:rsid w:val="002C7405"/>
    <w:rsid w:val="002E6358"/>
    <w:rsid w:val="002F13DF"/>
    <w:rsid w:val="002F7E21"/>
    <w:rsid w:val="0030028B"/>
    <w:rsid w:val="00303A26"/>
    <w:rsid w:val="00305A04"/>
    <w:rsid w:val="003125BB"/>
    <w:rsid w:val="003154B0"/>
    <w:rsid w:val="003305E0"/>
    <w:rsid w:val="00330606"/>
    <w:rsid w:val="00335EB1"/>
    <w:rsid w:val="00336ED4"/>
    <w:rsid w:val="00337A09"/>
    <w:rsid w:val="00351396"/>
    <w:rsid w:val="00354403"/>
    <w:rsid w:val="00355281"/>
    <w:rsid w:val="00363F7A"/>
    <w:rsid w:val="00364715"/>
    <w:rsid w:val="00376E28"/>
    <w:rsid w:val="003956D5"/>
    <w:rsid w:val="003B2E93"/>
    <w:rsid w:val="003C2522"/>
    <w:rsid w:val="003C75CC"/>
    <w:rsid w:val="003E5FA8"/>
    <w:rsid w:val="0040143F"/>
    <w:rsid w:val="00401C68"/>
    <w:rsid w:val="00406AD6"/>
    <w:rsid w:val="00407A27"/>
    <w:rsid w:val="0041676D"/>
    <w:rsid w:val="00425055"/>
    <w:rsid w:val="004279C2"/>
    <w:rsid w:val="00432AED"/>
    <w:rsid w:val="00442D89"/>
    <w:rsid w:val="00452751"/>
    <w:rsid w:val="00453B01"/>
    <w:rsid w:val="004550F7"/>
    <w:rsid w:val="00456418"/>
    <w:rsid w:val="00473BD5"/>
    <w:rsid w:val="00475C50"/>
    <w:rsid w:val="0047624F"/>
    <w:rsid w:val="00484E25"/>
    <w:rsid w:val="00491222"/>
    <w:rsid w:val="004A4155"/>
    <w:rsid w:val="004B74AA"/>
    <w:rsid w:val="004C41BE"/>
    <w:rsid w:val="004D30F9"/>
    <w:rsid w:val="004F0E2D"/>
    <w:rsid w:val="004F4B34"/>
    <w:rsid w:val="00515F7C"/>
    <w:rsid w:val="0052316F"/>
    <w:rsid w:val="00525690"/>
    <w:rsid w:val="00527291"/>
    <w:rsid w:val="00531794"/>
    <w:rsid w:val="005428B4"/>
    <w:rsid w:val="00544EE9"/>
    <w:rsid w:val="00553936"/>
    <w:rsid w:val="00560ACC"/>
    <w:rsid w:val="00573270"/>
    <w:rsid w:val="00575D49"/>
    <w:rsid w:val="005839D3"/>
    <w:rsid w:val="005B0C3B"/>
    <w:rsid w:val="005B2559"/>
    <w:rsid w:val="005B6AC7"/>
    <w:rsid w:val="005D15D6"/>
    <w:rsid w:val="005D6C7F"/>
    <w:rsid w:val="005E429A"/>
    <w:rsid w:val="005E6786"/>
    <w:rsid w:val="00601881"/>
    <w:rsid w:val="006152A7"/>
    <w:rsid w:val="00637597"/>
    <w:rsid w:val="00640E95"/>
    <w:rsid w:val="00654072"/>
    <w:rsid w:val="00665AB0"/>
    <w:rsid w:val="006A3D94"/>
    <w:rsid w:val="006B3204"/>
    <w:rsid w:val="006B7678"/>
    <w:rsid w:val="006C545D"/>
    <w:rsid w:val="006E1617"/>
    <w:rsid w:val="006E2A67"/>
    <w:rsid w:val="006E4EAA"/>
    <w:rsid w:val="006F4A05"/>
    <w:rsid w:val="00703EF1"/>
    <w:rsid w:val="00712BA4"/>
    <w:rsid w:val="007342ED"/>
    <w:rsid w:val="00745147"/>
    <w:rsid w:val="0075104B"/>
    <w:rsid w:val="0076116D"/>
    <w:rsid w:val="00766BBD"/>
    <w:rsid w:val="00772F07"/>
    <w:rsid w:val="007738CD"/>
    <w:rsid w:val="007A4520"/>
    <w:rsid w:val="007A45A6"/>
    <w:rsid w:val="007A52DC"/>
    <w:rsid w:val="007A5D4F"/>
    <w:rsid w:val="007B60FB"/>
    <w:rsid w:val="007C2C3C"/>
    <w:rsid w:val="007C77D8"/>
    <w:rsid w:val="007D6510"/>
    <w:rsid w:val="007E6FA7"/>
    <w:rsid w:val="007F440B"/>
    <w:rsid w:val="007F7FE1"/>
    <w:rsid w:val="00804D6B"/>
    <w:rsid w:val="0081624F"/>
    <w:rsid w:val="0082072F"/>
    <w:rsid w:val="00823BBB"/>
    <w:rsid w:val="008273F9"/>
    <w:rsid w:val="00845826"/>
    <w:rsid w:val="008510FD"/>
    <w:rsid w:val="00856716"/>
    <w:rsid w:val="00860B13"/>
    <w:rsid w:val="00867838"/>
    <w:rsid w:val="00867D18"/>
    <w:rsid w:val="00893549"/>
    <w:rsid w:val="008A1EBD"/>
    <w:rsid w:val="008A2D6D"/>
    <w:rsid w:val="008E07B4"/>
    <w:rsid w:val="008F46D0"/>
    <w:rsid w:val="00910FD9"/>
    <w:rsid w:val="00923AB1"/>
    <w:rsid w:val="009261A1"/>
    <w:rsid w:val="00926899"/>
    <w:rsid w:val="00926F20"/>
    <w:rsid w:val="00930058"/>
    <w:rsid w:val="00932A79"/>
    <w:rsid w:val="0093765D"/>
    <w:rsid w:val="009461CF"/>
    <w:rsid w:val="00955D4E"/>
    <w:rsid w:val="00962A65"/>
    <w:rsid w:val="00990113"/>
    <w:rsid w:val="009A1DF3"/>
    <w:rsid w:val="009D1BCD"/>
    <w:rsid w:val="009D48E6"/>
    <w:rsid w:val="009E426E"/>
    <w:rsid w:val="009E5CA9"/>
    <w:rsid w:val="009F16F4"/>
    <w:rsid w:val="009F5FE3"/>
    <w:rsid w:val="00A1334C"/>
    <w:rsid w:val="00A1664D"/>
    <w:rsid w:val="00A27A9E"/>
    <w:rsid w:val="00A40AE0"/>
    <w:rsid w:val="00A91326"/>
    <w:rsid w:val="00A94347"/>
    <w:rsid w:val="00AA172F"/>
    <w:rsid w:val="00AA2BB3"/>
    <w:rsid w:val="00AB1EB2"/>
    <w:rsid w:val="00AC6982"/>
    <w:rsid w:val="00AC6EAC"/>
    <w:rsid w:val="00AE48F4"/>
    <w:rsid w:val="00AE62FB"/>
    <w:rsid w:val="00AF0D3B"/>
    <w:rsid w:val="00AF2A0B"/>
    <w:rsid w:val="00AF5985"/>
    <w:rsid w:val="00B07845"/>
    <w:rsid w:val="00B1562D"/>
    <w:rsid w:val="00B169AA"/>
    <w:rsid w:val="00B431E0"/>
    <w:rsid w:val="00B5343B"/>
    <w:rsid w:val="00B63320"/>
    <w:rsid w:val="00B661DA"/>
    <w:rsid w:val="00B73F3C"/>
    <w:rsid w:val="00B85F30"/>
    <w:rsid w:val="00B9371E"/>
    <w:rsid w:val="00B940E2"/>
    <w:rsid w:val="00B956E5"/>
    <w:rsid w:val="00BA7B18"/>
    <w:rsid w:val="00BB5F14"/>
    <w:rsid w:val="00BC3C09"/>
    <w:rsid w:val="00BD3DBE"/>
    <w:rsid w:val="00BE044F"/>
    <w:rsid w:val="00BE771A"/>
    <w:rsid w:val="00BE7CA3"/>
    <w:rsid w:val="00BF4F3C"/>
    <w:rsid w:val="00C049E4"/>
    <w:rsid w:val="00C0679F"/>
    <w:rsid w:val="00C10439"/>
    <w:rsid w:val="00C16097"/>
    <w:rsid w:val="00C212CF"/>
    <w:rsid w:val="00C36765"/>
    <w:rsid w:val="00C50C35"/>
    <w:rsid w:val="00C52224"/>
    <w:rsid w:val="00C57293"/>
    <w:rsid w:val="00C63A5C"/>
    <w:rsid w:val="00C914D1"/>
    <w:rsid w:val="00C9270B"/>
    <w:rsid w:val="00CA56B8"/>
    <w:rsid w:val="00CB7A5A"/>
    <w:rsid w:val="00CC275A"/>
    <w:rsid w:val="00CE72E2"/>
    <w:rsid w:val="00CF793C"/>
    <w:rsid w:val="00D01E3C"/>
    <w:rsid w:val="00D07FAD"/>
    <w:rsid w:val="00D2416D"/>
    <w:rsid w:val="00D25AAF"/>
    <w:rsid w:val="00D33939"/>
    <w:rsid w:val="00D41C39"/>
    <w:rsid w:val="00D43348"/>
    <w:rsid w:val="00D50DD2"/>
    <w:rsid w:val="00D52ECF"/>
    <w:rsid w:val="00D8289F"/>
    <w:rsid w:val="00D855DC"/>
    <w:rsid w:val="00D938D7"/>
    <w:rsid w:val="00DB14D3"/>
    <w:rsid w:val="00DC0D88"/>
    <w:rsid w:val="00DC6DEC"/>
    <w:rsid w:val="00DD57E2"/>
    <w:rsid w:val="00DE39A6"/>
    <w:rsid w:val="00DE4F4C"/>
    <w:rsid w:val="00DF06B7"/>
    <w:rsid w:val="00E2152C"/>
    <w:rsid w:val="00E24926"/>
    <w:rsid w:val="00E444F6"/>
    <w:rsid w:val="00E47B5C"/>
    <w:rsid w:val="00E52FBF"/>
    <w:rsid w:val="00E55576"/>
    <w:rsid w:val="00E55E41"/>
    <w:rsid w:val="00E57D9B"/>
    <w:rsid w:val="00E71175"/>
    <w:rsid w:val="00E80081"/>
    <w:rsid w:val="00E80545"/>
    <w:rsid w:val="00E909EE"/>
    <w:rsid w:val="00E949A9"/>
    <w:rsid w:val="00EB178E"/>
    <w:rsid w:val="00EB24D1"/>
    <w:rsid w:val="00EB453D"/>
    <w:rsid w:val="00EC064B"/>
    <w:rsid w:val="00F054B0"/>
    <w:rsid w:val="00F05580"/>
    <w:rsid w:val="00F24E1C"/>
    <w:rsid w:val="00F368B5"/>
    <w:rsid w:val="00F37AD1"/>
    <w:rsid w:val="00F45BDD"/>
    <w:rsid w:val="00F45FA1"/>
    <w:rsid w:val="00F470C7"/>
    <w:rsid w:val="00F506AD"/>
    <w:rsid w:val="00F5337C"/>
    <w:rsid w:val="00F65284"/>
    <w:rsid w:val="00F701DA"/>
    <w:rsid w:val="00F74C53"/>
    <w:rsid w:val="00F77E91"/>
    <w:rsid w:val="00F815B4"/>
    <w:rsid w:val="00F81F27"/>
    <w:rsid w:val="00F962A9"/>
    <w:rsid w:val="00F9673D"/>
    <w:rsid w:val="00FA5507"/>
    <w:rsid w:val="00FA66CA"/>
    <w:rsid w:val="00FB4039"/>
    <w:rsid w:val="00FC6221"/>
    <w:rsid w:val="00FC6ABC"/>
    <w:rsid w:val="00FE292F"/>
    <w:rsid w:val="00FF74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082E"/>
  <w15:docId w15:val="{DA1F2795-E34E-44B1-B616-54FA8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D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EB1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573270"/>
    <w:pPr>
      <w:ind w:left="720"/>
      <w:contextualSpacing/>
    </w:pPr>
  </w:style>
  <w:style w:type="paragraph" w:customStyle="1" w:styleId="box454532">
    <w:name w:val="box_454532"/>
    <w:basedOn w:val="Normal"/>
    <w:rsid w:val="00573270"/>
    <w:pPr>
      <w:spacing w:before="100" w:beforeAutospacing="1" w:after="225"/>
    </w:pPr>
  </w:style>
  <w:style w:type="paragraph" w:styleId="Bezproreda">
    <w:name w:val="No Spacing"/>
    <w:uiPriority w:val="1"/>
    <w:qFormat/>
    <w:rsid w:val="00573270"/>
    <w:pPr>
      <w:spacing w:after="0" w:line="240" w:lineRule="auto"/>
    </w:pPr>
    <w:rPr>
      <w:rFonts w:ascii="Calibri" w:eastAsia="Calibri" w:hAnsi="Calibri" w:cs="Times New Roman"/>
    </w:rPr>
  </w:style>
  <w:style w:type="paragraph" w:customStyle="1" w:styleId="t-9-8">
    <w:name w:val="t-9-8"/>
    <w:basedOn w:val="Normal"/>
    <w:rsid w:val="00573270"/>
    <w:pPr>
      <w:spacing w:before="100" w:beforeAutospacing="1" w:after="100" w:afterAutospacing="1"/>
    </w:pPr>
  </w:style>
  <w:style w:type="paragraph" w:customStyle="1" w:styleId="Default">
    <w:name w:val="Default"/>
    <w:rsid w:val="00573270"/>
    <w:pPr>
      <w:autoSpaceDE w:val="0"/>
      <w:autoSpaceDN w:val="0"/>
      <w:adjustRightInd w:val="0"/>
      <w:spacing w:after="0" w:line="240" w:lineRule="auto"/>
    </w:pPr>
    <w:rPr>
      <w:rFonts w:ascii="Arial" w:hAnsi="Arial" w:cs="Arial"/>
      <w:color w:val="000000"/>
      <w:sz w:val="24"/>
      <w:szCs w:val="24"/>
    </w:rPr>
  </w:style>
  <w:style w:type="character" w:customStyle="1" w:styleId="Naslov1Char">
    <w:name w:val="Naslov 1 Char"/>
    <w:basedOn w:val="Zadanifontodlomka"/>
    <w:link w:val="Naslov1"/>
    <w:uiPriority w:val="9"/>
    <w:rsid w:val="00EB178E"/>
    <w:rPr>
      <w:rFonts w:asciiTheme="majorHAnsi" w:eastAsiaTheme="majorEastAsia" w:hAnsiTheme="majorHAnsi" w:cstheme="majorBidi"/>
      <w:color w:val="2E74B5" w:themeColor="accent1" w:themeShade="BF"/>
      <w:sz w:val="32"/>
      <w:szCs w:val="32"/>
      <w:lang w:eastAsia="hr-HR"/>
    </w:rPr>
  </w:style>
  <w:style w:type="paragraph" w:styleId="Tekstbalonia">
    <w:name w:val="Balloon Text"/>
    <w:basedOn w:val="Normal"/>
    <w:link w:val="TekstbaloniaChar"/>
    <w:uiPriority w:val="99"/>
    <w:semiHidden/>
    <w:unhideWhenUsed/>
    <w:rsid w:val="0052316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316F"/>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527291"/>
    <w:rPr>
      <w:sz w:val="16"/>
      <w:szCs w:val="16"/>
    </w:rPr>
  </w:style>
  <w:style w:type="paragraph" w:styleId="Tekstkomentara">
    <w:name w:val="annotation text"/>
    <w:basedOn w:val="Normal"/>
    <w:link w:val="TekstkomentaraChar"/>
    <w:uiPriority w:val="99"/>
    <w:semiHidden/>
    <w:unhideWhenUsed/>
    <w:rsid w:val="00527291"/>
    <w:rPr>
      <w:sz w:val="20"/>
      <w:szCs w:val="20"/>
    </w:rPr>
  </w:style>
  <w:style w:type="character" w:customStyle="1" w:styleId="TekstkomentaraChar">
    <w:name w:val="Tekst komentara Char"/>
    <w:basedOn w:val="Zadanifontodlomka"/>
    <w:link w:val="Tekstkomentara"/>
    <w:uiPriority w:val="99"/>
    <w:semiHidden/>
    <w:rsid w:val="0052729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27291"/>
    <w:rPr>
      <w:b/>
      <w:bCs/>
    </w:rPr>
  </w:style>
  <w:style w:type="character" w:customStyle="1" w:styleId="PredmetkomentaraChar">
    <w:name w:val="Predmet komentara Char"/>
    <w:basedOn w:val="TekstkomentaraChar"/>
    <w:link w:val="Predmetkomentara"/>
    <w:uiPriority w:val="99"/>
    <w:semiHidden/>
    <w:rsid w:val="00527291"/>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305A04"/>
    <w:pPr>
      <w:tabs>
        <w:tab w:val="center" w:pos="4536"/>
        <w:tab w:val="right" w:pos="9072"/>
      </w:tabs>
    </w:pPr>
  </w:style>
  <w:style w:type="character" w:customStyle="1" w:styleId="ZaglavljeChar">
    <w:name w:val="Zaglavlje Char"/>
    <w:basedOn w:val="Zadanifontodlomka"/>
    <w:link w:val="Zaglavlje"/>
    <w:uiPriority w:val="99"/>
    <w:rsid w:val="00305A0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05A04"/>
    <w:pPr>
      <w:tabs>
        <w:tab w:val="center" w:pos="4536"/>
        <w:tab w:val="right" w:pos="9072"/>
      </w:tabs>
    </w:pPr>
  </w:style>
  <w:style w:type="character" w:customStyle="1" w:styleId="PodnojeChar">
    <w:name w:val="Podnožje Char"/>
    <w:basedOn w:val="Zadanifontodlomka"/>
    <w:link w:val="Podnoje"/>
    <w:uiPriority w:val="99"/>
    <w:rsid w:val="00305A04"/>
    <w:rPr>
      <w:rFonts w:ascii="Times New Roman" w:eastAsia="Times New Roman" w:hAnsi="Times New Roman" w:cs="Times New Roman"/>
      <w:sz w:val="24"/>
      <w:szCs w:val="24"/>
      <w:lang w:eastAsia="hr-HR"/>
    </w:rPr>
  </w:style>
  <w:style w:type="numbering" w:customStyle="1" w:styleId="Stil1">
    <w:name w:val="Stil1"/>
    <w:uiPriority w:val="99"/>
    <w:rsid w:val="00401C68"/>
    <w:pPr>
      <w:numPr>
        <w:numId w:val="18"/>
      </w:numPr>
    </w:pPr>
  </w:style>
  <w:style w:type="paragraph" w:customStyle="1" w:styleId="Stil2">
    <w:name w:val="Stil2"/>
    <w:basedOn w:val="Odlomakpopisa"/>
    <w:link w:val="Stil2Char"/>
    <w:rsid w:val="000A0123"/>
    <w:pPr>
      <w:tabs>
        <w:tab w:val="left" w:pos="284"/>
      </w:tabs>
      <w:adjustRightInd w:val="0"/>
      <w:spacing w:before="120"/>
      <w:ind w:left="0"/>
      <w:jc w:val="both"/>
    </w:pPr>
    <w:rPr>
      <w:rFonts w:asciiTheme="minorHAnsi" w:hAnsiTheme="minorHAnsi" w:cstheme="minorHAnsi"/>
      <w:color w:val="000000"/>
    </w:rPr>
  </w:style>
  <w:style w:type="paragraph" w:customStyle="1" w:styleId="Stil3">
    <w:name w:val="Stil3"/>
    <w:basedOn w:val="Stil2"/>
    <w:link w:val="Stil3Char"/>
    <w:rsid w:val="00253CAA"/>
    <w:pPr>
      <w:contextualSpacing w:val="0"/>
    </w:pPr>
  </w:style>
  <w:style w:type="character" w:customStyle="1" w:styleId="OdlomakpopisaChar">
    <w:name w:val="Odlomak popisa Char"/>
    <w:basedOn w:val="Zadanifontodlomka"/>
    <w:link w:val="Odlomakpopisa"/>
    <w:uiPriority w:val="34"/>
    <w:rsid w:val="00141EB8"/>
    <w:rPr>
      <w:rFonts w:ascii="Times New Roman" w:eastAsia="Times New Roman" w:hAnsi="Times New Roman" w:cs="Times New Roman"/>
      <w:sz w:val="24"/>
      <w:szCs w:val="24"/>
      <w:lang w:eastAsia="hr-HR"/>
    </w:rPr>
  </w:style>
  <w:style w:type="character" w:customStyle="1" w:styleId="Stil2Char">
    <w:name w:val="Stil2 Char"/>
    <w:basedOn w:val="OdlomakpopisaChar"/>
    <w:link w:val="Stil2"/>
    <w:rsid w:val="000A0123"/>
    <w:rPr>
      <w:rFonts w:ascii="Times New Roman" w:eastAsia="Times New Roman" w:hAnsi="Times New Roman" w:cstheme="minorHAnsi"/>
      <w:color w:val="000000"/>
      <w:sz w:val="24"/>
      <w:szCs w:val="24"/>
      <w:lang w:eastAsia="hr-HR"/>
    </w:rPr>
  </w:style>
  <w:style w:type="paragraph" w:customStyle="1" w:styleId="Stil4">
    <w:name w:val="Stil4"/>
    <w:basedOn w:val="Odlomakpopisa"/>
    <w:link w:val="Stil4Char"/>
    <w:autoRedefine/>
    <w:qFormat/>
    <w:rsid w:val="00DC6DEC"/>
    <w:pPr>
      <w:tabs>
        <w:tab w:val="left" w:pos="0"/>
      </w:tabs>
      <w:adjustRightInd w:val="0"/>
      <w:spacing w:before="120"/>
      <w:ind w:left="0"/>
      <w:contextualSpacing w:val="0"/>
      <w:jc w:val="center"/>
    </w:pPr>
    <w:rPr>
      <w:rFonts w:asciiTheme="minorHAnsi" w:hAnsiTheme="minorHAnsi" w:cstheme="minorHAnsi"/>
      <w:color w:val="000000"/>
      <w:sz w:val="22"/>
      <w:szCs w:val="22"/>
    </w:rPr>
  </w:style>
  <w:style w:type="character" w:customStyle="1" w:styleId="Stil3Char">
    <w:name w:val="Stil3 Char"/>
    <w:basedOn w:val="Stil2Char"/>
    <w:link w:val="Stil3"/>
    <w:rsid w:val="00253CAA"/>
    <w:rPr>
      <w:rFonts w:ascii="Times New Roman" w:eastAsia="Times New Roman" w:hAnsi="Times New Roman" w:cstheme="minorHAnsi"/>
      <w:color w:val="000000"/>
      <w:sz w:val="24"/>
      <w:szCs w:val="24"/>
      <w:lang w:eastAsia="hr-HR"/>
    </w:rPr>
  </w:style>
  <w:style w:type="paragraph" w:customStyle="1" w:styleId="lanak">
    <w:name w:val="članak"/>
    <w:basedOn w:val="Odlomakpopisa"/>
    <w:link w:val="lanakChar"/>
    <w:qFormat/>
    <w:rsid w:val="00120D66"/>
    <w:pPr>
      <w:numPr>
        <w:numId w:val="20"/>
      </w:numPr>
      <w:adjustRightInd w:val="0"/>
      <w:spacing w:before="120" w:after="120"/>
      <w:jc w:val="center"/>
    </w:pPr>
    <w:rPr>
      <w:rFonts w:asciiTheme="minorHAnsi" w:hAnsiTheme="minorHAnsi" w:cstheme="minorHAnsi"/>
      <w:b/>
      <w:bCs/>
      <w:color w:val="000000"/>
    </w:rPr>
  </w:style>
  <w:style w:type="character" w:customStyle="1" w:styleId="Stil4Char">
    <w:name w:val="Stil4 Char"/>
    <w:basedOn w:val="OdlomakpopisaChar"/>
    <w:link w:val="Stil4"/>
    <w:rsid w:val="00DC6DEC"/>
    <w:rPr>
      <w:rFonts w:ascii="Times New Roman" w:eastAsia="Times New Roman" w:hAnsi="Times New Roman" w:cstheme="minorHAnsi"/>
      <w:color w:val="000000"/>
      <w:sz w:val="24"/>
      <w:szCs w:val="24"/>
      <w:lang w:eastAsia="hr-HR"/>
    </w:rPr>
  </w:style>
  <w:style w:type="character" w:customStyle="1" w:styleId="lanakChar">
    <w:name w:val="članak Char"/>
    <w:basedOn w:val="OdlomakpopisaChar"/>
    <w:link w:val="lanak"/>
    <w:rsid w:val="00120D66"/>
    <w:rPr>
      <w:rFonts w:ascii="Times New Roman" w:eastAsia="Times New Roman" w:hAnsi="Times New Roman" w:cstheme="minorHAnsi"/>
      <w:b/>
      <w:bCs/>
      <w:color w:val="000000"/>
      <w:sz w:val="24"/>
      <w:szCs w:val="24"/>
      <w:lang w:eastAsia="hr-HR"/>
    </w:rPr>
  </w:style>
  <w:style w:type="paragraph" w:customStyle="1" w:styleId="Stil5">
    <w:name w:val="Stil5"/>
    <w:basedOn w:val="Stil4"/>
    <w:link w:val="Stil5Char"/>
    <w:qFormat/>
    <w:rsid w:val="00133DC0"/>
  </w:style>
  <w:style w:type="character" w:customStyle="1" w:styleId="Stil5Char">
    <w:name w:val="Stil5 Char"/>
    <w:basedOn w:val="Stil4Char"/>
    <w:link w:val="Stil5"/>
    <w:rsid w:val="00133DC0"/>
    <w:rPr>
      <w:rFonts w:ascii="Times New Roman" w:eastAsia="Times New Roman" w:hAnsi="Times New Roman" w:cstheme="minorHAnsi"/>
      <w:color w:val="000000"/>
      <w:sz w:val="24"/>
      <w:szCs w:val="24"/>
      <w:lang w:eastAsia="hr-HR"/>
    </w:rPr>
  </w:style>
  <w:style w:type="paragraph" w:customStyle="1" w:styleId="box468252">
    <w:name w:val="box_468252"/>
    <w:basedOn w:val="Normal"/>
    <w:rsid w:val="00285B4B"/>
    <w:pPr>
      <w:spacing w:before="100" w:beforeAutospacing="1" w:after="100" w:afterAutospacing="1"/>
    </w:pPr>
  </w:style>
  <w:style w:type="character" w:styleId="Hiperveza">
    <w:name w:val="Hyperlink"/>
    <w:basedOn w:val="Zadanifontodlomka"/>
    <w:uiPriority w:val="99"/>
    <w:unhideWhenUsed/>
    <w:rsid w:val="00C63A5C"/>
    <w:rPr>
      <w:color w:val="0563C1" w:themeColor="hyperlink"/>
      <w:u w:val="single"/>
    </w:rPr>
  </w:style>
  <w:style w:type="paragraph" w:styleId="StandardWeb">
    <w:name w:val="Normal (Web)"/>
    <w:basedOn w:val="Normal"/>
    <w:uiPriority w:val="99"/>
    <w:semiHidden/>
    <w:unhideWhenUsed/>
    <w:rsid w:val="00AA2BB3"/>
    <w:pPr>
      <w:spacing w:before="100" w:beforeAutospacing="1" w:after="100" w:afterAutospacing="1"/>
    </w:pPr>
  </w:style>
  <w:style w:type="character" w:styleId="Istaknuto">
    <w:name w:val="Emphasis"/>
    <w:basedOn w:val="Zadanifontodlomka"/>
    <w:uiPriority w:val="20"/>
    <w:qFormat/>
    <w:rsid w:val="00AA2BB3"/>
    <w:rPr>
      <w:i/>
      <w:iCs/>
    </w:rPr>
  </w:style>
  <w:style w:type="table" w:customStyle="1" w:styleId="Reetkatablice1">
    <w:name w:val="Rešetka tablice1"/>
    <w:basedOn w:val="Obinatablica"/>
    <w:next w:val="Reetkatablice"/>
    <w:uiPriority w:val="39"/>
    <w:rsid w:val="008510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B103D"/>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286">
      <w:bodyDiv w:val="1"/>
      <w:marLeft w:val="0"/>
      <w:marRight w:val="0"/>
      <w:marTop w:val="0"/>
      <w:marBottom w:val="0"/>
      <w:divBdr>
        <w:top w:val="none" w:sz="0" w:space="0" w:color="auto"/>
        <w:left w:val="none" w:sz="0" w:space="0" w:color="auto"/>
        <w:bottom w:val="none" w:sz="0" w:space="0" w:color="auto"/>
        <w:right w:val="none" w:sz="0" w:space="0" w:color="auto"/>
      </w:divBdr>
    </w:div>
    <w:div w:id="112554988">
      <w:bodyDiv w:val="1"/>
      <w:marLeft w:val="0"/>
      <w:marRight w:val="0"/>
      <w:marTop w:val="0"/>
      <w:marBottom w:val="0"/>
      <w:divBdr>
        <w:top w:val="none" w:sz="0" w:space="0" w:color="auto"/>
        <w:left w:val="none" w:sz="0" w:space="0" w:color="auto"/>
        <w:bottom w:val="none" w:sz="0" w:space="0" w:color="auto"/>
        <w:right w:val="none" w:sz="0" w:space="0" w:color="auto"/>
      </w:divBdr>
    </w:div>
    <w:div w:id="1391686503">
      <w:bodyDiv w:val="1"/>
      <w:marLeft w:val="0"/>
      <w:marRight w:val="0"/>
      <w:marTop w:val="0"/>
      <w:marBottom w:val="0"/>
      <w:divBdr>
        <w:top w:val="none" w:sz="0" w:space="0" w:color="auto"/>
        <w:left w:val="none" w:sz="0" w:space="0" w:color="auto"/>
        <w:bottom w:val="none" w:sz="0" w:space="0" w:color="auto"/>
        <w:right w:val="none" w:sz="0" w:space="0" w:color="auto"/>
      </w:divBdr>
    </w:div>
    <w:div w:id="1626812178">
      <w:bodyDiv w:val="1"/>
      <w:marLeft w:val="0"/>
      <w:marRight w:val="0"/>
      <w:marTop w:val="0"/>
      <w:marBottom w:val="0"/>
      <w:divBdr>
        <w:top w:val="none" w:sz="0" w:space="0" w:color="auto"/>
        <w:left w:val="none" w:sz="0" w:space="0" w:color="auto"/>
        <w:bottom w:val="none" w:sz="0" w:space="0" w:color="auto"/>
        <w:right w:val="none" w:sz="0" w:space="0" w:color="auto"/>
      </w:divBdr>
    </w:div>
    <w:div w:id="2043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19AC-E053-4B41-9E54-927A58FF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1162</Words>
  <Characters>6624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Kelebuh</dc:creator>
  <cp:lastModifiedBy>Dragutin Mahnet</cp:lastModifiedBy>
  <cp:revision>8</cp:revision>
  <cp:lastPrinted>2024-01-03T06:52:00Z</cp:lastPrinted>
  <dcterms:created xsi:type="dcterms:W3CDTF">2023-12-20T07:32:00Z</dcterms:created>
  <dcterms:modified xsi:type="dcterms:W3CDTF">2024-01-03T09:07:00Z</dcterms:modified>
</cp:coreProperties>
</file>