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793AD" w14:textId="4EBB82DF" w:rsidR="00F43E34" w:rsidRPr="007F55DF" w:rsidRDefault="00F43E34" w:rsidP="007F55DF">
      <w:pPr>
        <w:tabs>
          <w:tab w:val="center" w:pos="4536"/>
        </w:tabs>
        <w:spacing w:after="0" w:line="240" w:lineRule="auto"/>
        <w:jc w:val="center"/>
        <w:rPr>
          <w:rFonts w:asciiTheme="minorHAnsi" w:hAnsiTheme="minorHAnsi" w:cs="Arial"/>
          <w:b/>
          <w:bCs/>
          <w:sz w:val="28"/>
          <w:szCs w:val="28"/>
          <w:lang w:eastAsia="hr-HR"/>
        </w:rPr>
      </w:pPr>
      <w:r w:rsidRPr="007F55DF">
        <w:rPr>
          <w:rFonts w:asciiTheme="minorHAnsi" w:hAnsiTheme="minorHAnsi" w:cs="Arial"/>
          <w:b/>
          <w:bCs/>
          <w:sz w:val="28"/>
          <w:szCs w:val="28"/>
          <w:lang w:eastAsia="hr-HR"/>
        </w:rPr>
        <w:t>PRORAČUN G</w:t>
      </w:r>
      <w:r w:rsidR="001838B5">
        <w:rPr>
          <w:rFonts w:asciiTheme="minorHAnsi" w:hAnsiTheme="minorHAnsi" w:cs="Arial"/>
          <w:b/>
          <w:bCs/>
          <w:sz w:val="28"/>
          <w:szCs w:val="28"/>
          <w:lang w:eastAsia="hr-HR"/>
        </w:rPr>
        <w:t>RADA SVETOG IVANA ZELINE ZA 20</w:t>
      </w:r>
      <w:r w:rsidR="004575F5">
        <w:rPr>
          <w:rFonts w:asciiTheme="minorHAnsi" w:hAnsiTheme="minorHAnsi" w:cs="Arial"/>
          <w:b/>
          <w:bCs/>
          <w:sz w:val="28"/>
          <w:szCs w:val="28"/>
          <w:lang w:eastAsia="hr-HR"/>
        </w:rPr>
        <w:t>2</w:t>
      </w:r>
      <w:r w:rsidR="00772D52">
        <w:rPr>
          <w:rFonts w:asciiTheme="minorHAnsi" w:hAnsiTheme="minorHAnsi" w:cs="Arial"/>
          <w:b/>
          <w:bCs/>
          <w:sz w:val="28"/>
          <w:szCs w:val="28"/>
          <w:lang w:eastAsia="hr-HR"/>
        </w:rPr>
        <w:t>2</w:t>
      </w:r>
      <w:r w:rsidRPr="007F55DF">
        <w:rPr>
          <w:rFonts w:asciiTheme="minorHAnsi" w:hAnsiTheme="minorHAnsi" w:cs="Arial"/>
          <w:b/>
          <w:bCs/>
          <w:sz w:val="28"/>
          <w:szCs w:val="28"/>
          <w:lang w:eastAsia="hr-HR"/>
        </w:rPr>
        <w:t>. GODINU</w:t>
      </w:r>
      <w:r w:rsidR="001838B5">
        <w:rPr>
          <w:rFonts w:asciiTheme="minorHAnsi" w:hAnsiTheme="minorHAnsi" w:cs="Arial"/>
          <w:b/>
          <w:bCs/>
          <w:sz w:val="28"/>
          <w:szCs w:val="28"/>
          <w:lang w:eastAsia="hr-HR"/>
        </w:rPr>
        <w:t xml:space="preserve"> I PROJEKCIJE PRORAČUNA ZA 20</w:t>
      </w:r>
      <w:r w:rsidR="00D8473B">
        <w:rPr>
          <w:rFonts w:asciiTheme="minorHAnsi" w:hAnsiTheme="minorHAnsi" w:cs="Arial"/>
          <w:b/>
          <w:bCs/>
          <w:sz w:val="28"/>
          <w:szCs w:val="28"/>
          <w:lang w:eastAsia="hr-HR"/>
        </w:rPr>
        <w:t>2</w:t>
      </w:r>
      <w:r w:rsidR="00772D52">
        <w:rPr>
          <w:rFonts w:asciiTheme="minorHAnsi" w:hAnsiTheme="minorHAnsi" w:cs="Arial"/>
          <w:b/>
          <w:bCs/>
          <w:sz w:val="28"/>
          <w:szCs w:val="28"/>
          <w:lang w:eastAsia="hr-HR"/>
        </w:rPr>
        <w:t>3</w:t>
      </w:r>
      <w:r w:rsidR="001838B5">
        <w:rPr>
          <w:rFonts w:asciiTheme="minorHAnsi" w:hAnsiTheme="minorHAnsi" w:cs="Arial"/>
          <w:b/>
          <w:bCs/>
          <w:sz w:val="28"/>
          <w:szCs w:val="28"/>
          <w:lang w:eastAsia="hr-HR"/>
        </w:rPr>
        <w:t>. i 20</w:t>
      </w:r>
      <w:r w:rsidR="005D4B31">
        <w:rPr>
          <w:rFonts w:asciiTheme="minorHAnsi" w:hAnsiTheme="minorHAnsi" w:cs="Arial"/>
          <w:b/>
          <w:bCs/>
          <w:sz w:val="28"/>
          <w:szCs w:val="28"/>
          <w:lang w:eastAsia="hr-HR"/>
        </w:rPr>
        <w:t>2</w:t>
      </w:r>
      <w:r w:rsidR="00772D52">
        <w:rPr>
          <w:rFonts w:asciiTheme="minorHAnsi" w:hAnsiTheme="minorHAnsi" w:cs="Arial"/>
          <w:b/>
          <w:bCs/>
          <w:sz w:val="28"/>
          <w:szCs w:val="28"/>
          <w:lang w:eastAsia="hr-HR"/>
        </w:rPr>
        <w:t>4</w:t>
      </w:r>
      <w:r w:rsidR="00717A60">
        <w:rPr>
          <w:rFonts w:asciiTheme="minorHAnsi" w:hAnsiTheme="minorHAnsi" w:cs="Arial"/>
          <w:b/>
          <w:bCs/>
          <w:sz w:val="28"/>
          <w:szCs w:val="28"/>
          <w:lang w:eastAsia="hr-HR"/>
        </w:rPr>
        <w:t>. GODINU</w:t>
      </w:r>
    </w:p>
    <w:p w14:paraId="70294882" w14:textId="77777777" w:rsidR="00F43E34" w:rsidRPr="007F55DF" w:rsidRDefault="00F43E34" w:rsidP="00F43E34">
      <w:pPr>
        <w:spacing w:after="0" w:line="240" w:lineRule="auto"/>
        <w:jc w:val="center"/>
        <w:rPr>
          <w:rFonts w:asciiTheme="minorHAnsi" w:hAnsiTheme="minorHAnsi" w:cs="Arial"/>
          <w:b/>
          <w:bCs/>
          <w:sz w:val="20"/>
          <w:szCs w:val="20"/>
          <w:lang w:eastAsia="hr-HR"/>
        </w:rPr>
      </w:pPr>
    </w:p>
    <w:p w14:paraId="7ACF9C62" w14:textId="77777777" w:rsidR="00F43E34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09AF50DE" w14:textId="16FC863C" w:rsidR="00F43E34" w:rsidRPr="00F05077" w:rsidRDefault="00F43E34" w:rsidP="00F43E34">
      <w:pPr>
        <w:spacing w:after="0" w:line="240" w:lineRule="auto"/>
        <w:jc w:val="both"/>
        <w:rPr>
          <w:rFonts w:asciiTheme="minorHAnsi" w:hAnsiTheme="minorHAnsi" w:cs="Arial"/>
          <w:b/>
          <w:bCs/>
          <w:sz w:val="24"/>
          <w:szCs w:val="24"/>
          <w:lang w:eastAsia="hr-HR"/>
        </w:rPr>
      </w:pPr>
      <w:r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>I</w:t>
      </w:r>
      <w:r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ab/>
        <w:t>OPĆI DIO PRORAČUNA GR</w:t>
      </w:r>
      <w:r w:rsidR="001838B5">
        <w:rPr>
          <w:rFonts w:asciiTheme="minorHAnsi" w:hAnsiTheme="minorHAnsi" w:cs="Arial"/>
          <w:b/>
          <w:bCs/>
          <w:sz w:val="24"/>
          <w:szCs w:val="24"/>
          <w:lang w:eastAsia="hr-HR"/>
        </w:rPr>
        <w:t>ADA SVETOG IVANA ZELINE ZA 20</w:t>
      </w:r>
      <w:r w:rsidR="004575F5">
        <w:rPr>
          <w:rFonts w:asciiTheme="minorHAnsi" w:hAnsiTheme="minorHAnsi" w:cs="Arial"/>
          <w:b/>
          <w:bCs/>
          <w:sz w:val="24"/>
          <w:szCs w:val="24"/>
          <w:lang w:eastAsia="hr-HR"/>
        </w:rPr>
        <w:t>2</w:t>
      </w:r>
      <w:r w:rsidR="00772D52">
        <w:rPr>
          <w:rFonts w:asciiTheme="minorHAnsi" w:hAnsiTheme="minorHAnsi" w:cs="Arial"/>
          <w:b/>
          <w:bCs/>
          <w:sz w:val="24"/>
          <w:szCs w:val="24"/>
          <w:lang w:eastAsia="hr-HR"/>
        </w:rPr>
        <w:t>2</w:t>
      </w:r>
      <w:r w:rsidR="00717A60">
        <w:rPr>
          <w:rFonts w:asciiTheme="minorHAnsi" w:hAnsiTheme="minorHAnsi" w:cs="Arial"/>
          <w:b/>
          <w:bCs/>
          <w:sz w:val="24"/>
          <w:szCs w:val="24"/>
          <w:lang w:eastAsia="hr-HR"/>
        </w:rPr>
        <w:t>.</w:t>
      </w:r>
      <w:r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 xml:space="preserve"> GODINU. </w:t>
      </w:r>
    </w:p>
    <w:p w14:paraId="25BE1277" w14:textId="77777777" w:rsidR="00F43E34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  <w:lang w:eastAsia="hr-HR"/>
        </w:rPr>
      </w:pPr>
    </w:p>
    <w:p w14:paraId="07D73374" w14:textId="0598EBB3" w:rsidR="00F43E34" w:rsidRPr="007F55DF" w:rsidRDefault="001838B5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ab/>
      </w:r>
      <w:r w:rsidR="00AE79FC">
        <w:rPr>
          <w:rFonts w:asciiTheme="minorHAnsi" w:hAnsiTheme="minorHAnsi" w:cs="Arial"/>
          <w:sz w:val="20"/>
          <w:szCs w:val="20"/>
          <w:lang w:eastAsia="hr-HR"/>
        </w:rPr>
        <w:t>Kod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izrad</w:t>
      </w:r>
      <w:r w:rsidR="00AE79FC">
        <w:rPr>
          <w:rFonts w:asciiTheme="minorHAnsi" w:hAnsiTheme="minorHAnsi" w:cs="Arial"/>
          <w:sz w:val="20"/>
          <w:szCs w:val="20"/>
          <w:lang w:eastAsia="hr-HR"/>
        </w:rPr>
        <w:t>e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Proračuna za 20</w:t>
      </w:r>
      <w:r w:rsidR="004575F5">
        <w:rPr>
          <w:rFonts w:asciiTheme="minorHAnsi" w:hAnsiTheme="minorHAnsi" w:cs="Arial"/>
          <w:sz w:val="20"/>
          <w:szCs w:val="20"/>
          <w:lang w:eastAsia="hr-HR"/>
        </w:rPr>
        <w:t>2</w:t>
      </w:r>
      <w:r w:rsidR="00772D52">
        <w:rPr>
          <w:rFonts w:asciiTheme="minorHAnsi" w:hAnsiTheme="minorHAnsi" w:cs="Arial"/>
          <w:sz w:val="20"/>
          <w:szCs w:val="20"/>
          <w:lang w:eastAsia="hr-HR"/>
        </w:rPr>
        <w:t>2</w:t>
      </w:r>
      <w:r w:rsidR="00F43E34" w:rsidRPr="007F55DF">
        <w:rPr>
          <w:rFonts w:asciiTheme="minorHAnsi" w:hAnsiTheme="minorHAnsi" w:cs="Arial"/>
          <w:sz w:val="20"/>
          <w:szCs w:val="20"/>
          <w:lang w:eastAsia="hr-HR"/>
        </w:rPr>
        <w:t>. godinu</w:t>
      </w:r>
      <w:r w:rsidR="00AE79FC">
        <w:rPr>
          <w:rFonts w:asciiTheme="minorHAnsi" w:hAnsiTheme="minorHAnsi" w:cs="Arial"/>
          <w:sz w:val="20"/>
          <w:szCs w:val="20"/>
          <w:lang w:eastAsia="hr-HR"/>
        </w:rPr>
        <w:t xml:space="preserve"> i projekcija za 20</w:t>
      </w:r>
      <w:r w:rsidR="00D8473B">
        <w:rPr>
          <w:rFonts w:asciiTheme="minorHAnsi" w:hAnsiTheme="minorHAnsi" w:cs="Arial"/>
          <w:sz w:val="20"/>
          <w:szCs w:val="20"/>
          <w:lang w:eastAsia="hr-HR"/>
        </w:rPr>
        <w:t>2</w:t>
      </w:r>
      <w:r w:rsidR="00772D52">
        <w:rPr>
          <w:rFonts w:asciiTheme="minorHAnsi" w:hAnsiTheme="minorHAnsi" w:cs="Arial"/>
          <w:sz w:val="20"/>
          <w:szCs w:val="20"/>
          <w:lang w:eastAsia="hr-HR"/>
        </w:rPr>
        <w:t>3</w:t>
      </w:r>
      <w:r w:rsidR="00AE79FC">
        <w:rPr>
          <w:rFonts w:asciiTheme="minorHAnsi" w:hAnsiTheme="minorHAnsi" w:cs="Arial"/>
          <w:sz w:val="20"/>
          <w:szCs w:val="20"/>
          <w:lang w:eastAsia="hr-HR"/>
        </w:rPr>
        <w:t>. i 202</w:t>
      </w:r>
      <w:r w:rsidR="00772D52">
        <w:rPr>
          <w:rFonts w:asciiTheme="minorHAnsi" w:hAnsiTheme="minorHAnsi" w:cs="Arial"/>
          <w:sz w:val="20"/>
          <w:szCs w:val="20"/>
          <w:lang w:eastAsia="hr-HR"/>
        </w:rPr>
        <w:t>4</w:t>
      </w:r>
      <w:r w:rsidR="00AE79FC">
        <w:rPr>
          <w:rFonts w:asciiTheme="minorHAnsi" w:hAnsiTheme="minorHAnsi" w:cs="Arial"/>
          <w:sz w:val="20"/>
          <w:szCs w:val="20"/>
          <w:lang w:eastAsia="hr-HR"/>
        </w:rPr>
        <w:t>. godinu</w:t>
      </w:r>
      <w:r w:rsidR="00F43E34" w:rsidRPr="007F55DF">
        <w:rPr>
          <w:rFonts w:asciiTheme="minorHAnsi" w:hAnsiTheme="minorHAnsi" w:cs="Arial"/>
          <w:sz w:val="20"/>
          <w:szCs w:val="20"/>
          <w:lang w:eastAsia="hr-HR"/>
        </w:rPr>
        <w:t xml:space="preserve"> polazilo se od odredaba: </w:t>
      </w:r>
    </w:p>
    <w:p w14:paraId="65DDA2E9" w14:textId="77777777" w:rsidR="00F43E34" w:rsidRPr="007F55DF" w:rsidRDefault="00F43E34" w:rsidP="00F43E34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Zakona o proračunu (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>„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Nar</w:t>
      </w:r>
      <w:r w:rsidR="00094C5D">
        <w:rPr>
          <w:rFonts w:asciiTheme="minorHAnsi" w:hAnsiTheme="minorHAnsi" w:cs="Arial"/>
          <w:sz w:val="20"/>
          <w:szCs w:val="20"/>
          <w:lang w:eastAsia="hr-HR"/>
        </w:rPr>
        <w:t>odne novine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>“</w:t>
      </w:r>
      <w:r w:rsidR="00094C5D">
        <w:rPr>
          <w:rFonts w:asciiTheme="minorHAnsi" w:hAnsiTheme="minorHAnsi" w:cs="Arial"/>
          <w:sz w:val="20"/>
          <w:szCs w:val="20"/>
          <w:lang w:eastAsia="hr-HR"/>
        </w:rPr>
        <w:t xml:space="preserve"> br. 87/08 i 136/12, 15/15</w:t>
      </w:r>
      <w:r w:rsidR="003C2B90">
        <w:rPr>
          <w:rFonts w:asciiTheme="minorHAnsi" w:hAnsiTheme="minorHAnsi" w:cs="Arial"/>
          <w:sz w:val="20"/>
          <w:szCs w:val="20"/>
          <w:lang w:eastAsia="hr-HR"/>
        </w:rPr>
        <w:t>.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)</w:t>
      </w:r>
    </w:p>
    <w:p w14:paraId="02BFA036" w14:textId="0EBDC5FC" w:rsidR="00F43E34" w:rsidRPr="007F55DF" w:rsidRDefault="00F43E34" w:rsidP="00F43E34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Zakona o lokalnoj i područnoj (regionalnoj) samoupravi </w:t>
      </w:r>
      <w:r w:rsidR="00BD5092">
        <w:rPr>
          <w:rFonts w:asciiTheme="minorHAnsi" w:hAnsiTheme="minorHAnsi" w:cs="Arial"/>
          <w:sz w:val="20"/>
          <w:szCs w:val="20"/>
          <w:lang w:eastAsia="hr-HR"/>
        </w:rPr>
        <w:t>(„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Narodne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novin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>e“ br. 33/01, 60/01, 129/05, 109/07, 125/08,36/09, 150/11, 144/12, 19/13. – pročišćeni tekst, 13</w:t>
      </w:r>
      <w:r w:rsidR="00F878BD">
        <w:rPr>
          <w:rFonts w:asciiTheme="minorHAnsi" w:hAnsiTheme="minorHAnsi" w:cs="Arial"/>
          <w:sz w:val="20"/>
          <w:szCs w:val="20"/>
          <w:lang w:eastAsia="hr-HR"/>
        </w:rPr>
        <w:t>7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>/15</w:t>
      </w:r>
      <w:r w:rsidR="00223A5C">
        <w:rPr>
          <w:rFonts w:asciiTheme="minorHAnsi" w:hAnsiTheme="minorHAnsi" w:cs="Arial"/>
          <w:sz w:val="20"/>
          <w:szCs w:val="20"/>
          <w:lang w:eastAsia="hr-HR"/>
        </w:rPr>
        <w:t>, 123/17</w:t>
      </w:r>
      <w:r w:rsidR="00DE0B8F">
        <w:rPr>
          <w:rFonts w:asciiTheme="minorHAnsi" w:hAnsiTheme="minorHAnsi" w:cs="Arial"/>
          <w:sz w:val="20"/>
          <w:szCs w:val="20"/>
          <w:lang w:eastAsia="hr-HR"/>
        </w:rPr>
        <w:t>, 98/19</w:t>
      </w:r>
      <w:r w:rsidR="00772D52">
        <w:rPr>
          <w:rFonts w:asciiTheme="minorHAnsi" w:hAnsiTheme="minorHAnsi" w:cs="Arial"/>
          <w:sz w:val="20"/>
          <w:szCs w:val="20"/>
          <w:lang w:eastAsia="hr-HR"/>
        </w:rPr>
        <w:t>, 144/20</w:t>
      </w:r>
      <w:r w:rsidR="0018341C">
        <w:rPr>
          <w:rFonts w:asciiTheme="minorHAnsi" w:hAnsiTheme="minorHAnsi" w:cs="Arial"/>
          <w:sz w:val="20"/>
          <w:szCs w:val="20"/>
          <w:lang w:eastAsia="hr-HR"/>
        </w:rPr>
        <w:t>)</w:t>
      </w:r>
    </w:p>
    <w:p w14:paraId="0C71E9BF" w14:textId="46177A42" w:rsidR="00F43E34" w:rsidRDefault="00F43E34" w:rsidP="00717A6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Zakona o financiranju jedinica lokalne i područne samouprave (</w:t>
      </w:r>
      <w:r w:rsidR="00BD5092">
        <w:rPr>
          <w:rFonts w:asciiTheme="minorHAnsi" w:hAnsiTheme="minorHAnsi" w:cs="Arial"/>
          <w:sz w:val="20"/>
          <w:szCs w:val="20"/>
          <w:lang w:eastAsia="hr-HR"/>
        </w:rPr>
        <w:t>„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Narodne novine</w:t>
      </w:r>
      <w:r w:rsidR="00BD5092">
        <w:rPr>
          <w:rFonts w:asciiTheme="minorHAnsi" w:hAnsiTheme="minorHAnsi" w:cs="Arial"/>
          <w:sz w:val="20"/>
          <w:szCs w:val="20"/>
          <w:lang w:eastAsia="hr-HR"/>
        </w:rPr>
        <w:t>“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br. 1</w:t>
      </w:r>
      <w:r w:rsidR="00223A5C">
        <w:rPr>
          <w:rFonts w:asciiTheme="minorHAnsi" w:hAnsiTheme="minorHAnsi" w:cs="Arial"/>
          <w:sz w:val="20"/>
          <w:szCs w:val="20"/>
          <w:lang w:eastAsia="hr-HR"/>
        </w:rPr>
        <w:t>27/17</w:t>
      </w:r>
      <w:r w:rsidR="00772D52">
        <w:rPr>
          <w:rFonts w:asciiTheme="minorHAnsi" w:hAnsiTheme="minorHAnsi" w:cs="Arial"/>
          <w:sz w:val="20"/>
          <w:szCs w:val="20"/>
          <w:lang w:eastAsia="hr-HR"/>
        </w:rPr>
        <w:t>, 138/20.</w:t>
      </w:r>
      <w:r w:rsidR="00223A5C">
        <w:rPr>
          <w:rFonts w:asciiTheme="minorHAnsi" w:hAnsiTheme="minorHAnsi" w:cs="Arial"/>
          <w:sz w:val="20"/>
          <w:szCs w:val="20"/>
          <w:lang w:eastAsia="hr-HR"/>
        </w:rPr>
        <w:t>)</w:t>
      </w:r>
    </w:p>
    <w:p w14:paraId="0DBA0375" w14:textId="4516DFF5" w:rsidR="00772D52" w:rsidRPr="00717A60" w:rsidRDefault="00772D52" w:rsidP="00717A6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Zakona o fiskalnoj odgovornosti („Narodne novine“ br. 111/18.)</w:t>
      </w:r>
    </w:p>
    <w:p w14:paraId="09210BB9" w14:textId="1F3FF181" w:rsidR="00330F6F" w:rsidRDefault="003C2B90" w:rsidP="00717A6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Odluke o porezima Grada Svetog Ivana Zeline („Narodne novine“ br. 27/2017</w:t>
      </w:r>
      <w:r w:rsidR="002F519B">
        <w:rPr>
          <w:rFonts w:asciiTheme="minorHAnsi" w:hAnsiTheme="minorHAnsi" w:cs="Arial"/>
          <w:sz w:val="20"/>
          <w:szCs w:val="20"/>
          <w:lang w:eastAsia="hr-HR"/>
        </w:rPr>
        <w:t xml:space="preserve"> i „Zelinske novine“ br.32/20.</w:t>
      </w:r>
      <w:r>
        <w:rPr>
          <w:rFonts w:asciiTheme="minorHAnsi" w:hAnsiTheme="minorHAnsi" w:cs="Arial"/>
          <w:sz w:val="20"/>
          <w:szCs w:val="20"/>
          <w:lang w:eastAsia="hr-HR"/>
        </w:rPr>
        <w:t>)</w:t>
      </w:r>
    </w:p>
    <w:p w14:paraId="7320AB24" w14:textId="42734653" w:rsidR="000F4B2A" w:rsidRPr="00717A60" w:rsidRDefault="000F4B2A" w:rsidP="00717A60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Uputa Ministarstva financija za izradu proračuna jedinica lokalne i područne (regionalne samouprave) za razdoblje 2022-2024. temeljem kojih su izrađene Upute za izradu proračun Grada Sv Ivana Zeline za razdoblje 2022-2024 koje su dostavljene proračunskim korisnicima Grada.</w:t>
      </w:r>
    </w:p>
    <w:p w14:paraId="53CB7FAE" w14:textId="77777777" w:rsidR="00F43E34" w:rsidRPr="007F55DF" w:rsidRDefault="00F43E34" w:rsidP="00F43E34">
      <w:pPr>
        <w:spacing w:after="0" w:line="240" w:lineRule="auto"/>
        <w:ind w:left="720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40EE0BBC" w14:textId="77777777" w:rsidR="00F43E34" w:rsidRPr="007F55DF" w:rsidRDefault="00F43E34" w:rsidP="00F43E34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7F55DF">
        <w:rPr>
          <w:rFonts w:asciiTheme="minorHAnsi" w:hAnsiTheme="minorHAnsi" w:cs="Arial"/>
          <w:sz w:val="20"/>
          <w:szCs w:val="20"/>
        </w:rPr>
        <w:t>Metodologija izrade proračuna propisana je:</w:t>
      </w:r>
    </w:p>
    <w:p w14:paraId="0744EFDC" w14:textId="342B5E0D" w:rsidR="00F43E34" w:rsidRPr="007F55DF" w:rsidRDefault="00F43E34" w:rsidP="00F43E34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7F55DF">
        <w:rPr>
          <w:rFonts w:asciiTheme="minorHAnsi" w:hAnsiTheme="minorHAnsi" w:cs="Arial"/>
          <w:b/>
          <w:sz w:val="20"/>
          <w:szCs w:val="20"/>
        </w:rPr>
        <w:t>Pravilnikom o proračunskim klasifikacijama</w:t>
      </w:r>
      <w:r w:rsidR="00772FD2">
        <w:rPr>
          <w:rFonts w:asciiTheme="minorHAnsi" w:hAnsiTheme="minorHAnsi" w:cs="Arial"/>
          <w:sz w:val="20"/>
          <w:szCs w:val="20"/>
        </w:rPr>
        <w:t xml:space="preserve"> (</w:t>
      </w:r>
      <w:r w:rsidR="00BD5092">
        <w:rPr>
          <w:rFonts w:asciiTheme="minorHAnsi" w:hAnsiTheme="minorHAnsi" w:cs="Arial"/>
          <w:sz w:val="20"/>
          <w:szCs w:val="20"/>
        </w:rPr>
        <w:t>„Narodne novine“ br.</w:t>
      </w:r>
      <w:r w:rsidR="00772FD2">
        <w:rPr>
          <w:rFonts w:asciiTheme="minorHAnsi" w:hAnsiTheme="minorHAnsi" w:cs="Arial"/>
          <w:sz w:val="20"/>
          <w:szCs w:val="20"/>
        </w:rPr>
        <w:t xml:space="preserve"> 26/10</w:t>
      </w:r>
      <w:r w:rsidR="002F519B">
        <w:rPr>
          <w:rFonts w:asciiTheme="minorHAnsi" w:hAnsiTheme="minorHAnsi" w:cs="Arial"/>
          <w:sz w:val="20"/>
          <w:szCs w:val="20"/>
        </w:rPr>
        <w:t>,</w:t>
      </w:r>
      <w:r w:rsidR="00772FD2">
        <w:rPr>
          <w:rFonts w:asciiTheme="minorHAnsi" w:hAnsiTheme="minorHAnsi" w:cs="Arial"/>
          <w:sz w:val="20"/>
          <w:szCs w:val="20"/>
        </w:rPr>
        <w:t xml:space="preserve"> 120/13</w:t>
      </w:r>
      <w:r w:rsidR="002F519B">
        <w:rPr>
          <w:rFonts w:asciiTheme="minorHAnsi" w:hAnsiTheme="minorHAnsi" w:cs="Arial"/>
          <w:sz w:val="20"/>
          <w:szCs w:val="20"/>
        </w:rPr>
        <w:t xml:space="preserve"> i 1/20.</w:t>
      </w:r>
      <w:r w:rsidR="00772FD2">
        <w:rPr>
          <w:rFonts w:asciiTheme="minorHAnsi" w:hAnsiTheme="minorHAnsi" w:cs="Arial"/>
          <w:sz w:val="20"/>
          <w:szCs w:val="20"/>
        </w:rPr>
        <w:t xml:space="preserve">) </w:t>
      </w:r>
    </w:p>
    <w:p w14:paraId="7AB2861D" w14:textId="77777777" w:rsidR="00223A5C" w:rsidRDefault="00F43E34" w:rsidP="00F43E34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 w:rsidRPr="007F55DF">
        <w:rPr>
          <w:rFonts w:asciiTheme="minorHAnsi" w:hAnsiTheme="minorHAnsi" w:cs="Arial"/>
          <w:b/>
          <w:sz w:val="20"/>
          <w:szCs w:val="20"/>
        </w:rPr>
        <w:t>Pravilnikom o proračunskom računovodstvu i Računskom planu</w:t>
      </w:r>
      <w:r w:rsidR="007F55DF" w:rsidRPr="007F55DF">
        <w:rPr>
          <w:rFonts w:asciiTheme="minorHAnsi" w:hAnsiTheme="minorHAnsi" w:cs="Arial"/>
          <w:sz w:val="20"/>
          <w:szCs w:val="20"/>
        </w:rPr>
        <w:t xml:space="preserve"> (</w:t>
      </w:r>
      <w:r w:rsidR="00BD5092">
        <w:rPr>
          <w:rFonts w:asciiTheme="minorHAnsi" w:hAnsiTheme="minorHAnsi" w:cs="Arial"/>
          <w:sz w:val="20"/>
          <w:szCs w:val="20"/>
        </w:rPr>
        <w:t>„Narodne novine“ br.</w:t>
      </w:r>
      <w:r w:rsidR="007F55DF" w:rsidRPr="007F55DF">
        <w:rPr>
          <w:rFonts w:asciiTheme="minorHAnsi" w:hAnsiTheme="minorHAnsi" w:cs="Arial"/>
          <w:sz w:val="20"/>
          <w:szCs w:val="20"/>
        </w:rPr>
        <w:t xml:space="preserve"> 124/14</w:t>
      </w:r>
      <w:r w:rsidR="001838B5">
        <w:rPr>
          <w:rFonts w:asciiTheme="minorHAnsi" w:hAnsiTheme="minorHAnsi" w:cs="Arial"/>
          <w:sz w:val="20"/>
          <w:szCs w:val="20"/>
        </w:rPr>
        <w:t>,</w:t>
      </w:r>
      <w:r w:rsidR="00BD5092">
        <w:rPr>
          <w:rFonts w:asciiTheme="minorHAnsi" w:hAnsiTheme="minorHAnsi" w:cs="Arial"/>
          <w:sz w:val="20"/>
          <w:szCs w:val="20"/>
        </w:rPr>
        <w:t xml:space="preserve"> 115/15, </w:t>
      </w:r>
      <w:r w:rsidR="001838B5">
        <w:rPr>
          <w:rFonts w:asciiTheme="minorHAnsi" w:hAnsiTheme="minorHAnsi" w:cs="Arial"/>
          <w:sz w:val="20"/>
          <w:szCs w:val="20"/>
        </w:rPr>
        <w:t xml:space="preserve"> 87/16</w:t>
      </w:r>
      <w:r w:rsidR="00223A5C">
        <w:rPr>
          <w:rFonts w:asciiTheme="minorHAnsi" w:hAnsiTheme="minorHAnsi" w:cs="Arial"/>
          <w:sz w:val="20"/>
          <w:szCs w:val="20"/>
        </w:rPr>
        <w:t xml:space="preserve">, </w:t>
      </w:r>
    </w:p>
    <w:p w14:paraId="2DCFF368" w14:textId="0AFA72E8" w:rsidR="00F43E34" w:rsidRDefault="00223A5C" w:rsidP="00F43E34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3/1</w:t>
      </w:r>
      <w:r w:rsidR="002F519B">
        <w:rPr>
          <w:rFonts w:asciiTheme="minorHAnsi" w:hAnsiTheme="minorHAnsi" w:cs="Arial"/>
          <w:sz w:val="20"/>
          <w:szCs w:val="20"/>
        </w:rPr>
        <w:t>8, 126/19</w:t>
      </w:r>
      <w:r w:rsidR="00772D52">
        <w:rPr>
          <w:rFonts w:asciiTheme="minorHAnsi" w:hAnsiTheme="minorHAnsi" w:cs="Arial"/>
          <w:sz w:val="20"/>
          <w:szCs w:val="20"/>
        </w:rPr>
        <w:t>, 108/20.</w:t>
      </w:r>
      <w:r>
        <w:rPr>
          <w:rFonts w:asciiTheme="minorHAnsi" w:hAnsiTheme="minorHAnsi" w:cs="Arial"/>
          <w:sz w:val="20"/>
          <w:szCs w:val="20"/>
        </w:rPr>
        <w:t>)</w:t>
      </w:r>
      <w:r w:rsidR="001D2989" w:rsidRPr="007F55DF">
        <w:rPr>
          <w:rFonts w:asciiTheme="minorHAnsi" w:hAnsiTheme="minorHAnsi" w:cs="Arial"/>
          <w:sz w:val="20"/>
          <w:szCs w:val="20"/>
        </w:rPr>
        <w:t xml:space="preserve">    </w:t>
      </w:r>
    </w:p>
    <w:p w14:paraId="1DB9B3C7" w14:textId="5C9C1AD1" w:rsidR="00223A5C" w:rsidRDefault="00AE79FC" w:rsidP="00223A5C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Predloženi proračun za 20</w:t>
      </w:r>
      <w:r w:rsidR="00AC0CA1">
        <w:rPr>
          <w:rFonts w:asciiTheme="minorHAnsi" w:hAnsiTheme="minorHAnsi" w:cs="Arial"/>
          <w:sz w:val="20"/>
          <w:szCs w:val="20"/>
        </w:rPr>
        <w:t>2</w:t>
      </w:r>
      <w:r w:rsidR="00772D52">
        <w:rPr>
          <w:rFonts w:asciiTheme="minorHAnsi" w:hAnsiTheme="minorHAnsi" w:cs="Arial"/>
          <w:sz w:val="20"/>
          <w:szCs w:val="20"/>
        </w:rPr>
        <w:t>2</w:t>
      </w:r>
      <w:r>
        <w:rPr>
          <w:rFonts w:asciiTheme="minorHAnsi" w:hAnsiTheme="minorHAnsi" w:cs="Arial"/>
          <w:sz w:val="20"/>
          <w:szCs w:val="20"/>
        </w:rPr>
        <w:t>.g. odstupa u odnosu na ranije usvojene projekcije zbog izmjene dinamik</w:t>
      </w:r>
      <w:r w:rsidR="00AB1843">
        <w:rPr>
          <w:rFonts w:asciiTheme="minorHAnsi" w:hAnsiTheme="minorHAnsi" w:cs="Arial"/>
          <w:sz w:val="20"/>
          <w:szCs w:val="20"/>
        </w:rPr>
        <w:t>e</w:t>
      </w:r>
      <w:r>
        <w:rPr>
          <w:rFonts w:asciiTheme="minorHAnsi" w:hAnsiTheme="minorHAnsi" w:cs="Arial"/>
          <w:sz w:val="20"/>
          <w:szCs w:val="20"/>
        </w:rPr>
        <w:t xml:space="preserve"> realizacije </w:t>
      </w:r>
      <w:r w:rsidR="00223A5C">
        <w:rPr>
          <w:rFonts w:asciiTheme="minorHAnsi" w:hAnsiTheme="minorHAnsi" w:cs="Arial"/>
          <w:sz w:val="20"/>
          <w:szCs w:val="20"/>
        </w:rPr>
        <w:t xml:space="preserve">   </w:t>
      </w:r>
    </w:p>
    <w:p w14:paraId="78328858" w14:textId="3BB55425" w:rsidR="00AE79FC" w:rsidRDefault="00223A5C" w:rsidP="00223A5C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planiranih</w:t>
      </w:r>
      <w:r w:rsidR="00AE79FC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AE79FC">
        <w:rPr>
          <w:rFonts w:asciiTheme="minorHAnsi" w:hAnsiTheme="minorHAnsi" w:cs="Arial"/>
          <w:sz w:val="20"/>
          <w:szCs w:val="20"/>
        </w:rPr>
        <w:t>aktivnosti i projekata</w:t>
      </w:r>
      <w:r w:rsidR="002F519B">
        <w:rPr>
          <w:rFonts w:asciiTheme="minorHAnsi" w:hAnsiTheme="minorHAnsi" w:cs="Arial"/>
          <w:sz w:val="20"/>
          <w:szCs w:val="20"/>
        </w:rPr>
        <w:t xml:space="preserve"> i zbog odstupanja od planiranih prihoda.</w:t>
      </w:r>
    </w:p>
    <w:p w14:paraId="1EE139AC" w14:textId="384EA233" w:rsidR="00F43E34" w:rsidRDefault="00F43E34" w:rsidP="00F43E34">
      <w:pPr>
        <w:spacing w:after="0" w:line="240" w:lineRule="auto"/>
        <w:ind w:firstLine="708"/>
        <w:jc w:val="both"/>
        <w:rPr>
          <w:rFonts w:asciiTheme="minorHAnsi" w:hAnsiTheme="minorHAnsi" w:cs="Arial"/>
          <w:sz w:val="20"/>
          <w:szCs w:val="20"/>
        </w:rPr>
      </w:pPr>
    </w:p>
    <w:p w14:paraId="4102E58C" w14:textId="77777777" w:rsidR="008D647C" w:rsidRDefault="008D647C" w:rsidP="008D647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8D647C">
        <w:rPr>
          <w:rFonts w:asciiTheme="minorHAnsi" w:hAnsiTheme="minorHAnsi" w:cstheme="minorHAnsi"/>
          <w:sz w:val="20"/>
          <w:szCs w:val="20"/>
        </w:rPr>
        <w:t>Pri izradi Proračuna Grada Svetog Ivana Zeline za razdoblje 2022.-2024. polazi se</w:t>
      </w:r>
      <w:r>
        <w:rPr>
          <w:rFonts w:asciiTheme="minorHAnsi" w:hAnsiTheme="minorHAnsi" w:cstheme="minorHAnsi"/>
          <w:sz w:val="20"/>
          <w:szCs w:val="20"/>
        </w:rPr>
        <w:t xml:space="preserve"> od </w:t>
      </w:r>
      <w:r w:rsidRPr="008D647C">
        <w:rPr>
          <w:rFonts w:asciiTheme="minorHAnsi" w:hAnsiTheme="minorHAnsi" w:cstheme="minorHAnsi"/>
          <w:sz w:val="20"/>
          <w:szCs w:val="20"/>
        </w:rPr>
        <w:t>Provedbenog programa Grada Svetog Ivana Zeline za razdoblje 2021.-2025. godine (Zelinske novine br. 22/21) u kojem su definirane misija i vizija Grada Svetog Ivana Zeline .</w:t>
      </w:r>
    </w:p>
    <w:p w14:paraId="3E7ADAB7" w14:textId="77777777" w:rsidR="008D647C" w:rsidRPr="008D647C" w:rsidRDefault="008D647C" w:rsidP="008D647C">
      <w:pPr>
        <w:jc w:val="both"/>
        <w:rPr>
          <w:rFonts w:asciiTheme="minorHAnsi" w:hAnsiTheme="minorHAnsi" w:cstheme="minorHAnsi"/>
          <w:sz w:val="20"/>
          <w:szCs w:val="20"/>
        </w:rPr>
      </w:pPr>
      <w:r w:rsidRPr="008D647C">
        <w:rPr>
          <w:rFonts w:asciiTheme="minorHAnsi" w:hAnsiTheme="minorHAnsi" w:cstheme="minorHAnsi"/>
          <w:sz w:val="20"/>
          <w:szCs w:val="20"/>
        </w:rPr>
        <w:t>Misija Grada Svetog Ivana Zeline je poboljšanje uvjeta stanovanja, komunalne opremljenosti, prometne sigurnosti, zaštita ljudi i imovine, poboljšanje kvalitete života svih građana kroz brigu o djeci, ranjivim skupinama i potrebitima. Razvoj grada nastavit će se kroz obnovu 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D647C">
        <w:rPr>
          <w:rFonts w:asciiTheme="minorHAnsi" w:hAnsiTheme="minorHAnsi" w:cstheme="minorHAnsi"/>
          <w:sz w:val="20"/>
          <w:szCs w:val="20"/>
        </w:rPr>
        <w:t xml:space="preserve">očuvanje kulturne baštine, izgradnju, održavanje i osiguravanje dostupnosti sportsko-rekreativne infrastrukture s ciljem poticanja kulture zdravog življenja, te zaštitu i unaprjeđenje prirodnog okoliša kroz razvoj ekološko-energetskih rješenja. </w:t>
      </w:r>
    </w:p>
    <w:p w14:paraId="0A257ED8" w14:textId="77777777" w:rsidR="008D647C" w:rsidRPr="008D647C" w:rsidRDefault="008D647C" w:rsidP="008D647C">
      <w:pPr>
        <w:jc w:val="both"/>
        <w:rPr>
          <w:rFonts w:asciiTheme="minorHAnsi" w:hAnsiTheme="minorHAnsi" w:cstheme="minorHAnsi"/>
          <w:sz w:val="20"/>
          <w:szCs w:val="20"/>
        </w:rPr>
      </w:pPr>
      <w:r w:rsidRPr="008D647C">
        <w:rPr>
          <w:rFonts w:asciiTheme="minorHAnsi" w:hAnsiTheme="minorHAnsi" w:cstheme="minorHAnsi"/>
          <w:sz w:val="20"/>
          <w:szCs w:val="20"/>
        </w:rPr>
        <w:t>Vizija Grada Svetog Ivan Zeline je da Grad bude poželjna destinacija za život i rad. Poduzetnička, turistička i kulturna prepoznatljivost dio su identiteta Grada. Ulaganja u održivo gospodarstvo, zelenu i digitalnu tranziciju, konkurentnost gospodarstva, jačanje otpornosti na krize te održivi razvoj kao rezultat doprinijeti će smanjenju društvenih i socijalnih razlika, stvaranje jednakih prilika za sve, te poboljšanje kvalitete života svih žitelja Grada Svetog Ivana Zeline.</w:t>
      </w:r>
    </w:p>
    <w:p w14:paraId="3BB15A17" w14:textId="5B7FC835" w:rsidR="008D647C" w:rsidRPr="008D647C" w:rsidRDefault="008D647C" w:rsidP="008D647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16E4D28" w14:textId="11698425" w:rsidR="003C4B60" w:rsidRDefault="00243B89" w:rsidP="00F43E34">
      <w:pPr>
        <w:ind w:firstLine="70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U</w:t>
      </w:r>
      <w:r w:rsidR="003C4B60">
        <w:rPr>
          <w:rFonts w:asciiTheme="minorHAnsi" w:hAnsiTheme="minorHAnsi" w:cs="Arial"/>
          <w:sz w:val="20"/>
          <w:szCs w:val="20"/>
        </w:rPr>
        <w:t xml:space="preserve"> proračunu Gr</w:t>
      </w:r>
      <w:r w:rsidR="00EC5239">
        <w:rPr>
          <w:rFonts w:asciiTheme="minorHAnsi" w:hAnsiTheme="minorHAnsi" w:cs="Arial"/>
          <w:sz w:val="20"/>
          <w:szCs w:val="20"/>
        </w:rPr>
        <w:t>ada Sv</w:t>
      </w:r>
      <w:r w:rsidR="001A4524">
        <w:rPr>
          <w:rFonts w:asciiTheme="minorHAnsi" w:hAnsiTheme="minorHAnsi" w:cs="Arial"/>
          <w:sz w:val="20"/>
          <w:szCs w:val="20"/>
        </w:rPr>
        <w:t>etog</w:t>
      </w:r>
      <w:r w:rsidR="00EC5239">
        <w:rPr>
          <w:rFonts w:asciiTheme="minorHAnsi" w:hAnsiTheme="minorHAnsi" w:cs="Arial"/>
          <w:sz w:val="20"/>
          <w:szCs w:val="20"/>
        </w:rPr>
        <w:t xml:space="preserve"> Ivan</w:t>
      </w:r>
      <w:r w:rsidR="001A4524">
        <w:rPr>
          <w:rFonts w:asciiTheme="minorHAnsi" w:hAnsiTheme="minorHAnsi" w:cs="Arial"/>
          <w:sz w:val="20"/>
          <w:szCs w:val="20"/>
        </w:rPr>
        <w:t>a</w:t>
      </w:r>
      <w:r w:rsidR="00EC5239">
        <w:rPr>
          <w:rFonts w:asciiTheme="minorHAnsi" w:hAnsiTheme="minorHAnsi" w:cs="Arial"/>
          <w:sz w:val="20"/>
          <w:szCs w:val="20"/>
        </w:rPr>
        <w:t xml:space="preserve"> Zeline za 20</w:t>
      </w:r>
      <w:r w:rsidR="008544E3">
        <w:rPr>
          <w:rFonts w:asciiTheme="minorHAnsi" w:hAnsiTheme="minorHAnsi" w:cs="Arial"/>
          <w:sz w:val="20"/>
          <w:szCs w:val="20"/>
        </w:rPr>
        <w:t>2</w:t>
      </w:r>
      <w:r w:rsidR="00AC0FB3">
        <w:rPr>
          <w:rFonts w:asciiTheme="minorHAnsi" w:hAnsiTheme="minorHAnsi" w:cs="Arial"/>
          <w:sz w:val="20"/>
          <w:szCs w:val="20"/>
        </w:rPr>
        <w:t>2</w:t>
      </w:r>
      <w:r w:rsidR="00EC5239">
        <w:rPr>
          <w:rFonts w:asciiTheme="minorHAnsi" w:hAnsiTheme="minorHAnsi" w:cs="Arial"/>
          <w:sz w:val="20"/>
          <w:szCs w:val="20"/>
        </w:rPr>
        <w:t xml:space="preserve">.g. i projekcijama za </w:t>
      </w:r>
      <w:r w:rsidR="003C4B60">
        <w:rPr>
          <w:rFonts w:asciiTheme="minorHAnsi" w:hAnsiTheme="minorHAnsi" w:cs="Arial"/>
          <w:sz w:val="20"/>
          <w:szCs w:val="20"/>
        </w:rPr>
        <w:t>20</w:t>
      </w:r>
      <w:r w:rsidR="00223A5C">
        <w:rPr>
          <w:rFonts w:asciiTheme="minorHAnsi" w:hAnsiTheme="minorHAnsi" w:cs="Arial"/>
          <w:sz w:val="20"/>
          <w:szCs w:val="20"/>
        </w:rPr>
        <w:t>2</w:t>
      </w:r>
      <w:r w:rsidR="00AC0FB3">
        <w:rPr>
          <w:rFonts w:asciiTheme="minorHAnsi" w:hAnsiTheme="minorHAnsi" w:cs="Arial"/>
          <w:sz w:val="20"/>
          <w:szCs w:val="20"/>
        </w:rPr>
        <w:t>3.</w:t>
      </w:r>
      <w:r w:rsidR="00EC5239">
        <w:rPr>
          <w:rFonts w:asciiTheme="minorHAnsi" w:hAnsiTheme="minorHAnsi" w:cs="Arial"/>
          <w:sz w:val="20"/>
          <w:szCs w:val="20"/>
        </w:rPr>
        <w:t xml:space="preserve"> i 20</w:t>
      </w:r>
      <w:r w:rsidR="00AC0FB3">
        <w:rPr>
          <w:rFonts w:asciiTheme="minorHAnsi" w:hAnsiTheme="minorHAnsi" w:cs="Arial"/>
          <w:sz w:val="20"/>
          <w:szCs w:val="20"/>
        </w:rPr>
        <w:t>24.</w:t>
      </w:r>
      <w:r w:rsidR="00EC5239">
        <w:rPr>
          <w:rFonts w:asciiTheme="minorHAnsi" w:hAnsiTheme="minorHAnsi" w:cs="Arial"/>
          <w:sz w:val="20"/>
          <w:szCs w:val="20"/>
        </w:rPr>
        <w:t>.g planirani su</w:t>
      </w:r>
      <w:r w:rsidR="001A4524">
        <w:rPr>
          <w:rFonts w:asciiTheme="minorHAnsi" w:hAnsiTheme="minorHAnsi" w:cs="Arial"/>
          <w:sz w:val="20"/>
          <w:szCs w:val="20"/>
        </w:rPr>
        <w:t xml:space="preserve"> i</w:t>
      </w:r>
      <w:r w:rsidR="00555366">
        <w:rPr>
          <w:rFonts w:asciiTheme="minorHAnsi" w:hAnsiTheme="minorHAnsi" w:cs="Arial"/>
          <w:sz w:val="20"/>
          <w:szCs w:val="20"/>
        </w:rPr>
        <w:t xml:space="preserve"> vlastiti i namjenski prihodi proračunskih korisnika</w:t>
      </w:r>
      <w:r w:rsidR="00EC5239">
        <w:rPr>
          <w:rFonts w:asciiTheme="minorHAnsi" w:hAnsiTheme="minorHAnsi" w:cs="Arial"/>
          <w:sz w:val="20"/>
          <w:szCs w:val="20"/>
        </w:rPr>
        <w:t xml:space="preserve"> Grada: Dječjeg vrtića Proljeće</w:t>
      </w:r>
      <w:r w:rsidR="00555366">
        <w:rPr>
          <w:rFonts w:asciiTheme="minorHAnsi" w:hAnsiTheme="minorHAnsi" w:cs="Arial"/>
          <w:sz w:val="20"/>
          <w:szCs w:val="20"/>
        </w:rPr>
        <w:t>,</w:t>
      </w:r>
      <w:r w:rsidR="00EC5239">
        <w:rPr>
          <w:rFonts w:asciiTheme="minorHAnsi" w:hAnsiTheme="minorHAnsi" w:cs="Arial"/>
          <w:sz w:val="20"/>
          <w:szCs w:val="20"/>
        </w:rPr>
        <w:t xml:space="preserve"> Gradske knjižnice, Muzeja Sveti Ivan Zelina, Pučkog otvorenog učilišta, </w:t>
      </w:r>
      <w:r w:rsidR="00555366">
        <w:rPr>
          <w:rFonts w:asciiTheme="minorHAnsi" w:hAnsiTheme="minorHAnsi" w:cs="Arial"/>
          <w:sz w:val="20"/>
          <w:szCs w:val="20"/>
        </w:rPr>
        <w:t xml:space="preserve"> te sa njima povezani rashodi i izdaci po istim načelima priznavanja koja se p</w:t>
      </w:r>
      <w:r w:rsidR="00EC5239">
        <w:rPr>
          <w:rFonts w:asciiTheme="minorHAnsi" w:hAnsiTheme="minorHAnsi" w:cs="Arial"/>
          <w:sz w:val="20"/>
          <w:szCs w:val="20"/>
        </w:rPr>
        <w:t xml:space="preserve">rimjenjuju i za ostale prihode i </w:t>
      </w:r>
      <w:r w:rsidR="006E18D3">
        <w:rPr>
          <w:rFonts w:asciiTheme="minorHAnsi" w:hAnsiTheme="minorHAnsi" w:cs="Arial"/>
          <w:sz w:val="20"/>
          <w:szCs w:val="20"/>
        </w:rPr>
        <w:t>primitke, rashode i izdatke, što je</w:t>
      </w:r>
      <w:r w:rsidR="00F156BF">
        <w:rPr>
          <w:rFonts w:asciiTheme="minorHAnsi" w:hAnsiTheme="minorHAnsi" w:cs="Arial"/>
          <w:sz w:val="20"/>
          <w:szCs w:val="20"/>
        </w:rPr>
        <w:t xml:space="preserve"> u skladu s primjenom načela jedinstva i sveobuhvatnosti proračuna.</w:t>
      </w:r>
    </w:p>
    <w:p w14:paraId="3F92D0EC" w14:textId="2DB992F7" w:rsidR="0073704D" w:rsidRPr="0073704D" w:rsidRDefault="00772FD2" w:rsidP="00334A10">
      <w:pPr>
        <w:spacing w:line="240" w:lineRule="auto"/>
        <w:ind w:firstLine="708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 Struktura Proračuna za 20</w:t>
      </w:r>
      <w:r w:rsidR="008544E3">
        <w:rPr>
          <w:rFonts w:asciiTheme="minorHAnsi" w:hAnsiTheme="minorHAnsi" w:cs="Arial"/>
          <w:b/>
          <w:sz w:val="20"/>
          <w:szCs w:val="20"/>
        </w:rPr>
        <w:t>2</w:t>
      </w:r>
      <w:r w:rsidR="00AC0FB3">
        <w:rPr>
          <w:rFonts w:asciiTheme="minorHAnsi" w:hAnsiTheme="minorHAnsi" w:cs="Arial"/>
          <w:b/>
          <w:sz w:val="20"/>
          <w:szCs w:val="20"/>
        </w:rPr>
        <w:t>2</w:t>
      </w:r>
      <w:r w:rsidR="000F3F7F">
        <w:rPr>
          <w:rFonts w:asciiTheme="minorHAnsi" w:hAnsiTheme="minorHAnsi" w:cs="Arial"/>
          <w:b/>
          <w:sz w:val="20"/>
          <w:szCs w:val="20"/>
        </w:rPr>
        <w:t>.g.</w:t>
      </w:r>
    </w:p>
    <w:tbl>
      <w:tblPr>
        <w:tblStyle w:val="Reetkatablic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1843"/>
        <w:gridCol w:w="1559"/>
        <w:gridCol w:w="1134"/>
      </w:tblGrid>
      <w:tr w:rsidR="00F43E34" w:rsidRPr="007F55DF" w14:paraId="337C6668" w14:textId="77777777" w:rsidTr="007F55DF">
        <w:trPr>
          <w:trHeight w:val="699"/>
        </w:trPr>
        <w:tc>
          <w:tcPr>
            <w:tcW w:w="5387" w:type="dxa"/>
          </w:tcPr>
          <w:p w14:paraId="7E65BBF5" w14:textId="77777777" w:rsidR="00F43E34" w:rsidRPr="007F55DF" w:rsidRDefault="00F43E34" w:rsidP="00BD2F6B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E8981F" w14:textId="37386CF9" w:rsidR="00F43E34" w:rsidRPr="007F55DF" w:rsidRDefault="001838B5" w:rsidP="00BD2F6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PLAN 20</w:t>
            </w:r>
            <w:r w:rsidR="002F519B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AC0FB3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  <w:r w:rsidR="0073704D">
              <w:rPr>
                <w:rFonts w:asciiTheme="minorHAnsi" w:hAnsiTheme="minorHAnsi" w:cs="Arial"/>
                <w:b/>
                <w:sz w:val="20"/>
                <w:szCs w:val="20"/>
              </w:rPr>
              <w:t>. I</w:t>
            </w:r>
            <w:r w:rsidR="00F43E34" w:rsidRPr="007F55DF">
              <w:rPr>
                <w:rFonts w:asciiTheme="minorHAnsi" w:hAnsiTheme="minorHAnsi" w:cs="Arial"/>
                <w:b/>
                <w:sz w:val="20"/>
                <w:szCs w:val="20"/>
              </w:rPr>
              <w:t xml:space="preserve"> IZMJENE I DOPUNE</w:t>
            </w:r>
          </w:p>
        </w:tc>
        <w:tc>
          <w:tcPr>
            <w:tcW w:w="1559" w:type="dxa"/>
          </w:tcPr>
          <w:p w14:paraId="3920A951" w14:textId="03A7D987" w:rsidR="00F43E34" w:rsidRPr="007F55DF" w:rsidRDefault="001838B5" w:rsidP="00BD2F6B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PLAN 20</w:t>
            </w:r>
            <w:r w:rsidR="00447FF2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AC0FB3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F43E34" w:rsidRPr="007F55DF"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14:paraId="350C49EA" w14:textId="21128575" w:rsidR="00F43E34" w:rsidRPr="007F55DF" w:rsidRDefault="001838B5" w:rsidP="00BD2F6B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INDEKS 20</w:t>
            </w:r>
            <w:r w:rsidR="00447FF2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AC0FB3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/20</w:t>
            </w:r>
            <w:r w:rsidR="002F519B">
              <w:rPr>
                <w:rFonts w:asciiTheme="minorHAnsi" w:hAnsiTheme="minorHAnsi" w:cs="Arial"/>
                <w:b/>
                <w:sz w:val="20"/>
                <w:szCs w:val="20"/>
              </w:rPr>
              <w:t>2</w:t>
            </w:r>
            <w:r w:rsidR="00AC0FB3">
              <w:rPr>
                <w:rFonts w:asciiTheme="minorHAnsi" w:hAnsiTheme="minorHAnsi" w:cs="Arial"/>
                <w:b/>
                <w:sz w:val="20"/>
                <w:szCs w:val="20"/>
              </w:rPr>
              <w:t>1</w:t>
            </w:r>
          </w:p>
        </w:tc>
      </w:tr>
      <w:tr w:rsidR="00F43E34" w:rsidRPr="007F55DF" w14:paraId="65DBEEB0" w14:textId="77777777" w:rsidTr="007F55DF">
        <w:trPr>
          <w:trHeight w:val="58"/>
        </w:trPr>
        <w:tc>
          <w:tcPr>
            <w:tcW w:w="5387" w:type="dxa"/>
          </w:tcPr>
          <w:p w14:paraId="467179CD" w14:textId="77777777" w:rsidR="00F43E34" w:rsidRPr="007F55DF" w:rsidRDefault="00F43E34" w:rsidP="00F43E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>RAČUN PRIHODA I RASHODA</w:t>
            </w:r>
          </w:p>
        </w:tc>
        <w:tc>
          <w:tcPr>
            <w:tcW w:w="1843" w:type="dxa"/>
          </w:tcPr>
          <w:p w14:paraId="0A5A7508" w14:textId="77777777" w:rsidR="00F43E34" w:rsidRPr="00955C79" w:rsidRDefault="00F43E34" w:rsidP="00955C7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48794A" w14:textId="77777777" w:rsidR="00F43E34" w:rsidRPr="00955C79" w:rsidRDefault="00F43E34" w:rsidP="00955C7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1ED5E" w14:textId="77777777" w:rsidR="00F43E34" w:rsidRPr="00955C79" w:rsidRDefault="00F43E34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43E34" w:rsidRPr="007F55DF" w14:paraId="556A5711" w14:textId="77777777" w:rsidTr="007F55DF">
        <w:tc>
          <w:tcPr>
            <w:tcW w:w="5387" w:type="dxa"/>
          </w:tcPr>
          <w:p w14:paraId="4160B0FA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    PRIHODI POSLOVANJA</w:t>
            </w:r>
          </w:p>
        </w:tc>
        <w:tc>
          <w:tcPr>
            <w:tcW w:w="1843" w:type="dxa"/>
          </w:tcPr>
          <w:p w14:paraId="357234E6" w14:textId="3907747B" w:rsidR="00F43E34" w:rsidRPr="0071221A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58.</w:t>
            </w:r>
            <w:r w:rsidR="006A619F">
              <w:rPr>
                <w:rFonts w:asciiTheme="minorHAnsi" w:hAnsiTheme="minorHAnsi" w:cs="Arial"/>
                <w:sz w:val="20"/>
                <w:szCs w:val="20"/>
              </w:rPr>
              <w:t>118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6A619F">
              <w:rPr>
                <w:rFonts w:asciiTheme="minorHAnsi" w:hAnsiTheme="minorHAnsi" w:cs="Arial"/>
                <w:sz w:val="20"/>
                <w:szCs w:val="20"/>
              </w:rPr>
              <w:t>5</w:t>
            </w:r>
            <w:r>
              <w:rPr>
                <w:rFonts w:asciiTheme="minorHAnsi" w:hAnsiTheme="minorHAnsi" w:cs="Arial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14:paraId="7964195E" w14:textId="58D8993D" w:rsidR="00F43E34" w:rsidRPr="00955C79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96.634.000,00</w:t>
            </w:r>
          </w:p>
        </w:tc>
        <w:tc>
          <w:tcPr>
            <w:tcW w:w="1134" w:type="dxa"/>
          </w:tcPr>
          <w:p w14:paraId="102E25BC" w14:textId="7B2A41EC" w:rsidR="00F43E34" w:rsidRPr="00955C79" w:rsidRDefault="001310F4" w:rsidP="001310F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166</w:t>
            </w:r>
          </w:p>
        </w:tc>
      </w:tr>
      <w:tr w:rsidR="00F43E34" w:rsidRPr="007F55DF" w14:paraId="60828257" w14:textId="77777777" w:rsidTr="007F55DF">
        <w:tc>
          <w:tcPr>
            <w:tcW w:w="5387" w:type="dxa"/>
          </w:tcPr>
          <w:p w14:paraId="6B9B02BC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    PRIHODI OD PRODAJE NEFINANCIJSKE IMOVINE</w:t>
            </w:r>
          </w:p>
        </w:tc>
        <w:tc>
          <w:tcPr>
            <w:tcW w:w="1843" w:type="dxa"/>
          </w:tcPr>
          <w:p w14:paraId="34C4E527" w14:textId="087D18A3" w:rsidR="00F43E34" w:rsidRPr="0071221A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1.530.000,00</w:t>
            </w:r>
          </w:p>
        </w:tc>
        <w:tc>
          <w:tcPr>
            <w:tcW w:w="1559" w:type="dxa"/>
          </w:tcPr>
          <w:p w14:paraId="0097D094" w14:textId="68C35D92" w:rsidR="00F43E34" w:rsidRPr="00955C79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2.160.000,00</w:t>
            </w:r>
          </w:p>
        </w:tc>
        <w:tc>
          <w:tcPr>
            <w:tcW w:w="1134" w:type="dxa"/>
          </w:tcPr>
          <w:p w14:paraId="5B297536" w14:textId="3416E772" w:rsidR="00F43E34" w:rsidRPr="00955C79" w:rsidRDefault="001310F4" w:rsidP="001310F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141</w:t>
            </w:r>
          </w:p>
        </w:tc>
      </w:tr>
      <w:tr w:rsidR="00447FF2" w:rsidRPr="007F55DF" w14:paraId="35D9EC0E" w14:textId="77777777" w:rsidTr="007F55DF">
        <w:tc>
          <w:tcPr>
            <w:tcW w:w="5387" w:type="dxa"/>
          </w:tcPr>
          <w:p w14:paraId="76AE54C8" w14:textId="1AD053E6" w:rsidR="00447FF2" w:rsidRPr="00447FF2" w:rsidRDefault="00447FF2" w:rsidP="00BD2F6B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      </w:t>
            </w:r>
            <w:r w:rsidRPr="00447FF2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UKUPNI PRIHODI</w:t>
            </w:r>
          </w:p>
        </w:tc>
        <w:tc>
          <w:tcPr>
            <w:tcW w:w="1843" w:type="dxa"/>
          </w:tcPr>
          <w:p w14:paraId="18F77944" w14:textId="425AB0A4" w:rsidR="00447FF2" w:rsidRPr="00447FF2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59.</w:t>
            </w:r>
            <w:r w:rsidR="0098420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648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.</w:t>
            </w:r>
            <w:r w:rsidR="0098420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14:paraId="68F3DBE0" w14:textId="00C2AD4D" w:rsidR="00447FF2" w:rsidRPr="0071221A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98.794.000,00</w:t>
            </w:r>
          </w:p>
        </w:tc>
        <w:tc>
          <w:tcPr>
            <w:tcW w:w="1134" w:type="dxa"/>
          </w:tcPr>
          <w:p w14:paraId="6E4706B9" w14:textId="60B70E8D" w:rsidR="00447FF2" w:rsidRPr="00300305" w:rsidRDefault="001310F4" w:rsidP="001310F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166</w:t>
            </w:r>
          </w:p>
        </w:tc>
      </w:tr>
      <w:tr w:rsidR="00F43E34" w:rsidRPr="007F55DF" w14:paraId="6D86D6D0" w14:textId="77777777" w:rsidTr="007F55DF">
        <w:tc>
          <w:tcPr>
            <w:tcW w:w="5387" w:type="dxa"/>
          </w:tcPr>
          <w:p w14:paraId="09CF343A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="00E21366" w:rsidRPr="007F55D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FE0970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RASHODI  POSLOVANJA</w:t>
            </w:r>
          </w:p>
        </w:tc>
        <w:tc>
          <w:tcPr>
            <w:tcW w:w="1843" w:type="dxa"/>
          </w:tcPr>
          <w:p w14:paraId="6D1348C5" w14:textId="37F94244" w:rsidR="00F43E34" w:rsidRPr="00955C79" w:rsidRDefault="00A14279" w:rsidP="0023471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47.5</w:t>
            </w:r>
            <w:r w:rsidR="00984203">
              <w:rPr>
                <w:rFonts w:asciiTheme="minorHAnsi" w:hAnsiTheme="minorHAnsi" w:cs="Arial"/>
                <w:sz w:val="20"/>
                <w:szCs w:val="20"/>
              </w:rPr>
              <w:t>42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984203">
              <w:rPr>
                <w:rFonts w:asciiTheme="minorHAnsi" w:hAnsiTheme="minorHAnsi" w:cs="Arial"/>
                <w:sz w:val="20"/>
                <w:szCs w:val="20"/>
              </w:rPr>
              <w:t>3</w:t>
            </w:r>
            <w:r>
              <w:rPr>
                <w:rFonts w:asciiTheme="minorHAnsi" w:hAnsiTheme="minorHAnsi" w:cs="Arial"/>
                <w:sz w:val="20"/>
                <w:szCs w:val="20"/>
              </w:rPr>
              <w:t>74,50</w:t>
            </w:r>
          </w:p>
        </w:tc>
        <w:tc>
          <w:tcPr>
            <w:tcW w:w="1559" w:type="dxa"/>
          </w:tcPr>
          <w:p w14:paraId="17DB9425" w14:textId="31F1E486" w:rsidR="00F43E34" w:rsidRPr="00955C79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53.440.751,00</w:t>
            </w:r>
          </w:p>
        </w:tc>
        <w:tc>
          <w:tcPr>
            <w:tcW w:w="1134" w:type="dxa"/>
          </w:tcPr>
          <w:p w14:paraId="5DCF1C8B" w14:textId="15A78BAF" w:rsidR="00F43E34" w:rsidRPr="00955C79" w:rsidRDefault="001310F4" w:rsidP="001310F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112</w:t>
            </w:r>
          </w:p>
        </w:tc>
      </w:tr>
      <w:tr w:rsidR="00F43E34" w:rsidRPr="007F55DF" w14:paraId="40854639" w14:textId="77777777" w:rsidTr="007F55DF">
        <w:tc>
          <w:tcPr>
            <w:tcW w:w="5387" w:type="dxa"/>
          </w:tcPr>
          <w:p w14:paraId="68EBCCFD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    RASHODI ZA NABAVU NEFINANCIJSKE IMOVINE</w:t>
            </w:r>
          </w:p>
        </w:tc>
        <w:tc>
          <w:tcPr>
            <w:tcW w:w="1843" w:type="dxa"/>
          </w:tcPr>
          <w:p w14:paraId="3924079D" w14:textId="1ED4BAFC" w:rsidR="00F43E34" w:rsidRPr="00955C79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12.</w:t>
            </w:r>
            <w:r w:rsidR="00984203">
              <w:rPr>
                <w:rFonts w:asciiTheme="minorHAnsi" w:hAnsiTheme="minorHAnsi" w:cs="Arial"/>
                <w:sz w:val="20"/>
                <w:szCs w:val="20"/>
              </w:rPr>
              <w:t>333</w:t>
            </w:r>
            <w:r>
              <w:rPr>
                <w:rFonts w:asciiTheme="minorHAnsi" w:hAnsiTheme="minorHAnsi" w:cs="Arial"/>
                <w:sz w:val="20"/>
                <w:szCs w:val="20"/>
              </w:rPr>
              <w:t>.625,50</w:t>
            </w:r>
          </w:p>
        </w:tc>
        <w:tc>
          <w:tcPr>
            <w:tcW w:w="1559" w:type="dxa"/>
          </w:tcPr>
          <w:p w14:paraId="3644D59F" w14:textId="5E00A169" w:rsidR="00F43E34" w:rsidRPr="00955C79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47.492.434,00</w:t>
            </w:r>
          </w:p>
        </w:tc>
        <w:tc>
          <w:tcPr>
            <w:tcW w:w="1134" w:type="dxa"/>
          </w:tcPr>
          <w:p w14:paraId="09C40876" w14:textId="79603D35" w:rsidR="00F43E34" w:rsidRPr="00955C79" w:rsidRDefault="001310F4" w:rsidP="001310F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385</w:t>
            </w:r>
          </w:p>
        </w:tc>
      </w:tr>
      <w:tr w:rsidR="00447FF2" w:rsidRPr="007F55DF" w14:paraId="7FD97E79" w14:textId="77777777" w:rsidTr="007F55DF">
        <w:tc>
          <w:tcPr>
            <w:tcW w:w="5387" w:type="dxa"/>
          </w:tcPr>
          <w:p w14:paraId="5341C8DE" w14:textId="54B258FF" w:rsidR="00447FF2" w:rsidRPr="00447FF2" w:rsidRDefault="00447FF2" w:rsidP="00BD2F6B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447FF2"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 xml:space="preserve">        UKUPNI RASHODI</w:t>
            </w:r>
          </w:p>
        </w:tc>
        <w:tc>
          <w:tcPr>
            <w:tcW w:w="1843" w:type="dxa"/>
          </w:tcPr>
          <w:p w14:paraId="1DC3D03B" w14:textId="601C2286" w:rsidR="00447FF2" w:rsidRPr="00447FF2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59.8</w:t>
            </w:r>
            <w:r w:rsidR="00984203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76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.500,00</w:t>
            </w:r>
          </w:p>
        </w:tc>
        <w:tc>
          <w:tcPr>
            <w:tcW w:w="1559" w:type="dxa"/>
          </w:tcPr>
          <w:p w14:paraId="7C182A44" w14:textId="6DF11463" w:rsidR="00447FF2" w:rsidRPr="0071221A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101.203.</w:t>
            </w:r>
            <w:r w:rsidR="001310F4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85,00</w:t>
            </w:r>
          </w:p>
        </w:tc>
        <w:tc>
          <w:tcPr>
            <w:tcW w:w="1134" w:type="dxa"/>
          </w:tcPr>
          <w:p w14:paraId="461A73CE" w14:textId="1110D50D" w:rsidR="00447FF2" w:rsidRPr="00300305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169 </w:t>
            </w:r>
          </w:p>
        </w:tc>
      </w:tr>
      <w:tr w:rsidR="00F43E34" w:rsidRPr="007F55DF" w14:paraId="4D32089E" w14:textId="77777777" w:rsidTr="007F55DF">
        <w:tc>
          <w:tcPr>
            <w:tcW w:w="5387" w:type="dxa"/>
          </w:tcPr>
          <w:p w14:paraId="53E3CAC1" w14:textId="7CD8C07F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E623FB" w14:textId="104687E9" w:rsidR="00F43E34" w:rsidRPr="00FE1633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FF342A" w14:textId="2ACA808A" w:rsidR="00F43E34" w:rsidRPr="007731C1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81233F" w14:textId="2095B842" w:rsidR="00F43E34" w:rsidRPr="00BA3B54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447FF2" w:rsidRPr="007F55DF" w14:paraId="5F3C07BE" w14:textId="77777777" w:rsidTr="007F55DF">
        <w:tc>
          <w:tcPr>
            <w:tcW w:w="5387" w:type="dxa"/>
          </w:tcPr>
          <w:p w14:paraId="0DF81F33" w14:textId="4DF8EE5F" w:rsidR="00447FF2" w:rsidRPr="007F55DF" w:rsidRDefault="00447FF2" w:rsidP="00BD2F6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        RAZLIKA </w:t>
            </w:r>
            <w:r w:rsidR="005C7945">
              <w:rPr>
                <w:rFonts w:asciiTheme="minorHAnsi" w:hAnsiTheme="minorHAnsi" w:cs="Arial"/>
                <w:b/>
                <w:sz w:val="20"/>
                <w:szCs w:val="20"/>
              </w:rPr>
              <w:t>–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VIŠAK</w:t>
            </w:r>
            <w:r w:rsidR="005C7945">
              <w:rPr>
                <w:rFonts w:asciiTheme="minorHAnsi" w:hAnsiTheme="minorHAnsi" w:cs="Arial"/>
                <w:b/>
                <w:sz w:val="20"/>
                <w:szCs w:val="20"/>
              </w:rPr>
              <w:t>/MANJAK</w:t>
            </w:r>
          </w:p>
        </w:tc>
        <w:tc>
          <w:tcPr>
            <w:tcW w:w="1843" w:type="dxa"/>
          </w:tcPr>
          <w:p w14:paraId="02D1A918" w14:textId="789473C1" w:rsidR="00447FF2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-227.500,00</w:t>
            </w:r>
          </w:p>
        </w:tc>
        <w:tc>
          <w:tcPr>
            <w:tcW w:w="1559" w:type="dxa"/>
          </w:tcPr>
          <w:p w14:paraId="4050AEB9" w14:textId="5A6F803D" w:rsidR="00447FF2" w:rsidRPr="007731C1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-2.409.185,00</w:t>
            </w:r>
          </w:p>
        </w:tc>
        <w:tc>
          <w:tcPr>
            <w:tcW w:w="1134" w:type="dxa"/>
          </w:tcPr>
          <w:p w14:paraId="724BC11A" w14:textId="63E24CB8" w:rsidR="00447FF2" w:rsidRPr="00BA3B54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1061</w:t>
            </w:r>
          </w:p>
        </w:tc>
      </w:tr>
      <w:tr w:rsidR="00F43E34" w:rsidRPr="007F55DF" w14:paraId="79183197" w14:textId="77777777" w:rsidTr="007F55DF">
        <w:tc>
          <w:tcPr>
            <w:tcW w:w="5387" w:type="dxa"/>
          </w:tcPr>
          <w:p w14:paraId="13818259" w14:textId="77777777" w:rsidR="00F43E34" w:rsidRPr="007F55DF" w:rsidRDefault="00F43E34" w:rsidP="00BD2F6B">
            <w:pPr>
              <w:pStyle w:val="Odlomakpopisa"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7247DA" w14:textId="77777777" w:rsidR="00F43E34" w:rsidRPr="00955C79" w:rsidRDefault="00F43E34" w:rsidP="00955C7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3B66E3" w14:textId="77777777" w:rsidR="00F43E34" w:rsidRPr="00955C79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E6F380" w14:textId="77777777" w:rsidR="00F43E34" w:rsidRPr="00BA3B54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</w:tr>
      <w:tr w:rsidR="00F43E34" w:rsidRPr="007F55DF" w14:paraId="13F9DAE5" w14:textId="77777777" w:rsidTr="007F55DF">
        <w:tc>
          <w:tcPr>
            <w:tcW w:w="5387" w:type="dxa"/>
          </w:tcPr>
          <w:p w14:paraId="3033619F" w14:textId="77777777" w:rsidR="00F43E34" w:rsidRPr="007F55DF" w:rsidRDefault="00F43E34" w:rsidP="00F43E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>RAČUN ZADUŽIVANJA/FINANCIRANJA</w:t>
            </w:r>
          </w:p>
        </w:tc>
        <w:tc>
          <w:tcPr>
            <w:tcW w:w="1843" w:type="dxa"/>
          </w:tcPr>
          <w:p w14:paraId="3E34DCAA" w14:textId="77777777" w:rsidR="00F43E34" w:rsidRPr="00955C79" w:rsidRDefault="00F43E34" w:rsidP="00955C7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023FAD" w14:textId="77777777" w:rsidR="00F43E34" w:rsidRPr="00955C79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518220" w14:textId="77777777" w:rsidR="00F43E34" w:rsidRPr="00955C79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43E34" w:rsidRPr="007F55DF" w14:paraId="354F48E1" w14:textId="77777777" w:rsidTr="007F55DF">
        <w:tc>
          <w:tcPr>
            <w:tcW w:w="5387" w:type="dxa"/>
          </w:tcPr>
          <w:p w14:paraId="734F51CA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     PRIMICI OD FINANCIJSKE IMOVINE I ZADUŽIVANJA</w:t>
            </w:r>
          </w:p>
        </w:tc>
        <w:tc>
          <w:tcPr>
            <w:tcW w:w="1843" w:type="dxa"/>
          </w:tcPr>
          <w:p w14:paraId="4501A0FA" w14:textId="21AE1A60" w:rsidR="00F43E34" w:rsidRPr="005C7945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3.640.000,00</w:t>
            </w:r>
          </w:p>
        </w:tc>
        <w:tc>
          <w:tcPr>
            <w:tcW w:w="1559" w:type="dxa"/>
          </w:tcPr>
          <w:p w14:paraId="6A89748E" w14:textId="6AD111D3" w:rsidR="00F43E34" w:rsidRPr="00955C79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9.600.000,00</w:t>
            </w:r>
          </w:p>
        </w:tc>
        <w:tc>
          <w:tcPr>
            <w:tcW w:w="1134" w:type="dxa"/>
          </w:tcPr>
          <w:p w14:paraId="36494E58" w14:textId="4322D4B2" w:rsidR="00F43E34" w:rsidRPr="00955C79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264</w:t>
            </w:r>
          </w:p>
        </w:tc>
      </w:tr>
      <w:tr w:rsidR="00F43E34" w:rsidRPr="007F55DF" w14:paraId="25A9BDC6" w14:textId="77777777" w:rsidTr="007F55DF">
        <w:tc>
          <w:tcPr>
            <w:tcW w:w="5387" w:type="dxa"/>
          </w:tcPr>
          <w:p w14:paraId="3DABC172" w14:textId="77777777" w:rsidR="00F43E34" w:rsidRPr="007F55DF" w:rsidRDefault="00F43E34" w:rsidP="00BD2F6B">
            <w:pPr>
              <w:pStyle w:val="Odlomakpopisa"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7F55DF">
              <w:rPr>
                <w:rFonts w:asciiTheme="minorHAnsi" w:hAnsiTheme="minorHAnsi" w:cs="Arial"/>
                <w:sz w:val="20"/>
                <w:szCs w:val="20"/>
              </w:rPr>
              <w:t>IZDACI ZA FINANCIJSKU IMOVINU I OTPLATU ZAJMA</w:t>
            </w:r>
          </w:p>
        </w:tc>
        <w:tc>
          <w:tcPr>
            <w:tcW w:w="1843" w:type="dxa"/>
          </w:tcPr>
          <w:p w14:paraId="012906DD" w14:textId="7E21B54C" w:rsidR="00F43E34" w:rsidRPr="005C7945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3.412.500,00</w:t>
            </w:r>
          </w:p>
        </w:tc>
        <w:tc>
          <w:tcPr>
            <w:tcW w:w="1559" w:type="dxa"/>
          </w:tcPr>
          <w:p w14:paraId="1DF8F499" w14:textId="5665706D" w:rsidR="00F43E34" w:rsidRPr="005C7945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5.005.000,00</w:t>
            </w:r>
          </w:p>
        </w:tc>
        <w:tc>
          <w:tcPr>
            <w:tcW w:w="1134" w:type="dxa"/>
          </w:tcPr>
          <w:p w14:paraId="72CC60C8" w14:textId="616E6522" w:rsidR="00F43E34" w:rsidRPr="00BA186E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147</w:t>
            </w:r>
          </w:p>
        </w:tc>
      </w:tr>
      <w:tr w:rsidR="00F43E34" w:rsidRPr="007F55DF" w14:paraId="5BD90D76" w14:textId="77777777" w:rsidTr="007F55DF">
        <w:tc>
          <w:tcPr>
            <w:tcW w:w="5387" w:type="dxa"/>
          </w:tcPr>
          <w:p w14:paraId="7BE22061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</w:rPr>
              <w:t xml:space="preserve">         </w:t>
            </w: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>NETO ZADUŽIVANJE/FINANCIRANJE</w:t>
            </w:r>
          </w:p>
        </w:tc>
        <w:tc>
          <w:tcPr>
            <w:tcW w:w="1843" w:type="dxa"/>
          </w:tcPr>
          <w:p w14:paraId="2D012612" w14:textId="6170549E" w:rsidR="00955C79" w:rsidRPr="00FE1633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227.500,00</w:t>
            </w:r>
          </w:p>
        </w:tc>
        <w:tc>
          <w:tcPr>
            <w:tcW w:w="1559" w:type="dxa"/>
          </w:tcPr>
          <w:p w14:paraId="201E4BB2" w14:textId="75F43113" w:rsidR="00F43E34" w:rsidRPr="00BA3B54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4.595.000,00</w:t>
            </w:r>
          </w:p>
        </w:tc>
        <w:tc>
          <w:tcPr>
            <w:tcW w:w="1134" w:type="dxa"/>
          </w:tcPr>
          <w:p w14:paraId="454AA642" w14:textId="3AF97FDF" w:rsidR="00F43E34" w:rsidRPr="00BA3B54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1658</w:t>
            </w:r>
          </w:p>
        </w:tc>
      </w:tr>
      <w:tr w:rsidR="00F43E34" w:rsidRPr="007F55DF" w14:paraId="1BD12170" w14:textId="77777777" w:rsidTr="007F55DF">
        <w:tc>
          <w:tcPr>
            <w:tcW w:w="5387" w:type="dxa"/>
          </w:tcPr>
          <w:p w14:paraId="30E65FC1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F43A92" w14:textId="77777777" w:rsidR="00F43E34" w:rsidRPr="007F55DF" w:rsidRDefault="00F43E34" w:rsidP="00955C79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77A326" w14:textId="77777777" w:rsidR="00F43E34" w:rsidRPr="007F55DF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BA8D71" w14:textId="77777777" w:rsidR="00F43E34" w:rsidRPr="007F55DF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43E34" w:rsidRPr="007F55DF" w14:paraId="58622CB1" w14:textId="77777777" w:rsidTr="007F55DF">
        <w:tc>
          <w:tcPr>
            <w:tcW w:w="5387" w:type="dxa"/>
          </w:tcPr>
          <w:p w14:paraId="40FC830E" w14:textId="77777777" w:rsidR="00F43E34" w:rsidRPr="007F55DF" w:rsidRDefault="00F43E34" w:rsidP="00F43E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>RASPOLOŽIVA SREDSTVA IZ PREDHODNIH GODINA</w:t>
            </w:r>
          </w:p>
        </w:tc>
        <w:tc>
          <w:tcPr>
            <w:tcW w:w="1843" w:type="dxa"/>
          </w:tcPr>
          <w:p w14:paraId="323C80DC" w14:textId="2D6B2AB5" w:rsidR="00F43E34" w:rsidRPr="005C7945" w:rsidRDefault="00A14279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56284A6B" w14:textId="4F12F3EC" w:rsidR="00F43E34" w:rsidRPr="0071221A" w:rsidRDefault="0098686E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-2.185.815,00</w:t>
            </w:r>
          </w:p>
        </w:tc>
        <w:tc>
          <w:tcPr>
            <w:tcW w:w="1134" w:type="dxa"/>
          </w:tcPr>
          <w:p w14:paraId="62BBC42F" w14:textId="05D20812" w:rsidR="00F43E34" w:rsidRPr="007F55DF" w:rsidRDefault="001310F4" w:rsidP="00806ED9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-</w:t>
            </w:r>
          </w:p>
        </w:tc>
      </w:tr>
      <w:tr w:rsidR="00F43E34" w:rsidRPr="007F55DF" w14:paraId="3CF9DCF0" w14:textId="77777777" w:rsidTr="007F55DF">
        <w:tc>
          <w:tcPr>
            <w:tcW w:w="5387" w:type="dxa"/>
          </w:tcPr>
          <w:p w14:paraId="4959788A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7211BD" w14:textId="77777777" w:rsidR="00F43E34" w:rsidRPr="007F55DF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1F3DB4" w14:textId="77777777" w:rsidR="00F43E34" w:rsidRPr="007F55DF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8EE528" w14:textId="77777777" w:rsidR="00F43E34" w:rsidRPr="007F55DF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F43E34" w:rsidRPr="007F55DF" w14:paraId="38696A6F" w14:textId="77777777" w:rsidTr="007F55DF">
        <w:tc>
          <w:tcPr>
            <w:tcW w:w="5387" w:type="dxa"/>
          </w:tcPr>
          <w:p w14:paraId="589DBFDF" w14:textId="77777777" w:rsidR="00F43E34" w:rsidRPr="007F55DF" w:rsidRDefault="00F43E34" w:rsidP="00F43E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</w:rPr>
              <w:t>VIŠAK+NETO ZADUŽIVANJE/FINANCIRANJE+ RASPOLOŽIVA SREDSTVA IZ PREDHODNIH GODINA</w:t>
            </w:r>
          </w:p>
        </w:tc>
        <w:tc>
          <w:tcPr>
            <w:tcW w:w="1843" w:type="dxa"/>
          </w:tcPr>
          <w:p w14:paraId="1B822036" w14:textId="77777777" w:rsidR="00447FF2" w:rsidRDefault="00447FF2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36D6C24D" w14:textId="6A1A762E" w:rsidR="005C7945" w:rsidRPr="00447FF2" w:rsidRDefault="005C7945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3F6611E2" w14:textId="77777777" w:rsidR="0071221A" w:rsidRDefault="0071221A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7E8DA37" w14:textId="4170C8FF" w:rsidR="005C7945" w:rsidRPr="0071221A" w:rsidRDefault="005C7945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5540229A" w14:textId="77777777" w:rsidR="0071221A" w:rsidRDefault="0071221A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14:paraId="6B084C71" w14:textId="187C6037" w:rsidR="001310F4" w:rsidRPr="0071221A" w:rsidRDefault="001310F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0</w:t>
            </w:r>
          </w:p>
        </w:tc>
      </w:tr>
      <w:tr w:rsidR="00F43E34" w:rsidRPr="007F55DF" w14:paraId="682DFA87" w14:textId="77777777" w:rsidTr="007F55DF">
        <w:tc>
          <w:tcPr>
            <w:tcW w:w="5387" w:type="dxa"/>
          </w:tcPr>
          <w:p w14:paraId="3F250701" w14:textId="77777777" w:rsidR="00F43E34" w:rsidRPr="007F55DF" w:rsidRDefault="00F43E34" w:rsidP="00BD2F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8A93AC" w14:textId="77777777" w:rsidR="00F43E34" w:rsidRPr="007F55DF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4FECF4" w14:textId="77777777" w:rsidR="00F43E34" w:rsidRPr="007F55DF" w:rsidRDefault="00F43E34" w:rsidP="007731C1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41FA58" w14:textId="77777777" w:rsidR="00F43E34" w:rsidRPr="007F55DF" w:rsidRDefault="00F43E34" w:rsidP="00BA3B5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60B8E004" w14:textId="45E73C48" w:rsidR="00A36403" w:rsidRDefault="00A36403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530075B0" w14:textId="77777777" w:rsidR="0073425E" w:rsidRDefault="0073425E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195149F3" w14:textId="57D9FC82" w:rsidR="00B11573" w:rsidRDefault="00B11573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  <w:r>
        <w:rPr>
          <w:rFonts w:asciiTheme="minorHAnsi" w:hAnsiTheme="minorHAnsi" w:cs="Arial"/>
          <w:bCs/>
          <w:sz w:val="20"/>
          <w:szCs w:val="20"/>
          <w:lang w:eastAsia="hr-HR"/>
        </w:rPr>
        <w:t xml:space="preserve">Proračun grada Svetoga Ivana Zeline </w:t>
      </w:r>
      <w:r w:rsidR="00EC5239">
        <w:rPr>
          <w:rFonts w:asciiTheme="minorHAnsi" w:hAnsiTheme="minorHAnsi" w:cs="Arial"/>
          <w:bCs/>
          <w:sz w:val="20"/>
          <w:szCs w:val="20"/>
          <w:lang w:eastAsia="hr-HR"/>
        </w:rPr>
        <w:t>za 20</w:t>
      </w:r>
      <w:r w:rsidR="00D12E83">
        <w:rPr>
          <w:rFonts w:asciiTheme="minorHAnsi" w:hAnsiTheme="minorHAnsi" w:cs="Arial"/>
          <w:bCs/>
          <w:sz w:val="20"/>
          <w:szCs w:val="20"/>
          <w:lang w:eastAsia="hr-HR"/>
        </w:rPr>
        <w:t>2</w:t>
      </w:r>
      <w:r w:rsidR="00AC0FB3">
        <w:rPr>
          <w:rFonts w:asciiTheme="minorHAnsi" w:hAnsiTheme="minorHAnsi" w:cs="Arial"/>
          <w:bCs/>
          <w:sz w:val="20"/>
          <w:szCs w:val="20"/>
          <w:lang w:eastAsia="hr-HR"/>
        </w:rPr>
        <w:t>2</w:t>
      </w:r>
      <w:r w:rsidR="000012DA">
        <w:rPr>
          <w:rFonts w:asciiTheme="minorHAnsi" w:hAnsiTheme="minorHAnsi" w:cs="Arial"/>
          <w:bCs/>
          <w:sz w:val="20"/>
          <w:szCs w:val="20"/>
          <w:lang w:eastAsia="hr-HR"/>
        </w:rPr>
        <w:t>.g. pl</w:t>
      </w:r>
      <w:r w:rsidR="00EC5239">
        <w:rPr>
          <w:rFonts w:asciiTheme="minorHAnsi" w:hAnsiTheme="minorHAnsi" w:cs="Arial"/>
          <w:bCs/>
          <w:sz w:val="20"/>
          <w:szCs w:val="20"/>
          <w:lang w:eastAsia="hr-HR"/>
        </w:rPr>
        <w:t>aniran je u iznosu</w:t>
      </w:r>
      <w:r w:rsidR="006F2316">
        <w:rPr>
          <w:rFonts w:asciiTheme="minorHAnsi" w:hAnsiTheme="minorHAnsi" w:cs="Arial"/>
          <w:bCs/>
          <w:sz w:val="20"/>
          <w:szCs w:val="20"/>
          <w:lang w:eastAsia="hr-HR"/>
        </w:rPr>
        <w:t xml:space="preserve"> </w:t>
      </w:r>
      <w:r w:rsidR="00D15DD7" w:rsidRPr="00BA186E">
        <w:rPr>
          <w:rFonts w:asciiTheme="minorHAnsi" w:hAnsiTheme="minorHAnsi" w:cs="Arial"/>
          <w:bCs/>
          <w:color w:val="000000" w:themeColor="text1"/>
          <w:sz w:val="20"/>
          <w:szCs w:val="20"/>
          <w:lang w:eastAsia="hr-HR"/>
        </w:rPr>
        <w:t xml:space="preserve"> </w:t>
      </w:r>
      <w:r w:rsidR="009E63C0">
        <w:rPr>
          <w:rFonts w:asciiTheme="minorHAnsi" w:hAnsiTheme="minorHAnsi" w:cs="Arial"/>
          <w:bCs/>
          <w:color w:val="000000" w:themeColor="text1"/>
          <w:sz w:val="20"/>
          <w:szCs w:val="20"/>
          <w:lang w:eastAsia="hr-HR"/>
        </w:rPr>
        <w:t>108.394.000,00</w:t>
      </w:r>
      <w:r w:rsidR="000A6107">
        <w:rPr>
          <w:rFonts w:asciiTheme="minorHAnsi" w:hAnsiTheme="minorHAnsi" w:cs="Arial"/>
          <w:bCs/>
          <w:color w:val="000000" w:themeColor="text1"/>
          <w:sz w:val="20"/>
          <w:szCs w:val="20"/>
          <w:lang w:eastAsia="hr-HR"/>
        </w:rPr>
        <w:t xml:space="preserve"> </w:t>
      </w:r>
      <w:r w:rsidR="00D15DD7">
        <w:rPr>
          <w:rFonts w:asciiTheme="minorHAnsi" w:hAnsiTheme="minorHAnsi" w:cs="Arial"/>
          <w:bCs/>
          <w:sz w:val="20"/>
          <w:szCs w:val="20"/>
          <w:lang w:eastAsia="hr-HR"/>
        </w:rPr>
        <w:t>kn</w:t>
      </w:r>
      <w:r w:rsidR="001310F4">
        <w:rPr>
          <w:rFonts w:asciiTheme="minorHAnsi" w:hAnsiTheme="minorHAnsi" w:cs="Arial"/>
          <w:bCs/>
          <w:sz w:val="20"/>
          <w:szCs w:val="20"/>
          <w:lang w:eastAsia="hr-HR"/>
        </w:rPr>
        <w:t>, što je za 71% više u odnosu na I. Izmjene i dopune proračuna za 2021. g.</w:t>
      </w:r>
    </w:p>
    <w:p w14:paraId="2594DEC6" w14:textId="7871EEE8" w:rsidR="00E3457B" w:rsidRDefault="00E3457B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  <w:r>
        <w:rPr>
          <w:rFonts w:asciiTheme="minorHAnsi" w:hAnsiTheme="minorHAnsi" w:cs="Arial"/>
          <w:bCs/>
          <w:sz w:val="20"/>
          <w:szCs w:val="20"/>
          <w:lang w:eastAsia="hr-HR"/>
        </w:rPr>
        <w:t>Proračun za 2022.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 xml:space="preserve"> </w:t>
      </w:r>
      <w:r>
        <w:rPr>
          <w:rFonts w:asciiTheme="minorHAnsi" w:hAnsiTheme="minorHAnsi" w:cs="Arial"/>
          <w:bCs/>
          <w:sz w:val="20"/>
          <w:szCs w:val="20"/>
          <w:lang w:eastAsia="hr-HR"/>
        </w:rPr>
        <w:t>godinu veći je u odnosu na proračun za 2021. prvenstveno zbog planirane realizacije EU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 xml:space="preserve"> projekata</w:t>
      </w:r>
      <w:r>
        <w:rPr>
          <w:rFonts w:asciiTheme="minorHAnsi" w:hAnsiTheme="minorHAnsi" w:cs="Arial"/>
          <w:bCs/>
          <w:sz w:val="20"/>
          <w:szCs w:val="20"/>
          <w:lang w:eastAsia="hr-HR"/>
        </w:rPr>
        <w:t xml:space="preserve"> koji su već ugovoreni i koji su prijavljeni na natječaje, te se planiraju realizirati u 2022.godini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>. Planirana sredstva iz EU fondova iznose u 2022.g. 29.7</w:t>
      </w:r>
      <w:r w:rsidR="0073425E">
        <w:rPr>
          <w:rFonts w:asciiTheme="minorHAnsi" w:hAnsiTheme="minorHAnsi" w:cs="Arial"/>
          <w:bCs/>
          <w:sz w:val="20"/>
          <w:szCs w:val="20"/>
          <w:lang w:eastAsia="hr-HR"/>
        </w:rPr>
        <w:t>22.242,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>00 kn, dok je ukupna vrijednost ulaganja 33.424.568,00 kn, planirane pomoći iz državnog proračuna iznose 2.12</w:t>
      </w:r>
      <w:r w:rsidR="0073425E">
        <w:rPr>
          <w:rFonts w:asciiTheme="minorHAnsi" w:hAnsiTheme="minorHAnsi" w:cs="Arial"/>
          <w:bCs/>
          <w:sz w:val="20"/>
          <w:szCs w:val="20"/>
          <w:lang w:eastAsia="hr-HR"/>
        </w:rPr>
        <w:t>9.509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>,00 kn, a vlastita sredstva su planirana u iznosu 1.5</w:t>
      </w:r>
      <w:r w:rsidR="0073425E">
        <w:rPr>
          <w:rFonts w:asciiTheme="minorHAnsi" w:hAnsiTheme="minorHAnsi" w:cs="Arial"/>
          <w:bCs/>
          <w:sz w:val="20"/>
          <w:szCs w:val="20"/>
          <w:lang w:eastAsia="hr-HR"/>
        </w:rPr>
        <w:t>72.817</w:t>
      </w:r>
      <w:r w:rsidR="00A36403">
        <w:rPr>
          <w:rFonts w:asciiTheme="minorHAnsi" w:hAnsiTheme="minorHAnsi" w:cs="Arial"/>
          <w:bCs/>
          <w:sz w:val="20"/>
          <w:szCs w:val="20"/>
          <w:lang w:eastAsia="hr-HR"/>
        </w:rPr>
        <w:t>,00 kn.</w:t>
      </w:r>
    </w:p>
    <w:p w14:paraId="18DB0808" w14:textId="6AB62438" w:rsidR="00AC6FE4" w:rsidRDefault="00AC6FE4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68986836" w14:textId="77777777" w:rsidR="00AF0F81" w:rsidRDefault="00AF0F81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32975B78" w14:textId="5B2021AC" w:rsidR="00AC6FE4" w:rsidRPr="00705662" w:rsidRDefault="00AC6FE4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/>
          <w:sz w:val="20"/>
          <w:szCs w:val="20"/>
          <w:lang w:eastAsia="hr-HR"/>
        </w:rPr>
      </w:pPr>
      <w:r w:rsidRPr="00705662">
        <w:rPr>
          <w:rFonts w:asciiTheme="minorHAnsi" w:hAnsiTheme="minorHAnsi" w:cs="Arial"/>
          <w:b/>
          <w:sz w:val="20"/>
          <w:szCs w:val="20"/>
          <w:lang w:eastAsia="hr-HR"/>
        </w:rPr>
        <w:t>Pregled projekata koji se</w:t>
      </w:r>
      <w:r w:rsidR="00124246" w:rsidRPr="00705662">
        <w:rPr>
          <w:rFonts w:asciiTheme="minorHAnsi" w:hAnsiTheme="minorHAnsi" w:cs="Arial"/>
          <w:b/>
          <w:sz w:val="20"/>
          <w:szCs w:val="20"/>
          <w:lang w:eastAsia="hr-HR"/>
        </w:rPr>
        <w:t xml:space="preserve"> u 2022. godini</w:t>
      </w:r>
      <w:r w:rsidRPr="00705662">
        <w:rPr>
          <w:rFonts w:asciiTheme="minorHAnsi" w:hAnsiTheme="minorHAnsi" w:cs="Arial"/>
          <w:b/>
          <w:sz w:val="20"/>
          <w:szCs w:val="20"/>
          <w:lang w:eastAsia="hr-HR"/>
        </w:rPr>
        <w:t xml:space="preserve"> planiraju financirati iz EU </w:t>
      </w:r>
      <w:r w:rsidR="00124246" w:rsidRPr="00705662">
        <w:rPr>
          <w:rFonts w:asciiTheme="minorHAnsi" w:hAnsiTheme="minorHAnsi" w:cs="Arial"/>
          <w:b/>
          <w:sz w:val="20"/>
          <w:szCs w:val="20"/>
          <w:lang w:eastAsia="hr-HR"/>
        </w:rPr>
        <w:t>f</w:t>
      </w:r>
      <w:r w:rsidRPr="00705662">
        <w:rPr>
          <w:rFonts w:asciiTheme="minorHAnsi" w:hAnsiTheme="minorHAnsi" w:cs="Arial"/>
          <w:b/>
          <w:sz w:val="20"/>
          <w:szCs w:val="20"/>
          <w:lang w:eastAsia="hr-HR"/>
        </w:rPr>
        <w:t>ondova</w:t>
      </w:r>
      <w:r w:rsidR="00124246" w:rsidRPr="00705662">
        <w:rPr>
          <w:rFonts w:asciiTheme="minorHAnsi" w:hAnsiTheme="minorHAnsi" w:cs="Arial"/>
          <w:b/>
          <w:sz w:val="20"/>
          <w:szCs w:val="20"/>
          <w:lang w:eastAsia="hr-HR"/>
        </w:rPr>
        <w:t>:</w:t>
      </w:r>
    </w:p>
    <w:p w14:paraId="7AB8BB4B" w14:textId="1BF61719" w:rsidR="00124246" w:rsidRPr="00705662" w:rsidRDefault="00124246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/>
          <w:sz w:val="20"/>
          <w:szCs w:val="20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48"/>
        <w:gridCol w:w="1368"/>
        <w:gridCol w:w="1673"/>
        <w:gridCol w:w="1415"/>
        <w:gridCol w:w="1534"/>
        <w:gridCol w:w="1374"/>
      </w:tblGrid>
      <w:tr w:rsidR="00124246" w14:paraId="7D32FFC2" w14:textId="77777777" w:rsidTr="00705662">
        <w:tc>
          <w:tcPr>
            <w:tcW w:w="2660" w:type="dxa"/>
            <w:vAlign w:val="center"/>
          </w:tcPr>
          <w:p w14:paraId="26527B89" w14:textId="5B8747FC" w:rsidR="00124246" w:rsidRPr="00124246" w:rsidRDefault="00124246" w:rsidP="00705662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Naziv projekta</w:t>
            </w:r>
          </w:p>
        </w:tc>
        <w:tc>
          <w:tcPr>
            <w:tcW w:w="1417" w:type="dxa"/>
            <w:vAlign w:val="center"/>
          </w:tcPr>
          <w:p w14:paraId="455A0C56" w14:textId="3197685A" w:rsidR="00124246" w:rsidRPr="00124246" w:rsidRDefault="00124246" w:rsidP="00705662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Nositelj</w:t>
            </w:r>
          </w:p>
        </w:tc>
        <w:tc>
          <w:tcPr>
            <w:tcW w:w="1701" w:type="dxa"/>
          </w:tcPr>
          <w:p w14:paraId="4CA80C4A" w14:textId="77777777" w:rsidR="00F60172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Ukupno ulaganje</w:t>
            </w:r>
          </w:p>
          <w:p w14:paraId="2A9829B8" w14:textId="2062D333" w:rsidR="00124246" w:rsidRPr="00124246" w:rsidRDefault="00F60172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   </w:t>
            </w:r>
            <w:r w:rsidR="00983367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2022.g. </w:t>
            </w:r>
            <w:r w:rsidR="00124246"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18" w:type="dxa"/>
          </w:tcPr>
          <w:p w14:paraId="2A852F98" w14:textId="2296D615" w:rsidR="00124246" w:rsidRP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EU sredstava</w:t>
            </w:r>
          </w:p>
        </w:tc>
        <w:tc>
          <w:tcPr>
            <w:tcW w:w="1559" w:type="dxa"/>
          </w:tcPr>
          <w:p w14:paraId="527F9317" w14:textId="15DA8FC0" w:rsidR="00124246" w:rsidRP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Državni proračun</w:t>
            </w:r>
          </w:p>
        </w:tc>
        <w:tc>
          <w:tcPr>
            <w:tcW w:w="1383" w:type="dxa"/>
          </w:tcPr>
          <w:p w14:paraId="033AAE07" w14:textId="64DCD599" w:rsidR="00124246" w:rsidRP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12424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Vlastita sredstva</w:t>
            </w:r>
          </w:p>
        </w:tc>
      </w:tr>
      <w:tr w:rsidR="00124246" w14:paraId="61883600" w14:textId="77777777" w:rsidTr="003001C9">
        <w:tc>
          <w:tcPr>
            <w:tcW w:w="2660" w:type="dxa"/>
          </w:tcPr>
          <w:p w14:paraId="288A9EAE" w14:textId="4B9DF8D2" w:rsidR="00124246" w:rsidRDefault="00F60172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„Od 15 do 115 „ – u realizaciji</w:t>
            </w:r>
          </w:p>
        </w:tc>
        <w:tc>
          <w:tcPr>
            <w:tcW w:w="1417" w:type="dxa"/>
          </w:tcPr>
          <w:p w14:paraId="68F644A9" w14:textId="75CDFFB7" w:rsidR="00124246" w:rsidRDefault="00F60172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Pučko učilište</w:t>
            </w:r>
          </w:p>
        </w:tc>
        <w:tc>
          <w:tcPr>
            <w:tcW w:w="1701" w:type="dxa"/>
          </w:tcPr>
          <w:p w14:paraId="4AB5043A" w14:textId="2304C7AE" w:rsidR="00124246" w:rsidRDefault="00F60172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1.416.300,00</w:t>
            </w:r>
          </w:p>
        </w:tc>
        <w:tc>
          <w:tcPr>
            <w:tcW w:w="1418" w:type="dxa"/>
          </w:tcPr>
          <w:p w14:paraId="1D6FF013" w14:textId="612D31D0" w:rsidR="00124246" w:rsidRDefault="00F60172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1.365.990,00</w:t>
            </w:r>
          </w:p>
        </w:tc>
        <w:tc>
          <w:tcPr>
            <w:tcW w:w="1559" w:type="dxa"/>
          </w:tcPr>
          <w:p w14:paraId="6A59DBEC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3" w:type="dxa"/>
          </w:tcPr>
          <w:p w14:paraId="1456D078" w14:textId="1FB6D83A" w:rsidR="00124246" w:rsidRDefault="00F60172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      50.310,00</w:t>
            </w:r>
          </w:p>
        </w:tc>
      </w:tr>
      <w:tr w:rsidR="00124246" w14:paraId="32B8001F" w14:textId="77777777" w:rsidTr="003001C9">
        <w:tc>
          <w:tcPr>
            <w:tcW w:w="2660" w:type="dxa"/>
          </w:tcPr>
          <w:p w14:paraId="418C96DC" w14:textId="6F9E840F" w:rsidR="00124246" w:rsidRDefault="00F60172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Provedba mjere zaštite zgrade Muzeja </w:t>
            </w:r>
            <w:r w:rsidR="00983367"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- ugovoreno</w:t>
            </w:r>
          </w:p>
        </w:tc>
        <w:tc>
          <w:tcPr>
            <w:tcW w:w="1417" w:type="dxa"/>
          </w:tcPr>
          <w:p w14:paraId="5769BCA4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49844F3C" w14:textId="28C0A1F9" w:rsidR="00983367" w:rsidRDefault="00983367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</w:tcPr>
          <w:p w14:paraId="42F0E88F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73E09E6A" w14:textId="1F816C78" w:rsidR="00983367" w:rsidRDefault="00983367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13.103.973,00</w:t>
            </w:r>
          </w:p>
        </w:tc>
        <w:tc>
          <w:tcPr>
            <w:tcW w:w="1418" w:type="dxa"/>
          </w:tcPr>
          <w:p w14:paraId="638B408D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B2A3EC0" w14:textId="12AD91F6" w:rsidR="00983367" w:rsidRDefault="00983367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12.649.473,00</w:t>
            </w:r>
          </w:p>
        </w:tc>
        <w:tc>
          <w:tcPr>
            <w:tcW w:w="1559" w:type="dxa"/>
          </w:tcPr>
          <w:p w14:paraId="6EB5F123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3" w:type="dxa"/>
          </w:tcPr>
          <w:p w14:paraId="56A5A4D6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54F0BE0E" w14:textId="75F9481A" w:rsidR="00983367" w:rsidRDefault="00983367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    454.500,00</w:t>
            </w:r>
          </w:p>
        </w:tc>
      </w:tr>
      <w:tr w:rsidR="00124246" w14:paraId="39325843" w14:textId="77777777" w:rsidTr="003001C9">
        <w:tc>
          <w:tcPr>
            <w:tcW w:w="2660" w:type="dxa"/>
          </w:tcPr>
          <w:p w14:paraId="6E045602" w14:textId="38AAE0DA" w:rsidR="00124246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Vrtić po mjeri obitelji -pred ugovaranjem</w:t>
            </w:r>
          </w:p>
        </w:tc>
        <w:tc>
          <w:tcPr>
            <w:tcW w:w="1417" w:type="dxa"/>
          </w:tcPr>
          <w:p w14:paraId="7FC01461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7648FCD" w14:textId="22200C0E" w:rsidR="007C3795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DV Proljeće</w:t>
            </w:r>
          </w:p>
        </w:tc>
        <w:tc>
          <w:tcPr>
            <w:tcW w:w="1701" w:type="dxa"/>
          </w:tcPr>
          <w:p w14:paraId="09E9CCD3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27ED75BA" w14:textId="64AB7C04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997.457,00</w:t>
            </w:r>
          </w:p>
        </w:tc>
        <w:tc>
          <w:tcPr>
            <w:tcW w:w="1418" w:type="dxa"/>
          </w:tcPr>
          <w:p w14:paraId="1B9E3F7C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5BCA3AA2" w14:textId="02A17BEE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997.457,00</w:t>
            </w:r>
          </w:p>
        </w:tc>
        <w:tc>
          <w:tcPr>
            <w:tcW w:w="1559" w:type="dxa"/>
          </w:tcPr>
          <w:p w14:paraId="78383F6D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83" w:type="dxa"/>
          </w:tcPr>
          <w:p w14:paraId="20E62BFD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</w:tc>
      </w:tr>
      <w:tr w:rsidR="00124246" w14:paraId="2AF8F5EC" w14:textId="77777777" w:rsidTr="003001C9">
        <w:tc>
          <w:tcPr>
            <w:tcW w:w="2660" w:type="dxa"/>
          </w:tcPr>
          <w:p w14:paraId="5B70C387" w14:textId="1DA4E630" w:rsidR="00124246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Šumska infrastruktura – Cesta </w:t>
            </w:r>
            <w:proofErr w:type="spellStart"/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Kladeščica</w:t>
            </w:r>
            <w:proofErr w:type="spellEnd"/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– Marija Bistrica prijavljeno</w:t>
            </w:r>
          </w:p>
        </w:tc>
        <w:tc>
          <w:tcPr>
            <w:tcW w:w="1417" w:type="dxa"/>
          </w:tcPr>
          <w:p w14:paraId="06C14791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BFD345E" w14:textId="77777777" w:rsidR="007C3795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009ECEF" w14:textId="48AC9D60" w:rsidR="007C3795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</w:tcPr>
          <w:p w14:paraId="2379173B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E3685B1" w14:textId="77777777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67D34CF6" w14:textId="206D769A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6.407.523,00</w:t>
            </w:r>
          </w:p>
        </w:tc>
        <w:tc>
          <w:tcPr>
            <w:tcW w:w="1418" w:type="dxa"/>
          </w:tcPr>
          <w:p w14:paraId="190BD702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18900E3" w14:textId="77777777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03C65CA" w14:textId="6ADF8766" w:rsidR="007C3795" w:rsidRDefault="007C3795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5.276.594,00</w:t>
            </w:r>
          </w:p>
        </w:tc>
        <w:tc>
          <w:tcPr>
            <w:tcW w:w="1559" w:type="dxa"/>
          </w:tcPr>
          <w:p w14:paraId="0C9577A1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7136D59E" w14:textId="77777777" w:rsidR="007C3795" w:rsidRDefault="007C3795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819C9DB" w14:textId="680F1890" w:rsidR="007C3795" w:rsidRDefault="007C3795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931.014,00</w:t>
            </w:r>
          </w:p>
        </w:tc>
        <w:tc>
          <w:tcPr>
            <w:tcW w:w="1383" w:type="dxa"/>
          </w:tcPr>
          <w:p w14:paraId="53CDD417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25F6CEE3" w14:textId="77777777" w:rsidR="007C3795" w:rsidRDefault="007C3795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061975F" w14:textId="6AFF96B4" w:rsidR="007C3795" w:rsidRDefault="007C3795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199.915,00</w:t>
            </w:r>
          </w:p>
        </w:tc>
      </w:tr>
      <w:tr w:rsidR="00124246" w14:paraId="2FDF444D" w14:textId="77777777" w:rsidTr="003001C9">
        <w:tc>
          <w:tcPr>
            <w:tcW w:w="2660" w:type="dxa"/>
          </w:tcPr>
          <w:p w14:paraId="2BFF337B" w14:textId="7357320B" w:rsidR="00124246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Rekonstrukcija dječjeg igrališta DV Proljeće - prijavljeno</w:t>
            </w:r>
          </w:p>
        </w:tc>
        <w:tc>
          <w:tcPr>
            <w:tcW w:w="1417" w:type="dxa"/>
          </w:tcPr>
          <w:p w14:paraId="565769B5" w14:textId="77777777" w:rsidR="00124246" w:rsidRDefault="00124246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54096CD" w14:textId="77777777" w:rsidR="007C3795" w:rsidRDefault="007C3795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7866B9DD" w14:textId="56A677F8" w:rsidR="007C3795" w:rsidRDefault="003001C9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</w:tcPr>
          <w:p w14:paraId="21957A67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627D545E" w14:textId="77777777" w:rsidR="003001C9" w:rsidRDefault="003001C9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7F55EBB" w14:textId="605E70A6" w:rsidR="003001C9" w:rsidRDefault="003001C9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259.715,00</w:t>
            </w:r>
          </w:p>
        </w:tc>
        <w:tc>
          <w:tcPr>
            <w:tcW w:w="1418" w:type="dxa"/>
          </w:tcPr>
          <w:p w14:paraId="07077EC9" w14:textId="77777777" w:rsidR="00124246" w:rsidRDefault="00124246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64858903" w14:textId="77777777" w:rsidR="003001C9" w:rsidRDefault="003001C9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B3FE0C2" w14:textId="225BB406" w:rsidR="003001C9" w:rsidRDefault="003001C9" w:rsidP="00983367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208.749,00</w:t>
            </w:r>
          </w:p>
        </w:tc>
        <w:tc>
          <w:tcPr>
            <w:tcW w:w="1559" w:type="dxa"/>
          </w:tcPr>
          <w:p w14:paraId="514D5E4B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E6A6F21" w14:textId="77777777" w:rsidR="003001C9" w:rsidRDefault="003001C9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C9E4E7E" w14:textId="1F72024A" w:rsidR="003001C9" w:rsidRDefault="003001C9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23.194,00</w:t>
            </w:r>
          </w:p>
        </w:tc>
        <w:tc>
          <w:tcPr>
            <w:tcW w:w="1383" w:type="dxa"/>
          </w:tcPr>
          <w:p w14:paraId="70F28232" w14:textId="77777777" w:rsidR="00124246" w:rsidRDefault="00124246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31B14AC3" w14:textId="77777777" w:rsidR="003001C9" w:rsidRDefault="003001C9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035ED5A" w14:textId="66014DA9" w:rsidR="003001C9" w:rsidRDefault="003001C9" w:rsidP="007C379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27.772,00</w:t>
            </w:r>
          </w:p>
        </w:tc>
      </w:tr>
      <w:tr w:rsidR="007C3795" w14:paraId="7581CC55" w14:textId="77777777" w:rsidTr="003001C9">
        <w:tc>
          <w:tcPr>
            <w:tcW w:w="2660" w:type="dxa"/>
          </w:tcPr>
          <w:p w14:paraId="3E89A222" w14:textId="170D1D16" w:rsidR="007C3795" w:rsidRDefault="003001C9" w:rsidP="00A36403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Hokej centar Zelina - prijavljeno</w:t>
            </w:r>
          </w:p>
        </w:tc>
        <w:tc>
          <w:tcPr>
            <w:tcW w:w="1417" w:type="dxa"/>
            <w:vAlign w:val="bottom"/>
          </w:tcPr>
          <w:p w14:paraId="411DBDCE" w14:textId="4F4DFDF3" w:rsidR="007C3795" w:rsidRDefault="003001C9" w:rsidP="003001C9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  <w:vAlign w:val="bottom"/>
          </w:tcPr>
          <w:p w14:paraId="2D075E4E" w14:textId="47AA6AFC" w:rsidR="007C3795" w:rsidRDefault="003001C9" w:rsidP="003001C9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3.698.600,00</w:t>
            </w:r>
          </w:p>
        </w:tc>
        <w:tc>
          <w:tcPr>
            <w:tcW w:w="1418" w:type="dxa"/>
            <w:vAlign w:val="bottom"/>
          </w:tcPr>
          <w:p w14:paraId="0EB9A158" w14:textId="7043BE39" w:rsidR="007C3795" w:rsidRDefault="003001C9" w:rsidP="003001C9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2.814.129,00</w:t>
            </w:r>
          </w:p>
        </w:tc>
        <w:tc>
          <w:tcPr>
            <w:tcW w:w="1559" w:type="dxa"/>
            <w:vAlign w:val="bottom"/>
          </w:tcPr>
          <w:p w14:paraId="026F59A1" w14:textId="0AA62B1E" w:rsidR="007C3795" w:rsidRDefault="003001C9" w:rsidP="003001C9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496.611,00</w:t>
            </w:r>
          </w:p>
        </w:tc>
        <w:tc>
          <w:tcPr>
            <w:tcW w:w="1383" w:type="dxa"/>
            <w:vAlign w:val="bottom"/>
          </w:tcPr>
          <w:p w14:paraId="04CE32DC" w14:textId="418FE732" w:rsidR="007C3795" w:rsidRDefault="003001C9" w:rsidP="003001C9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387.860,00</w:t>
            </w:r>
          </w:p>
        </w:tc>
      </w:tr>
      <w:tr w:rsidR="00C73CE5" w14:paraId="58B9EBB0" w14:textId="77777777" w:rsidTr="006404C8">
        <w:tc>
          <w:tcPr>
            <w:tcW w:w="2660" w:type="dxa"/>
          </w:tcPr>
          <w:p w14:paraId="4BFECA39" w14:textId="26E1A8A9" w:rsidR="00C73CE5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Sanacija zatvorenog odlagališta deponije </w:t>
            </w:r>
            <w:proofErr w:type="spellStart"/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Cerovka</w:t>
            </w:r>
            <w:proofErr w:type="spellEnd"/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– spremno za prijavu</w:t>
            </w:r>
          </w:p>
        </w:tc>
        <w:tc>
          <w:tcPr>
            <w:tcW w:w="1417" w:type="dxa"/>
          </w:tcPr>
          <w:p w14:paraId="3A10287F" w14:textId="77777777" w:rsidR="00C73CE5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8EE6675" w14:textId="77777777" w:rsidR="00C73CE5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8A0CC18" w14:textId="0CDD5393" w:rsidR="00C73CE5" w:rsidRDefault="00C73CE5" w:rsidP="00C73CE5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</w:tcPr>
          <w:p w14:paraId="21DBE34E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BABE3F5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1BC270F7" w14:textId="5C54DF75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6.196.000,00</w:t>
            </w:r>
          </w:p>
        </w:tc>
        <w:tc>
          <w:tcPr>
            <w:tcW w:w="1418" w:type="dxa"/>
          </w:tcPr>
          <w:p w14:paraId="3F0D60D9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7F493A66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D7468B5" w14:textId="3752458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5.266.600,00</w:t>
            </w:r>
          </w:p>
        </w:tc>
        <w:tc>
          <w:tcPr>
            <w:tcW w:w="1559" w:type="dxa"/>
          </w:tcPr>
          <w:p w14:paraId="6A422A3A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075AD947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45E1AB57" w14:textId="434E22FA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    557.640,00</w:t>
            </w:r>
          </w:p>
        </w:tc>
        <w:tc>
          <w:tcPr>
            <w:tcW w:w="1383" w:type="dxa"/>
          </w:tcPr>
          <w:p w14:paraId="27A0B4C7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5B43F59B" w14:textId="77777777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  <w:p w14:paraId="7D76FC4C" w14:textId="593227CE" w:rsidR="00C73CE5" w:rsidRDefault="00C73CE5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   371.760,00</w:t>
            </w:r>
          </w:p>
        </w:tc>
      </w:tr>
      <w:tr w:rsidR="00C73CE5" w14:paraId="6EC463EA" w14:textId="77777777" w:rsidTr="00200291">
        <w:tc>
          <w:tcPr>
            <w:tcW w:w="2660" w:type="dxa"/>
          </w:tcPr>
          <w:p w14:paraId="63E1F4A3" w14:textId="77777777" w:rsidR="00C73CE5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Glazbeno edukacijski centar </w:t>
            </w:r>
          </w:p>
          <w:p w14:paraId="613B8A1C" w14:textId="4B928FF4" w:rsidR="00C73CE5" w:rsidRPr="00705662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 xml:space="preserve"> s</w:t>
            </w:r>
            <w:r w:rsidRPr="00705662"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premno za prijavu</w:t>
            </w:r>
          </w:p>
        </w:tc>
        <w:tc>
          <w:tcPr>
            <w:tcW w:w="1417" w:type="dxa"/>
            <w:vAlign w:val="bottom"/>
          </w:tcPr>
          <w:p w14:paraId="442E45FD" w14:textId="76FA963B" w:rsidR="00C73CE5" w:rsidRDefault="00C73CE5" w:rsidP="00200291">
            <w:pPr>
              <w:spacing w:after="0" w:line="240" w:lineRule="auto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Grad</w:t>
            </w:r>
          </w:p>
        </w:tc>
        <w:tc>
          <w:tcPr>
            <w:tcW w:w="1701" w:type="dxa"/>
            <w:vAlign w:val="bottom"/>
          </w:tcPr>
          <w:p w14:paraId="3E3FD161" w14:textId="3ABEC34E" w:rsidR="00C73CE5" w:rsidRDefault="00C73CE5" w:rsidP="00200291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1.345.000,00</w:t>
            </w:r>
          </w:p>
        </w:tc>
        <w:tc>
          <w:tcPr>
            <w:tcW w:w="1418" w:type="dxa"/>
            <w:vAlign w:val="bottom"/>
          </w:tcPr>
          <w:p w14:paraId="3150413E" w14:textId="28C325BE" w:rsidR="00C73CE5" w:rsidRDefault="00C73CE5" w:rsidP="00200291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1.143.250,00</w:t>
            </w:r>
          </w:p>
        </w:tc>
        <w:tc>
          <w:tcPr>
            <w:tcW w:w="1559" w:type="dxa"/>
            <w:vAlign w:val="bottom"/>
          </w:tcPr>
          <w:p w14:paraId="6EE3BA8B" w14:textId="1654A995" w:rsidR="00C73CE5" w:rsidRDefault="00C73CE5" w:rsidP="00200291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121.050,00</w:t>
            </w:r>
          </w:p>
        </w:tc>
        <w:tc>
          <w:tcPr>
            <w:tcW w:w="1383" w:type="dxa"/>
            <w:vAlign w:val="bottom"/>
          </w:tcPr>
          <w:p w14:paraId="31784A3A" w14:textId="3705CA54" w:rsidR="00C73CE5" w:rsidRDefault="00C73CE5" w:rsidP="00200291">
            <w:pPr>
              <w:spacing w:after="0" w:line="240" w:lineRule="auto"/>
              <w:jc w:val="right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  <w:t>80.700,00</w:t>
            </w:r>
          </w:p>
        </w:tc>
      </w:tr>
      <w:tr w:rsidR="00C73CE5" w14:paraId="4DAE5068" w14:textId="77777777" w:rsidTr="003001C9">
        <w:tc>
          <w:tcPr>
            <w:tcW w:w="2660" w:type="dxa"/>
          </w:tcPr>
          <w:p w14:paraId="064383F5" w14:textId="2A560132" w:rsidR="00C73CE5" w:rsidRPr="00705662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05662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    UKUPNO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:</w:t>
            </w:r>
          </w:p>
        </w:tc>
        <w:tc>
          <w:tcPr>
            <w:tcW w:w="1417" w:type="dxa"/>
          </w:tcPr>
          <w:p w14:paraId="672A091F" w14:textId="77777777" w:rsidR="00C73CE5" w:rsidRDefault="00C73CE5" w:rsidP="00C73CE5">
            <w:pPr>
              <w:spacing w:after="0" w:line="240" w:lineRule="auto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</w:tcPr>
          <w:p w14:paraId="52ACD02A" w14:textId="036CC879" w:rsidR="00C73CE5" w:rsidRPr="0073425E" w:rsidRDefault="00200291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3425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33.424.568,00</w:t>
            </w:r>
          </w:p>
        </w:tc>
        <w:tc>
          <w:tcPr>
            <w:tcW w:w="1418" w:type="dxa"/>
          </w:tcPr>
          <w:p w14:paraId="4ABAB64C" w14:textId="27BE573F" w:rsidR="00C73CE5" w:rsidRPr="0073425E" w:rsidRDefault="0073425E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3425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29.722.242,00</w:t>
            </w:r>
          </w:p>
        </w:tc>
        <w:tc>
          <w:tcPr>
            <w:tcW w:w="1559" w:type="dxa"/>
          </w:tcPr>
          <w:p w14:paraId="77F04FAE" w14:textId="42BC80D3" w:rsidR="00C73CE5" w:rsidRPr="0073425E" w:rsidRDefault="0073425E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3425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2.129.509,00</w:t>
            </w:r>
          </w:p>
        </w:tc>
        <w:tc>
          <w:tcPr>
            <w:tcW w:w="1383" w:type="dxa"/>
          </w:tcPr>
          <w:p w14:paraId="592DD0C1" w14:textId="713C7E07" w:rsidR="00C73CE5" w:rsidRPr="0073425E" w:rsidRDefault="00200291" w:rsidP="00C73C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3425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1.572.817,00</w:t>
            </w:r>
          </w:p>
        </w:tc>
      </w:tr>
    </w:tbl>
    <w:p w14:paraId="4AE0CE75" w14:textId="77777777" w:rsidR="00124246" w:rsidRDefault="00124246" w:rsidP="00A36403">
      <w:pPr>
        <w:spacing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3BEC24F2" w14:textId="7DA758A4" w:rsidR="001310F4" w:rsidRDefault="001310F4" w:rsidP="00054ED1">
      <w:pPr>
        <w:spacing w:before="240"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  <w:r>
        <w:rPr>
          <w:rFonts w:asciiTheme="minorHAnsi" w:hAnsiTheme="minorHAnsi" w:cs="Arial"/>
          <w:bCs/>
          <w:sz w:val="20"/>
          <w:szCs w:val="20"/>
          <w:lang w:eastAsia="hr-HR"/>
        </w:rPr>
        <w:t>U računu Prihoda i rashoda planiran je manjak prihoda nad rashodima u iznosu 2.409.185,00 kn, koji se planira pokriti viškom primi</w:t>
      </w:r>
      <w:r w:rsidR="00D61013">
        <w:rPr>
          <w:rFonts w:asciiTheme="minorHAnsi" w:hAnsiTheme="minorHAnsi" w:cs="Arial"/>
          <w:bCs/>
          <w:sz w:val="20"/>
          <w:szCs w:val="20"/>
          <w:lang w:eastAsia="hr-HR"/>
        </w:rPr>
        <w:t>t</w:t>
      </w:r>
      <w:r>
        <w:rPr>
          <w:rFonts w:asciiTheme="minorHAnsi" w:hAnsiTheme="minorHAnsi" w:cs="Arial"/>
          <w:bCs/>
          <w:sz w:val="20"/>
          <w:szCs w:val="20"/>
          <w:lang w:eastAsia="hr-HR"/>
        </w:rPr>
        <w:t>aka</w:t>
      </w:r>
      <w:r w:rsidR="00D61013">
        <w:rPr>
          <w:rFonts w:asciiTheme="minorHAnsi" w:hAnsiTheme="minorHAnsi" w:cs="Arial"/>
          <w:bCs/>
          <w:sz w:val="20"/>
          <w:szCs w:val="20"/>
          <w:lang w:eastAsia="hr-HR"/>
        </w:rPr>
        <w:t xml:space="preserve"> u računu financiranja. U 2022.g. planirano je pokriće manjka iz ranijih godina (2020.) u iznosu  2.185.815,00 kn.</w:t>
      </w:r>
    </w:p>
    <w:p w14:paraId="0750EA74" w14:textId="39E2C0BA" w:rsidR="00054ED1" w:rsidRDefault="00054ED1" w:rsidP="00054ED1">
      <w:pPr>
        <w:spacing w:before="240"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4B0862A1" w14:textId="1BBCAA22" w:rsidR="00AF0F81" w:rsidRDefault="00AF0F81" w:rsidP="00054ED1">
      <w:pPr>
        <w:spacing w:before="240"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2FD7A68E" w14:textId="77777777" w:rsidR="00AF0F81" w:rsidRPr="00B11573" w:rsidRDefault="00AF0F81" w:rsidP="00054ED1">
      <w:pPr>
        <w:spacing w:before="240"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3A53E3B1" w14:textId="77777777" w:rsidR="001A4524" w:rsidRDefault="001A4524" w:rsidP="009A3E3B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555366">
        <w:rPr>
          <w:rFonts w:asciiTheme="minorHAnsi" w:hAnsiTheme="minorHAnsi" w:cs="Arial"/>
          <w:b/>
          <w:sz w:val="20"/>
          <w:szCs w:val="20"/>
        </w:rPr>
        <w:t xml:space="preserve">  </w:t>
      </w:r>
      <w:r>
        <w:rPr>
          <w:rFonts w:asciiTheme="minorHAnsi" w:hAnsiTheme="minorHAnsi" w:cs="Arial"/>
          <w:b/>
          <w:sz w:val="20"/>
          <w:szCs w:val="20"/>
        </w:rPr>
        <w:t>P</w:t>
      </w:r>
      <w:r w:rsidRPr="00555366">
        <w:rPr>
          <w:rFonts w:asciiTheme="minorHAnsi" w:hAnsiTheme="minorHAnsi" w:cs="Arial"/>
          <w:b/>
          <w:sz w:val="20"/>
          <w:szCs w:val="20"/>
        </w:rPr>
        <w:t>roračun Grada Svetog Ivana Zeline  (grad + proračunski korisnici)</w:t>
      </w:r>
    </w:p>
    <w:tbl>
      <w:tblPr>
        <w:tblStyle w:val="Reetkatablice"/>
        <w:tblW w:w="10348" w:type="dxa"/>
        <w:tblInd w:w="108" w:type="dxa"/>
        <w:tblLook w:val="04A0" w:firstRow="1" w:lastRow="0" w:firstColumn="1" w:lastColumn="0" w:noHBand="0" w:noVBand="1"/>
      </w:tblPr>
      <w:tblGrid>
        <w:gridCol w:w="2080"/>
        <w:gridCol w:w="1454"/>
        <w:gridCol w:w="1490"/>
        <w:gridCol w:w="1490"/>
        <w:gridCol w:w="1550"/>
        <w:gridCol w:w="802"/>
        <w:gridCol w:w="775"/>
        <w:gridCol w:w="707"/>
      </w:tblGrid>
      <w:tr w:rsidR="00D61013" w14:paraId="12E31FBD" w14:textId="77777777" w:rsidTr="00C87C07">
        <w:trPr>
          <w:trHeight w:val="487"/>
        </w:trPr>
        <w:tc>
          <w:tcPr>
            <w:tcW w:w="2223" w:type="dxa"/>
          </w:tcPr>
          <w:p w14:paraId="3F52D844" w14:textId="77777777" w:rsidR="001A4524" w:rsidRDefault="001A4524" w:rsidP="002E141F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83F6FCF" w14:textId="77777777" w:rsidR="001A4524" w:rsidRPr="00555366" w:rsidRDefault="001A4524" w:rsidP="002E141F">
            <w:pPr>
              <w:spacing w:after="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OPIS</w:t>
            </w:r>
          </w:p>
        </w:tc>
        <w:tc>
          <w:tcPr>
            <w:tcW w:w="1463" w:type="dxa"/>
          </w:tcPr>
          <w:p w14:paraId="64B1407F" w14:textId="622D4955" w:rsidR="001A4524" w:rsidRPr="00A337B5" w:rsidRDefault="001A4524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337B5">
              <w:rPr>
                <w:rFonts w:asciiTheme="minorHAnsi" w:hAnsiTheme="minorHAnsi" w:cs="Arial"/>
                <w:sz w:val="18"/>
                <w:szCs w:val="18"/>
              </w:rPr>
              <w:t>Plan za 20</w:t>
            </w:r>
            <w:r w:rsidR="002F519B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1</w:t>
            </w:r>
            <w:r w:rsidRPr="00A337B5">
              <w:rPr>
                <w:rFonts w:asciiTheme="minorHAnsi" w:hAnsiTheme="minorHAnsi" w:cs="Arial"/>
                <w:sz w:val="18"/>
                <w:szCs w:val="18"/>
              </w:rPr>
              <w:t xml:space="preserve">.  I. Izmjene i dopune    </w:t>
            </w:r>
          </w:p>
        </w:tc>
        <w:tc>
          <w:tcPr>
            <w:tcW w:w="1417" w:type="dxa"/>
          </w:tcPr>
          <w:p w14:paraId="7F044257" w14:textId="77777777" w:rsidR="00C97652" w:rsidRDefault="00C97652" w:rsidP="002E141F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14:paraId="61720D9F" w14:textId="3CA0E2B4" w:rsidR="00C97652" w:rsidRDefault="001A4524" w:rsidP="002E141F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337B5">
              <w:rPr>
                <w:rFonts w:asciiTheme="minorHAnsi" w:hAnsiTheme="minorHAnsi" w:cs="Arial"/>
                <w:sz w:val="18"/>
                <w:szCs w:val="18"/>
              </w:rPr>
              <w:t>Plan za 20</w:t>
            </w:r>
            <w:r w:rsidR="001F6AA1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D15DD7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14:paraId="6F817D14" w14:textId="77777777" w:rsidR="001A4524" w:rsidRPr="00A337B5" w:rsidRDefault="001A4524" w:rsidP="002E141F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5A84CD2" w14:textId="612D408D" w:rsidR="001A4524" w:rsidRPr="00A337B5" w:rsidRDefault="001A4524" w:rsidP="00C97652">
            <w:pPr>
              <w:spacing w:after="0"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337B5">
              <w:rPr>
                <w:rFonts w:asciiTheme="minorHAnsi" w:hAnsiTheme="minorHAnsi" w:cs="Arial"/>
                <w:sz w:val="18"/>
                <w:szCs w:val="18"/>
              </w:rPr>
              <w:t>Projekcija  20</w:t>
            </w:r>
            <w:r w:rsidR="00C97652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A337B5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3497E523" w14:textId="7A75CF2F" w:rsidR="001A4524" w:rsidRPr="00A337B5" w:rsidRDefault="001A4524" w:rsidP="00C97652">
            <w:pPr>
              <w:spacing w:after="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337B5">
              <w:rPr>
                <w:rFonts w:asciiTheme="minorHAnsi" w:hAnsiTheme="minorHAnsi" w:cs="Arial"/>
                <w:sz w:val="18"/>
                <w:szCs w:val="18"/>
              </w:rPr>
              <w:t>Projekcija 202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Pr="00A337B5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</w:tc>
        <w:tc>
          <w:tcPr>
            <w:tcW w:w="806" w:type="dxa"/>
          </w:tcPr>
          <w:p w14:paraId="423E492E" w14:textId="77777777" w:rsidR="001A4524" w:rsidRDefault="001A4524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INDEKS</w:t>
            </w:r>
          </w:p>
          <w:p w14:paraId="6A8A3EE7" w14:textId="34ED0D89" w:rsidR="001A4524" w:rsidRPr="00C95A37" w:rsidRDefault="001F6AA1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1A4524" w:rsidRPr="00C95A37">
              <w:rPr>
                <w:rFonts w:asciiTheme="minorHAnsi" w:hAnsiTheme="minorHAnsi" w:cs="Arial"/>
                <w:sz w:val="18"/>
                <w:szCs w:val="18"/>
              </w:rPr>
              <w:t>/</w:t>
            </w:r>
            <w:r w:rsidR="002F519B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  <w:p w14:paraId="549C11E9" w14:textId="77777777" w:rsidR="001A4524" w:rsidRPr="00C95A37" w:rsidRDefault="001A4524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753" w:type="dxa"/>
          </w:tcPr>
          <w:p w14:paraId="02680A5D" w14:textId="77777777" w:rsidR="001A4524" w:rsidRDefault="001A4524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INDEKS</w:t>
            </w:r>
          </w:p>
          <w:p w14:paraId="6C6248C8" w14:textId="6FF960AA" w:rsidR="001A4524" w:rsidRPr="00C95A37" w:rsidRDefault="001A4524" w:rsidP="002E141F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C97652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3</w:t>
            </w:r>
            <w:r>
              <w:rPr>
                <w:rFonts w:asciiTheme="minorHAnsi" w:hAnsiTheme="minorHAnsi" w:cs="Arial"/>
                <w:sz w:val="18"/>
                <w:szCs w:val="18"/>
              </w:rPr>
              <w:t>/</w:t>
            </w:r>
            <w:r w:rsidR="001F6AA1">
              <w:rPr>
                <w:rFonts w:asciiTheme="minorHAnsi" w:hAnsiTheme="minorHAnsi" w:cs="Arial"/>
                <w:sz w:val="18"/>
                <w:szCs w:val="18"/>
              </w:rPr>
              <w:t>2</w:t>
            </w:r>
            <w:r w:rsidR="00AC0FB3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118F06F0" w14:textId="77777777" w:rsidR="001A4524" w:rsidRDefault="001A4524" w:rsidP="002E141F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INDEKS</w:t>
            </w:r>
          </w:p>
          <w:p w14:paraId="3709ED58" w14:textId="023CB0EA" w:rsidR="001A4524" w:rsidRPr="00C95A37" w:rsidRDefault="001A4524" w:rsidP="002E141F">
            <w:pPr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2</w:t>
            </w:r>
            <w:r w:rsidR="00AC0FB3">
              <w:rPr>
                <w:rFonts w:asciiTheme="minorHAnsi" w:hAnsiTheme="minorHAnsi" w:cs="Arial"/>
                <w:sz w:val="16"/>
                <w:szCs w:val="16"/>
              </w:rPr>
              <w:t>4</w:t>
            </w:r>
            <w:r>
              <w:rPr>
                <w:rFonts w:asciiTheme="minorHAnsi" w:hAnsiTheme="minorHAnsi" w:cs="Arial"/>
                <w:sz w:val="16"/>
                <w:szCs w:val="16"/>
              </w:rPr>
              <w:t>/</w:t>
            </w:r>
            <w:r w:rsidR="00C97652">
              <w:rPr>
                <w:rFonts w:asciiTheme="minorHAnsi" w:hAnsiTheme="minorHAnsi" w:cs="Arial"/>
                <w:sz w:val="16"/>
                <w:szCs w:val="16"/>
              </w:rPr>
              <w:t>2</w:t>
            </w:r>
            <w:r w:rsidR="00AC0FB3">
              <w:rPr>
                <w:rFonts w:asciiTheme="minorHAnsi" w:hAnsiTheme="minorHAnsi" w:cs="Arial"/>
                <w:sz w:val="16"/>
                <w:szCs w:val="16"/>
              </w:rPr>
              <w:t>3</w:t>
            </w:r>
          </w:p>
        </w:tc>
      </w:tr>
      <w:tr w:rsidR="00D61013" w14:paraId="236B553A" w14:textId="77777777" w:rsidTr="00037A85">
        <w:trPr>
          <w:trHeight w:val="569"/>
        </w:trPr>
        <w:tc>
          <w:tcPr>
            <w:tcW w:w="2223" w:type="dxa"/>
          </w:tcPr>
          <w:p w14:paraId="2E45562D" w14:textId="77777777" w:rsidR="001A4524" w:rsidRPr="00A337B5" w:rsidRDefault="001A4524" w:rsidP="002E141F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337B5">
              <w:rPr>
                <w:rFonts w:asciiTheme="minorHAnsi" w:hAnsiTheme="minorHAnsi" w:cs="Arial"/>
                <w:sz w:val="16"/>
                <w:szCs w:val="16"/>
              </w:rPr>
              <w:t xml:space="preserve">Prihodi i primici 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gradsko proračuna </w:t>
            </w:r>
            <w:r w:rsidRPr="00A337B5">
              <w:rPr>
                <w:rFonts w:asciiTheme="minorHAnsi" w:hAnsiTheme="minorHAnsi" w:cs="Arial"/>
                <w:sz w:val="16"/>
                <w:szCs w:val="16"/>
              </w:rPr>
              <w:t>(bez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 </w:t>
            </w:r>
            <w:r w:rsidRPr="00A337B5">
              <w:rPr>
                <w:rFonts w:asciiTheme="minorHAnsi" w:hAnsiTheme="minorHAnsi" w:cs="Arial"/>
                <w:sz w:val="16"/>
                <w:szCs w:val="16"/>
              </w:rPr>
              <w:t xml:space="preserve">vlastitih i namjenskih prihoda </w:t>
            </w:r>
            <w:r>
              <w:rPr>
                <w:rFonts w:asciiTheme="minorHAnsi" w:hAnsiTheme="minorHAnsi" w:cs="Arial"/>
                <w:sz w:val="16"/>
                <w:szCs w:val="16"/>
              </w:rPr>
              <w:t>p</w:t>
            </w:r>
            <w:r w:rsidRPr="00A337B5">
              <w:rPr>
                <w:rFonts w:asciiTheme="minorHAnsi" w:hAnsiTheme="minorHAnsi" w:cs="Arial"/>
                <w:sz w:val="16"/>
                <w:szCs w:val="16"/>
              </w:rPr>
              <w:t>roračunskih korisnika)</w:t>
            </w:r>
          </w:p>
        </w:tc>
        <w:tc>
          <w:tcPr>
            <w:tcW w:w="1463" w:type="dxa"/>
            <w:vAlign w:val="bottom"/>
          </w:tcPr>
          <w:p w14:paraId="311FA96D" w14:textId="2437A5CD" w:rsidR="00BA186E" w:rsidRDefault="00037A85" w:rsidP="00037A85">
            <w:pPr>
              <w:spacing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58.553.306,00</w:t>
            </w:r>
          </w:p>
          <w:p w14:paraId="0532C955" w14:textId="05E06425" w:rsidR="00DD2D1F" w:rsidRPr="00A337B5" w:rsidRDefault="00DD2D1F" w:rsidP="00037A85">
            <w:pPr>
              <w:spacing w:after="0" w:line="240" w:lineRule="auto"/>
              <w:jc w:val="righ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14:paraId="46847B7A" w14:textId="6E2053A7" w:rsidR="000C3B2C" w:rsidRDefault="00037A85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102.638.378,00</w:t>
            </w:r>
          </w:p>
        </w:tc>
        <w:tc>
          <w:tcPr>
            <w:tcW w:w="1418" w:type="dxa"/>
            <w:vAlign w:val="bottom"/>
          </w:tcPr>
          <w:p w14:paraId="074D378B" w14:textId="15D26FA4" w:rsidR="000C3B2C" w:rsidRPr="006500E9" w:rsidRDefault="00037A85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124.544.047,00</w:t>
            </w:r>
          </w:p>
        </w:tc>
        <w:tc>
          <w:tcPr>
            <w:tcW w:w="1559" w:type="dxa"/>
            <w:vAlign w:val="bottom"/>
          </w:tcPr>
          <w:p w14:paraId="36A27C42" w14:textId="16669FCC" w:rsidR="000C3B2C" w:rsidRPr="006500E9" w:rsidRDefault="00037A85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115.308.677,00</w:t>
            </w:r>
          </w:p>
        </w:tc>
        <w:tc>
          <w:tcPr>
            <w:tcW w:w="806" w:type="dxa"/>
            <w:vAlign w:val="bottom"/>
          </w:tcPr>
          <w:p w14:paraId="32290243" w14:textId="32C20CA5" w:rsidR="000C3B2C" w:rsidRPr="006500E9" w:rsidRDefault="00D61013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175,30</w:t>
            </w:r>
          </w:p>
        </w:tc>
        <w:tc>
          <w:tcPr>
            <w:tcW w:w="753" w:type="dxa"/>
            <w:vAlign w:val="bottom"/>
          </w:tcPr>
          <w:p w14:paraId="7D53CE9D" w14:textId="2DF97951" w:rsidR="000C3B2C" w:rsidRPr="006500E9" w:rsidRDefault="00037A85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121,34</w:t>
            </w:r>
          </w:p>
        </w:tc>
        <w:tc>
          <w:tcPr>
            <w:tcW w:w="709" w:type="dxa"/>
            <w:vAlign w:val="bottom"/>
          </w:tcPr>
          <w:p w14:paraId="5C0E15E8" w14:textId="24C7846B" w:rsidR="000C3B2C" w:rsidRPr="006500E9" w:rsidRDefault="00037A85" w:rsidP="00037A85">
            <w:pPr>
              <w:spacing w:line="24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92,58</w:t>
            </w:r>
          </w:p>
        </w:tc>
      </w:tr>
      <w:tr w:rsidR="00D61013" w14:paraId="64FF659E" w14:textId="77777777" w:rsidTr="00811F75">
        <w:trPr>
          <w:trHeight w:val="665"/>
        </w:trPr>
        <w:tc>
          <w:tcPr>
            <w:tcW w:w="2223" w:type="dxa"/>
          </w:tcPr>
          <w:p w14:paraId="67B153C8" w14:textId="77777777" w:rsidR="001A4524" w:rsidRPr="00A337B5" w:rsidRDefault="001A4524" w:rsidP="002E141F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337B5">
              <w:rPr>
                <w:rFonts w:asciiTheme="minorHAnsi" w:hAnsiTheme="minorHAnsi" w:cs="Arial"/>
                <w:sz w:val="16"/>
                <w:szCs w:val="16"/>
              </w:rPr>
              <w:t>Vlastiti i namjenski prihodi proračunskih korisnika koji su evidencijski uključeni u gradski proračun</w:t>
            </w:r>
          </w:p>
        </w:tc>
        <w:tc>
          <w:tcPr>
            <w:tcW w:w="1463" w:type="dxa"/>
            <w:vAlign w:val="center"/>
          </w:tcPr>
          <w:p w14:paraId="18131B06" w14:textId="44E70E43" w:rsidR="001F6AA1" w:rsidRPr="00DD2D1F" w:rsidRDefault="00DD2D1F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Pr="00DD2D1F">
              <w:rPr>
                <w:rFonts w:asciiTheme="minorHAnsi" w:hAnsiTheme="minorHAnsi" w:cs="Arial"/>
                <w:sz w:val="18"/>
                <w:szCs w:val="18"/>
              </w:rPr>
              <w:t>4.735.194,00</w:t>
            </w:r>
          </w:p>
        </w:tc>
        <w:tc>
          <w:tcPr>
            <w:tcW w:w="1417" w:type="dxa"/>
            <w:vAlign w:val="center"/>
          </w:tcPr>
          <w:p w14:paraId="1DE9421B" w14:textId="2AB83006" w:rsidR="000C3B2C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5.775.622,00</w:t>
            </w:r>
          </w:p>
        </w:tc>
        <w:tc>
          <w:tcPr>
            <w:tcW w:w="1418" w:type="dxa"/>
            <w:vAlign w:val="center"/>
          </w:tcPr>
          <w:p w14:paraId="5FC73043" w14:textId="1D533FF7" w:rsidR="000C3B2C" w:rsidRPr="006500E9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3.880.553,00</w:t>
            </w:r>
          </w:p>
        </w:tc>
        <w:tc>
          <w:tcPr>
            <w:tcW w:w="1559" w:type="dxa"/>
            <w:vAlign w:val="center"/>
          </w:tcPr>
          <w:p w14:paraId="6DD42F0E" w14:textId="18721C8F" w:rsidR="000C3B2C" w:rsidRPr="006500E9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3.431.843,00</w:t>
            </w:r>
          </w:p>
        </w:tc>
        <w:tc>
          <w:tcPr>
            <w:tcW w:w="806" w:type="dxa"/>
            <w:vAlign w:val="center"/>
          </w:tcPr>
          <w:p w14:paraId="209BA460" w14:textId="0D16CB4F" w:rsidR="000C3B2C" w:rsidRDefault="00D61013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122,00</w:t>
            </w:r>
          </w:p>
        </w:tc>
        <w:tc>
          <w:tcPr>
            <w:tcW w:w="753" w:type="dxa"/>
            <w:vAlign w:val="center"/>
          </w:tcPr>
          <w:p w14:paraId="573B01BA" w14:textId="6EA42630" w:rsidR="000C3B2C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67,42</w:t>
            </w:r>
          </w:p>
        </w:tc>
        <w:tc>
          <w:tcPr>
            <w:tcW w:w="709" w:type="dxa"/>
            <w:vAlign w:val="center"/>
          </w:tcPr>
          <w:p w14:paraId="525A15B3" w14:textId="0C1FF5A6" w:rsidR="000C3B2C" w:rsidRDefault="009E63C0" w:rsidP="00811F75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88,44</w:t>
            </w:r>
          </w:p>
        </w:tc>
      </w:tr>
      <w:tr w:rsidR="00D61013" w14:paraId="2C85ACFC" w14:textId="77777777" w:rsidTr="00811F75">
        <w:tc>
          <w:tcPr>
            <w:tcW w:w="2223" w:type="dxa"/>
          </w:tcPr>
          <w:p w14:paraId="34EA4653" w14:textId="77777777" w:rsidR="001A4524" w:rsidRPr="00A337B5" w:rsidRDefault="001A4524" w:rsidP="002E141F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A337B5">
              <w:rPr>
                <w:rFonts w:asciiTheme="minorHAnsi" w:hAnsiTheme="minorHAnsi" w:cs="Arial"/>
                <w:b/>
                <w:sz w:val="16"/>
                <w:szCs w:val="16"/>
              </w:rPr>
              <w:t>Proračun Grada</w:t>
            </w:r>
            <w:r w:rsidRPr="00A337B5">
              <w:rPr>
                <w:rFonts w:asciiTheme="minorHAnsi" w:hAnsiTheme="minorHAnsi" w:cs="Arial"/>
                <w:sz w:val="16"/>
                <w:szCs w:val="16"/>
              </w:rPr>
              <w:t xml:space="preserve"> (gradski proračun + proračunski korisnici )        </w:t>
            </w:r>
          </w:p>
        </w:tc>
        <w:tc>
          <w:tcPr>
            <w:tcW w:w="1463" w:type="dxa"/>
            <w:vAlign w:val="center"/>
          </w:tcPr>
          <w:p w14:paraId="1A98B585" w14:textId="5F66EB97" w:rsidR="001A4524" w:rsidRPr="00640954" w:rsidRDefault="00DD2D1F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63.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</w:rPr>
              <w:t>288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.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00,00</w:t>
            </w:r>
          </w:p>
        </w:tc>
        <w:tc>
          <w:tcPr>
            <w:tcW w:w="1417" w:type="dxa"/>
            <w:vAlign w:val="center"/>
          </w:tcPr>
          <w:p w14:paraId="6F788136" w14:textId="2829C9FF" w:rsidR="001A4524" w:rsidRPr="00C95A37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108.394.000,00</w:t>
            </w:r>
          </w:p>
        </w:tc>
        <w:tc>
          <w:tcPr>
            <w:tcW w:w="1418" w:type="dxa"/>
            <w:vAlign w:val="center"/>
          </w:tcPr>
          <w:p w14:paraId="7D01E2E9" w14:textId="377F5692" w:rsidR="001A4524" w:rsidRPr="00C95A37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128.424.600,00</w:t>
            </w:r>
          </w:p>
        </w:tc>
        <w:tc>
          <w:tcPr>
            <w:tcW w:w="1559" w:type="dxa"/>
            <w:vAlign w:val="center"/>
          </w:tcPr>
          <w:p w14:paraId="4C6AECDF" w14:textId="46B85E2D" w:rsidR="001A4524" w:rsidRPr="00640954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118.740.520,00</w:t>
            </w:r>
          </w:p>
        </w:tc>
        <w:tc>
          <w:tcPr>
            <w:tcW w:w="806" w:type="dxa"/>
            <w:vAlign w:val="center"/>
          </w:tcPr>
          <w:p w14:paraId="3D0DF3F7" w14:textId="50626ABD" w:rsidR="001A4524" w:rsidRPr="00640954" w:rsidRDefault="00D61013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171,27</w:t>
            </w:r>
          </w:p>
        </w:tc>
        <w:tc>
          <w:tcPr>
            <w:tcW w:w="753" w:type="dxa"/>
            <w:vAlign w:val="center"/>
          </w:tcPr>
          <w:p w14:paraId="5B55131C" w14:textId="3D5A767D" w:rsidR="001A4524" w:rsidRPr="00640954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118,48</w:t>
            </w:r>
          </w:p>
        </w:tc>
        <w:tc>
          <w:tcPr>
            <w:tcW w:w="709" w:type="dxa"/>
            <w:vAlign w:val="center"/>
          </w:tcPr>
          <w:p w14:paraId="69CB04D7" w14:textId="43B07E73" w:rsidR="001A4524" w:rsidRPr="00640954" w:rsidRDefault="00037A85" w:rsidP="00811F75">
            <w:pPr>
              <w:spacing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92,46</w:t>
            </w:r>
          </w:p>
        </w:tc>
      </w:tr>
    </w:tbl>
    <w:p w14:paraId="1F4A0336" w14:textId="77777777" w:rsidR="001A4524" w:rsidRDefault="001A4524" w:rsidP="00646653">
      <w:pPr>
        <w:spacing w:before="240" w:after="0" w:line="240" w:lineRule="auto"/>
        <w:ind w:firstLine="708"/>
        <w:jc w:val="both"/>
        <w:rPr>
          <w:rFonts w:asciiTheme="minorHAnsi" w:hAnsiTheme="minorHAnsi" w:cs="Arial"/>
          <w:bCs/>
          <w:sz w:val="20"/>
          <w:szCs w:val="20"/>
          <w:lang w:eastAsia="hr-HR"/>
        </w:rPr>
      </w:pPr>
    </w:p>
    <w:p w14:paraId="7569E2EA" w14:textId="5AAAA311" w:rsidR="00646653" w:rsidRPr="00D42040" w:rsidRDefault="00646653" w:rsidP="00D42040">
      <w:pPr>
        <w:rPr>
          <w:color w:val="FF0000"/>
          <w:sz w:val="20"/>
          <w:szCs w:val="20"/>
        </w:rPr>
      </w:pPr>
      <w:r w:rsidRPr="00D42040">
        <w:rPr>
          <w:sz w:val="20"/>
          <w:szCs w:val="20"/>
        </w:rPr>
        <w:t>Ako se izuzmu  planirani</w:t>
      </w:r>
      <w:r w:rsidR="001A4524" w:rsidRPr="00D42040">
        <w:rPr>
          <w:sz w:val="20"/>
          <w:szCs w:val="20"/>
        </w:rPr>
        <w:t xml:space="preserve"> </w:t>
      </w:r>
      <w:r w:rsidRPr="00D42040">
        <w:rPr>
          <w:sz w:val="20"/>
          <w:szCs w:val="20"/>
        </w:rPr>
        <w:t>vlastiti i namjenski prihodi  proračunskih korisnik</w:t>
      </w:r>
      <w:r w:rsidR="00C1032C" w:rsidRPr="00D42040">
        <w:rPr>
          <w:sz w:val="20"/>
          <w:szCs w:val="20"/>
        </w:rPr>
        <w:t>a</w:t>
      </w:r>
      <w:r w:rsidRPr="00D42040">
        <w:rPr>
          <w:sz w:val="20"/>
          <w:szCs w:val="20"/>
        </w:rPr>
        <w:t>, prijedlog  proračuna Grada Svetog Ivana Zelina  za 20</w:t>
      </w:r>
      <w:r w:rsidR="000C3B2C" w:rsidRPr="00D42040">
        <w:rPr>
          <w:sz w:val="20"/>
          <w:szCs w:val="20"/>
        </w:rPr>
        <w:t>2</w:t>
      </w:r>
      <w:r w:rsidR="000A6107" w:rsidRPr="00D42040">
        <w:rPr>
          <w:sz w:val="20"/>
          <w:szCs w:val="20"/>
        </w:rPr>
        <w:t>2</w:t>
      </w:r>
      <w:r w:rsidRPr="00D42040">
        <w:rPr>
          <w:sz w:val="20"/>
          <w:szCs w:val="20"/>
        </w:rPr>
        <w:t>. veći  je  za</w:t>
      </w:r>
      <w:r w:rsidR="00C1032C" w:rsidRPr="00D42040">
        <w:rPr>
          <w:sz w:val="20"/>
          <w:szCs w:val="20"/>
        </w:rPr>
        <w:t xml:space="preserve"> </w:t>
      </w:r>
      <w:r w:rsidR="000A6107" w:rsidRPr="00D42040">
        <w:rPr>
          <w:color w:val="FF0000"/>
          <w:sz w:val="20"/>
          <w:szCs w:val="20"/>
        </w:rPr>
        <w:t xml:space="preserve"> </w:t>
      </w:r>
      <w:r w:rsidR="00B13ABB" w:rsidRPr="00D42040">
        <w:rPr>
          <w:sz w:val="20"/>
          <w:szCs w:val="20"/>
        </w:rPr>
        <w:t>75,3</w:t>
      </w:r>
      <w:r w:rsidRPr="00D42040">
        <w:rPr>
          <w:sz w:val="20"/>
          <w:szCs w:val="20"/>
        </w:rPr>
        <w:t>%  u odnosu na 20</w:t>
      </w:r>
      <w:r w:rsidR="00B32BFC" w:rsidRPr="00D42040">
        <w:rPr>
          <w:sz w:val="20"/>
          <w:szCs w:val="20"/>
        </w:rPr>
        <w:t>2</w:t>
      </w:r>
      <w:r w:rsidR="000A6107" w:rsidRPr="00D42040">
        <w:rPr>
          <w:sz w:val="20"/>
          <w:szCs w:val="20"/>
        </w:rPr>
        <w:t>1</w:t>
      </w:r>
      <w:r w:rsidRPr="00D42040">
        <w:rPr>
          <w:sz w:val="20"/>
          <w:szCs w:val="20"/>
        </w:rPr>
        <w:t xml:space="preserve">.g.  Vlastiti i namjenski prihodi proračunskih korisnika Grada sudjeluju sa </w:t>
      </w:r>
      <w:r w:rsidR="00D42040" w:rsidRPr="00D42040">
        <w:rPr>
          <w:sz w:val="20"/>
          <w:szCs w:val="20"/>
        </w:rPr>
        <w:t>5,3</w:t>
      </w:r>
      <w:r w:rsidR="00B32BFC" w:rsidRPr="00D42040">
        <w:rPr>
          <w:color w:val="FF0000"/>
          <w:sz w:val="20"/>
          <w:szCs w:val="20"/>
        </w:rPr>
        <w:t xml:space="preserve"> </w:t>
      </w:r>
      <w:r w:rsidR="00B32BFC" w:rsidRPr="00D42040">
        <w:rPr>
          <w:sz w:val="20"/>
          <w:szCs w:val="20"/>
        </w:rPr>
        <w:t>%</w:t>
      </w:r>
      <w:r w:rsidRPr="00D42040">
        <w:rPr>
          <w:sz w:val="20"/>
          <w:szCs w:val="20"/>
        </w:rPr>
        <w:t xml:space="preserve"> u ukupnom proračunu za 20</w:t>
      </w:r>
      <w:r w:rsidR="000C3B2C" w:rsidRPr="00D42040">
        <w:rPr>
          <w:sz w:val="20"/>
          <w:szCs w:val="20"/>
        </w:rPr>
        <w:t>2</w:t>
      </w:r>
      <w:r w:rsidR="000A6107" w:rsidRPr="00D42040">
        <w:rPr>
          <w:sz w:val="20"/>
          <w:szCs w:val="20"/>
        </w:rPr>
        <w:t>2</w:t>
      </w:r>
      <w:r w:rsidRPr="00D42040">
        <w:rPr>
          <w:sz w:val="20"/>
          <w:szCs w:val="20"/>
        </w:rPr>
        <w:t>.g.</w:t>
      </w:r>
      <w:r w:rsidR="00C1032C" w:rsidRPr="00D42040">
        <w:rPr>
          <w:sz w:val="20"/>
          <w:szCs w:val="20"/>
        </w:rPr>
        <w:t xml:space="preserve"> </w:t>
      </w:r>
    </w:p>
    <w:p w14:paraId="16D15698" w14:textId="77777777" w:rsidR="00F43E34" w:rsidRPr="007F55DF" w:rsidRDefault="00F43E34" w:rsidP="000012DA">
      <w:pPr>
        <w:ind w:firstLine="708"/>
        <w:jc w:val="both"/>
        <w:rPr>
          <w:rFonts w:asciiTheme="minorHAnsi" w:hAnsiTheme="minorHAnsi" w:cs="Arial"/>
          <w:snapToGrid w:val="0"/>
          <w:sz w:val="20"/>
          <w:szCs w:val="20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PRIHODI</w:t>
      </w:r>
      <w:r w:rsidR="00B11573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I PRIMICI</w:t>
      </w:r>
      <w:r w:rsidRPr="007F55DF">
        <w:rPr>
          <w:rFonts w:asciiTheme="minorHAnsi" w:hAnsiTheme="minorHAnsi" w:cs="Arial"/>
          <w:snapToGrid w:val="0"/>
          <w:sz w:val="20"/>
          <w:szCs w:val="20"/>
        </w:rPr>
        <w:tab/>
        <w:t xml:space="preserve"> </w:t>
      </w:r>
    </w:p>
    <w:p w14:paraId="77F3B83E" w14:textId="5941A3F0" w:rsidR="00185700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ab/>
        <w:t>Struktura prihoda</w:t>
      </w:r>
      <w:r w:rsidR="001A4524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D4959">
        <w:rPr>
          <w:rFonts w:asciiTheme="minorHAnsi" w:hAnsiTheme="minorHAnsi" w:cs="Arial"/>
          <w:sz w:val="20"/>
          <w:szCs w:val="20"/>
          <w:lang w:eastAsia="hr-HR"/>
        </w:rPr>
        <w:t>Proračuna</w:t>
      </w:r>
      <w:r w:rsidR="000012D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je slijedeća:</w:t>
      </w:r>
      <w:r w:rsidR="00A72259">
        <w:rPr>
          <w:rFonts w:asciiTheme="minorHAnsi" w:hAnsiTheme="minorHAnsi" w:cs="Arial"/>
          <w:sz w:val="20"/>
          <w:szCs w:val="20"/>
          <w:lang w:eastAsia="hr-HR"/>
        </w:rPr>
        <w:t xml:space="preserve"> 89,15%</w:t>
      </w:r>
      <w:r w:rsidR="000A6107">
        <w:rPr>
          <w:rFonts w:asciiTheme="minorHAnsi" w:hAnsiTheme="minorHAnsi" w:cs="Arial"/>
          <w:color w:val="FF0000"/>
          <w:sz w:val="20"/>
          <w:szCs w:val="20"/>
          <w:lang w:eastAsia="hr-HR"/>
        </w:rPr>
        <w:t xml:space="preserve"> </w:t>
      </w:r>
      <w:r w:rsidR="000012DA">
        <w:rPr>
          <w:rFonts w:asciiTheme="minorHAnsi" w:hAnsiTheme="minorHAnsi" w:cs="Arial"/>
          <w:sz w:val="20"/>
          <w:szCs w:val="20"/>
          <w:lang w:eastAsia="hr-HR"/>
        </w:rPr>
        <w:t xml:space="preserve">prihoda </w:t>
      </w:r>
      <w:r w:rsidR="00C1032C">
        <w:rPr>
          <w:rFonts w:asciiTheme="minorHAnsi" w:hAnsiTheme="minorHAnsi" w:cs="Arial"/>
          <w:sz w:val="20"/>
          <w:szCs w:val="20"/>
          <w:lang w:eastAsia="hr-HR"/>
        </w:rPr>
        <w:t>odnosi se</w:t>
      </w:r>
      <w:r w:rsidR="00EC5239">
        <w:rPr>
          <w:rFonts w:asciiTheme="minorHAnsi" w:hAnsiTheme="minorHAnsi" w:cs="Arial"/>
          <w:sz w:val="20"/>
          <w:szCs w:val="20"/>
          <w:lang w:eastAsia="hr-HR"/>
        </w:rPr>
        <w:t xml:space="preserve"> na prihode poslovanja,</w:t>
      </w:r>
      <w:r w:rsidR="00A72259">
        <w:rPr>
          <w:rFonts w:asciiTheme="minorHAnsi" w:hAnsiTheme="minorHAnsi" w:cs="Arial"/>
          <w:sz w:val="20"/>
          <w:szCs w:val="20"/>
          <w:lang w:eastAsia="hr-HR"/>
        </w:rPr>
        <w:t>2,0%</w:t>
      </w:r>
      <w:r w:rsidR="000012DA">
        <w:rPr>
          <w:rFonts w:asciiTheme="minorHAnsi" w:hAnsiTheme="minorHAnsi" w:cs="Arial"/>
          <w:sz w:val="20"/>
          <w:szCs w:val="20"/>
          <w:lang w:eastAsia="hr-HR"/>
        </w:rPr>
        <w:t xml:space="preserve"> na prihode od </w:t>
      </w:r>
      <w:r w:rsidR="00EC5239">
        <w:rPr>
          <w:rFonts w:asciiTheme="minorHAnsi" w:hAnsiTheme="minorHAnsi" w:cs="Arial"/>
          <w:sz w:val="20"/>
          <w:szCs w:val="20"/>
          <w:lang w:eastAsia="hr-HR"/>
        </w:rPr>
        <w:t>prodaje nefinancijske imovine</w:t>
      </w:r>
      <w:r w:rsidR="00C1032C">
        <w:rPr>
          <w:rFonts w:asciiTheme="minorHAnsi" w:hAnsiTheme="minorHAnsi" w:cs="Arial"/>
          <w:sz w:val="20"/>
          <w:szCs w:val="20"/>
          <w:lang w:eastAsia="hr-HR"/>
        </w:rPr>
        <w:t xml:space="preserve"> i </w:t>
      </w:r>
      <w:r w:rsidR="00A72259" w:rsidRPr="00A72259">
        <w:rPr>
          <w:rFonts w:asciiTheme="minorHAnsi" w:hAnsiTheme="minorHAnsi" w:cs="Arial"/>
          <w:sz w:val="20"/>
          <w:szCs w:val="20"/>
          <w:lang w:eastAsia="hr-HR"/>
        </w:rPr>
        <w:t>8,85%</w:t>
      </w:r>
      <w:r w:rsidR="00C1032C" w:rsidRPr="00A72259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C1032C">
        <w:rPr>
          <w:rFonts w:asciiTheme="minorHAnsi" w:hAnsiTheme="minorHAnsi" w:cs="Arial"/>
          <w:sz w:val="20"/>
          <w:szCs w:val="20"/>
          <w:lang w:eastAsia="hr-HR"/>
        </w:rPr>
        <w:t>na prihode od zaduživanja</w:t>
      </w:r>
      <w:r w:rsidR="00AD3204">
        <w:rPr>
          <w:rFonts w:asciiTheme="minorHAnsi" w:hAnsiTheme="minorHAnsi" w:cs="Arial"/>
          <w:sz w:val="20"/>
          <w:szCs w:val="20"/>
          <w:lang w:eastAsia="hr-HR"/>
        </w:rPr>
        <w:t>.</w:t>
      </w:r>
    </w:p>
    <w:p w14:paraId="5BF0171C" w14:textId="77777777" w:rsidR="00B15A18" w:rsidRPr="007F55DF" w:rsidRDefault="00B15A18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tbl>
      <w:tblPr>
        <w:tblStyle w:val="Reetkatablice"/>
        <w:tblW w:w="9918" w:type="dxa"/>
        <w:tblLook w:val="04A0" w:firstRow="1" w:lastRow="0" w:firstColumn="1" w:lastColumn="0" w:noHBand="0" w:noVBand="1"/>
      </w:tblPr>
      <w:tblGrid>
        <w:gridCol w:w="454"/>
        <w:gridCol w:w="4474"/>
        <w:gridCol w:w="1398"/>
        <w:gridCol w:w="675"/>
        <w:gridCol w:w="1490"/>
        <w:gridCol w:w="674"/>
        <w:gridCol w:w="753"/>
      </w:tblGrid>
      <w:tr w:rsidR="00994D94" w:rsidRPr="007F55DF" w14:paraId="67B8FBC0" w14:textId="77777777" w:rsidTr="00A72259">
        <w:tc>
          <w:tcPr>
            <w:tcW w:w="0" w:type="auto"/>
          </w:tcPr>
          <w:p w14:paraId="24B37F4A" w14:textId="77777777" w:rsidR="00A83822" w:rsidRPr="007F55DF" w:rsidRDefault="00A83822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RN</w:t>
            </w:r>
          </w:p>
        </w:tc>
        <w:tc>
          <w:tcPr>
            <w:tcW w:w="4474" w:type="dxa"/>
          </w:tcPr>
          <w:p w14:paraId="152705DD" w14:textId="77777777" w:rsidR="00A83822" w:rsidRPr="007F55DF" w:rsidRDefault="00A83822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VRSTA PRIHODA</w:t>
            </w:r>
          </w:p>
        </w:tc>
        <w:tc>
          <w:tcPr>
            <w:tcW w:w="1398" w:type="dxa"/>
          </w:tcPr>
          <w:p w14:paraId="1518A9CF" w14:textId="48FEED9A" w:rsidR="00A83822" w:rsidRPr="007F55DF" w:rsidRDefault="00EC5239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PLAN 20</w:t>
            </w:r>
            <w:r w:rsidR="00B32BFC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 w:rsidR="000A6107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</w:t>
            </w:r>
            <w:r w:rsidR="00A83822"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675" w:type="dxa"/>
          </w:tcPr>
          <w:p w14:paraId="6E37185A" w14:textId="77777777" w:rsidR="00A83822" w:rsidRPr="007F55DF" w:rsidRDefault="00A83822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490" w:type="dxa"/>
          </w:tcPr>
          <w:p w14:paraId="52AE30B3" w14:textId="2547B607" w:rsidR="00A83822" w:rsidRPr="007F55DF" w:rsidRDefault="00F457C4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PLAN 20</w:t>
            </w:r>
            <w:r w:rsidR="00DA6C38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 w:rsidR="000A6107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 w:rsidR="00A83822"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674" w:type="dxa"/>
          </w:tcPr>
          <w:p w14:paraId="7F8F348A" w14:textId="77777777" w:rsidR="00A83822" w:rsidRPr="007F55DF" w:rsidRDefault="00A83822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753" w:type="dxa"/>
          </w:tcPr>
          <w:p w14:paraId="33DF9974" w14:textId="77777777" w:rsidR="00A83822" w:rsidRPr="00C83224" w:rsidRDefault="00A83822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C83224">
              <w:rPr>
                <w:rFonts w:asciiTheme="minorHAnsi" w:hAnsiTheme="minorHAnsi" w:cs="Arial"/>
                <w:sz w:val="20"/>
                <w:szCs w:val="20"/>
                <w:lang w:eastAsia="hr-HR"/>
              </w:rPr>
              <w:t>INDEX</w:t>
            </w:r>
          </w:p>
          <w:p w14:paraId="240ED2C8" w14:textId="364F90B7" w:rsidR="007E1BCA" w:rsidRPr="007F55DF" w:rsidRDefault="00DA6C38" w:rsidP="00B15A1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</w:t>
            </w:r>
            <w:r w:rsidR="000A6107">
              <w:rPr>
                <w:rFonts w:asciiTheme="minorHAnsi" w:hAnsiTheme="minorHAnsi" w:cs="Arial"/>
                <w:sz w:val="20"/>
                <w:szCs w:val="20"/>
                <w:lang w:eastAsia="hr-HR"/>
              </w:rPr>
              <w:t>2</w:t>
            </w:r>
            <w:r w:rsidR="00F457C4" w:rsidRPr="00C83224">
              <w:rPr>
                <w:rFonts w:asciiTheme="minorHAnsi" w:hAnsiTheme="minorHAnsi" w:cs="Arial"/>
                <w:sz w:val="20"/>
                <w:szCs w:val="20"/>
                <w:lang w:eastAsia="hr-HR"/>
              </w:rPr>
              <w:t>/2</w:t>
            </w:r>
            <w:r w:rsidR="00CC649E">
              <w:rPr>
                <w:rFonts w:asciiTheme="minorHAnsi" w:hAnsiTheme="minorHAnsi" w:cs="Arial"/>
                <w:sz w:val="20"/>
                <w:szCs w:val="20"/>
                <w:lang w:eastAsia="hr-HR"/>
              </w:rPr>
              <w:t>1</w:t>
            </w:r>
            <w:r w:rsidR="007E1BCA"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</w:p>
        </w:tc>
      </w:tr>
      <w:tr w:rsidR="00994D94" w:rsidRPr="007F55DF" w14:paraId="12B46A04" w14:textId="77777777" w:rsidTr="00A72259">
        <w:tc>
          <w:tcPr>
            <w:tcW w:w="0" w:type="auto"/>
          </w:tcPr>
          <w:p w14:paraId="3E9EDE53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</w:t>
            </w: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74" w:type="dxa"/>
          </w:tcPr>
          <w:p w14:paraId="6FC3ED5E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1398" w:type="dxa"/>
          </w:tcPr>
          <w:p w14:paraId="4A761979" w14:textId="2570D82C" w:rsidR="00A83822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58.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118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675" w:type="dxa"/>
          </w:tcPr>
          <w:p w14:paraId="2FBC0735" w14:textId="4BB2DFC0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91,85</w:t>
            </w:r>
          </w:p>
        </w:tc>
        <w:tc>
          <w:tcPr>
            <w:tcW w:w="1490" w:type="dxa"/>
          </w:tcPr>
          <w:p w14:paraId="5B6D4455" w14:textId="643564AF" w:rsidR="00A83822" w:rsidRPr="007F55DF" w:rsidRDefault="00CC649E" w:rsidP="00721A7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96.634.000,00</w:t>
            </w:r>
          </w:p>
        </w:tc>
        <w:tc>
          <w:tcPr>
            <w:tcW w:w="674" w:type="dxa"/>
          </w:tcPr>
          <w:p w14:paraId="09E3670B" w14:textId="480A5694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89,15</w:t>
            </w:r>
          </w:p>
        </w:tc>
        <w:tc>
          <w:tcPr>
            <w:tcW w:w="753" w:type="dxa"/>
          </w:tcPr>
          <w:p w14:paraId="73F4D5A1" w14:textId="13A00542" w:rsidR="00A83822" w:rsidRPr="007F55DF" w:rsidRDefault="00A72259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166</w:t>
            </w:r>
          </w:p>
        </w:tc>
      </w:tr>
      <w:tr w:rsidR="00994D94" w:rsidRPr="007F55DF" w14:paraId="3EA55DB6" w14:textId="77777777" w:rsidTr="00A72259">
        <w:tc>
          <w:tcPr>
            <w:tcW w:w="0" w:type="auto"/>
          </w:tcPr>
          <w:p w14:paraId="2E53DDEA" w14:textId="77777777" w:rsidR="00A83822" w:rsidRPr="002576AB" w:rsidRDefault="002576AB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  <w:r w:rsidR="005F46CB" w:rsidRPr="002576AB">
              <w:rPr>
                <w:rFonts w:asciiTheme="minorHAnsi" w:hAnsiTheme="minorHAnsi" w:cs="Arial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4474" w:type="dxa"/>
          </w:tcPr>
          <w:p w14:paraId="62753844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Prihod od poreza</w:t>
            </w:r>
          </w:p>
        </w:tc>
        <w:tc>
          <w:tcPr>
            <w:tcW w:w="1398" w:type="dxa"/>
          </w:tcPr>
          <w:p w14:paraId="45FC75E0" w14:textId="37055702" w:rsidR="00A83822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32.4</w:t>
            </w:r>
            <w:r w:rsidR="0096120B">
              <w:rPr>
                <w:rFonts w:asciiTheme="minorHAnsi" w:hAnsiTheme="minorHAnsi" w:cs="Arial"/>
                <w:sz w:val="20"/>
                <w:szCs w:val="20"/>
                <w:lang w:eastAsia="hr-HR"/>
              </w:rPr>
              <w:t>82.072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675" w:type="dxa"/>
          </w:tcPr>
          <w:p w14:paraId="0142DECE" w14:textId="4C6A252F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51,32</w:t>
            </w:r>
          </w:p>
        </w:tc>
        <w:tc>
          <w:tcPr>
            <w:tcW w:w="1490" w:type="dxa"/>
          </w:tcPr>
          <w:p w14:paraId="7D6A42CC" w14:textId="4A97BDB0" w:rsidR="00A83822" w:rsidRPr="007F55DF" w:rsidRDefault="00CC649E" w:rsidP="00721A7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36.290.000,00</w:t>
            </w:r>
          </w:p>
        </w:tc>
        <w:tc>
          <w:tcPr>
            <w:tcW w:w="674" w:type="dxa"/>
          </w:tcPr>
          <w:p w14:paraId="709194A1" w14:textId="583C60A4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33,50</w:t>
            </w:r>
          </w:p>
        </w:tc>
        <w:tc>
          <w:tcPr>
            <w:tcW w:w="753" w:type="dxa"/>
          </w:tcPr>
          <w:p w14:paraId="1BFFC7EC" w14:textId="0827732B" w:rsidR="00A83822" w:rsidRPr="007F55DF" w:rsidRDefault="00A72259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112</w:t>
            </w:r>
          </w:p>
        </w:tc>
      </w:tr>
      <w:tr w:rsidR="00994D94" w:rsidRPr="007F55DF" w14:paraId="59DF4657" w14:textId="77777777" w:rsidTr="00A72259">
        <w:tc>
          <w:tcPr>
            <w:tcW w:w="0" w:type="auto"/>
          </w:tcPr>
          <w:p w14:paraId="6908D2B3" w14:textId="77777777" w:rsidR="00A83822" w:rsidRPr="002576AB" w:rsidRDefault="002576AB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  <w:r w:rsidR="00994D94" w:rsidRPr="002576AB">
              <w:rPr>
                <w:rFonts w:asciiTheme="minorHAnsi" w:hAnsiTheme="minorHAnsi" w:cs="Arial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4474" w:type="dxa"/>
          </w:tcPr>
          <w:p w14:paraId="12881717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</w:t>
            </w:r>
            <w:r w:rsidR="00284086">
              <w:rPr>
                <w:rFonts w:asciiTheme="minorHAnsi" w:hAnsiTheme="minorHAnsi" w:cs="Arial"/>
                <w:sz w:val="20"/>
                <w:szCs w:val="20"/>
                <w:lang w:eastAsia="hr-HR"/>
              </w:rPr>
              <w:t>omoći od subjekata unutar općeg proračuna i EU</w:t>
            </w:r>
          </w:p>
        </w:tc>
        <w:tc>
          <w:tcPr>
            <w:tcW w:w="1398" w:type="dxa"/>
          </w:tcPr>
          <w:p w14:paraId="09EA7CB7" w14:textId="72C6B459" w:rsidR="00A83822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12.808.524,50</w:t>
            </w:r>
          </w:p>
        </w:tc>
        <w:tc>
          <w:tcPr>
            <w:tcW w:w="675" w:type="dxa"/>
          </w:tcPr>
          <w:p w14:paraId="03BF242B" w14:textId="1BAAB890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20,23</w:t>
            </w:r>
          </w:p>
        </w:tc>
        <w:tc>
          <w:tcPr>
            <w:tcW w:w="1490" w:type="dxa"/>
          </w:tcPr>
          <w:p w14:paraId="56DB3520" w14:textId="3B84509E" w:rsidR="00A83822" w:rsidRPr="007F55DF" w:rsidRDefault="00CC649E" w:rsidP="00721A7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45.396.494,00</w:t>
            </w:r>
          </w:p>
        </w:tc>
        <w:tc>
          <w:tcPr>
            <w:tcW w:w="674" w:type="dxa"/>
          </w:tcPr>
          <w:p w14:paraId="3291EC9C" w14:textId="26E4C360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41,90</w:t>
            </w:r>
          </w:p>
        </w:tc>
        <w:tc>
          <w:tcPr>
            <w:tcW w:w="753" w:type="dxa"/>
          </w:tcPr>
          <w:p w14:paraId="232EEA4D" w14:textId="4BBA78B5" w:rsidR="00A83822" w:rsidRPr="007F55DF" w:rsidRDefault="00A72259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354</w:t>
            </w:r>
          </w:p>
        </w:tc>
      </w:tr>
      <w:tr w:rsidR="00994D94" w:rsidRPr="007F55DF" w14:paraId="0E584927" w14:textId="77777777" w:rsidTr="00A72259">
        <w:tc>
          <w:tcPr>
            <w:tcW w:w="0" w:type="auto"/>
          </w:tcPr>
          <w:p w14:paraId="659A648D" w14:textId="77777777" w:rsidR="00A83822" w:rsidRPr="002576AB" w:rsidRDefault="002576AB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  <w:r w:rsidR="005F46CB" w:rsidRPr="002576AB">
              <w:rPr>
                <w:rFonts w:asciiTheme="minorHAnsi" w:hAnsiTheme="minorHAnsi" w:cs="Arial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4474" w:type="dxa"/>
          </w:tcPr>
          <w:p w14:paraId="6F10531B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Prihodi od imovine</w:t>
            </w:r>
          </w:p>
        </w:tc>
        <w:tc>
          <w:tcPr>
            <w:tcW w:w="1398" w:type="dxa"/>
          </w:tcPr>
          <w:p w14:paraId="60512380" w14:textId="5E3656D6" w:rsidR="00A83822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736.018,00</w:t>
            </w:r>
          </w:p>
        </w:tc>
        <w:tc>
          <w:tcPr>
            <w:tcW w:w="675" w:type="dxa"/>
          </w:tcPr>
          <w:p w14:paraId="23CBC689" w14:textId="6E56BAA3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1,2</w:t>
            </w:r>
          </w:p>
        </w:tc>
        <w:tc>
          <w:tcPr>
            <w:tcW w:w="1490" w:type="dxa"/>
          </w:tcPr>
          <w:p w14:paraId="5B8C31DC" w14:textId="40897FAE" w:rsidR="00A83822" w:rsidRPr="007F55DF" w:rsidRDefault="00CC649E" w:rsidP="00721A7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770.974,00</w:t>
            </w:r>
          </w:p>
        </w:tc>
        <w:tc>
          <w:tcPr>
            <w:tcW w:w="674" w:type="dxa"/>
          </w:tcPr>
          <w:p w14:paraId="2C61B8B0" w14:textId="501159C4" w:rsidR="00A83822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0,7</w:t>
            </w:r>
          </w:p>
        </w:tc>
        <w:tc>
          <w:tcPr>
            <w:tcW w:w="753" w:type="dxa"/>
          </w:tcPr>
          <w:p w14:paraId="3BF703C4" w14:textId="22D9C648" w:rsidR="00A83822" w:rsidRPr="007F55DF" w:rsidRDefault="00A72259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105</w:t>
            </w:r>
          </w:p>
        </w:tc>
      </w:tr>
      <w:tr w:rsidR="00994D94" w:rsidRPr="007F55DF" w14:paraId="7C5968A9" w14:textId="77777777" w:rsidTr="00A72259">
        <w:tc>
          <w:tcPr>
            <w:tcW w:w="0" w:type="auto"/>
          </w:tcPr>
          <w:p w14:paraId="6BFB1390" w14:textId="77777777" w:rsidR="00A83822" w:rsidRPr="002576AB" w:rsidRDefault="002576AB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  <w:r w:rsidR="005F46CB" w:rsidRPr="002576AB">
              <w:rPr>
                <w:rFonts w:asciiTheme="minorHAnsi" w:hAnsiTheme="minorHAnsi" w:cs="Arial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4474" w:type="dxa"/>
          </w:tcPr>
          <w:p w14:paraId="1A2A7692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Prihodi od administrativnih pristojbi i </w:t>
            </w:r>
          </w:p>
          <w:p w14:paraId="6A13913C" w14:textId="77777777" w:rsidR="00994D94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po posebnim propisima</w:t>
            </w:r>
          </w:p>
        </w:tc>
        <w:tc>
          <w:tcPr>
            <w:tcW w:w="1398" w:type="dxa"/>
          </w:tcPr>
          <w:p w14:paraId="674FB5D9" w14:textId="77777777" w:rsidR="00AD3204" w:rsidRDefault="00AD3204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BE681B0" w14:textId="6BF4A594" w:rsidR="001D26F9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11.509.937,00</w:t>
            </w:r>
          </w:p>
        </w:tc>
        <w:tc>
          <w:tcPr>
            <w:tcW w:w="675" w:type="dxa"/>
          </w:tcPr>
          <w:p w14:paraId="4EDBA6B6" w14:textId="77777777" w:rsidR="0018380B" w:rsidRDefault="0018380B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D60D5C1" w14:textId="1BF38A43" w:rsidR="00A72259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18,2</w:t>
            </w:r>
          </w:p>
        </w:tc>
        <w:tc>
          <w:tcPr>
            <w:tcW w:w="1490" w:type="dxa"/>
          </w:tcPr>
          <w:p w14:paraId="3109DE06" w14:textId="77777777" w:rsidR="0018380B" w:rsidRDefault="0018380B" w:rsidP="0018380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22971656" w14:textId="7622CA69" w:rsidR="00CC649E" w:rsidRPr="007F55DF" w:rsidRDefault="00CC649E" w:rsidP="0018380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13.393.052,00</w:t>
            </w:r>
          </w:p>
        </w:tc>
        <w:tc>
          <w:tcPr>
            <w:tcW w:w="674" w:type="dxa"/>
          </w:tcPr>
          <w:p w14:paraId="0AB262C7" w14:textId="77777777" w:rsidR="0018380B" w:rsidRDefault="0018380B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60DD82C0" w14:textId="70BBE1FD" w:rsidR="00A72259" w:rsidRPr="007F55DF" w:rsidRDefault="00A72259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12,35</w:t>
            </w:r>
          </w:p>
        </w:tc>
        <w:tc>
          <w:tcPr>
            <w:tcW w:w="753" w:type="dxa"/>
          </w:tcPr>
          <w:p w14:paraId="22E7158B" w14:textId="77777777" w:rsidR="0018380B" w:rsidRDefault="0018380B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3F535E67" w14:textId="7A5225A3" w:rsidR="00A72259" w:rsidRPr="007F55DF" w:rsidRDefault="00CA5137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108</w:t>
            </w:r>
          </w:p>
        </w:tc>
      </w:tr>
      <w:tr w:rsidR="00994D94" w:rsidRPr="007F55DF" w14:paraId="5A55EF08" w14:textId="77777777" w:rsidTr="00A72259">
        <w:tc>
          <w:tcPr>
            <w:tcW w:w="0" w:type="auto"/>
          </w:tcPr>
          <w:p w14:paraId="0D111408" w14:textId="77777777" w:rsidR="00A83822" w:rsidRPr="002576AB" w:rsidRDefault="002576AB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  <w:r w:rsidR="005F46CB" w:rsidRPr="002576AB">
              <w:rPr>
                <w:rFonts w:asciiTheme="minorHAnsi" w:hAnsiTheme="minorHAnsi" w:cs="Arial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4474" w:type="dxa"/>
          </w:tcPr>
          <w:p w14:paraId="633A3B77" w14:textId="77777777" w:rsidR="00A83822" w:rsidRPr="007F55DF" w:rsidRDefault="00A619C7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Prihodi do prodaje roba i usluga i od donacija</w:t>
            </w:r>
          </w:p>
        </w:tc>
        <w:tc>
          <w:tcPr>
            <w:tcW w:w="1398" w:type="dxa"/>
          </w:tcPr>
          <w:p w14:paraId="4C0825C9" w14:textId="05E0C7FB" w:rsidR="00A83822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571.948,50</w:t>
            </w:r>
          </w:p>
        </w:tc>
        <w:tc>
          <w:tcPr>
            <w:tcW w:w="675" w:type="dxa"/>
          </w:tcPr>
          <w:p w14:paraId="6F9E7CE3" w14:textId="28B1F433" w:rsidR="00A83822" w:rsidRPr="007F55DF" w:rsidRDefault="00CA5137" w:rsidP="00CA5137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0,9</w:t>
            </w:r>
          </w:p>
        </w:tc>
        <w:tc>
          <w:tcPr>
            <w:tcW w:w="1490" w:type="dxa"/>
          </w:tcPr>
          <w:p w14:paraId="2E2A0DBF" w14:textId="4CAC75BC" w:rsidR="00A83822" w:rsidRPr="007F55DF" w:rsidRDefault="00CC649E" w:rsidP="0018380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753.480,00</w:t>
            </w:r>
          </w:p>
        </w:tc>
        <w:tc>
          <w:tcPr>
            <w:tcW w:w="674" w:type="dxa"/>
          </w:tcPr>
          <w:p w14:paraId="1E5E26D7" w14:textId="66F8340B" w:rsidR="00A83822" w:rsidRPr="007F55DF" w:rsidRDefault="00CA5137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0,7</w:t>
            </w:r>
          </w:p>
        </w:tc>
        <w:tc>
          <w:tcPr>
            <w:tcW w:w="753" w:type="dxa"/>
          </w:tcPr>
          <w:p w14:paraId="1D04C067" w14:textId="635D0AF3" w:rsidR="00A83822" w:rsidRPr="007F55DF" w:rsidRDefault="00CA5137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132</w:t>
            </w:r>
          </w:p>
        </w:tc>
      </w:tr>
      <w:tr w:rsidR="00295DC6" w:rsidRPr="007F55DF" w14:paraId="5881508F" w14:textId="77777777" w:rsidTr="00A72259">
        <w:tc>
          <w:tcPr>
            <w:tcW w:w="0" w:type="auto"/>
          </w:tcPr>
          <w:p w14:paraId="4B26596F" w14:textId="3344EC1B" w:rsidR="00295DC6" w:rsidRDefault="00295DC6" w:rsidP="007F55DF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68</w:t>
            </w:r>
          </w:p>
        </w:tc>
        <w:tc>
          <w:tcPr>
            <w:tcW w:w="4474" w:type="dxa"/>
          </w:tcPr>
          <w:p w14:paraId="1941CED8" w14:textId="0B44C001" w:rsidR="00295DC6" w:rsidRDefault="00295DC6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Kazne, upravne mjere i ostali prihodi</w:t>
            </w:r>
          </w:p>
        </w:tc>
        <w:tc>
          <w:tcPr>
            <w:tcW w:w="1398" w:type="dxa"/>
          </w:tcPr>
          <w:p w14:paraId="0CA8EDF1" w14:textId="5DF3E0B6" w:rsidR="00295DC6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675" w:type="dxa"/>
          </w:tcPr>
          <w:p w14:paraId="47BCF63D" w14:textId="77777777" w:rsidR="00295DC6" w:rsidRDefault="00295DC6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  <w:tc>
          <w:tcPr>
            <w:tcW w:w="1490" w:type="dxa"/>
          </w:tcPr>
          <w:p w14:paraId="373F6B23" w14:textId="508ABB99" w:rsidR="00295DC6" w:rsidRDefault="00CC649E" w:rsidP="0018380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30.000,00</w:t>
            </w:r>
          </w:p>
        </w:tc>
        <w:tc>
          <w:tcPr>
            <w:tcW w:w="674" w:type="dxa"/>
          </w:tcPr>
          <w:p w14:paraId="16FDE38D" w14:textId="77777777" w:rsidR="00295DC6" w:rsidRDefault="00295DC6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  <w:tc>
          <w:tcPr>
            <w:tcW w:w="753" w:type="dxa"/>
          </w:tcPr>
          <w:p w14:paraId="250F56CA" w14:textId="5B850C9E" w:rsidR="00295DC6" w:rsidRDefault="00CA5137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300</w:t>
            </w:r>
          </w:p>
        </w:tc>
      </w:tr>
      <w:tr w:rsidR="00994D94" w:rsidRPr="007F55DF" w14:paraId="3CE619B1" w14:textId="77777777" w:rsidTr="00A72259">
        <w:tc>
          <w:tcPr>
            <w:tcW w:w="0" w:type="auto"/>
          </w:tcPr>
          <w:p w14:paraId="2DBFE7EA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7</w:t>
            </w:r>
          </w:p>
        </w:tc>
        <w:tc>
          <w:tcPr>
            <w:tcW w:w="4474" w:type="dxa"/>
          </w:tcPr>
          <w:p w14:paraId="3630C5F7" w14:textId="77777777" w:rsidR="00A83822" w:rsidRPr="007F55DF" w:rsidRDefault="00994D9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1398" w:type="dxa"/>
          </w:tcPr>
          <w:p w14:paraId="082752ED" w14:textId="5858F068" w:rsidR="00B15A18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1.530.000,00</w:t>
            </w:r>
          </w:p>
        </w:tc>
        <w:tc>
          <w:tcPr>
            <w:tcW w:w="675" w:type="dxa"/>
          </w:tcPr>
          <w:p w14:paraId="67A4F86E" w14:textId="18AA604C" w:rsidR="00B15A18" w:rsidRPr="007F55DF" w:rsidRDefault="00CA5137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2,4</w:t>
            </w:r>
          </w:p>
        </w:tc>
        <w:tc>
          <w:tcPr>
            <w:tcW w:w="1490" w:type="dxa"/>
          </w:tcPr>
          <w:p w14:paraId="3EDB85DA" w14:textId="512980DE" w:rsidR="00330F6F" w:rsidRPr="007F55DF" w:rsidRDefault="00494259" w:rsidP="00721A75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</w:t>
            </w:r>
            <w:r w:rsidR="00CC649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2.160.000,00</w:t>
            </w:r>
          </w:p>
        </w:tc>
        <w:tc>
          <w:tcPr>
            <w:tcW w:w="674" w:type="dxa"/>
          </w:tcPr>
          <w:p w14:paraId="06AAD9A2" w14:textId="1E8B8F2F" w:rsidR="00131F59" w:rsidRPr="007F55DF" w:rsidRDefault="000D555C" w:rsidP="000D555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2,00</w:t>
            </w:r>
          </w:p>
        </w:tc>
        <w:tc>
          <w:tcPr>
            <w:tcW w:w="753" w:type="dxa"/>
          </w:tcPr>
          <w:p w14:paraId="636BE2BB" w14:textId="1A02AA91" w:rsidR="00371EB0" w:rsidRPr="007F55DF" w:rsidRDefault="00CA5137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141</w:t>
            </w:r>
          </w:p>
        </w:tc>
      </w:tr>
      <w:tr w:rsidR="00AD3204" w:rsidRPr="007F55DF" w14:paraId="2A8986AA" w14:textId="77777777" w:rsidTr="00A72259">
        <w:tc>
          <w:tcPr>
            <w:tcW w:w="0" w:type="auto"/>
          </w:tcPr>
          <w:p w14:paraId="719F5663" w14:textId="0D02C205" w:rsidR="00AD3204" w:rsidRPr="007F55DF" w:rsidRDefault="00AD320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8</w:t>
            </w:r>
          </w:p>
        </w:tc>
        <w:tc>
          <w:tcPr>
            <w:tcW w:w="4474" w:type="dxa"/>
          </w:tcPr>
          <w:p w14:paraId="08C1FFDE" w14:textId="38139036" w:rsidR="00AD3204" w:rsidRPr="007F55DF" w:rsidRDefault="00AD3204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PRIMICI OD ZADUŽIVANJA</w:t>
            </w:r>
          </w:p>
        </w:tc>
        <w:tc>
          <w:tcPr>
            <w:tcW w:w="1398" w:type="dxa"/>
          </w:tcPr>
          <w:p w14:paraId="15818A58" w14:textId="1E2C2249" w:rsidR="00AD3204" w:rsidRPr="007F55DF" w:rsidRDefault="001D26F9" w:rsidP="000614DE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3.640.000,00</w:t>
            </w:r>
          </w:p>
        </w:tc>
        <w:tc>
          <w:tcPr>
            <w:tcW w:w="675" w:type="dxa"/>
          </w:tcPr>
          <w:p w14:paraId="25A50945" w14:textId="7232F589" w:rsidR="00AD3204" w:rsidRPr="007F55DF" w:rsidRDefault="00CA5137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5,75</w:t>
            </w:r>
          </w:p>
        </w:tc>
        <w:tc>
          <w:tcPr>
            <w:tcW w:w="1490" w:type="dxa"/>
          </w:tcPr>
          <w:p w14:paraId="4761517D" w14:textId="3A00D269" w:rsidR="00AD3204" w:rsidRPr="007F55DF" w:rsidRDefault="00494259" w:rsidP="00721A75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 9.600.000,00</w:t>
            </w:r>
          </w:p>
        </w:tc>
        <w:tc>
          <w:tcPr>
            <w:tcW w:w="674" w:type="dxa"/>
          </w:tcPr>
          <w:p w14:paraId="7B8015CD" w14:textId="027DD35C" w:rsidR="00AD3204" w:rsidRPr="007F55DF" w:rsidRDefault="000D555C" w:rsidP="000D555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8,85</w:t>
            </w:r>
          </w:p>
        </w:tc>
        <w:tc>
          <w:tcPr>
            <w:tcW w:w="753" w:type="dxa"/>
          </w:tcPr>
          <w:p w14:paraId="7BD1612A" w14:textId="18296C68" w:rsidR="00AD3204" w:rsidRPr="00CA5137" w:rsidRDefault="00CA5137" w:rsidP="00371E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 w:rsidRPr="00CA5137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264</w:t>
            </w:r>
          </w:p>
        </w:tc>
      </w:tr>
      <w:tr w:rsidR="00314E78" w:rsidRPr="007F55DF" w14:paraId="1FD84FD3" w14:textId="77777777" w:rsidTr="00A72259">
        <w:trPr>
          <w:trHeight w:val="198"/>
        </w:trPr>
        <w:tc>
          <w:tcPr>
            <w:tcW w:w="0" w:type="auto"/>
          </w:tcPr>
          <w:p w14:paraId="62747B82" w14:textId="1A61700B" w:rsidR="00314E78" w:rsidRPr="007F55DF" w:rsidRDefault="00314E78" w:rsidP="00314E7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</w:tc>
        <w:tc>
          <w:tcPr>
            <w:tcW w:w="4474" w:type="dxa"/>
          </w:tcPr>
          <w:p w14:paraId="29B30CC2" w14:textId="129E397C" w:rsidR="00314E78" w:rsidRPr="007F55DF" w:rsidRDefault="00314E78" w:rsidP="00314E7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398" w:type="dxa"/>
          </w:tcPr>
          <w:p w14:paraId="54FD42D8" w14:textId="1239FC59" w:rsidR="00314E78" w:rsidRDefault="001D26F9" w:rsidP="00314E7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63.2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88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  <w:r w:rsidR="0096120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675" w:type="dxa"/>
          </w:tcPr>
          <w:p w14:paraId="12FA468B" w14:textId="777C870F" w:rsidR="00314E78" w:rsidRPr="007F55DF" w:rsidRDefault="00CA5137" w:rsidP="00314E7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490" w:type="dxa"/>
          </w:tcPr>
          <w:p w14:paraId="2670EF74" w14:textId="2E66B3AC" w:rsidR="00314E78" w:rsidRPr="007F55DF" w:rsidRDefault="00494259" w:rsidP="00314E78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108.394.000,00</w:t>
            </w:r>
          </w:p>
        </w:tc>
        <w:tc>
          <w:tcPr>
            <w:tcW w:w="674" w:type="dxa"/>
          </w:tcPr>
          <w:p w14:paraId="559F0E61" w14:textId="641BD891" w:rsidR="00314E78" w:rsidRPr="007F55DF" w:rsidRDefault="000D555C" w:rsidP="000D555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753" w:type="dxa"/>
          </w:tcPr>
          <w:p w14:paraId="51F785E4" w14:textId="41626056" w:rsidR="00314E78" w:rsidRPr="004C104B" w:rsidRDefault="00CA5137" w:rsidP="00314E7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1</w:t>
            </w:r>
            <w:r w:rsidR="00E66107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71,3</w:t>
            </w:r>
          </w:p>
        </w:tc>
      </w:tr>
    </w:tbl>
    <w:p w14:paraId="6E92A07E" w14:textId="77777777" w:rsidR="00AE64FF" w:rsidRPr="007F55DF" w:rsidRDefault="00AE64FF" w:rsidP="002028C6">
      <w:pPr>
        <w:spacing w:after="0" w:line="240" w:lineRule="auto"/>
        <w:rPr>
          <w:rFonts w:asciiTheme="minorHAnsi" w:hAnsiTheme="minorHAnsi" w:cs="Arial"/>
          <w:sz w:val="16"/>
          <w:szCs w:val="16"/>
          <w:lang w:eastAsia="hr-HR"/>
        </w:rPr>
      </w:pPr>
    </w:p>
    <w:p w14:paraId="0A23EF52" w14:textId="77777777" w:rsidR="00AE64FF" w:rsidRPr="007F55DF" w:rsidRDefault="00AE64FF" w:rsidP="002028C6">
      <w:p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Prema namjeni prihodi se klasificiraju na:</w:t>
      </w:r>
    </w:p>
    <w:p w14:paraId="1FA0E5D9" w14:textId="4B44D68F" w:rsidR="00B363CB" w:rsidRPr="007F55DF" w:rsidRDefault="00996BFE" w:rsidP="00AE64FF">
      <w:pPr>
        <w:pStyle w:val="Odlomakpopisa"/>
        <w:numPr>
          <w:ilvl w:val="0"/>
          <w:numId w:val="12"/>
        </w:num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Izvorne prihode</w:t>
      </w:r>
      <w:r w:rsidR="007153D8" w:rsidRPr="007F55DF">
        <w:rPr>
          <w:rFonts w:asciiTheme="minorHAnsi" w:hAnsiTheme="minorHAnsi" w:cs="Arial"/>
          <w:sz w:val="20"/>
          <w:szCs w:val="20"/>
          <w:lang w:eastAsia="hr-HR"/>
        </w:rPr>
        <w:t xml:space="preserve">  (ne</w:t>
      </w:r>
      <w:r w:rsidR="00B363CB" w:rsidRPr="007F55DF">
        <w:rPr>
          <w:rFonts w:asciiTheme="minorHAnsi" w:hAnsiTheme="minorHAnsi" w:cs="Arial"/>
          <w:sz w:val="20"/>
          <w:szCs w:val="20"/>
          <w:lang w:eastAsia="hr-HR"/>
        </w:rPr>
        <w:t>namjenski – prihodi od poreza</w:t>
      </w:r>
      <w:r w:rsidR="009A10D5">
        <w:rPr>
          <w:rFonts w:asciiTheme="minorHAnsi" w:hAnsiTheme="minorHAnsi" w:cs="Arial"/>
          <w:sz w:val="20"/>
          <w:szCs w:val="20"/>
          <w:lang w:eastAsia="hr-HR"/>
        </w:rPr>
        <w:t>; prihodi od pruženih usluga</w:t>
      </w:r>
      <w:r w:rsidR="00B363CB" w:rsidRPr="007F55DF">
        <w:rPr>
          <w:rFonts w:asciiTheme="minorHAnsi" w:hAnsiTheme="minorHAnsi" w:cs="Arial"/>
          <w:sz w:val="20"/>
          <w:szCs w:val="20"/>
          <w:lang w:eastAsia="hr-HR"/>
        </w:rPr>
        <w:t>)</w:t>
      </w:r>
      <w:r w:rsidR="00E87556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E66107" w:rsidRPr="00E66107">
        <w:rPr>
          <w:rFonts w:asciiTheme="minorHAnsi" w:hAnsiTheme="minorHAnsi" w:cs="Arial"/>
          <w:sz w:val="20"/>
          <w:szCs w:val="20"/>
          <w:lang w:eastAsia="hr-HR"/>
        </w:rPr>
        <w:t>37.043.480,00</w:t>
      </w:r>
      <w:r w:rsidR="00B363CB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9A10D5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B363CB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B363CB" w:rsidRPr="007F55DF">
        <w:rPr>
          <w:rFonts w:asciiTheme="minorHAnsi" w:hAnsiTheme="minorHAnsi" w:cs="Arial"/>
          <w:sz w:val="20"/>
          <w:szCs w:val="20"/>
          <w:lang w:eastAsia="hr-HR"/>
        </w:rPr>
        <w:t>kn</w:t>
      </w:r>
    </w:p>
    <w:p w14:paraId="7A9E6D20" w14:textId="4F4E1ADC" w:rsidR="00B363CB" w:rsidRPr="007F55DF" w:rsidRDefault="00B363CB" w:rsidP="00AE64FF">
      <w:pPr>
        <w:pStyle w:val="Odlomakpopisa"/>
        <w:numPr>
          <w:ilvl w:val="0"/>
          <w:numId w:val="12"/>
        </w:num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Namjenske</w:t>
      </w:r>
      <w:r w:rsidR="009235E5">
        <w:rPr>
          <w:rFonts w:asciiTheme="minorHAnsi" w:hAnsiTheme="minorHAnsi" w:cs="Arial"/>
          <w:sz w:val="20"/>
          <w:szCs w:val="20"/>
          <w:lang w:eastAsia="hr-HR"/>
        </w:rPr>
        <w:t xml:space="preserve"> prihode -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pomoći od subjekata unutar </w:t>
      </w:r>
      <w:r w:rsidR="009235E5">
        <w:rPr>
          <w:rFonts w:asciiTheme="minorHAnsi" w:hAnsiTheme="minorHAnsi" w:cs="Arial"/>
          <w:sz w:val="20"/>
          <w:szCs w:val="20"/>
          <w:lang w:eastAsia="hr-HR"/>
        </w:rPr>
        <w:t>općeg proračuna i EU</w:t>
      </w:r>
      <w:r w:rsidR="006B143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E66107" w:rsidRPr="00E66107">
        <w:rPr>
          <w:rFonts w:asciiTheme="minorHAnsi" w:hAnsiTheme="minorHAnsi" w:cs="Arial"/>
          <w:sz w:val="20"/>
          <w:szCs w:val="20"/>
          <w:lang w:eastAsia="hr-HR"/>
        </w:rPr>
        <w:t>45.396.494,00</w:t>
      </w:r>
      <w:r w:rsidR="00E87556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kn</w:t>
      </w:r>
    </w:p>
    <w:p w14:paraId="24ECA767" w14:textId="67098BB5" w:rsidR="0034013B" w:rsidRPr="002E619A" w:rsidRDefault="00B363CB" w:rsidP="002E619A">
      <w:pPr>
        <w:pStyle w:val="Odlomakpopisa"/>
        <w:numPr>
          <w:ilvl w:val="0"/>
          <w:numId w:val="12"/>
        </w:num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Namjenski prihodi po posebni propisima  </w:t>
      </w:r>
      <w:r w:rsidR="005923E4" w:rsidRPr="007F55DF">
        <w:rPr>
          <w:rFonts w:asciiTheme="minorHAnsi" w:hAnsiTheme="minorHAnsi" w:cs="Arial"/>
          <w:sz w:val="20"/>
          <w:szCs w:val="20"/>
          <w:lang w:eastAsia="hr-HR"/>
        </w:rPr>
        <w:t>(komunalna naknada</w:t>
      </w:r>
      <w:r w:rsidR="002E619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923E4" w:rsidRPr="002E619A">
        <w:rPr>
          <w:rFonts w:asciiTheme="minorHAnsi" w:hAnsiTheme="minorHAnsi" w:cs="Arial"/>
          <w:sz w:val="20"/>
          <w:szCs w:val="20"/>
          <w:lang w:eastAsia="hr-HR"/>
        </w:rPr>
        <w:t>komunalni doprinos prihodi od imovine</w:t>
      </w:r>
      <w:r w:rsidR="0034013B" w:rsidRPr="002E619A">
        <w:rPr>
          <w:rFonts w:asciiTheme="minorHAnsi" w:hAnsiTheme="minorHAnsi" w:cs="Arial"/>
          <w:sz w:val="20"/>
          <w:szCs w:val="20"/>
          <w:lang w:eastAsia="hr-HR"/>
        </w:rPr>
        <w:t>, ostali prihodi</w:t>
      </w:r>
      <w:r w:rsidR="002E619A" w:rsidRPr="002E619A">
        <w:rPr>
          <w:rFonts w:asciiTheme="minorHAnsi" w:hAnsiTheme="minorHAnsi" w:cs="Arial"/>
          <w:sz w:val="20"/>
          <w:szCs w:val="20"/>
          <w:lang w:eastAsia="hr-HR"/>
        </w:rPr>
        <w:t>)</w:t>
      </w:r>
      <w:r w:rsidR="004C104B" w:rsidRPr="00E87556">
        <w:rPr>
          <w:rFonts w:asciiTheme="minorHAnsi" w:hAnsiTheme="minorHAnsi" w:cs="Arial"/>
          <w:color w:val="FF0000"/>
          <w:sz w:val="20"/>
          <w:szCs w:val="20"/>
          <w:lang w:eastAsia="hr-HR"/>
        </w:rPr>
        <w:t xml:space="preserve"> </w:t>
      </w:r>
      <w:r w:rsidR="00E66107">
        <w:rPr>
          <w:rFonts w:asciiTheme="minorHAnsi" w:hAnsiTheme="minorHAnsi" w:cs="Arial"/>
          <w:color w:val="FF0000"/>
          <w:sz w:val="20"/>
          <w:szCs w:val="20"/>
          <w:lang w:eastAsia="hr-HR"/>
        </w:rPr>
        <w:t xml:space="preserve"> </w:t>
      </w:r>
      <w:r w:rsidR="00E66107" w:rsidRPr="00E66107">
        <w:rPr>
          <w:rFonts w:asciiTheme="minorHAnsi" w:hAnsiTheme="minorHAnsi" w:cs="Arial"/>
          <w:sz w:val="20"/>
          <w:szCs w:val="20"/>
          <w:lang w:eastAsia="hr-HR"/>
        </w:rPr>
        <w:t>14.194.026,00</w:t>
      </w:r>
      <w:r w:rsidR="00E87556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923E4" w:rsidRPr="002E619A">
        <w:rPr>
          <w:rFonts w:asciiTheme="minorHAnsi" w:hAnsiTheme="minorHAnsi" w:cs="Arial"/>
          <w:sz w:val="20"/>
          <w:szCs w:val="20"/>
          <w:lang w:eastAsia="hr-HR"/>
        </w:rPr>
        <w:t xml:space="preserve">kn    </w:t>
      </w:r>
    </w:p>
    <w:p w14:paraId="25DEDC5B" w14:textId="7D09E052" w:rsidR="00AE64FF" w:rsidRDefault="0034013B" w:rsidP="0034013B">
      <w:pPr>
        <w:pStyle w:val="Odlomakpopisa"/>
        <w:numPr>
          <w:ilvl w:val="0"/>
          <w:numId w:val="12"/>
        </w:num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Prihodi od prodaje imovine (</w:t>
      </w:r>
      <w:r w:rsidR="000B2E8F">
        <w:rPr>
          <w:rFonts w:asciiTheme="minorHAnsi" w:hAnsiTheme="minorHAnsi" w:cs="Arial"/>
          <w:sz w:val="20"/>
          <w:szCs w:val="20"/>
          <w:lang w:eastAsia="hr-HR"/>
        </w:rPr>
        <w:t>namjenski prihodi)</w:t>
      </w:r>
      <w:r w:rsidR="00DB7CDA">
        <w:rPr>
          <w:rFonts w:asciiTheme="minorHAnsi" w:hAnsiTheme="minorHAnsi" w:cs="Arial"/>
          <w:sz w:val="20"/>
          <w:szCs w:val="20"/>
          <w:lang w:eastAsia="hr-HR"/>
        </w:rPr>
        <w:t xml:space="preserve">  </w:t>
      </w:r>
      <w:r w:rsidR="0097138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E66107" w:rsidRPr="00E66107">
        <w:rPr>
          <w:rFonts w:asciiTheme="minorHAnsi" w:hAnsiTheme="minorHAnsi" w:cs="Arial"/>
          <w:sz w:val="20"/>
          <w:szCs w:val="20"/>
          <w:lang w:eastAsia="hr-HR"/>
        </w:rPr>
        <w:t>2.160.000,00</w:t>
      </w:r>
      <w:r w:rsidR="00C53561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C53561" w:rsidRPr="007F55DF">
        <w:rPr>
          <w:rFonts w:asciiTheme="minorHAnsi" w:hAnsiTheme="minorHAnsi" w:cs="Arial"/>
          <w:sz w:val="20"/>
          <w:szCs w:val="20"/>
          <w:lang w:eastAsia="hr-HR"/>
        </w:rPr>
        <w:t>kn</w:t>
      </w:r>
    </w:p>
    <w:p w14:paraId="5C4C19A9" w14:textId="021E91E1" w:rsidR="004C104B" w:rsidRDefault="004C104B" w:rsidP="0034013B">
      <w:pPr>
        <w:pStyle w:val="Odlomakpopisa"/>
        <w:numPr>
          <w:ilvl w:val="0"/>
          <w:numId w:val="12"/>
        </w:num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Primici od zaduživanja (namjenski) odnose se na kreditno zaduženje  za kapitalna ulaganja na području Grada u</w:t>
      </w:r>
    </w:p>
    <w:p w14:paraId="69CF27B9" w14:textId="2C943F51" w:rsidR="004C104B" w:rsidRPr="007F55DF" w:rsidRDefault="002E619A" w:rsidP="004C104B">
      <w:pPr>
        <w:pStyle w:val="Odlomakpopisa"/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i</w:t>
      </w:r>
      <w:r w:rsidR="004C104B">
        <w:rPr>
          <w:rFonts w:asciiTheme="minorHAnsi" w:hAnsiTheme="minorHAnsi" w:cs="Arial"/>
          <w:sz w:val="20"/>
          <w:szCs w:val="20"/>
          <w:lang w:eastAsia="hr-HR"/>
        </w:rPr>
        <w:t xml:space="preserve">znosu </w:t>
      </w:r>
      <w:r w:rsidR="00E66107" w:rsidRPr="00E66107">
        <w:rPr>
          <w:rFonts w:asciiTheme="minorHAnsi" w:hAnsiTheme="minorHAnsi" w:cs="Arial"/>
          <w:sz w:val="20"/>
          <w:szCs w:val="20"/>
          <w:lang w:eastAsia="hr-HR"/>
        </w:rPr>
        <w:t>9.600.000,00</w:t>
      </w:r>
      <w:r w:rsidR="00E87556" w:rsidRPr="00E6610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C104B">
        <w:rPr>
          <w:rFonts w:asciiTheme="minorHAnsi" w:hAnsiTheme="minorHAnsi" w:cs="Arial"/>
          <w:sz w:val="20"/>
          <w:szCs w:val="20"/>
          <w:lang w:eastAsia="hr-HR"/>
        </w:rPr>
        <w:t>kn</w:t>
      </w:r>
    </w:p>
    <w:p w14:paraId="71B862E7" w14:textId="77777777" w:rsidR="0088001B" w:rsidRPr="007F55DF" w:rsidRDefault="0088001B" w:rsidP="0088001B">
      <w:pPr>
        <w:pStyle w:val="Odlomakpopisa"/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</w:p>
    <w:p w14:paraId="49B71B93" w14:textId="77777777" w:rsidR="00A72482" w:rsidRPr="007F55DF" w:rsidRDefault="0088001B" w:rsidP="00743102">
      <w:pPr>
        <w:pStyle w:val="Odlomakpopisa"/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Izvorni prihodi su nenamjenske naravi </w:t>
      </w:r>
      <w:r w:rsidR="001E15FF" w:rsidRPr="007F55DF">
        <w:rPr>
          <w:rFonts w:asciiTheme="minorHAnsi" w:hAnsiTheme="minorHAnsi" w:cs="Arial"/>
          <w:sz w:val="20"/>
          <w:szCs w:val="20"/>
          <w:lang w:eastAsia="hr-HR"/>
        </w:rPr>
        <w:t xml:space="preserve">i služe za podmirenje rashoda za zaposlene, materijalne rashode </w:t>
      </w:r>
      <w:r w:rsidR="001D0EBD">
        <w:rPr>
          <w:rFonts w:asciiTheme="minorHAnsi" w:hAnsiTheme="minorHAnsi" w:cs="Arial"/>
          <w:sz w:val="20"/>
          <w:szCs w:val="20"/>
          <w:lang w:eastAsia="hr-HR"/>
        </w:rPr>
        <w:t xml:space="preserve"> (</w:t>
      </w:r>
      <w:r w:rsidR="001E15FF" w:rsidRPr="007F55DF">
        <w:rPr>
          <w:rFonts w:asciiTheme="minorHAnsi" w:hAnsiTheme="minorHAnsi" w:cs="Arial"/>
          <w:sz w:val="20"/>
          <w:szCs w:val="20"/>
          <w:lang w:eastAsia="hr-HR"/>
        </w:rPr>
        <w:t xml:space="preserve"> za  održavanje i izgradnju komunalne infrastrukture</w:t>
      </w:r>
      <w:r w:rsidR="001D0EBD">
        <w:rPr>
          <w:rFonts w:asciiTheme="minorHAnsi" w:hAnsiTheme="minorHAnsi" w:cs="Arial"/>
          <w:sz w:val="20"/>
          <w:szCs w:val="20"/>
          <w:lang w:eastAsia="hr-HR"/>
        </w:rPr>
        <w:t xml:space="preserve"> u visini u kojoj nisu osigurani namjenski prihodi</w:t>
      </w:r>
      <w:r w:rsidR="001E15FF" w:rsidRPr="007F55DF">
        <w:rPr>
          <w:rFonts w:asciiTheme="minorHAnsi" w:hAnsiTheme="minorHAnsi" w:cs="Arial"/>
          <w:sz w:val="20"/>
          <w:szCs w:val="20"/>
          <w:lang w:eastAsia="hr-HR"/>
        </w:rPr>
        <w:t>),</w:t>
      </w:r>
      <w:r w:rsidR="00F81D14" w:rsidRPr="007F55DF">
        <w:rPr>
          <w:rFonts w:asciiTheme="minorHAnsi" w:hAnsiTheme="minorHAnsi" w:cs="Arial"/>
          <w:sz w:val="20"/>
          <w:szCs w:val="20"/>
          <w:lang w:eastAsia="hr-HR"/>
        </w:rPr>
        <w:t xml:space="preserve"> za zadovoljavanje potreba u kulturi i sportu, za socijalne i humanitarne </w:t>
      </w:r>
      <w:r w:rsidR="000B2E8F">
        <w:rPr>
          <w:rFonts w:asciiTheme="minorHAnsi" w:hAnsiTheme="minorHAnsi" w:cs="Arial"/>
          <w:sz w:val="20"/>
          <w:szCs w:val="20"/>
          <w:lang w:eastAsia="hr-HR"/>
        </w:rPr>
        <w:t>programe, za udruge građana, z</w:t>
      </w:r>
      <w:r w:rsidR="00F81D14" w:rsidRPr="007F55DF">
        <w:rPr>
          <w:rFonts w:asciiTheme="minorHAnsi" w:hAnsiTheme="minorHAnsi" w:cs="Arial"/>
          <w:sz w:val="20"/>
          <w:szCs w:val="20"/>
          <w:lang w:eastAsia="hr-HR"/>
        </w:rPr>
        <w:t xml:space="preserve">a potpore poljoprivrednicima, obrtnicima, malim i srednjim </w:t>
      </w:r>
      <w:r w:rsidR="00CE6FB1">
        <w:rPr>
          <w:rFonts w:asciiTheme="minorHAnsi" w:hAnsiTheme="minorHAnsi" w:cs="Arial"/>
          <w:sz w:val="20"/>
          <w:szCs w:val="20"/>
          <w:lang w:eastAsia="hr-HR"/>
        </w:rPr>
        <w:t>poduzetnicima, za programe u turizmu.</w:t>
      </w:r>
    </w:p>
    <w:p w14:paraId="10A9A05C" w14:textId="77777777" w:rsidR="00AE64FF" w:rsidRPr="007F55DF" w:rsidRDefault="00AE64FF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5679A79C" w14:textId="1F00F54F" w:rsidR="00F43E34" w:rsidRDefault="00F43E34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U struktu</w:t>
      </w:r>
      <w:r w:rsidR="00B15A18" w:rsidRPr="007F55DF">
        <w:rPr>
          <w:rFonts w:asciiTheme="minorHAnsi" w:hAnsiTheme="minorHAnsi" w:cs="Arial"/>
          <w:sz w:val="20"/>
          <w:szCs w:val="20"/>
          <w:lang w:eastAsia="hr-HR"/>
        </w:rPr>
        <w:t>ri prihoda najveće učešće od</w:t>
      </w:r>
      <w:r w:rsidR="003C0C29">
        <w:rPr>
          <w:rFonts w:asciiTheme="minorHAnsi" w:hAnsiTheme="minorHAnsi" w:cs="Arial"/>
          <w:color w:val="FF0000"/>
          <w:sz w:val="20"/>
          <w:szCs w:val="20"/>
          <w:lang w:eastAsia="hr-HR"/>
        </w:rPr>
        <w:t xml:space="preserve"> </w:t>
      </w:r>
      <w:r w:rsidR="003C0C29" w:rsidRPr="003C0C29">
        <w:rPr>
          <w:rFonts w:asciiTheme="minorHAnsi" w:hAnsiTheme="minorHAnsi" w:cs="Arial"/>
          <w:sz w:val="20"/>
          <w:szCs w:val="20"/>
          <w:lang w:eastAsia="hr-HR"/>
        </w:rPr>
        <w:t>33,5</w:t>
      </w:r>
      <w:r w:rsidR="00B15A18" w:rsidRPr="003C0C29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% imaj</w:t>
      </w:r>
      <w:r w:rsidR="00054ED1">
        <w:rPr>
          <w:rFonts w:asciiTheme="minorHAnsi" w:hAnsiTheme="minorHAnsi" w:cs="Arial"/>
          <w:sz w:val="20"/>
          <w:szCs w:val="20"/>
          <w:lang w:eastAsia="hr-HR"/>
        </w:rPr>
        <w:t xml:space="preserve">u </w:t>
      </w:r>
      <w:r w:rsidRPr="00BC2B5D">
        <w:rPr>
          <w:rFonts w:asciiTheme="minorHAnsi" w:hAnsiTheme="minorHAnsi" w:cs="Arial"/>
          <w:sz w:val="20"/>
          <w:szCs w:val="20"/>
          <w:lang w:eastAsia="hr-HR"/>
        </w:rPr>
        <w:t>prihodi od poreza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i to prvenstveno od poreza i prire</w:t>
      </w:r>
      <w:r w:rsidR="00192549">
        <w:rPr>
          <w:rFonts w:asciiTheme="minorHAnsi" w:hAnsiTheme="minorHAnsi" w:cs="Arial"/>
          <w:sz w:val="20"/>
          <w:szCs w:val="20"/>
          <w:lang w:eastAsia="hr-HR"/>
        </w:rPr>
        <w:t>za na dohodak</w:t>
      </w:r>
      <w:r w:rsidR="00811F75">
        <w:rPr>
          <w:rFonts w:asciiTheme="minorHAnsi" w:hAnsiTheme="minorHAnsi" w:cs="Arial"/>
          <w:sz w:val="20"/>
          <w:szCs w:val="20"/>
          <w:lang w:eastAsia="hr-HR"/>
        </w:rPr>
        <w:t>,</w:t>
      </w:r>
    </w:p>
    <w:p w14:paraId="7DF41433" w14:textId="6C246390" w:rsidR="00811F75" w:rsidRPr="00685998" w:rsidRDefault="00811F75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lastRenderedPageBreak/>
        <w:t xml:space="preserve">koji su planirani </w:t>
      </w:r>
      <w:r w:rsidR="003F0683">
        <w:rPr>
          <w:rFonts w:asciiTheme="minorHAnsi" w:hAnsiTheme="minorHAnsi" w:cs="Arial"/>
          <w:sz w:val="20"/>
          <w:szCs w:val="20"/>
          <w:lang w:eastAsia="hr-HR"/>
        </w:rPr>
        <w:t>u iznosu kn</w:t>
      </w:r>
      <w:r w:rsidR="00E87556">
        <w:rPr>
          <w:rFonts w:asciiTheme="minorHAnsi" w:hAnsiTheme="minorHAnsi" w:cs="Arial"/>
          <w:sz w:val="20"/>
          <w:szCs w:val="20"/>
          <w:lang w:eastAsia="hr-HR"/>
        </w:rPr>
        <w:t xml:space="preserve">= </w:t>
      </w:r>
      <w:r w:rsidR="00685998">
        <w:rPr>
          <w:rFonts w:asciiTheme="minorHAnsi" w:hAnsiTheme="minorHAnsi" w:cs="Arial"/>
          <w:sz w:val="20"/>
          <w:szCs w:val="20"/>
          <w:lang w:eastAsia="hr-HR"/>
        </w:rPr>
        <w:t>32.240.000,00. Porez na dohodak je zajednički prihod koji dijele država, županija i grad</w:t>
      </w:r>
      <w:r w:rsidR="00B31676">
        <w:rPr>
          <w:rFonts w:asciiTheme="minorHAnsi" w:hAnsiTheme="minorHAnsi" w:cs="Arial"/>
          <w:sz w:val="20"/>
          <w:szCs w:val="20"/>
          <w:lang w:eastAsia="hr-HR"/>
        </w:rPr>
        <w:t>, a sukladno Zakonu o financiranju JLP(R)S udio poreza u kojemu sudjeluje Grad iznosi 74%. Prirez porezu na dohodak u iznosu 12% je 100% prihod grada (3.454.285,00 kn)</w:t>
      </w:r>
    </w:p>
    <w:p w14:paraId="142002BC" w14:textId="77777777" w:rsidR="00C46BDD" w:rsidRPr="007F55DF" w:rsidRDefault="00C46BDD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419C1CA8" w14:textId="77777777" w:rsidR="006A0006" w:rsidRDefault="006A0006" w:rsidP="002028C6">
      <w:pPr>
        <w:keepNext/>
        <w:keepLines/>
        <w:spacing w:after="0" w:line="240" w:lineRule="auto"/>
        <w:outlineLvl w:val="0"/>
        <w:rPr>
          <w:rFonts w:asciiTheme="minorHAnsi" w:hAnsiTheme="minorHAnsi" w:cs="Arial"/>
          <w:sz w:val="20"/>
          <w:szCs w:val="20"/>
          <w:lang w:eastAsia="hr-HR"/>
        </w:rPr>
      </w:pPr>
    </w:p>
    <w:p w14:paraId="6E4C16D8" w14:textId="055C5100" w:rsidR="00F43E34" w:rsidRPr="007F55DF" w:rsidRDefault="00F43E34" w:rsidP="002028C6">
      <w:pPr>
        <w:keepNext/>
        <w:keepLines/>
        <w:spacing w:after="0" w:line="240" w:lineRule="auto"/>
        <w:outlineLvl w:val="0"/>
        <w:rPr>
          <w:rFonts w:asciiTheme="minorHAnsi" w:hAnsiTheme="minorHAnsi" w:cs="Arial"/>
          <w:b/>
          <w:bCs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RASHODI I IZDACI</w:t>
      </w:r>
    </w:p>
    <w:p w14:paraId="781560A4" w14:textId="77777777" w:rsidR="00F43E34" w:rsidRPr="007F55DF" w:rsidRDefault="00F43E34" w:rsidP="002028C6">
      <w:pPr>
        <w:spacing w:after="0" w:line="240" w:lineRule="auto"/>
        <w:rPr>
          <w:rFonts w:asciiTheme="minorHAnsi" w:hAnsiTheme="minorHAnsi" w:cs="Arial"/>
          <w:b/>
          <w:bCs/>
          <w:sz w:val="20"/>
          <w:szCs w:val="20"/>
          <w:lang w:eastAsia="hr-HR"/>
        </w:rPr>
      </w:pPr>
    </w:p>
    <w:p w14:paraId="67295D4D" w14:textId="781D217F" w:rsidR="00F43E34" w:rsidRPr="007F55DF" w:rsidRDefault="00F43E34" w:rsidP="002028C6">
      <w:pPr>
        <w:widowControl w:val="0"/>
        <w:spacing w:after="0" w:line="240" w:lineRule="auto"/>
        <w:rPr>
          <w:rFonts w:asciiTheme="minorHAnsi" w:hAnsiTheme="minorHAnsi" w:cs="Arial"/>
          <w:snapToGrid w:val="0"/>
          <w:sz w:val="20"/>
          <w:szCs w:val="20"/>
        </w:rPr>
      </w:pPr>
      <w:r w:rsidRPr="007F55DF">
        <w:rPr>
          <w:rFonts w:asciiTheme="minorHAnsi" w:hAnsiTheme="minorHAnsi" w:cs="Arial"/>
          <w:snapToGrid w:val="0"/>
          <w:sz w:val="20"/>
          <w:szCs w:val="20"/>
        </w:rPr>
        <w:t>Planirani rashodi i izdaci u Proraču</w:t>
      </w:r>
      <w:r w:rsidR="00F457C4">
        <w:rPr>
          <w:rFonts w:asciiTheme="minorHAnsi" w:hAnsiTheme="minorHAnsi" w:cs="Arial"/>
          <w:snapToGrid w:val="0"/>
          <w:sz w:val="20"/>
          <w:szCs w:val="20"/>
        </w:rPr>
        <w:t>n Grada Sv. Ivana Zeline za 20</w:t>
      </w:r>
      <w:r w:rsidR="006A0006">
        <w:rPr>
          <w:rFonts w:asciiTheme="minorHAnsi" w:hAnsiTheme="minorHAnsi" w:cs="Arial"/>
          <w:snapToGrid w:val="0"/>
          <w:sz w:val="20"/>
          <w:szCs w:val="20"/>
        </w:rPr>
        <w:t>2</w:t>
      </w:r>
      <w:r w:rsidR="00E87556">
        <w:rPr>
          <w:rFonts w:asciiTheme="minorHAnsi" w:hAnsiTheme="minorHAnsi" w:cs="Arial"/>
          <w:snapToGrid w:val="0"/>
          <w:sz w:val="20"/>
          <w:szCs w:val="20"/>
        </w:rPr>
        <w:t>2</w:t>
      </w:r>
      <w:r w:rsidR="007E1BCA" w:rsidRPr="007F55DF">
        <w:rPr>
          <w:rFonts w:asciiTheme="minorHAnsi" w:hAnsiTheme="minorHAnsi" w:cs="Arial"/>
          <w:snapToGrid w:val="0"/>
          <w:sz w:val="20"/>
          <w:szCs w:val="20"/>
        </w:rPr>
        <w:t>. iznose</w:t>
      </w:r>
      <w:r w:rsidR="00E87556">
        <w:rPr>
          <w:rFonts w:asciiTheme="minorHAnsi" w:hAnsiTheme="minorHAnsi" w:cs="Arial"/>
          <w:snapToGrid w:val="0"/>
          <w:color w:val="000000" w:themeColor="text1"/>
          <w:sz w:val="20"/>
          <w:szCs w:val="20"/>
        </w:rPr>
        <w:t xml:space="preserve"> </w:t>
      </w:r>
      <w:r w:rsidR="00913291">
        <w:rPr>
          <w:rFonts w:asciiTheme="minorHAnsi" w:hAnsiTheme="minorHAnsi" w:cs="Arial"/>
          <w:snapToGrid w:val="0"/>
          <w:color w:val="000000" w:themeColor="text1"/>
          <w:sz w:val="20"/>
          <w:szCs w:val="20"/>
        </w:rPr>
        <w:t>106.208.158,00</w:t>
      </w:r>
      <w:r w:rsidR="00C871B7" w:rsidRPr="00E87556">
        <w:rPr>
          <w:rFonts w:asciiTheme="minorHAnsi" w:hAnsiTheme="minorHAnsi" w:cs="Arial"/>
          <w:snapToGrid w:val="0"/>
          <w:color w:val="FF0000"/>
          <w:sz w:val="20"/>
          <w:szCs w:val="20"/>
        </w:rPr>
        <w:t xml:space="preserve"> </w:t>
      </w:r>
      <w:r w:rsidR="00F457C4">
        <w:rPr>
          <w:rFonts w:asciiTheme="minorHAnsi" w:hAnsiTheme="minorHAnsi" w:cs="Arial"/>
          <w:snapToGrid w:val="0"/>
          <w:sz w:val="20"/>
          <w:szCs w:val="20"/>
        </w:rPr>
        <w:t xml:space="preserve">kn  što je </w:t>
      </w:r>
      <w:r w:rsidR="00913291">
        <w:rPr>
          <w:rFonts w:asciiTheme="minorHAnsi" w:hAnsiTheme="minorHAnsi" w:cs="Arial"/>
          <w:snapToGrid w:val="0"/>
          <w:sz w:val="20"/>
          <w:szCs w:val="20"/>
        </w:rPr>
        <w:t>68%</w:t>
      </w:r>
      <w:r w:rsidRPr="007F55DF">
        <w:rPr>
          <w:rFonts w:asciiTheme="minorHAnsi" w:hAnsiTheme="minorHAnsi" w:cs="Arial"/>
          <w:snapToGrid w:val="0"/>
          <w:sz w:val="20"/>
          <w:szCs w:val="20"/>
        </w:rPr>
        <w:t xml:space="preserve"> </w:t>
      </w:r>
      <w:r w:rsidR="00A97CF2">
        <w:rPr>
          <w:rFonts w:asciiTheme="minorHAnsi" w:hAnsiTheme="minorHAnsi" w:cs="Arial"/>
          <w:snapToGrid w:val="0"/>
          <w:sz w:val="20"/>
          <w:szCs w:val="20"/>
        </w:rPr>
        <w:t>više</w:t>
      </w:r>
      <w:r w:rsidR="00F457C4">
        <w:rPr>
          <w:rFonts w:asciiTheme="minorHAnsi" w:hAnsiTheme="minorHAnsi" w:cs="Arial"/>
          <w:snapToGrid w:val="0"/>
          <w:sz w:val="20"/>
          <w:szCs w:val="20"/>
        </w:rPr>
        <w:t xml:space="preserve"> u odnosu na planirane za 20</w:t>
      </w:r>
      <w:r w:rsidR="00B32BFC">
        <w:rPr>
          <w:rFonts w:asciiTheme="minorHAnsi" w:hAnsiTheme="minorHAnsi" w:cs="Arial"/>
          <w:snapToGrid w:val="0"/>
          <w:sz w:val="20"/>
          <w:szCs w:val="20"/>
        </w:rPr>
        <w:t>2</w:t>
      </w:r>
      <w:r w:rsidR="00E87556">
        <w:rPr>
          <w:rFonts w:asciiTheme="minorHAnsi" w:hAnsiTheme="minorHAnsi" w:cs="Arial"/>
          <w:snapToGrid w:val="0"/>
          <w:sz w:val="20"/>
          <w:szCs w:val="20"/>
        </w:rPr>
        <w:t>1</w:t>
      </w:r>
      <w:r w:rsidRPr="007F55DF">
        <w:rPr>
          <w:rFonts w:asciiTheme="minorHAnsi" w:hAnsiTheme="minorHAnsi" w:cs="Arial"/>
          <w:snapToGrid w:val="0"/>
          <w:sz w:val="20"/>
          <w:szCs w:val="20"/>
        </w:rPr>
        <w:t>. godinu.</w:t>
      </w:r>
      <w:r w:rsidR="001939C5">
        <w:rPr>
          <w:rFonts w:asciiTheme="minorHAnsi" w:hAnsiTheme="minorHAnsi" w:cs="Arial"/>
          <w:snapToGrid w:val="0"/>
          <w:sz w:val="20"/>
          <w:szCs w:val="20"/>
        </w:rPr>
        <w:t xml:space="preserve"> Na rashode poslovanja otpada </w:t>
      </w:r>
      <w:r w:rsidR="00913291">
        <w:rPr>
          <w:rFonts w:asciiTheme="minorHAnsi" w:hAnsiTheme="minorHAnsi" w:cs="Arial"/>
          <w:snapToGrid w:val="0"/>
          <w:sz w:val="20"/>
          <w:szCs w:val="20"/>
        </w:rPr>
        <w:t>50,6%</w:t>
      </w:r>
      <w:r w:rsidR="001939C5" w:rsidRPr="00E87556">
        <w:rPr>
          <w:rFonts w:asciiTheme="minorHAnsi" w:hAnsiTheme="minorHAnsi" w:cs="Arial"/>
          <w:snapToGrid w:val="0"/>
          <w:color w:val="FF0000"/>
          <w:sz w:val="20"/>
          <w:szCs w:val="20"/>
        </w:rPr>
        <w:t xml:space="preserve"> </w:t>
      </w:r>
      <w:r w:rsidR="001939C5">
        <w:rPr>
          <w:rFonts w:asciiTheme="minorHAnsi" w:hAnsiTheme="minorHAnsi" w:cs="Arial"/>
          <w:snapToGrid w:val="0"/>
          <w:sz w:val="20"/>
          <w:szCs w:val="20"/>
        </w:rPr>
        <w:t>proračun</w:t>
      </w:r>
      <w:r w:rsidR="00A90C16">
        <w:rPr>
          <w:rFonts w:asciiTheme="minorHAnsi" w:hAnsiTheme="minorHAnsi" w:cs="Arial"/>
          <w:snapToGrid w:val="0"/>
          <w:sz w:val="20"/>
          <w:szCs w:val="20"/>
        </w:rPr>
        <w:t>skih sredstava</w:t>
      </w:r>
      <w:r w:rsidR="001939C5">
        <w:rPr>
          <w:rFonts w:asciiTheme="minorHAnsi" w:hAnsiTheme="minorHAnsi" w:cs="Arial"/>
          <w:snapToGrid w:val="0"/>
          <w:sz w:val="20"/>
          <w:szCs w:val="20"/>
        </w:rPr>
        <w:t xml:space="preserve">, na rashode za nabavu nefinancijske </w:t>
      </w:r>
      <w:r w:rsidR="001939C5" w:rsidRPr="00913291">
        <w:rPr>
          <w:rFonts w:asciiTheme="minorHAnsi" w:hAnsiTheme="minorHAnsi" w:cs="Arial"/>
          <w:snapToGrid w:val="0"/>
          <w:sz w:val="20"/>
          <w:szCs w:val="20"/>
        </w:rPr>
        <w:t xml:space="preserve">imovine </w:t>
      </w:r>
      <w:r w:rsidR="00913291" w:rsidRPr="00913291">
        <w:rPr>
          <w:rFonts w:asciiTheme="minorHAnsi" w:hAnsiTheme="minorHAnsi" w:cs="Arial"/>
          <w:snapToGrid w:val="0"/>
          <w:sz w:val="20"/>
          <w:szCs w:val="20"/>
        </w:rPr>
        <w:t>44,7%</w:t>
      </w:r>
      <w:r w:rsidR="001939C5" w:rsidRPr="00913291">
        <w:rPr>
          <w:rFonts w:asciiTheme="minorHAnsi" w:hAnsiTheme="minorHAnsi" w:cs="Arial"/>
          <w:snapToGrid w:val="0"/>
          <w:sz w:val="20"/>
          <w:szCs w:val="20"/>
        </w:rPr>
        <w:t xml:space="preserve">, </w:t>
      </w:r>
      <w:r w:rsidR="001939C5">
        <w:rPr>
          <w:rFonts w:asciiTheme="minorHAnsi" w:hAnsiTheme="minorHAnsi" w:cs="Arial"/>
          <w:snapToGrid w:val="0"/>
          <w:sz w:val="20"/>
          <w:szCs w:val="20"/>
        </w:rPr>
        <w:t>a na izdatke za financijsku imovinu i otplatu zajma</w:t>
      </w:r>
      <w:r w:rsidR="00913291">
        <w:rPr>
          <w:rFonts w:asciiTheme="minorHAnsi" w:hAnsiTheme="minorHAnsi" w:cs="Arial"/>
          <w:snapToGrid w:val="0"/>
          <w:sz w:val="20"/>
          <w:szCs w:val="20"/>
        </w:rPr>
        <w:t xml:space="preserve"> 4,7%</w:t>
      </w:r>
      <w:r w:rsidR="00E87556">
        <w:rPr>
          <w:rFonts w:asciiTheme="minorHAnsi" w:hAnsiTheme="minorHAnsi" w:cs="Arial"/>
          <w:snapToGrid w:val="0"/>
          <w:sz w:val="20"/>
          <w:szCs w:val="20"/>
        </w:rPr>
        <w:t xml:space="preserve"> </w:t>
      </w:r>
      <w:r w:rsidR="00A90C16">
        <w:rPr>
          <w:rFonts w:asciiTheme="minorHAnsi" w:hAnsiTheme="minorHAnsi" w:cs="Arial"/>
          <w:snapToGrid w:val="0"/>
          <w:sz w:val="20"/>
          <w:szCs w:val="20"/>
        </w:rPr>
        <w:t>proračunskih sredstava.</w:t>
      </w:r>
    </w:p>
    <w:p w14:paraId="38ED3834" w14:textId="77777777" w:rsidR="00F43E34" w:rsidRPr="007F55DF" w:rsidRDefault="00F43E34" w:rsidP="002028C6">
      <w:p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Struktura rashoda i izdataka je slijedeća:</w:t>
      </w:r>
    </w:p>
    <w:p w14:paraId="7F91E593" w14:textId="77777777" w:rsidR="007E1BCA" w:rsidRPr="007F55DF" w:rsidRDefault="007E1BCA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   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4"/>
        <w:gridCol w:w="4174"/>
        <w:gridCol w:w="1389"/>
        <w:gridCol w:w="700"/>
        <w:gridCol w:w="1490"/>
        <w:gridCol w:w="765"/>
        <w:gridCol w:w="940"/>
      </w:tblGrid>
      <w:tr w:rsidR="007E1BCA" w:rsidRPr="007F55DF" w14:paraId="3E6DC994" w14:textId="77777777" w:rsidTr="00D4078D">
        <w:tc>
          <w:tcPr>
            <w:tcW w:w="0" w:type="auto"/>
          </w:tcPr>
          <w:p w14:paraId="1B212B92" w14:textId="77777777" w:rsidR="007E1BCA" w:rsidRPr="007F55DF" w:rsidRDefault="007E1BCA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RN</w:t>
            </w:r>
          </w:p>
        </w:tc>
        <w:tc>
          <w:tcPr>
            <w:tcW w:w="4351" w:type="dxa"/>
          </w:tcPr>
          <w:p w14:paraId="62913A8E" w14:textId="77777777" w:rsidR="007E1BCA" w:rsidRPr="007F55DF" w:rsidRDefault="007E1BCA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NAZIV</w:t>
            </w:r>
          </w:p>
        </w:tc>
        <w:tc>
          <w:tcPr>
            <w:tcW w:w="1389" w:type="dxa"/>
          </w:tcPr>
          <w:p w14:paraId="78805477" w14:textId="40A90EC4" w:rsidR="007E1BCA" w:rsidRPr="007F55DF" w:rsidRDefault="00F57D1A" w:rsidP="00F57D1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PLAN 20</w:t>
            </w:r>
            <w:r w:rsidR="00B32BFC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 w:rsidR="001F34E4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708" w:type="dxa"/>
          </w:tcPr>
          <w:p w14:paraId="6E35553C" w14:textId="77777777" w:rsidR="007E1BCA" w:rsidRPr="007F55DF" w:rsidRDefault="007E1BCA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1490" w:type="dxa"/>
          </w:tcPr>
          <w:p w14:paraId="0F13D051" w14:textId="2B396234" w:rsidR="007E1BCA" w:rsidRPr="007F55DF" w:rsidRDefault="00F57D1A" w:rsidP="00330BC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PLAN 20</w:t>
            </w:r>
            <w:r w:rsidR="00A97CF2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 w:rsidR="00E87556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2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778" w:type="dxa"/>
          </w:tcPr>
          <w:p w14:paraId="062B6E19" w14:textId="581D531D" w:rsidR="007E1BCA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949" w:type="dxa"/>
          </w:tcPr>
          <w:p w14:paraId="4B2B712D" w14:textId="77777777" w:rsidR="007E1BCA" w:rsidRPr="00723C7A" w:rsidRDefault="007E1BCA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23C7A">
              <w:rPr>
                <w:rFonts w:asciiTheme="minorHAnsi" w:hAnsiTheme="minorHAnsi" w:cs="Arial"/>
                <w:sz w:val="20"/>
                <w:szCs w:val="20"/>
                <w:lang w:eastAsia="hr-HR"/>
              </w:rPr>
              <w:t>INDEKS</w:t>
            </w:r>
          </w:p>
          <w:p w14:paraId="5CA198BF" w14:textId="53143062" w:rsidR="00371EB0" w:rsidRPr="00723C7A" w:rsidRDefault="00544EE5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</w:t>
            </w:r>
            <w:r w:rsidR="00E87556">
              <w:rPr>
                <w:rFonts w:asciiTheme="minorHAnsi" w:hAnsiTheme="minorHAnsi" w:cs="Arial"/>
                <w:sz w:val="20"/>
                <w:szCs w:val="20"/>
                <w:lang w:eastAsia="hr-HR"/>
              </w:rPr>
              <w:t>2</w:t>
            </w:r>
            <w:r w:rsidR="00F457C4" w:rsidRPr="00723C7A">
              <w:rPr>
                <w:rFonts w:asciiTheme="minorHAnsi" w:hAnsiTheme="minorHAnsi" w:cs="Arial"/>
                <w:sz w:val="20"/>
                <w:szCs w:val="20"/>
                <w:lang w:eastAsia="hr-HR"/>
              </w:rPr>
              <w:t>/</w:t>
            </w:r>
            <w:r w:rsidR="00B32BFC">
              <w:rPr>
                <w:rFonts w:asciiTheme="minorHAnsi" w:hAnsiTheme="minorHAnsi" w:cs="Arial"/>
                <w:sz w:val="20"/>
                <w:szCs w:val="20"/>
                <w:lang w:eastAsia="hr-HR"/>
              </w:rPr>
              <w:t>2</w:t>
            </w:r>
            <w:r w:rsidR="00E87556">
              <w:rPr>
                <w:rFonts w:asciiTheme="minorHAnsi" w:hAnsiTheme="minorHAnsi" w:cs="Arial"/>
                <w:sz w:val="20"/>
                <w:szCs w:val="20"/>
                <w:lang w:eastAsia="hr-HR"/>
              </w:rPr>
              <w:t>1</w:t>
            </w:r>
            <w:r w:rsidR="00F57D1A" w:rsidRPr="00723C7A">
              <w:rPr>
                <w:rFonts w:asciiTheme="minorHAnsi" w:hAnsiTheme="minorHAnsi" w:cs="Arial"/>
                <w:sz w:val="20"/>
                <w:szCs w:val="20"/>
                <w:lang w:eastAsia="hr-HR"/>
              </w:rPr>
              <w:t>.</w:t>
            </w:r>
          </w:p>
        </w:tc>
      </w:tr>
      <w:tr w:rsidR="007E1BCA" w:rsidRPr="007F55DF" w14:paraId="4FA9E645" w14:textId="77777777" w:rsidTr="00D4078D">
        <w:tc>
          <w:tcPr>
            <w:tcW w:w="0" w:type="auto"/>
          </w:tcPr>
          <w:p w14:paraId="14DB05B7" w14:textId="77777777" w:rsidR="007E1BCA" w:rsidRPr="007F55DF" w:rsidRDefault="007E1BCA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</w:t>
            </w:r>
          </w:p>
        </w:tc>
        <w:tc>
          <w:tcPr>
            <w:tcW w:w="4351" w:type="dxa"/>
          </w:tcPr>
          <w:p w14:paraId="3176F3E1" w14:textId="77777777" w:rsidR="007E1BCA" w:rsidRPr="007F55DF" w:rsidRDefault="00521607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389" w:type="dxa"/>
          </w:tcPr>
          <w:p w14:paraId="3B76D3A2" w14:textId="60C66520" w:rsidR="00E87556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47.5</w:t>
            </w:r>
            <w:r w:rsidR="00123D9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42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  <w:r w:rsidR="00123D9E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74,50</w:t>
            </w:r>
          </w:p>
        </w:tc>
        <w:tc>
          <w:tcPr>
            <w:tcW w:w="708" w:type="dxa"/>
          </w:tcPr>
          <w:p w14:paraId="58A1BFF9" w14:textId="53196500" w:rsidR="007E1BCA" w:rsidRPr="007F55DF" w:rsidRDefault="00D4078D" w:rsidP="00F43E34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75,1</w:t>
            </w:r>
          </w:p>
        </w:tc>
        <w:tc>
          <w:tcPr>
            <w:tcW w:w="1490" w:type="dxa"/>
          </w:tcPr>
          <w:p w14:paraId="504E904B" w14:textId="7A1BFAB7" w:rsidR="007E1BCA" w:rsidRPr="007F55DF" w:rsidRDefault="000E470A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53.710.751,00</w:t>
            </w:r>
          </w:p>
        </w:tc>
        <w:tc>
          <w:tcPr>
            <w:tcW w:w="778" w:type="dxa"/>
          </w:tcPr>
          <w:p w14:paraId="7102691B" w14:textId="152BF686" w:rsidR="007E1BCA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50,6</w:t>
            </w:r>
          </w:p>
        </w:tc>
        <w:tc>
          <w:tcPr>
            <w:tcW w:w="949" w:type="dxa"/>
          </w:tcPr>
          <w:p w14:paraId="0487252D" w14:textId="7CF84A98" w:rsidR="007E1BCA" w:rsidRPr="007F55DF" w:rsidRDefault="001832D9" w:rsidP="00A555F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113</w:t>
            </w:r>
          </w:p>
        </w:tc>
      </w:tr>
      <w:tr w:rsidR="00EF6688" w:rsidRPr="007F55DF" w14:paraId="35926C90" w14:textId="77777777" w:rsidTr="00D4078D">
        <w:tc>
          <w:tcPr>
            <w:tcW w:w="0" w:type="auto"/>
          </w:tcPr>
          <w:p w14:paraId="43F3C460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31</w:t>
            </w:r>
          </w:p>
        </w:tc>
        <w:tc>
          <w:tcPr>
            <w:tcW w:w="4351" w:type="dxa"/>
          </w:tcPr>
          <w:p w14:paraId="79C17282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389" w:type="dxa"/>
          </w:tcPr>
          <w:p w14:paraId="0D52EB0D" w14:textId="1500989B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11.461.886,52</w:t>
            </w:r>
          </w:p>
        </w:tc>
        <w:tc>
          <w:tcPr>
            <w:tcW w:w="708" w:type="dxa"/>
          </w:tcPr>
          <w:p w14:paraId="41101515" w14:textId="04EC661A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18,1</w:t>
            </w:r>
          </w:p>
        </w:tc>
        <w:tc>
          <w:tcPr>
            <w:tcW w:w="1490" w:type="dxa"/>
          </w:tcPr>
          <w:p w14:paraId="2105ABC9" w14:textId="3DA7F43D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12.361.307,00</w:t>
            </w:r>
          </w:p>
        </w:tc>
        <w:tc>
          <w:tcPr>
            <w:tcW w:w="778" w:type="dxa"/>
          </w:tcPr>
          <w:p w14:paraId="719BF9BC" w14:textId="55D58EBB" w:rsidR="00EF6688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11,6</w:t>
            </w:r>
          </w:p>
        </w:tc>
        <w:tc>
          <w:tcPr>
            <w:tcW w:w="949" w:type="dxa"/>
          </w:tcPr>
          <w:p w14:paraId="07C89896" w14:textId="16FD4A89" w:rsidR="00EF6688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108</w:t>
            </w:r>
          </w:p>
        </w:tc>
      </w:tr>
      <w:tr w:rsidR="00EF6688" w:rsidRPr="007F55DF" w14:paraId="004D239B" w14:textId="77777777" w:rsidTr="00D4078D">
        <w:tc>
          <w:tcPr>
            <w:tcW w:w="0" w:type="auto"/>
          </w:tcPr>
          <w:p w14:paraId="4D5BA162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32</w:t>
            </w:r>
          </w:p>
        </w:tc>
        <w:tc>
          <w:tcPr>
            <w:tcW w:w="4351" w:type="dxa"/>
          </w:tcPr>
          <w:p w14:paraId="4F4B1AF8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389" w:type="dxa"/>
          </w:tcPr>
          <w:p w14:paraId="0F568B4A" w14:textId="4D031AAE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24.1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81.655,48</w:t>
            </w:r>
          </w:p>
        </w:tc>
        <w:tc>
          <w:tcPr>
            <w:tcW w:w="708" w:type="dxa"/>
          </w:tcPr>
          <w:p w14:paraId="062A5EA4" w14:textId="7B3AC270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38,2</w:t>
            </w:r>
          </w:p>
        </w:tc>
        <w:tc>
          <w:tcPr>
            <w:tcW w:w="1490" w:type="dxa"/>
          </w:tcPr>
          <w:p w14:paraId="227D7B5E" w14:textId="755829DC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25.404.779,00</w:t>
            </w:r>
          </w:p>
        </w:tc>
        <w:tc>
          <w:tcPr>
            <w:tcW w:w="778" w:type="dxa"/>
          </w:tcPr>
          <w:p w14:paraId="42F28B0F" w14:textId="7D76A62D" w:rsidR="00EF6688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23,9</w:t>
            </w:r>
          </w:p>
        </w:tc>
        <w:tc>
          <w:tcPr>
            <w:tcW w:w="949" w:type="dxa"/>
          </w:tcPr>
          <w:p w14:paraId="6DCD83FB" w14:textId="5C683B1B" w:rsidR="00EF6688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105</w:t>
            </w:r>
          </w:p>
        </w:tc>
      </w:tr>
      <w:tr w:rsidR="00EF6688" w:rsidRPr="007F55DF" w14:paraId="3CB5C6AD" w14:textId="77777777" w:rsidTr="00D4078D">
        <w:tc>
          <w:tcPr>
            <w:tcW w:w="0" w:type="auto"/>
          </w:tcPr>
          <w:p w14:paraId="2A5BA8AF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34</w:t>
            </w:r>
          </w:p>
        </w:tc>
        <w:tc>
          <w:tcPr>
            <w:tcW w:w="4351" w:type="dxa"/>
          </w:tcPr>
          <w:p w14:paraId="1962FDF8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389" w:type="dxa"/>
          </w:tcPr>
          <w:p w14:paraId="05B5E465" w14:textId="66CE89B8" w:rsidR="00EF6688" w:rsidRPr="007F55DF" w:rsidRDefault="009B2298" w:rsidP="00C871B7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13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3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.208,50</w:t>
            </w:r>
          </w:p>
        </w:tc>
        <w:tc>
          <w:tcPr>
            <w:tcW w:w="708" w:type="dxa"/>
          </w:tcPr>
          <w:p w14:paraId="2E07AD3E" w14:textId="46DEC0E0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0,2</w:t>
            </w:r>
          </w:p>
        </w:tc>
        <w:tc>
          <w:tcPr>
            <w:tcW w:w="1490" w:type="dxa"/>
          </w:tcPr>
          <w:p w14:paraId="778DDFFD" w14:textId="1A2A1905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84.100,00</w:t>
            </w:r>
          </w:p>
        </w:tc>
        <w:tc>
          <w:tcPr>
            <w:tcW w:w="778" w:type="dxa"/>
          </w:tcPr>
          <w:p w14:paraId="18D6DD28" w14:textId="036EC6D4" w:rsidR="00EF6688" w:rsidRPr="007F55DF" w:rsidRDefault="00EF6688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  <w:tc>
          <w:tcPr>
            <w:tcW w:w="949" w:type="dxa"/>
          </w:tcPr>
          <w:p w14:paraId="05EEFEE8" w14:textId="78479A80" w:rsidR="00EF6688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63</w:t>
            </w:r>
          </w:p>
        </w:tc>
      </w:tr>
      <w:tr w:rsidR="00EF6688" w:rsidRPr="007F55DF" w14:paraId="3E139D60" w14:textId="77777777" w:rsidTr="00D4078D">
        <w:tc>
          <w:tcPr>
            <w:tcW w:w="0" w:type="auto"/>
          </w:tcPr>
          <w:p w14:paraId="24939DC3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35</w:t>
            </w:r>
          </w:p>
        </w:tc>
        <w:tc>
          <w:tcPr>
            <w:tcW w:w="4351" w:type="dxa"/>
          </w:tcPr>
          <w:p w14:paraId="4E17FD2F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389" w:type="dxa"/>
          </w:tcPr>
          <w:p w14:paraId="0958C886" w14:textId="207E5410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832.000,00</w:t>
            </w:r>
          </w:p>
        </w:tc>
        <w:tc>
          <w:tcPr>
            <w:tcW w:w="708" w:type="dxa"/>
          </w:tcPr>
          <w:p w14:paraId="2E1164FE" w14:textId="32225038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1,3</w:t>
            </w:r>
          </w:p>
        </w:tc>
        <w:tc>
          <w:tcPr>
            <w:tcW w:w="1490" w:type="dxa"/>
          </w:tcPr>
          <w:p w14:paraId="6C5C3378" w14:textId="25837C06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1.110.000,00</w:t>
            </w:r>
          </w:p>
        </w:tc>
        <w:tc>
          <w:tcPr>
            <w:tcW w:w="778" w:type="dxa"/>
          </w:tcPr>
          <w:p w14:paraId="282F8293" w14:textId="014BB29A" w:rsidR="00EF6688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1,1</w:t>
            </w:r>
          </w:p>
        </w:tc>
        <w:tc>
          <w:tcPr>
            <w:tcW w:w="949" w:type="dxa"/>
          </w:tcPr>
          <w:p w14:paraId="41B0FE2B" w14:textId="3B3FF6AC" w:rsidR="00EF6688" w:rsidRPr="007F55DF" w:rsidRDefault="001832D9" w:rsidP="001B3543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133</w:t>
            </w:r>
          </w:p>
        </w:tc>
      </w:tr>
      <w:tr w:rsidR="00EF6688" w:rsidRPr="007F55DF" w14:paraId="78CD9750" w14:textId="77777777" w:rsidTr="00D4078D">
        <w:tc>
          <w:tcPr>
            <w:tcW w:w="0" w:type="auto"/>
          </w:tcPr>
          <w:p w14:paraId="118938FB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36</w:t>
            </w:r>
          </w:p>
        </w:tc>
        <w:tc>
          <w:tcPr>
            <w:tcW w:w="4351" w:type="dxa"/>
          </w:tcPr>
          <w:p w14:paraId="585BA523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Pomoći unutar </w:t>
            </w:r>
            <w:r w:rsidR="00DC4340">
              <w:rPr>
                <w:rFonts w:asciiTheme="minorHAnsi" w:hAnsiTheme="minorHAnsi" w:cs="Arial"/>
                <w:sz w:val="20"/>
                <w:szCs w:val="20"/>
                <w:lang w:eastAsia="hr-HR"/>
              </w:rPr>
              <w:t>općeg proračuna</w:t>
            </w:r>
          </w:p>
        </w:tc>
        <w:tc>
          <w:tcPr>
            <w:tcW w:w="1389" w:type="dxa"/>
          </w:tcPr>
          <w:p w14:paraId="4EDB1325" w14:textId="1A45531F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101.582,00</w:t>
            </w:r>
          </w:p>
        </w:tc>
        <w:tc>
          <w:tcPr>
            <w:tcW w:w="708" w:type="dxa"/>
          </w:tcPr>
          <w:p w14:paraId="457A4DB4" w14:textId="1E3EADCD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0,2</w:t>
            </w:r>
          </w:p>
        </w:tc>
        <w:tc>
          <w:tcPr>
            <w:tcW w:w="1490" w:type="dxa"/>
          </w:tcPr>
          <w:p w14:paraId="0003D560" w14:textId="1240ED01" w:rsidR="00EF6688" w:rsidRPr="006F0E9D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1.643.000,00</w:t>
            </w:r>
          </w:p>
        </w:tc>
        <w:tc>
          <w:tcPr>
            <w:tcW w:w="778" w:type="dxa"/>
          </w:tcPr>
          <w:p w14:paraId="2E1D7554" w14:textId="5D9B9298" w:rsidR="00EF6688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1,6</w:t>
            </w:r>
          </w:p>
        </w:tc>
        <w:tc>
          <w:tcPr>
            <w:tcW w:w="949" w:type="dxa"/>
          </w:tcPr>
          <w:p w14:paraId="3B2AECDC" w14:textId="3584C34D" w:rsidR="00EF6688" w:rsidRPr="007F55DF" w:rsidRDefault="001832D9" w:rsidP="006F2E1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1617</w:t>
            </w:r>
          </w:p>
        </w:tc>
      </w:tr>
      <w:tr w:rsidR="00EF6688" w:rsidRPr="007F55DF" w14:paraId="3E07DB66" w14:textId="77777777" w:rsidTr="00D4078D">
        <w:tc>
          <w:tcPr>
            <w:tcW w:w="0" w:type="auto"/>
          </w:tcPr>
          <w:p w14:paraId="0232C310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37</w:t>
            </w:r>
          </w:p>
        </w:tc>
        <w:tc>
          <w:tcPr>
            <w:tcW w:w="4351" w:type="dxa"/>
          </w:tcPr>
          <w:p w14:paraId="7071FEF9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Naknade građanima i kućanstvima</w:t>
            </w:r>
          </w:p>
        </w:tc>
        <w:tc>
          <w:tcPr>
            <w:tcW w:w="1389" w:type="dxa"/>
          </w:tcPr>
          <w:p w14:paraId="604F7F35" w14:textId="0291D3EF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4.0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42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.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4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50,00</w:t>
            </w:r>
          </w:p>
        </w:tc>
        <w:tc>
          <w:tcPr>
            <w:tcW w:w="708" w:type="dxa"/>
          </w:tcPr>
          <w:p w14:paraId="64D0029F" w14:textId="41C7E2F5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6,4</w:t>
            </w:r>
          </w:p>
        </w:tc>
        <w:tc>
          <w:tcPr>
            <w:tcW w:w="1490" w:type="dxa"/>
          </w:tcPr>
          <w:p w14:paraId="1B017CF5" w14:textId="7EC25193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4.885.850,00</w:t>
            </w:r>
          </w:p>
        </w:tc>
        <w:tc>
          <w:tcPr>
            <w:tcW w:w="778" w:type="dxa"/>
          </w:tcPr>
          <w:p w14:paraId="23238BC3" w14:textId="448D3587" w:rsidR="00EF6688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4,6</w:t>
            </w:r>
          </w:p>
        </w:tc>
        <w:tc>
          <w:tcPr>
            <w:tcW w:w="949" w:type="dxa"/>
          </w:tcPr>
          <w:p w14:paraId="25B579A1" w14:textId="18879CD1" w:rsidR="00EF6688" w:rsidRPr="007F55DF" w:rsidRDefault="001832D9" w:rsidP="005B22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121</w:t>
            </w:r>
          </w:p>
        </w:tc>
      </w:tr>
      <w:tr w:rsidR="00EF6688" w:rsidRPr="007F55DF" w14:paraId="32A46208" w14:textId="77777777" w:rsidTr="00D4078D">
        <w:tc>
          <w:tcPr>
            <w:tcW w:w="0" w:type="auto"/>
          </w:tcPr>
          <w:p w14:paraId="4E789D96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38</w:t>
            </w:r>
          </w:p>
        </w:tc>
        <w:tc>
          <w:tcPr>
            <w:tcW w:w="4351" w:type="dxa"/>
          </w:tcPr>
          <w:p w14:paraId="044272EA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Tekuće i kapitalne pomoći i donacije</w:t>
            </w:r>
          </w:p>
        </w:tc>
        <w:tc>
          <w:tcPr>
            <w:tcW w:w="1389" w:type="dxa"/>
          </w:tcPr>
          <w:p w14:paraId="043F324F" w14:textId="5337284B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6.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789.592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,00</w:t>
            </w:r>
          </w:p>
        </w:tc>
        <w:tc>
          <w:tcPr>
            <w:tcW w:w="708" w:type="dxa"/>
          </w:tcPr>
          <w:p w14:paraId="0779B620" w14:textId="264D7692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10,7</w:t>
            </w:r>
          </w:p>
        </w:tc>
        <w:tc>
          <w:tcPr>
            <w:tcW w:w="1490" w:type="dxa"/>
          </w:tcPr>
          <w:p w14:paraId="634CB0A8" w14:textId="524CB75D" w:rsidR="00EF6688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8.221.715,00</w:t>
            </w:r>
          </w:p>
        </w:tc>
        <w:tc>
          <w:tcPr>
            <w:tcW w:w="778" w:type="dxa"/>
          </w:tcPr>
          <w:p w14:paraId="1021FE5E" w14:textId="37CCFAB8" w:rsidR="00EF6688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7,8</w:t>
            </w:r>
          </w:p>
        </w:tc>
        <w:tc>
          <w:tcPr>
            <w:tcW w:w="949" w:type="dxa"/>
          </w:tcPr>
          <w:p w14:paraId="03280DC1" w14:textId="29E3A984" w:rsidR="00EF6688" w:rsidRPr="007F55DF" w:rsidRDefault="001832D9" w:rsidP="005B22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121</w:t>
            </w:r>
          </w:p>
        </w:tc>
      </w:tr>
      <w:tr w:rsidR="00EF6688" w:rsidRPr="007F55DF" w14:paraId="05AF41B4" w14:textId="77777777" w:rsidTr="00D4078D">
        <w:tc>
          <w:tcPr>
            <w:tcW w:w="0" w:type="auto"/>
          </w:tcPr>
          <w:p w14:paraId="67519A3C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</w:t>
            </w: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4351" w:type="dxa"/>
          </w:tcPr>
          <w:p w14:paraId="4096CBA9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RASHODI ZA NABAVU NEFINANCIJSKE </w:t>
            </w:r>
          </w:p>
          <w:p w14:paraId="740FE064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IMOVINE</w:t>
            </w:r>
          </w:p>
        </w:tc>
        <w:tc>
          <w:tcPr>
            <w:tcW w:w="1389" w:type="dxa"/>
          </w:tcPr>
          <w:p w14:paraId="7693FF72" w14:textId="77777777" w:rsidR="00C871B7" w:rsidRDefault="00C871B7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20205FE8" w14:textId="3E3FCB96" w:rsidR="009B229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12.</w:t>
            </w:r>
            <w:r w:rsidR="001D093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333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.625,50</w:t>
            </w:r>
          </w:p>
        </w:tc>
        <w:tc>
          <w:tcPr>
            <w:tcW w:w="708" w:type="dxa"/>
          </w:tcPr>
          <w:p w14:paraId="667DF947" w14:textId="77777777" w:rsidR="00C871B7" w:rsidRDefault="00C871B7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150BF943" w14:textId="2E5A7191" w:rsidR="00D4078D" w:rsidRPr="00EB24FB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19,5</w:t>
            </w:r>
          </w:p>
        </w:tc>
        <w:tc>
          <w:tcPr>
            <w:tcW w:w="1490" w:type="dxa"/>
          </w:tcPr>
          <w:p w14:paraId="11649211" w14:textId="77777777" w:rsidR="00C871B7" w:rsidRDefault="00C871B7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076638BD" w14:textId="6A392C07" w:rsidR="000E470A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47.492.434,00</w:t>
            </w:r>
          </w:p>
        </w:tc>
        <w:tc>
          <w:tcPr>
            <w:tcW w:w="778" w:type="dxa"/>
          </w:tcPr>
          <w:p w14:paraId="210AAC26" w14:textId="77777777" w:rsidR="006F2E1E" w:rsidRDefault="006F2E1E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779B6361" w14:textId="0C99247B" w:rsidR="001832D9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44,7</w:t>
            </w:r>
          </w:p>
        </w:tc>
        <w:tc>
          <w:tcPr>
            <w:tcW w:w="949" w:type="dxa"/>
          </w:tcPr>
          <w:p w14:paraId="5B39F962" w14:textId="77777777" w:rsidR="006F2E1E" w:rsidRDefault="006F2E1E" w:rsidP="005B226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1F406D56" w14:textId="0133E16E" w:rsidR="001832D9" w:rsidRPr="007F55DF" w:rsidRDefault="001832D9" w:rsidP="005B226B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  385</w:t>
            </w:r>
          </w:p>
        </w:tc>
      </w:tr>
      <w:tr w:rsidR="00EF6688" w:rsidRPr="007F55DF" w14:paraId="078A76A0" w14:textId="77777777" w:rsidTr="00D4078D">
        <w:tc>
          <w:tcPr>
            <w:tcW w:w="0" w:type="auto"/>
          </w:tcPr>
          <w:p w14:paraId="2F78587B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41</w:t>
            </w:r>
          </w:p>
        </w:tc>
        <w:tc>
          <w:tcPr>
            <w:tcW w:w="4351" w:type="dxa"/>
          </w:tcPr>
          <w:p w14:paraId="36E7221A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neproizvedene</w:t>
            </w:r>
            <w:proofErr w:type="spellEnd"/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imovine</w:t>
            </w:r>
          </w:p>
        </w:tc>
        <w:tc>
          <w:tcPr>
            <w:tcW w:w="1389" w:type="dxa"/>
          </w:tcPr>
          <w:p w14:paraId="5C141ADB" w14:textId="1C86E64C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340.511,00</w:t>
            </w:r>
          </w:p>
        </w:tc>
        <w:tc>
          <w:tcPr>
            <w:tcW w:w="708" w:type="dxa"/>
          </w:tcPr>
          <w:p w14:paraId="0A57347B" w14:textId="7CBE67FD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0,6</w:t>
            </w:r>
          </w:p>
        </w:tc>
        <w:tc>
          <w:tcPr>
            <w:tcW w:w="1490" w:type="dxa"/>
          </w:tcPr>
          <w:p w14:paraId="4E84FBE5" w14:textId="05814255" w:rsidR="00EF6688" w:rsidRPr="007F55DF" w:rsidRDefault="00713AC5" w:rsidP="00301840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1.623.200,00</w:t>
            </w:r>
          </w:p>
        </w:tc>
        <w:tc>
          <w:tcPr>
            <w:tcW w:w="778" w:type="dxa"/>
          </w:tcPr>
          <w:p w14:paraId="5EC05648" w14:textId="7E0D2288" w:rsidR="00EF6688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1,5</w:t>
            </w:r>
          </w:p>
        </w:tc>
        <w:tc>
          <w:tcPr>
            <w:tcW w:w="949" w:type="dxa"/>
          </w:tcPr>
          <w:p w14:paraId="13BAFD0C" w14:textId="02B3EC56" w:rsidR="00EF6688" w:rsidRPr="007F55DF" w:rsidRDefault="001832D9" w:rsidP="005B22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477</w:t>
            </w:r>
          </w:p>
        </w:tc>
      </w:tr>
      <w:tr w:rsidR="00EF6688" w:rsidRPr="007F55DF" w14:paraId="4FA71A02" w14:textId="77777777" w:rsidTr="00D4078D">
        <w:tc>
          <w:tcPr>
            <w:tcW w:w="0" w:type="auto"/>
          </w:tcPr>
          <w:p w14:paraId="65F5939E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42</w:t>
            </w:r>
          </w:p>
        </w:tc>
        <w:tc>
          <w:tcPr>
            <w:tcW w:w="4351" w:type="dxa"/>
          </w:tcPr>
          <w:p w14:paraId="192CF6C8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Rashodi za nabavu proizvedene dugotrajne </w:t>
            </w:r>
          </w:p>
          <w:p w14:paraId="6D041D16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imovine</w:t>
            </w:r>
          </w:p>
        </w:tc>
        <w:tc>
          <w:tcPr>
            <w:tcW w:w="1389" w:type="dxa"/>
          </w:tcPr>
          <w:p w14:paraId="1E26CC57" w14:textId="77777777" w:rsidR="00C871B7" w:rsidRDefault="00C871B7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E7041FC" w14:textId="14124913" w:rsidR="009B229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11.9</w:t>
            </w:r>
            <w:r w:rsidR="001D093B">
              <w:rPr>
                <w:rFonts w:asciiTheme="minorHAnsi" w:hAnsiTheme="minorHAnsi" w:cs="Arial"/>
                <w:sz w:val="20"/>
                <w:szCs w:val="20"/>
                <w:lang w:eastAsia="hr-HR"/>
              </w:rPr>
              <w:t>63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.114,50</w:t>
            </w:r>
          </w:p>
        </w:tc>
        <w:tc>
          <w:tcPr>
            <w:tcW w:w="708" w:type="dxa"/>
          </w:tcPr>
          <w:p w14:paraId="67744FAD" w14:textId="77777777" w:rsidR="00C871B7" w:rsidRDefault="00C871B7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412F84B4" w14:textId="1E27C2D5" w:rsidR="00D4078D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18,9</w:t>
            </w:r>
          </w:p>
        </w:tc>
        <w:tc>
          <w:tcPr>
            <w:tcW w:w="1490" w:type="dxa"/>
          </w:tcPr>
          <w:p w14:paraId="39BE84C1" w14:textId="77777777" w:rsidR="00C871B7" w:rsidRDefault="00C871B7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F406404" w14:textId="03441A71" w:rsidR="00713AC5" w:rsidRPr="007F55DF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32.824.374,00</w:t>
            </w:r>
          </w:p>
        </w:tc>
        <w:tc>
          <w:tcPr>
            <w:tcW w:w="778" w:type="dxa"/>
          </w:tcPr>
          <w:p w14:paraId="721FCC7C" w14:textId="77777777" w:rsidR="006F2E1E" w:rsidRDefault="006F2E1E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8D7AED1" w14:textId="77BC800C" w:rsidR="001832D9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30,9</w:t>
            </w:r>
          </w:p>
        </w:tc>
        <w:tc>
          <w:tcPr>
            <w:tcW w:w="949" w:type="dxa"/>
          </w:tcPr>
          <w:p w14:paraId="48748BCD" w14:textId="77777777" w:rsidR="006F2E1E" w:rsidRDefault="006F2E1E" w:rsidP="005B22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11359523" w14:textId="4FD5C15E" w:rsidR="001832D9" w:rsidRPr="007F55DF" w:rsidRDefault="001832D9" w:rsidP="005B226B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274</w:t>
            </w:r>
          </w:p>
        </w:tc>
      </w:tr>
      <w:tr w:rsidR="00EF6688" w:rsidRPr="007F55DF" w14:paraId="3ED6925E" w14:textId="77777777" w:rsidTr="00D4078D">
        <w:tc>
          <w:tcPr>
            <w:tcW w:w="0" w:type="auto"/>
          </w:tcPr>
          <w:p w14:paraId="589DA4B4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4351" w:type="dxa"/>
          </w:tcPr>
          <w:p w14:paraId="32C46F66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389" w:type="dxa"/>
          </w:tcPr>
          <w:p w14:paraId="75F500A7" w14:textId="77777777" w:rsidR="00C871B7" w:rsidRDefault="00C871B7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52403F48" w14:textId="4A239765" w:rsidR="009B2298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08" w:type="dxa"/>
          </w:tcPr>
          <w:p w14:paraId="77910615" w14:textId="555CD6EB" w:rsidR="00C871B7" w:rsidRDefault="00C871B7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  <w:tc>
          <w:tcPr>
            <w:tcW w:w="1490" w:type="dxa"/>
          </w:tcPr>
          <w:p w14:paraId="16FA8379" w14:textId="77777777" w:rsidR="00C871B7" w:rsidRDefault="00C871B7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425DDDEB" w14:textId="41CBFE0A" w:rsidR="00713AC5" w:rsidRDefault="00713AC5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13.044.860,00</w:t>
            </w:r>
          </w:p>
        </w:tc>
        <w:tc>
          <w:tcPr>
            <w:tcW w:w="778" w:type="dxa"/>
          </w:tcPr>
          <w:p w14:paraId="4B824DB7" w14:textId="77777777" w:rsidR="006F2E1E" w:rsidRDefault="006F2E1E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6900BA62" w14:textId="7A353195" w:rsidR="001832D9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12,3</w:t>
            </w:r>
          </w:p>
        </w:tc>
        <w:tc>
          <w:tcPr>
            <w:tcW w:w="949" w:type="dxa"/>
          </w:tcPr>
          <w:p w14:paraId="71766FB1" w14:textId="77777777" w:rsidR="006F2E1E" w:rsidRDefault="006F2E1E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  <w:p w14:paraId="4CB46013" w14:textId="72F9C57F" w:rsidR="001832D9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435</w:t>
            </w:r>
          </w:p>
        </w:tc>
      </w:tr>
      <w:tr w:rsidR="00EF6688" w:rsidRPr="007F55DF" w14:paraId="09B7703F" w14:textId="77777777" w:rsidTr="00D4078D">
        <w:tc>
          <w:tcPr>
            <w:tcW w:w="0" w:type="auto"/>
          </w:tcPr>
          <w:p w14:paraId="48B9F557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5</w:t>
            </w:r>
          </w:p>
        </w:tc>
        <w:tc>
          <w:tcPr>
            <w:tcW w:w="4351" w:type="dxa"/>
          </w:tcPr>
          <w:p w14:paraId="2105F89A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IZDACI ZA FINANCIJSKU IMOVINU I </w:t>
            </w:r>
          </w:p>
          <w:p w14:paraId="7D1EF84B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OTPLATU ZAJMOVA</w:t>
            </w:r>
          </w:p>
        </w:tc>
        <w:tc>
          <w:tcPr>
            <w:tcW w:w="1389" w:type="dxa"/>
          </w:tcPr>
          <w:p w14:paraId="58FDF9EA" w14:textId="77777777" w:rsidR="00C871B7" w:rsidRDefault="00C871B7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2EEA0886" w14:textId="07637362" w:rsidR="0088048E" w:rsidRPr="007F55DF" w:rsidRDefault="0088048E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3.412.500,00</w:t>
            </w:r>
          </w:p>
        </w:tc>
        <w:tc>
          <w:tcPr>
            <w:tcW w:w="708" w:type="dxa"/>
          </w:tcPr>
          <w:p w14:paraId="5FD25505" w14:textId="77777777" w:rsidR="00C871B7" w:rsidRDefault="00C871B7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6B114C28" w14:textId="4867DC6F" w:rsidR="00D4078D" w:rsidRPr="00EB24FB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     5,4</w:t>
            </w:r>
          </w:p>
        </w:tc>
        <w:tc>
          <w:tcPr>
            <w:tcW w:w="1490" w:type="dxa"/>
          </w:tcPr>
          <w:p w14:paraId="08D6B4FE" w14:textId="77777777" w:rsidR="00C871B7" w:rsidRDefault="00C871B7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48A57BCF" w14:textId="612C7DD6" w:rsidR="000E470A" w:rsidRPr="007F55DF" w:rsidRDefault="000E470A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5.005.000,00</w:t>
            </w:r>
          </w:p>
        </w:tc>
        <w:tc>
          <w:tcPr>
            <w:tcW w:w="778" w:type="dxa"/>
          </w:tcPr>
          <w:p w14:paraId="7B5AC297" w14:textId="77777777" w:rsidR="006F2E1E" w:rsidRDefault="006F2E1E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7A27EC88" w14:textId="1EDE2FEE" w:rsidR="001832D9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4,7</w:t>
            </w:r>
          </w:p>
        </w:tc>
        <w:tc>
          <w:tcPr>
            <w:tcW w:w="949" w:type="dxa"/>
          </w:tcPr>
          <w:p w14:paraId="5C8546DB" w14:textId="77777777" w:rsidR="006F2E1E" w:rsidRDefault="006F2E1E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5FD1ABC4" w14:textId="3B5DD79D" w:rsidR="001832D9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147</w:t>
            </w:r>
          </w:p>
        </w:tc>
      </w:tr>
      <w:tr w:rsidR="00EF6688" w:rsidRPr="007F55DF" w14:paraId="291F3859" w14:textId="77777777" w:rsidTr="00D4078D">
        <w:tc>
          <w:tcPr>
            <w:tcW w:w="0" w:type="auto"/>
          </w:tcPr>
          <w:p w14:paraId="5D59E5E5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54</w:t>
            </w:r>
          </w:p>
        </w:tc>
        <w:tc>
          <w:tcPr>
            <w:tcW w:w="4351" w:type="dxa"/>
          </w:tcPr>
          <w:p w14:paraId="5CD56731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Izdaci za financijsku imovinu i otplatu zajma</w:t>
            </w:r>
          </w:p>
        </w:tc>
        <w:tc>
          <w:tcPr>
            <w:tcW w:w="1389" w:type="dxa"/>
          </w:tcPr>
          <w:p w14:paraId="01E4BD50" w14:textId="26D88B90" w:rsidR="00EF6688" w:rsidRPr="007F55DF" w:rsidRDefault="0088048E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3.412.500,00</w:t>
            </w:r>
          </w:p>
        </w:tc>
        <w:tc>
          <w:tcPr>
            <w:tcW w:w="708" w:type="dxa"/>
          </w:tcPr>
          <w:p w14:paraId="3F3F58DD" w14:textId="72596B7E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5,4</w:t>
            </w:r>
          </w:p>
        </w:tc>
        <w:tc>
          <w:tcPr>
            <w:tcW w:w="1490" w:type="dxa"/>
          </w:tcPr>
          <w:p w14:paraId="7C40F5F8" w14:textId="61FFC556" w:rsidR="00EF6688" w:rsidRPr="007F55DF" w:rsidRDefault="000E470A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5.005.000,00</w:t>
            </w:r>
          </w:p>
        </w:tc>
        <w:tc>
          <w:tcPr>
            <w:tcW w:w="778" w:type="dxa"/>
          </w:tcPr>
          <w:p w14:paraId="63291A36" w14:textId="25BCC40A" w:rsidR="00EF6688" w:rsidRPr="007F55DF" w:rsidRDefault="001832D9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4,7</w:t>
            </w:r>
          </w:p>
        </w:tc>
        <w:tc>
          <w:tcPr>
            <w:tcW w:w="949" w:type="dxa"/>
          </w:tcPr>
          <w:p w14:paraId="3ADF71D8" w14:textId="59C414FB" w:rsidR="00EF6688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147</w:t>
            </w:r>
          </w:p>
        </w:tc>
      </w:tr>
      <w:tr w:rsidR="00EF6688" w:rsidRPr="007F55DF" w14:paraId="66808F73" w14:textId="77777777" w:rsidTr="00D4078D">
        <w:tc>
          <w:tcPr>
            <w:tcW w:w="0" w:type="auto"/>
          </w:tcPr>
          <w:p w14:paraId="2DC16FBF" w14:textId="77777777" w:rsidR="00EF6688" w:rsidRPr="007F55DF" w:rsidRDefault="00EF6688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  <w:tc>
          <w:tcPr>
            <w:tcW w:w="4351" w:type="dxa"/>
          </w:tcPr>
          <w:p w14:paraId="70E8BBD0" w14:textId="77777777" w:rsidR="00EF6688" w:rsidRPr="007F55DF" w:rsidRDefault="00EF6688" w:rsidP="00EF6688">
            <w:pPr>
              <w:spacing w:after="0" w:line="240" w:lineRule="auto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389" w:type="dxa"/>
          </w:tcPr>
          <w:p w14:paraId="2B7A1B11" w14:textId="337EC8B7" w:rsidR="00EF6688" w:rsidRPr="007F55DF" w:rsidRDefault="009B2298" w:rsidP="00544EE5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63.2</w:t>
            </w:r>
            <w:r w:rsidR="001D093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88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.</w:t>
            </w:r>
            <w:r w:rsidR="001D093B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5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00,00</w:t>
            </w:r>
          </w:p>
        </w:tc>
        <w:tc>
          <w:tcPr>
            <w:tcW w:w="708" w:type="dxa"/>
          </w:tcPr>
          <w:p w14:paraId="066D2270" w14:textId="23A668C4" w:rsidR="00EF6688" w:rsidRPr="007F55DF" w:rsidRDefault="00D4078D" w:rsidP="00EF668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1490" w:type="dxa"/>
          </w:tcPr>
          <w:p w14:paraId="23CECC33" w14:textId="396D750C" w:rsidR="00EF6688" w:rsidRPr="007F55DF" w:rsidRDefault="000E470A" w:rsidP="00EF668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</w:t>
            </w:r>
            <w:r w:rsidR="003525C9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6.208.185,00</w:t>
            </w:r>
          </w:p>
        </w:tc>
        <w:tc>
          <w:tcPr>
            <w:tcW w:w="778" w:type="dxa"/>
          </w:tcPr>
          <w:p w14:paraId="4F7C8C21" w14:textId="5EE3DF50" w:rsidR="00EF6688" w:rsidRPr="007F55DF" w:rsidRDefault="00D4078D" w:rsidP="00D4078D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100</w:t>
            </w:r>
          </w:p>
        </w:tc>
        <w:tc>
          <w:tcPr>
            <w:tcW w:w="949" w:type="dxa"/>
          </w:tcPr>
          <w:p w14:paraId="7818B264" w14:textId="2613F7BA" w:rsidR="00EF6688" w:rsidRPr="007F55DF" w:rsidRDefault="001832D9" w:rsidP="00EF6688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168</w:t>
            </w:r>
          </w:p>
        </w:tc>
      </w:tr>
    </w:tbl>
    <w:p w14:paraId="6D0C28FC" w14:textId="77777777" w:rsidR="007E1BCA" w:rsidRPr="007F55DF" w:rsidRDefault="007E1BCA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068D2F35" w14:textId="77777777" w:rsidR="007E1BCA" w:rsidRPr="007F55DF" w:rsidRDefault="007E1BCA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7158A7D8" w14:textId="77777777" w:rsidR="00F43E34" w:rsidRPr="007F55DF" w:rsidRDefault="00F43E34" w:rsidP="002028C6">
      <w:p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</w:p>
    <w:p w14:paraId="712BEE05" w14:textId="5DB578AB" w:rsidR="00F43E34" w:rsidRPr="007F55DF" w:rsidRDefault="00F43E34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u w:val="single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Rashodi za zaposlene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E16E4B">
        <w:rPr>
          <w:rFonts w:asciiTheme="minorHAnsi" w:hAnsiTheme="minorHAnsi" w:cs="Arial"/>
          <w:sz w:val="20"/>
          <w:szCs w:val="20"/>
          <w:lang w:eastAsia="hr-HR"/>
        </w:rPr>
        <w:t>sudjeluju sa</w:t>
      </w:r>
      <w:r w:rsidR="006B5A01">
        <w:rPr>
          <w:rFonts w:asciiTheme="minorHAnsi" w:hAnsiTheme="minorHAnsi" w:cs="Arial"/>
          <w:sz w:val="20"/>
          <w:szCs w:val="20"/>
          <w:lang w:eastAsia="hr-HR"/>
        </w:rPr>
        <w:t xml:space="preserve"> 11,6%</w:t>
      </w:r>
      <w:r w:rsidR="00E16E4B">
        <w:rPr>
          <w:rFonts w:asciiTheme="minorHAnsi" w:hAnsiTheme="minorHAnsi" w:cs="Arial"/>
          <w:sz w:val="20"/>
          <w:szCs w:val="20"/>
          <w:lang w:eastAsia="hr-HR"/>
        </w:rPr>
        <w:t xml:space="preserve"> u ukupnim rashodima i izdacima, a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odnose </w:t>
      </w:r>
      <w:r w:rsidR="00E16E4B">
        <w:rPr>
          <w:rFonts w:asciiTheme="minorHAnsi" w:hAnsiTheme="minorHAnsi" w:cs="Arial"/>
          <w:sz w:val="20"/>
          <w:szCs w:val="20"/>
          <w:lang w:eastAsia="hr-HR"/>
        </w:rPr>
        <w:t xml:space="preserve">se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na  zaposlenike gradske uprave, djelatn</w:t>
      </w:r>
      <w:r w:rsidR="00743102" w:rsidRPr="007F55DF">
        <w:rPr>
          <w:rFonts w:asciiTheme="minorHAnsi" w:hAnsiTheme="minorHAnsi" w:cs="Arial"/>
          <w:sz w:val="20"/>
          <w:szCs w:val="20"/>
          <w:lang w:eastAsia="hr-HR"/>
        </w:rPr>
        <w:t xml:space="preserve">ike Dječjeg vrtića „Proljeće“,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Pučkog otvorenog učilišta, Gradske knjižnice i Gradskog muzeja.</w:t>
      </w:r>
    </w:p>
    <w:p w14:paraId="4B334216" w14:textId="77777777" w:rsidR="00615E62" w:rsidRDefault="00F43E34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Materijalni rashodi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9C055E" w:rsidRPr="007F55DF">
        <w:rPr>
          <w:rFonts w:asciiTheme="minorHAnsi" w:hAnsiTheme="minorHAnsi" w:cs="Arial"/>
          <w:sz w:val="20"/>
          <w:szCs w:val="20"/>
          <w:lang w:eastAsia="hr-HR"/>
        </w:rPr>
        <w:t xml:space="preserve">  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>planirani su u iznosu</w:t>
      </w:r>
      <w:r w:rsidR="00755BE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6B5A01" w:rsidRPr="006B5A01">
        <w:rPr>
          <w:rFonts w:asciiTheme="minorHAnsi" w:hAnsiTheme="minorHAnsi" w:cs="Arial"/>
          <w:sz w:val="20"/>
          <w:szCs w:val="20"/>
          <w:lang w:eastAsia="hr-HR"/>
        </w:rPr>
        <w:t>25.404.779</w:t>
      </w:r>
      <w:r w:rsidR="00497580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9C055E" w:rsidRPr="007F55DF">
        <w:rPr>
          <w:rFonts w:asciiTheme="minorHAnsi" w:hAnsiTheme="minorHAnsi" w:cs="Arial"/>
          <w:sz w:val="20"/>
          <w:szCs w:val="20"/>
          <w:lang w:eastAsia="hr-HR"/>
        </w:rPr>
        <w:t xml:space="preserve"> kn sudjeluju u uk</w:t>
      </w:r>
      <w:r w:rsidR="00F32FE3" w:rsidRPr="007F55DF">
        <w:rPr>
          <w:rFonts w:asciiTheme="minorHAnsi" w:hAnsiTheme="minorHAnsi" w:cs="Arial"/>
          <w:sz w:val="20"/>
          <w:szCs w:val="20"/>
          <w:lang w:eastAsia="hr-HR"/>
        </w:rPr>
        <w:t>up</w:t>
      </w:r>
      <w:r w:rsidR="009C0685">
        <w:rPr>
          <w:rFonts w:asciiTheme="minorHAnsi" w:hAnsiTheme="minorHAnsi" w:cs="Arial"/>
          <w:sz w:val="20"/>
          <w:szCs w:val="20"/>
          <w:lang w:eastAsia="hr-HR"/>
        </w:rPr>
        <w:t>n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>im rashodima i izdacima sa</w:t>
      </w:r>
      <w:r w:rsidR="00BF18A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615E62">
        <w:rPr>
          <w:rFonts w:asciiTheme="minorHAnsi" w:hAnsiTheme="minorHAnsi" w:cs="Arial"/>
          <w:sz w:val="20"/>
          <w:szCs w:val="20"/>
          <w:lang w:eastAsia="hr-HR"/>
        </w:rPr>
        <w:t>23,9%.</w:t>
      </w:r>
    </w:p>
    <w:p w14:paraId="3D572D07" w14:textId="7A513BC5" w:rsidR="00F43E34" w:rsidRPr="007F55DF" w:rsidRDefault="0041696F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U okviru materijalnih rashoda najzna</w:t>
      </w:r>
      <w:r w:rsidR="00F806E2" w:rsidRPr="007F55DF">
        <w:rPr>
          <w:rFonts w:asciiTheme="minorHAnsi" w:hAnsiTheme="minorHAnsi" w:cs="Arial"/>
          <w:sz w:val="20"/>
          <w:szCs w:val="20"/>
          <w:lang w:eastAsia="hr-HR"/>
        </w:rPr>
        <w:t>č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ajniji su:</w:t>
      </w:r>
      <w:r w:rsidR="00055E4D">
        <w:rPr>
          <w:rFonts w:asciiTheme="minorHAnsi" w:hAnsiTheme="minorHAnsi" w:cs="Arial"/>
          <w:sz w:val="20"/>
          <w:szCs w:val="20"/>
          <w:lang w:eastAsia="hr-HR"/>
        </w:rPr>
        <w:t xml:space="preserve"> materijal i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usluge </w:t>
      </w:r>
      <w:r w:rsidR="00055E4D">
        <w:rPr>
          <w:rFonts w:asciiTheme="minorHAnsi" w:hAnsiTheme="minorHAnsi" w:cs="Arial"/>
          <w:sz w:val="20"/>
          <w:szCs w:val="20"/>
          <w:lang w:eastAsia="hr-HR"/>
        </w:rPr>
        <w:t xml:space="preserve">za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tekuće i investi</w:t>
      </w:r>
      <w:r w:rsidR="00552356">
        <w:rPr>
          <w:rFonts w:asciiTheme="minorHAnsi" w:hAnsiTheme="minorHAnsi" w:cs="Arial"/>
          <w:sz w:val="20"/>
          <w:szCs w:val="20"/>
          <w:lang w:eastAsia="hr-HR"/>
        </w:rPr>
        <w:t>c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>ijskog održavanj</w:t>
      </w:r>
      <w:r w:rsidR="00055E4D">
        <w:rPr>
          <w:rFonts w:asciiTheme="minorHAnsi" w:hAnsiTheme="minorHAnsi" w:cs="Arial"/>
          <w:sz w:val="20"/>
          <w:szCs w:val="20"/>
          <w:lang w:eastAsia="hr-HR"/>
        </w:rPr>
        <w:t>e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 xml:space="preserve"> u iznosu </w:t>
      </w:r>
      <w:r w:rsidR="00517A42" w:rsidRPr="00517A42">
        <w:rPr>
          <w:rFonts w:asciiTheme="minorHAnsi" w:hAnsiTheme="minorHAnsi" w:cs="Arial"/>
          <w:sz w:val="20"/>
          <w:szCs w:val="20"/>
          <w:lang w:eastAsia="hr-HR"/>
        </w:rPr>
        <w:t>9.131.525,00</w:t>
      </w:r>
      <w:r w:rsidRPr="00517A42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kn (vezano uz održavanje </w:t>
      </w:r>
      <w:r w:rsidR="00552356">
        <w:rPr>
          <w:rFonts w:asciiTheme="minorHAnsi" w:hAnsiTheme="minorHAnsi" w:cs="Arial"/>
          <w:sz w:val="20"/>
          <w:szCs w:val="20"/>
          <w:lang w:eastAsia="hr-HR"/>
        </w:rPr>
        <w:t>komunalne infrastrukture, te imovine u vlasništvu grada</w:t>
      </w:r>
      <w:r w:rsidR="00CA7740">
        <w:rPr>
          <w:rFonts w:asciiTheme="minorHAnsi" w:hAnsiTheme="minorHAnsi" w:cs="Arial"/>
          <w:sz w:val="20"/>
          <w:szCs w:val="20"/>
          <w:lang w:eastAsia="hr-HR"/>
        </w:rPr>
        <w:t>)</w:t>
      </w:r>
      <w:r w:rsidR="00F806E2" w:rsidRPr="007F55DF">
        <w:rPr>
          <w:rFonts w:asciiTheme="minorHAnsi" w:hAnsiTheme="minorHAnsi" w:cs="Arial"/>
          <w:sz w:val="20"/>
          <w:szCs w:val="20"/>
          <w:lang w:eastAsia="hr-HR"/>
        </w:rPr>
        <w:t>, tr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>ošak energije u iznosu</w:t>
      </w:r>
      <w:r w:rsidR="00755BE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17A42" w:rsidRPr="00517A42">
        <w:rPr>
          <w:rFonts w:asciiTheme="minorHAnsi" w:hAnsiTheme="minorHAnsi" w:cs="Arial"/>
          <w:sz w:val="20"/>
          <w:szCs w:val="20"/>
          <w:lang w:eastAsia="hr-HR"/>
        </w:rPr>
        <w:t>1.378.450</w:t>
      </w:r>
      <w:r w:rsidR="00B70D73">
        <w:rPr>
          <w:rFonts w:asciiTheme="minorHAnsi" w:hAnsiTheme="minorHAnsi" w:cs="Arial"/>
          <w:sz w:val="20"/>
          <w:szCs w:val="20"/>
          <w:lang w:eastAsia="hr-HR"/>
        </w:rPr>
        <w:t>,</w:t>
      </w:r>
      <w:r w:rsidR="00497580">
        <w:rPr>
          <w:rFonts w:asciiTheme="minorHAnsi" w:hAnsiTheme="minorHAnsi" w:cs="Arial"/>
          <w:sz w:val="20"/>
          <w:szCs w:val="20"/>
          <w:lang w:eastAsia="hr-HR"/>
        </w:rPr>
        <w:t>00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D2989" w:rsidRPr="007F55DF">
        <w:rPr>
          <w:rFonts w:asciiTheme="minorHAnsi" w:hAnsiTheme="minorHAnsi" w:cs="Arial"/>
          <w:sz w:val="20"/>
          <w:szCs w:val="20"/>
          <w:lang w:eastAsia="hr-HR"/>
        </w:rPr>
        <w:t xml:space="preserve"> kn</w:t>
      </w:r>
      <w:r w:rsidR="00D3710F">
        <w:rPr>
          <w:rFonts w:asciiTheme="minorHAnsi" w:hAnsiTheme="minorHAnsi" w:cs="Arial"/>
          <w:sz w:val="20"/>
          <w:szCs w:val="20"/>
          <w:lang w:eastAsia="hr-HR"/>
        </w:rPr>
        <w:t>,</w:t>
      </w:r>
      <w:r w:rsidR="00F806E2" w:rsidRPr="007F55DF">
        <w:rPr>
          <w:rFonts w:asciiTheme="minorHAnsi" w:hAnsiTheme="minorHAnsi" w:cs="Arial"/>
          <w:sz w:val="20"/>
          <w:szCs w:val="20"/>
          <w:lang w:eastAsia="hr-HR"/>
        </w:rPr>
        <w:t xml:space="preserve">  </w:t>
      </w:r>
      <w:r w:rsidR="00552356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6934A7" w:rsidRPr="007F55DF">
        <w:rPr>
          <w:rFonts w:asciiTheme="minorHAnsi" w:hAnsiTheme="minorHAnsi" w:cs="Arial"/>
          <w:sz w:val="20"/>
          <w:szCs w:val="20"/>
          <w:lang w:eastAsia="hr-HR"/>
        </w:rPr>
        <w:t xml:space="preserve"> int</w:t>
      </w:r>
      <w:r w:rsidR="00586F84" w:rsidRPr="007F55DF">
        <w:rPr>
          <w:rFonts w:asciiTheme="minorHAnsi" w:hAnsiTheme="minorHAnsi" w:cs="Arial"/>
          <w:sz w:val="20"/>
          <w:szCs w:val="20"/>
          <w:lang w:eastAsia="hr-HR"/>
        </w:rPr>
        <w:t xml:space="preserve">elektualne i osobne </w:t>
      </w:r>
      <w:r w:rsidR="00552356">
        <w:rPr>
          <w:rFonts w:asciiTheme="minorHAnsi" w:hAnsiTheme="minorHAnsi" w:cs="Arial"/>
          <w:sz w:val="20"/>
          <w:szCs w:val="20"/>
          <w:lang w:eastAsia="hr-HR"/>
        </w:rPr>
        <w:t>usluge</w:t>
      </w:r>
      <w:r w:rsidR="00F457C4">
        <w:rPr>
          <w:rFonts w:asciiTheme="minorHAnsi" w:hAnsiTheme="minorHAnsi" w:cs="Arial"/>
          <w:sz w:val="20"/>
          <w:szCs w:val="20"/>
          <w:lang w:eastAsia="hr-HR"/>
        </w:rPr>
        <w:t xml:space="preserve"> u iznosu </w:t>
      </w:r>
      <w:r w:rsidR="003D1E33" w:rsidRPr="007F55DF">
        <w:rPr>
          <w:rFonts w:asciiTheme="minorHAnsi" w:hAnsiTheme="minorHAnsi" w:cs="Arial"/>
          <w:sz w:val="20"/>
          <w:szCs w:val="20"/>
          <w:lang w:eastAsia="hr-HR"/>
        </w:rPr>
        <w:t xml:space="preserve"> kn </w:t>
      </w:r>
      <w:r w:rsidR="00517A42" w:rsidRPr="00517A42">
        <w:rPr>
          <w:rFonts w:asciiTheme="minorHAnsi" w:hAnsiTheme="minorHAnsi" w:cs="Arial"/>
          <w:sz w:val="20"/>
          <w:szCs w:val="20"/>
          <w:lang w:eastAsia="hr-HR"/>
        </w:rPr>
        <w:t>5.330.879</w:t>
      </w:r>
      <w:r w:rsidR="00B70D73">
        <w:rPr>
          <w:rFonts w:asciiTheme="minorHAnsi" w:hAnsiTheme="minorHAnsi" w:cs="Arial"/>
          <w:sz w:val="20"/>
          <w:szCs w:val="20"/>
          <w:lang w:eastAsia="hr-HR"/>
        </w:rPr>
        <w:t>,00 kn</w:t>
      </w:r>
      <w:r w:rsidR="009D2A7E">
        <w:rPr>
          <w:rFonts w:asciiTheme="minorHAnsi" w:hAnsiTheme="minorHAnsi" w:cs="Arial"/>
          <w:sz w:val="20"/>
          <w:szCs w:val="20"/>
          <w:lang w:eastAsia="hr-HR"/>
        </w:rPr>
        <w:t xml:space="preserve"> (vezano uz provedbu EU projekata</w:t>
      </w:r>
      <w:r w:rsidR="00863CAF">
        <w:rPr>
          <w:rFonts w:asciiTheme="minorHAnsi" w:hAnsiTheme="minorHAnsi" w:cs="Arial"/>
          <w:sz w:val="20"/>
          <w:szCs w:val="20"/>
          <w:lang w:eastAsia="hr-HR"/>
        </w:rPr>
        <w:t>,</w:t>
      </w:r>
      <w:r w:rsidR="009D2A7E">
        <w:rPr>
          <w:rFonts w:asciiTheme="minorHAnsi" w:hAnsiTheme="minorHAnsi" w:cs="Arial"/>
          <w:sz w:val="20"/>
          <w:szCs w:val="20"/>
          <w:lang w:eastAsia="hr-HR"/>
        </w:rPr>
        <w:t xml:space="preserve"> i izgradnju komunalne infrastrukture; stručni nadzor, provođenje aktivnosti – edukacija), </w:t>
      </w:r>
      <w:r w:rsidR="00863CAF">
        <w:rPr>
          <w:rFonts w:asciiTheme="minorHAnsi" w:hAnsiTheme="minorHAnsi" w:cs="Arial"/>
          <w:sz w:val="20"/>
          <w:szCs w:val="20"/>
          <w:lang w:eastAsia="hr-HR"/>
        </w:rPr>
        <w:t>veterinarske  usluge</w:t>
      </w:r>
      <w:r w:rsidR="00497580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8758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9D2A7E" w:rsidRPr="009D2A7E">
        <w:rPr>
          <w:rFonts w:asciiTheme="minorHAnsi" w:hAnsiTheme="minorHAnsi" w:cs="Arial"/>
          <w:sz w:val="20"/>
          <w:szCs w:val="20"/>
          <w:lang w:eastAsia="hr-HR"/>
        </w:rPr>
        <w:t>1.013.000</w:t>
      </w:r>
      <w:r w:rsidR="00863CAF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587581">
        <w:rPr>
          <w:rFonts w:asciiTheme="minorHAnsi" w:hAnsiTheme="minorHAnsi" w:cs="Arial"/>
          <w:sz w:val="20"/>
          <w:szCs w:val="20"/>
          <w:lang w:eastAsia="hr-HR"/>
        </w:rPr>
        <w:t xml:space="preserve">  </w:t>
      </w:r>
      <w:r w:rsidR="009D2A7E">
        <w:rPr>
          <w:rFonts w:asciiTheme="minorHAnsi" w:hAnsiTheme="minorHAnsi" w:cs="Arial"/>
          <w:sz w:val="20"/>
          <w:szCs w:val="20"/>
          <w:lang w:eastAsia="hr-HR"/>
        </w:rPr>
        <w:t>kn</w:t>
      </w:r>
      <w:r w:rsidR="00271998">
        <w:rPr>
          <w:rFonts w:asciiTheme="minorHAnsi" w:hAnsiTheme="minorHAnsi" w:cs="Arial"/>
          <w:sz w:val="20"/>
          <w:szCs w:val="20"/>
          <w:lang w:eastAsia="hr-HR"/>
        </w:rPr>
        <w:t xml:space="preserve"> (zbrinjavanje psa lutalica, dezinsekcija, deratizacija, </w:t>
      </w:r>
      <w:proofErr w:type="spellStart"/>
      <w:r w:rsidR="00271998">
        <w:rPr>
          <w:rFonts w:asciiTheme="minorHAnsi" w:hAnsiTheme="minorHAnsi" w:cs="Arial"/>
          <w:sz w:val="20"/>
          <w:szCs w:val="20"/>
          <w:lang w:eastAsia="hr-HR"/>
        </w:rPr>
        <w:t>čipiranje</w:t>
      </w:r>
      <w:proofErr w:type="spellEnd"/>
      <w:r w:rsidR="00271998">
        <w:rPr>
          <w:rFonts w:asciiTheme="minorHAnsi" w:hAnsiTheme="minorHAnsi" w:cs="Arial"/>
          <w:sz w:val="20"/>
          <w:szCs w:val="20"/>
          <w:lang w:eastAsia="hr-HR"/>
        </w:rPr>
        <w:t xml:space="preserve"> ).</w:t>
      </w:r>
    </w:p>
    <w:p w14:paraId="54673F15" w14:textId="7DE4999B" w:rsidR="00F43E34" w:rsidRPr="007F55DF" w:rsidRDefault="00F43E34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Financijski rashodi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planirani su u iznosu </w:t>
      </w:r>
      <w:r w:rsidR="009D2A7E" w:rsidRPr="009D2A7E">
        <w:rPr>
          <w:rFonts w:asciiTheme="minorHAnsi" w:hAnsiTheme="minorHAnsi" w:cs="Arial"/>
          <w:sz w:val="20"/>
          <w:szCs w:val="20"/>
          <w:lang w:eastAsia="hr-HR"/>
        </w:rPr>
        <w:t>84.100</w:t>
      </w:r>
      <w:r w:rsidR="009D2A7E">
        <w:rPr>
          <w:rFonts w:asciiTheme="minorHAnsi" w:hAnsiTheme="minorHAnsi" w:cs="Arial"/>
          <w:sz w:val="20"/>
          <w:szCs w:val="20"/>
          <w:lang w:eastAsia="hr-HR"/>
        </w:rPr>
        <w:t>,0</w:t>
      </w:r>
      <w:r w:rsidR="002719B2" w:rsidRPr="009D2A7E">
        <w:rPr>
          <w:rFonts w:asciiTheme="minorHAnsi" w:hAnsiTheme="minorHAnsi" w:cs="Arial"/>
          <w:sz w:val="20"/>
          <w:szCs w:val="20"/>
          <w:lang w:eastAsia="hr-HR"/>
        </w:rPr>
        <w:t>0</w:t>
      </w:r>
      <w:r w:rsidR="002719B2">
        <w:rPr>
          <w:rFonts w:asciiTheme="minorHAnsi" w:hAnsiTheme="minorHAnsi" w:cs="Arial"/>
          <w:sz w:val="20"/>
          <w:szCs w:val="20"/>
          <w:lang w:eastAsia="hr-HR"/>
        </w:rPr>
        <w:t xml:space="preserve"> kn  a  odnose</w:t>
      </w:r>
      <w:r w:rsidR="007E7F6D">
        <w:rPr>
          <w:rFonts w:asciiTheme="minorHAnsi" w:hAnsiTheme="minorHAnsi" w:cs="Arial"/>
          <w:sz w:val="20"/>
          <w:szCs w:val="20"/>
          <w:lang w:eastAsia="hr-HR"/>
        </w:rPr>
        <w:t xml:space="preserve"> se</w:t>
      </w:r>
      <w:r w:rsidR="002719B2">
        <w:rPr>
          <w:rFonts w:asciiTheme="minorHAnsi" w:hAnsiTheme="minorHAnsi" w:cs="Arial"/>
          <w:sz w:val="20"/>
          <w:szCs w:val="20"/>
          <w:lang w:eastAsia="hr-HR"/>
        </w:rPr>
        <w:t xml:space="preserve"> na kama</w:t>
      </w:r>
      <w:r w:rsidR="007E378E">
        <w:rPr>
          <w:rFonts w:asciiTheme="minorHAnsi" w:hAnsiTheme="minorHAnsi" w:cs="Arial"/>
          <w:sz w:val="20"/>
          <w:szCs w:val="20"/>
          <w:lang w:eastAsia="hr-HR"/>
        </w:rPr>
        <w:t>te po kreditnom zaduženju  Grada</w:t>
      </w:r>
      <w:r w:rsidR="007E7F6D">
        <w:rPr>
          <w:rFonts w:asciiTheme="minorHAnsi" w:hAnsiTheme="minorHAnsi" w:cs="Arial"/>
          <w:sz w:val="20"/>
          <w:szCs w:val="20"/>
          <w:lang w:eastAsia="hr-HR"/>
        </w:rPr>
        <w:t xml:space="preserve"> i na usluge platnog prometa.</w:t>
      </w:r>
    </w:p>
    <w:p w14:paraId="4FB50341" w14:textId="431ACF78" w:rsidR="000E7C0B" w:rsidRDefault="00F43E34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Subvencije</w:t>
      </w:r>
      <w:r w:rsidR="00A30BAE"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 obrtnicima, malim i srednjim poduzetnicima i </w:t>
      </w: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poljoprivrednicima </w:t>
      </w:r>
      <w:r w:rsidR="007E378E">
        <w:rPr>
          <w:rFonts w:asciiTheme="minorHAnsi" w:hAnsiTheme="minorHAnsi" w:cs="Arial"/>
          <w:sz w:val="20"/>
          <w:szCs w:val="20"/>
          <w:lang w:eastAsia="hr-HR"/>
        </w:rPr>
        <w:t>u vidu potpora</w:t>
      </w:r>
      <w:r w:rsidR="008D1B69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7E378E">
        <w:rPr>
          <w:rFonts w:asciiTheme="minorHAnsi" w:hAnsiTheme="minorHAnsi" w:cs="Arial"/>
          <w:sz w:val="20"/>
          <w:szCs w:val="20"/>
          <w:lang w:eastAsia="hr-HR"/>
        </w:rPr>
        <w:t xml:space="preserve"> planira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>ne su u iznosu</w:t>
      </w:r>
      <w:r w:rsidR="008D1B69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301840" w:rsidRPr="007E7F6D">
        <w:rPr>
          <w:rFonts w:asciiTheme="minorHAnsi" w:hAnsiTheme="minorHAnsi" w:cs="Arial"/>
          <w:sz w:val="20"/>
          <w:szCs w:val="20"/>
          <w:lang w:eastAsia="hr-HR"/>
        </w:rPr>
        <w:t>1.1</w:t>
      </w:r>
      <w:r w:rsidR="007E7F6D" w:rsidRPr="007E7F6D">
        <w:rPr>
          <w:rFonts w:asciiTheme="minorHAnsi" w:hAnsiTheme="minorHAnsi" w:cs="Arial"/>
          <w:sz w:val="20"/>
          <w:szCs w:val="20"/>
          <w:lang w:eastAsia="hr-HR"/>
        </w:rPr>
        <w:t>1</w:t>
      </w:r>
      <w:r w:rsidR="00301840" w:rsidRPr="007E7F6D">
        <w:rPr>
          <w:rFonts w:asciiTheme="minorHAnsi" w:hAnsiTheme="minorHAnsi" w:cs="Arial"/>
          <w:sz w:val="20"/>
          <w:szCs w:val="20"/>
          <w:lang w:eastAsia="hr-HR"/>
        </w:rPr>
        <w:t>0</w:t>
      </w:r>
      <w:r w:rsidR="00863CAF" w:rsidRPr="007E7F6D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8D1B69" w:rsidRPr="007E7F6D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1730A9" w:rsidRPr="007E7F6D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>kn,</w:t>
      </w:r>
      <w:r w:rsidR="0088678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 xml:space="preserve">od čega na subvencije poljoprivrednicima otpada </w:t>
      </w:r>
      <w:r w:rsidR="00863CAF" w:rsidRPr="007E7F6D">
        <w:rPr>
          <w:rFonts w:asciiTheme="minorHAnsi" w:hAnsiTheme="minorHAnsi" w:cs="Arial"/>
          <w:sz w:val="20"/>
          <w:szCs w:val="20"/>
          <w:lang w:eastAsia="hr-HR"/>
        </w:rPr>
        <w:t>3</w:t>
      </w:r>
      <w:r w:rsidR="007E7F6D">
        <w:rPr>
          <w:rFonts w:asciiTheme="minorHAnsi" w:hAnsiTheme="minorHAnsi" w:cs="Arial"/>
          <w:sz w:val="20"/>
          <w:szCs w:val="20"/>
          <w:lang w:eastAsia="hr-HR"/>
        </w:rPr>
        <w:t>0</w:t>
      </w:r>
      <w:r w:rsidR="00863CAF" w:rsidRPr="007E7F6D">
        <w:rPr>
          <w:rFonts w:asciiTheme="minorHAnsi" w:hAnsiTheme="minorHAnsi" w:cs="Arial"/>
          <w:sz w:val="20"/>
          <w:szCs w:val="20"/>
          <w:lang w:eastAsia="hr-HR"/>
        </w:rPr>
        <w:t>0</w:t>
      </w:r>
      <w:r w:rsidR="00146A4B" w:rsidRPr="007E7F6D">
        <w:rPr>
          <w:rFonts w:asciiTheme="minorHAnsi" w:hAnsiTheme="minorHAnsi" w:cs="Arial"/>
          <w:sz w:val="20"/>
          <w:szCs w:val="20"/>
          <w:lang w:eastAsia="hr-HR"/>
        </w:rPr>
        <w:t xml:space="preserve">.000,00 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>kn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,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 xml:space="preserve"> na subvencije za kamate obrtnicima, malim i srednjim poduzetnicima </w:t>
      </w:r>
      <w:r w:rsidR="007E7F6D">
        <w:rPr>
          <w:rFonts w:asciiTheme="minorHAnsi" w:hAnsiTheme="minorHAnsi" w:cs="Arial"/>
          <w:sz w:val="20"/>
          <w:szCs w:val="20"/>
          <w:lang w:eastAsia="hr-HR"/>
        </w:rPr>
        <w:t>100.000,00</w:t>
      </w:r>
      <w:r w:rsidR="00146A4B" w:rsidRPr="007E7F6D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>kn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 xml:space="preserve">, na subvencije gospodarstvu </w:t>
      </w:r>
      <w:r w:rsidR="00301840" w:rsidRPr="007E7F6D">
        <w:rPr>
          <w:rFonts w:asciiTheme="minorHAnsi" w:hAnsiTheme="minorHAnsi" w:cs="Arial"/>
          <w:sz w:val="20"/>
          <w:szCs w:val="20"/>
          <w:lang w:eastAsia="hr-HR"/>
        </w:rPr>
        <w:t>350</w:t>
      </w:r>
      <w:r w:rsidR="001730A9" w:rsidRPr="007E7F6D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,00 kn</w:t>
      </w:r>
      <w:r w:rsidR="0088678F">
        <w:rPr>
          <w:rFonts w:asciiTheme="minorHAnsi" w:hAnsiTheme="minorHAnsi" w:cs="Arial"/>
          <w:sz w:val="20"/>
          <w:szCs w:val="20"/>
          <w:lang w:eastAsia="hr-HR"/>
        </w:rPr>
        <w:t xml:space="preserve">, i na ostale subvencije trgovačkim društvima </w:t>
      </w:r>
      <w:r w:rsidR="007E7F6D" w:rsidRPr="007E7F6D">
        <w:rPr>
          <w:rFonts w:asciiTheme="minorHAnsi" w:hAnsiTheme="minorHAnsi" w:cs="Arial"/>
          <w:sz w:val="20"/>
          <w:szCs w:val="20"/>
          <w:lang w:eastAsia="hr-HR"/>
        </w:rPr>
        <w:t>360.000</w:t>
      </w:r>
      <w:r w:rsidR="0088678F" w:rsidRPr="007E7F6D">
        <w:rPr>
          <w:rFonts w:asciiTheme="minorHAnsi" w:hAnsiTheme="minorHAnsi" w:cs="Arial"/>
          <w:sz w:val="20"/>
          <w:szCs w:val="20"/>
          <w:lang w:eastAsia="hr-HR"/>
        </w:rPr>
        <w:t xml:space="preserve">,00 </w:t>
      </w:r>
      <w:r w:rsidR="0088678F">
        <w:rPr>
          <w:rFonts w:asciiTheme="minorHAnsi" w:hAnsiTheme="minorHAnsi" w:cs="Arial"/>
          <w:sz w:val="20"/>
          <w:szCs w:val="20"/>
          <w:lang w:eastAsia="hr-HR"/>
        </w:rPr>
        <w:t>kn.</w:t>
      </w:r>
    </w:p>
    <w:p w14:paraId="7695F519" w14:textId="407BE994" w:rsidR="00B606FB" w:rsidRPr="00B606FB" w:rsidRDefault="00B606FB" w:rsidP="00743102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Pomoći unutar općeg proračuna 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planirane su  u iznosu 1.643.000,00 kn, od čega 1.473.00,00 kn za 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>r</w:t>
      </w:r>
      <w:r>
        <w:rPr>
          <w:rFonts w:asciiTheme="minorHAnsi" w:hAnsiTheme="minorHAnsi" w:cs="Arial"/>
          <w:sz w:val="20"/>
          <w:szCs w:val="20"/>
          <w:lang w:eastAsia="hr-HR"/>
        </w:rPr>
        <w:t>ekonstr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>u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kciju LC N Mjesto </w:t>
      </w:r>
      <w:proofErr w:type="spellStart"/>
      <w:r>
        <w:rPr>
          <w:rFonts w:asciiTheme="minorHAnsi" w:hAnsiTheme="minorHAnsi" w:cs="Arial"/>
          <w:sz w:val="20"/>
          <w:szCs w:val="20"/>
          <w:lang w:eastAsia="hr-HR"/>
        </w:rPr>
        <w:t>Šulinec</w:t>
      </w:r>
      <w:proofErr w:type="spellEnd"/>
      <w:r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>
        <w:rPr>
          <w:rFonts w:asciiTheme="minorHAnsi" w:hAnsiTheme="minorHAnsi" w:cs="Arial"/>
          <w:sz w:val="20"/>
          <w:szCs w:val="20"/>
          <w:lang w:eastAsia="hr-HR"/>
        </w:rPr>
        <w:t>spoj ŽC 3288</w:t>
      </w:r>
      <w:r w:rsidR="003131BB">
        <w:rPr>
          <w:rFonts w:asciiTheme="minorHAnsi" w:hAnsiTheme="minorHAnsi" w:cs="Arial"/>
          <w:sz w:val="20"/>
          <w:szCs w:val="20"/>
          <w:lang w:eastAsia="hr-HR"/>
        </w:rPr>
        <w:t>, za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oborinsk</w:t>
      </w:r>
      <w:r w:rsidR="003131BB">
        <w:rPr>
          <w:rFonts w:asciiTheme="minorHAnsi" w:hAnsiTheme="minorHAnsi" w:cs="Arial"/>
          <w:sz w:val="20"/>
          <w:szCs w:val="20"/>
          <w:lang w:eastAsia="hr-HR"/>
        </w:rPr>
        <w:t>u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odvodnj</w:t>
      </w:r>
      <w:r w:rsidR="003131BB">
        <w:rPr>
          <w:rFonts w:asciiTheme="minorHAnsi" w:hAnsiTheme="minorHAnsi" w:cs="Arial"/>
          <w:sz w:val="20"/>
          <w:szCs w:val="20"/>
          <w:lang w:eastAsia="hr-HR"/>
        </w:rPr>
        <w:t>u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i nogostup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 xml:space="preserve">, 70.000,00 kn za projekt razvoj infrastrukture širokopojasnog pristupa internetu, te </w:t>
      </w:r>
      <w:r w:rsidR="00C00CE8">
        <w:rPr>
          <w:rFonts w:asciiTheme="minorHAnsi" w:hAnsiTheme="minorHAnsi" w:cs="Arial"/>
          <w:sz w:val="20"/>
          <w:szCs w:val="20"/>
          <w:lang w:eastAsia="hr-HR"/>
        </w:rPr>
        <w:t xml:space="preserve">100.000,00 kn 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 xml:space="preserve">za predškolski odgoj u lokalnim jedinicama sa drugog </w:t>
      </w:r>
      <w:r w:rsidR="00603615">
        <w:rPr>
          <w:rFonts w:asciiTheme="minorHAnsi" w:hAnsiTheme="minorHAnsi" w:cs="Arial"/>
          <w:sz w:val="20"/>
          <w:szCs w:val="20"/>
          <w:lang w:eastAsia="hr-HR"/>
        </w:rPr>
        <w:t>područja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>, a koje polaze djec</w:t>
      </w:r>
      <w:r w:rsidR="00C00CE8">
        <w:rPr>
          <w:rFonts w:asciiTheme="minorHAnsi" w:hAnsiTheme="minorHAnsi" w:cs="Arial"/>
          <w:sz w:val="20"/>
          <w:szCs w:val="20"/>
          <w:lang w:eastAsia="hr-HR"/>
        </w:rPr>
        <w:t>a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 xml:space="preserve"> sa područja grada Svetog Ivana Zeline.</w:t>
      </w:r>
    </w:p>
    <w:p w14:paraId="6E4AC7B3" w14:textId="7764D0FB" w:rsidR="00F43E34" w:rsidRPr="007F55DF" w:rsidRDefault="00F43E34" w:rsidP="00631F2D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Naknade građanima i kućanstvima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 planirane su u iznosu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88678F">
        <w:rPr>
          <w:rFonts w:asciiTheme="minorHAnsi" w:hAnsiTheme="minorHAnsi" w:cs="Arial"/>
          <w:sz w:val="20"/>
          <w:szCs w:val="20"/>
          <w:lang w:eastAsia="hr-HR"/>
        </w:rPr>
        <w:t>4.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>885.850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 kn i sudjeluju sa 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4,</w:t>
      </w:r>
      <w:r w:rsidR="004E1577">
        <w:rPr>
          <w:rFonts w:asciiTheme="minorHAnsi" w:hAnsiTheme="minorHAnsi" w:cs="Arial"/>
          <w:sz w:val="20"/>
          <w:szCs w:val="20"/>
          <w:lang w:eastAsia="hr-HR"/>
        </w:rPr>
        <w:t>6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>%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46A4B">
        <w:rPr>
          <w:rFonts w:asciiTheme="minorHAnsi" w:hAnsiTheme="minorHAnsi" w:cs="Arial"/>
          <w:sz w:val="20"/>
          <w:szCs w:val="20"/>
          <w:lang w:eastAsia="hr-HR"/>
        </w:rPr>
        <w:t xml:space="preserve">u proračunskim 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>sredstvima, a odnose se na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 xml:space="preserve"> sufinanciranje predškolskog odgoja u vrtićima koji nisu u vlasništvu grada 1.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7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2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.000,00 kn,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 xml:space="preserve"> sufinanciranje prijevoza đaka i studenata 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1.000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 xml:space="preserve">0,00 kn, naknade za novorođenčad 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5</w:t>
      </w:r>
      <w:r w:rsidR="00E24A15">
        <w:rPr>
          <w:rFonts w:asciiTheme="minorHAnsi" w:hAnsiTheme="minorHAnsi" w:cs="Arial"/>
          <w:sz w:val="20"/>
          <w:szCs w:val="20"/>
          <w:lang w:eastAsia="hr-HR"/>
        </w:rPr>
        <w:t>00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 xml:space="preserve">0,00 kn, pomoć umirovljenicima 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40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0.00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 xml:space="preserve">0,00 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lastRenderedPageBreak/>
        <w:t>kn, nabava udžbenika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 xml:space="preserve"> i radnih bilježnica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 xml:space="preserve"> za osnovnoškolce</w:t>
      </w:r>
      <w:r w:rsidR="00E24A15">
        <w:rPr>
          <w:rFonts w:asciiTheme="minorHAnsi" w:hAnsiTheme="minorHAnsi" w:cs="Arial"/>
          <w:sz w:val="20"/>
          <w:szCs w:val="20"/>
          <w:lang w:eastAsia="hr-HR"/>
        </w:rPr>
        <w:t xml:space="preserve"> i srednjoškolce 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4</w:t>
      </w:r>
      <w:r w:rsidR="000E7C0B">
        <w:rPr>
          <w:rFonts w:asciiTheme="minorHAnsi" w:hAnsiTheme="minorHAnsi" w:cs="Arial"/>
          <w:sz w:val="20"/>
          <w:szCs w:val="20"/>
          <w:lang w:eastAsia="hr-HR"/>
        </w:rPr>
        <w:t>00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2576AB">
        <w:rPr>
          <w:rFonts w:asciiTheme="minorHAnsi" w:hAnsiTheme="minorHAnsi" w:cs="Arial"/>
          <w:sz w:val="20"/>
          <w:szCs w:val="20"/>
          <w:lang w:eastAsia="hr-HR"/>
        </w:rPr>
        <w:t>0,00 kn,</w:t>
      </w:r>
      <w:r w:rsidR="00E24A15">
        <w:rPr>
          <w:rFonts w:asciiTheme="minorHAnsi" w:hAnsiTheme="minorHAnsi" w:cs="Arial"/>
          <w:sz w:val="20"/>
          <w:szCs w:val="20"/>
          <w:lang w:eastAsia="hr-HR"/>
        </w:rPr>
        <w:t xml:space="preserve"> stipendije studentima 1</w:t>
      </w:r>
      <w:r w:rsidR="00B70B48">
        <w:rPr>
          <w:rFonts w:asciiTheme="minorHAnsi" w:hAnsiTheme="minorHAnsi" w:cs="Arial"/>
          <w:sz w:val="20"/>
          <w:szCs w:val="20"/>
          <w:lang w:eastAsia="hr-HR"/>
        </w:rPr>
        <w:t>5</w:t>
      </w:r>
      <w:r w:rsidR="00E24A15">
        <w:rPr>
          <w:rFonts w:asciiTheme="minorHAnsi" w:hAnsiTheme="minorHAnsi" w:cs="Arial"/>
          <w:sz w:val="20"/>
          <w:szCs w:val="20"/>
          <w:lang w:eastAsia="hr-HR"/>
        </w:rPr>
        <w:t>0.000,00 kn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 xml:space="preserve">, jednokratne novčane pomoći i troškove stanovanja 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1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4</w:t>
      </w:r>
      <w:r w:rsidR="001730A9">
        <w:rPr>
          <w:rFonts w:asciiTheme="minorHAnsi" w:hAnsiTheme="minorHAnsi" w:cs="Arial"/>
          <w:sz w:val="20"/>
          <w:szCs w:val="20"/>
          <w:lang w:eastAsia="hr-HR"/>
        </w:rPr>
        <w:t>0.00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>0,00 kn</w:t>
      </w:r>
      <w:r w:rsidR="00E24A15">
        <w:rPr>
          <w:rFonts w:asciiTheme="minorHAnsi" w:hAnsiTheme="minorHAnsi" w:cs="Arial"/>
          <w:sz w:val="20"/>
          <w:szCs w:val="20"/>
          <w:lang w:eastAsia="hr-HR"/>
        </w:rPr>
        <w:t>, naknade za ogrjev 75.000,00 kn</w:t>
      </w:r>
      <w:r w:rsidR="00D53E8A">
        <w:rPr>
          <w:rFonts w:asciiTheme="minorHAnsi" w:hAnsiTheme="minorHAnsi" w:cs="Arial"/>
          <w:sz w:val="20"/>
          <w:szCs w:val="20"/>
          <w:lang w:eastAsia="hr-HR"/>
        </w:rPr>
        <w:t xml:space="preserve">, projekt Zelina bez azbesta </w:t>
      </w:r>
      <w:r w:rsidR="00832535">
        <w:rPr>
          <w:rFonts w:asciiTheme="minorHAnsi" w:hAnsiTheme="minorHAnsi" w:cs="Arial"/>
          <w:sz w:val="20"/>
          <w:szCs w:val="20"/>
          <w:lang w:eastAsia="hr-HR"/>
        </w:rPr>
        <w:t>2</w:t>
      </w:r>
      <w:r w:rsidR="00A410E0">
        <w:rPr>
          <w:rFonts w:asciiTheme="minorHAnsi" w:hAnsiTheme="minorHAnsi" w:cs="Arial"/>
          <w:sz w:val="20"/>
          <w:szCs w:val="20"/>
          <w:lang w:eastAsia="hr-HR"/>
        </w:rPr>
        <w:t>0</w:t>
      </w:r>
      <w:r w:rsidR="00B70B48">
        <w:rPr>
          <w:rFonts w:asciiTheme="minorHAnsi" w:hAnsiTheme="minorHAnsi" w:cs="Arial"/>
          <w:sz w:val="20"/>
          <w:szCs w:val="20"/>
          <w:lang w:eastAsia="hr-HR"/>
        </w:rPr>
        <w:t>0</w:t>
      </w:r>
      <w:r w:rsidR="00D53E8A">
        <w:rPr>
          <w:rFonts w:asciiTheme="minorHAnsi" w:hAnsiTheme="minorHAnsi" w:cs="Arial"/>
          <w:sz w:val="20"/>
          <w:szCs w:val="20"/>
          <w:lang w:eastAsia="hr-HR"/>
        </w:rPr>
        <w:t>.000,00 kn</w:t>
      </w:r>
      <w:r w:rsidR="00E307A7">
        <w:rPr>
          <w:rFonts w:asciiTheme="minorHAnsi" w:hAnsiTheme="minorHAnsi" w:cs="Arial"/>
          <w:sz w:val="20"/>
          <w:szCs w:val="20"/>
          <w:lang w:eastAsia="hr-HR"/>
        </w:rPr>
        <w:t xml:space="preserve"> i projekt revitalizacija 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 xml:space="preserve">zone kulturne baštine 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1</w:t>
      </w:r>
      <w:r w:rsidR="0044019F">
        <w:rPr>
          <w:rFonts w:asciiTheme="minorHAnsi" w:hAnsiTheme="minorHAnsi" w:cs="Arial"/>
          <w:sz w:val="20"/>
          <w:szCs w:val="20"/>
          <w:lang w:eastAsia="hr-HR"/>
        </w:rPr>
        <w:t>2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0.000,00 kn.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</w:p>
    <w:p w14:paraId="45DC1E3B" w14:textId="70205EE3" w:rsidR="00F43E34" w:rsidRPr="007F55DF" w:rsidRDefault="00F43E34" w:rsidP="00A7184D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Tekuće i kapitalne pomoći i donacije</w:t>
      </w:r>
      <w:r w:rsidR="00430D9C">
        <w:rPr>
          <w:rFonts w:asciiTheme="minorHAnsi" w:hAnsiTheme="minorHAnsi" w:cs="Arial"/>
          <w:sz w:val="20"/>
          <w:szCs w:val="20"/>
          <w:lang w:eastAsia="hr-HR"/>
        </w:rPr>
        <w:t xml:space="preserve"> pl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anirane su u iznosu </w:t>
      </w:r>
      <w:r w:rsidR="002E1EDA">
        <w:rPr>
          <w:rFonts w:asciiTheme="minorHAnsi" w:hAnsiTheme="minorHAnsi" w:cs="Arial"/>
          <w:sz w:val="20"/>
          <w:szCs w:val="20"/>
          <w:lang w:eastAsia="hr-HR"/>
        </w:rPr>
        <w:t>8.</w:t>
      </w:r>
      <w:r w:rsidR="00631F2D">
        <w:rPr>
          <w:rFonts w:asciiTheme="minorHAnsi" w:hAnsiTheme="minorHAnsi" w:cs="Arial"/>
          <w:sz w:val="20"/>
          <w:szCs w:val="20"/>
          <w:lang w:eastAsia="hr-HR"/>
        </w:rPr>
        <w:t>221.715</w:t>
      </w:r>
      <w:r w:rsidR="00212EF5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kuna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 xml:space="preserve"> i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sudjeluju sa </w:t>
      </w:r>
      <w:r w:rsidR="00631F2D">
        <w:rPr>
          <w:rFonts w:asciiTheme="minorHAnsi" w:hAnsiTheme="minorHAnsi" w:cs="Arial"/>
          <w:sz w:val="20"/>
          <w:szCs w:val="20"/>
          <w:lang w:eastAsia="hr-HR"/>
        </w:rPr>
        <w:t>7</w:t>
      </w:r>
      <w:r w:rsidR="00212EF5">
        <w:rPr>
          <w:rFonts w:asciiTheme="minorHAnsi" w:hAnsiTheme="minorHAnsi" w:cs="Arial"/>
          <w:sz w:val="20"/>
          <w:szCs w:val="20"/>
          <w:lang w:eastAsia="hr-HR"/>
        </w:rPr>
        <w:t>,</w:t>
      </w:r>
      <w:r w:rsidR="00A16EBD">
        <w:rPr>
          <w:rFonts w:asciiTheme="minorHAnsi" w:hAnsiTheme="minorHAnsi" w:cs="Arial"/>
          <w:sz w:val="20"/>
          <w:szCs w:val="20"/>
          <w:lang w:eastAsia="hr-HR"/>
        </w:rPr>
        <w:t>8</w:t>
      </w:r>
      <w:r w:rsidR="00212EF5">
        <w:rPr>
          <w:rFonts w:asciiTheme="minorHAnsi" w:hAnsiTheme="minorHAnsi" w:cs="Arial"/>
          <w:sz w:val="20"/>
          <w:szCs w:val="20"/>
          <w:lang w:eastAsia="hr-HR"/>
        </w:rPr>
        <w:t>%</w:t>
      </w:r>
      <w:r w:rsidR="00913160" w:rsidRPr="007F55DF">
        <w:rPr>
          <w:rFonts w:asciiTheme="minorHAnsi" w:hAnsiTheme="minorHAnsi" w:cs="Arial"/>
          <w:sz w:val="20"/>
          <w:szCs w:val="20"/>
          <w:lang w:eastAsia="hr-HR"/>
        </w:rPr>
        <w:t xml:space="preserve"> u ukupnim proračunskim sred</w:t>
      </w:r>
      <w:r w:rsidR="0089314F" w:rsidRPr="007F55DF">
        <w:rPr>
          <w:rFonts w:asciiTheme="minorHAnsi" w:hAnsiTheme="minorHAnsi" w:cs="Arial"/>
          <w:sz w:val="20"/>
          <w:szCs w:val="20"/>
          <w:lang w:eastAsia="hr-HR"/>
        </w:rPr>
        <w:t>st</w:t>
      </w:r>
      <w:r w:rsidR="00430D9C">
        <w:rPr>
          <w:rFonts w:asciiTheme="minorHAnsi" w:hAnsiTheme="minorHAnsi" w:cs="Arial"/>
          <w:sz w:val="20"/>
          <w:szCs w:val="20"/>
          <w:lang w:eastAsia="hr-HR"/>
        </w:rPr>
        <w:t>vima.</w:t>
      </w:r>
    </w:p>
    <w:p w14:paraId="28808F2F" w14:textId="431F9994" w:rsidR="00913160" w:rsidRPr="007F55DF" w:rsidRDefault="00913160" w:rsidP="00A7184D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Tekuće donacije odnose se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na: donacije za vatrogastvo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A16EBD">
        <w:rPr>
          <w:rFonts w:asciiTheme="minorHAnsi" w:hAnsiTheme="minorHAnsi" w:cs="Arial"/>
          <w:sz w:val="20"/>
          <w:szCs w:val="20"/>
          <w:lang w:eastAsia="hr-HR"/>
        </w:rPr>
        <w:t>1.</w:t>
      </w:r>
      <w:r w:rsidR="00631F2D">
        <w:rPr>
          <w:rFonts w:asciiTheme="minorHAnsi" w:hAnsiTheme="minorHAnsi" w:cs="Arial"/>
          <w:sz w:val="20"/>
          <w:szCs w:val="20"/>
          <w:lang w:eastAsia="hr-HR"/>
        </w:rPr>
        <w:t>140</w:t>
      </w:r>
      <w:r w:rsidR="00212EF5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kn</w:t>
      </w:r>
      <w:r w:rsidR="00430D9C">
        <w:rPr>
          <w:rFonts w:asciiTheme="minorHAnsi" w:hAnsiTheme="minorHAnsi" w:cs="Arial"/>
          <w:sz w:val="20"/>
          <w:szCs w:val="20"/>
          <w:lang w:eastAsia="hr-HR"/>
        </w:rPr>
        <w:t>, za obn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>ovu spomenika kulture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631F2D">
        <w:rPr>
          <w:rFonts w:asciiTheme="minorHAnsi" w:hAnsiTheme="minorHAnsi" w:cs="Arial"/>
          <w:sz w:val="20"/>
          <w:szCs w:val="20"/>
          <w:lang w:eastAsia="hr-HR"/>
        </w:rPr>
        <w:t>25</w:t>
      </w:r>
      <w:r w:rsidR="0064622D">
        <w:rPr>
          <w:rFonts w:asciiTheme="minorHAnsi" w:hAnsiTheme="minorHAnsi" w:cs="Arial"/>
          <w:sz w:val="20"/>
          <w:szCs w:val="20"/>
          <w:lang w:eastAsia="hr-HR"/>
        </w:rPr>
        <w:t>.</w:t>
      </w:r>
      <w:r w:rsidR="00212EF5">
        <w:rPr>
          <w:rFonts w:asciiTheme="minorHAnsi" w:hAnsiTheme="minorHAnsi" w:cs="Arial"/>
          <w:sz w:val="20"/>
          <w:szCs w:val="20"/>
          <w:lang w:eastAsia="hr-HR"/>
        </w:rPr>
        <w:t>000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30D9C">
        <w:rPr>
          <w:rFonts w:asciiTheme="minorHAnsi" w:hAnsiTheme="minorHAnsi" w:cs="Arial"/>
          <w:sz w:val="20"/>
          <w:szCs w:val="20"/>
          <w:lang w:eastAsia="hr-HR"/>
        </w:rPr>
        <w:t xml:space="preserve">kn,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za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rad udruga u kulturi 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176.000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,00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kn, z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>a udruge umirovljenika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70.00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0,00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kn, za ostale ud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>ruge civilnog društva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3F0683">
        <w:rPr>
          <w:rFonts w:asciiTheme="minorHAnsi" w:hAnsiTheme="minorHAnsi" w:cs="Arial"/>
          <w:sz w:val="20"/>
          <w:szCs w:val="20"/>
          <w:lang w:eastAsia="hr-HR"/>
        </w:rPr>
        <w:t>32</w:t>
      </w:r>
      <w:r w:rsidR="00450FD9">
        <w:rPr>
          <w:rFonts w:asciiTheme="minorHAnsi" w:hAnsiTheme="minorHAnsi" w:cs="Arial"/>
          <w:sz w:val="20"/>
          <w:szCs w:val="20"/>
          <w:lang w:eastAsia="hr-HR"/>
        </w:rPr>
        <w:t>3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0,00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kn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>, z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a programe Udruge Srce 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50FD9">
        <w:rPr>
          <w:rFonts w:asciiTheme="minorHAnsi" w:hAnsiTheme="minorHAnsi" w:cs="Arial"/>
          <w:sz w:val="20"/>
          <w:szCs w:val="20"/>
          <w:lang w:eastAsia="hr-HR"/>
        </w:rPr>
        <w:t>527.655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kn, 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 xml:space="preserve"> za djelatnost i programe Crven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>og križa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50FD9">
        <w:rPr>
          <w:rFonts w:asciiTheme="minorHAnsi" w:hAnsiTheme="minorHAnsi" w:cs="Arial"/>
          <w:sz w:val="20"/>
          <w:szCs w:val="20"/>
          <w:lang w:eastAsia="hr-HR"/>
        </w:rPr>
        <w:t>324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>,00 kn,</w:t>
      </w:r>
      <w:r w:rsidR="004F7E91">
        <w:rPr>
          <w:rFonts w:asciiTheme="minorHAnsi" w:hAnsiTheme="minorHAnsi" w:cs="Arial"/>
          <w:sz w:val="20"/>
          <w:szCs w:val="20"/>
          <w:lang w:eastAsia="hr-HR"/>
        </w:rPr>
        <w:t xml:space="preserve"> za sufinanciranje zdravstvene njege u kući 25.000,00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 xml:space="preserve"> za sportska društva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i  sportske manifestacije 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1.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8</w:t>
      </w:r>
      <w:r w:rsidR="004F7E91">
        <w:rPr>
          <w:rFonts w:asciiTheme="minorHAnsi" w:hAnsiTheme="minorHAnsi" w:cs="Arial"/>
          <w:sz w:val="20"/>
          <w:szCs w:val="20"/>
          <w:lang w:eastAsia="hr-HR"/>
        </w:rPr>
        <w:t>7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0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 xml:space="preserve">,00 kn, za 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turističke manifestacije 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6</w:t>
      </w:r>
      <w:r w:rsidR="004F7E91">
        <w:rPr>
          <w:rFonts w:asciiTheme="minorHAnsi" w:hAnsiTheme="minorHAnsi" w:cs="Arial"/>
          <w:sz w:val="20"/>
          <w:szCs w:val="20"/>
          <w:lang w:eastAsia="hr-HR"/>
        </w:rPr>
        <w:t>60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.00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0</w:t>
      </w:r>
      <w:r w:rsidR="001F5D50" w:rsidRPr="007F55DF">
        <w:rPr>
          <w:rFonts w:asciiTheme="minorHAnsi" w:hAnsiTheme="minorHAnsi" w:cs="Arial"/>
          <w:sz w:val="20"/>
          <w:szCs w:val="20"/>
          <w:lang w:eastAsia="hr-HR"/>
        </w:rPr>
        <w:t xml:space="preserve">,00 kn, 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za rad turističkog ureda 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40</w:t>
      </w:r>
      <w:r w:rsidR="002D726A">
        <w:rPr>
          <w:rFonts w:asciiTheme="minorHAnsi" w:hAnsiTheme="minorHAnsi" w:cs="Arial"/>
          <w:sz w:val="20"/>
          <w:szCs w:val="20"/>
          <w:lang w:eastAsia="hr-HR"/>
        </w:rPr>
        <w:t>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</w:t>
      </w:r>
      <w:r w:rsidR="00307E1E">
        <w:rPr>
          <w:rFonts w:asciiTheme="minorHAnsi" w:hAnsiTheme="minorHAnsi" w:cs="Arial"/>
          <w:sz w:val="20"/>
          <w:szCs w:val="20"/>
          <w:lang w:eastAsia="hr-HR"/>
        </w:rPr>
        <w:t>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0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0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>,00 kn, programe u školstvu (produženi boravak, poticanje izvrsnosti, opremanje škola</w:t>
      </w:r>
      <w:r w:rsidR="00681CA5">
        <w:rPr>
          <w:rFonts w:asciiTheme="minorHAnsi" w:hAnsiTheme="minorHAnsi" w:cs="Arial"/>
          <w:sz w:val="20"/>
          <w:szCs w:val="20"/>
          <w:lang w:eastAsia="hr-HR"/>
        </w:rPr>
        <w:t>)</w:t>
      </w:r>
      <w:r w:rsidR="00723C7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865AC4">
        <w:rPr>
          <w:rFonts w:asciiTheme="minorHAnsi" w:hAnsiTheme="minorHAnsi" w:cs="Arial"/>
          <w:sz w:val="20"/>
          <w:szCs w:val="20"/>
          <w:lang w:eastAsia="hr-HR"/>
        </w:rPr>
        <w:t>9</w:t>
      </w:r>
      <w:r w:rsidR="00E861C5">
        <w:rPr>
          <w:rFonts w:asciiTheme="minorHAnsi" w:hAnsiTheme="minorHAnsi" w:cs="Arial"/>
          <w:sz w:val="20"/>
          <w:szCs w:val="20"/>
          <w:lang w:eastAsia="hr-HR"/>
        </w:rPr>
        <w:t>0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0</w:t>
      </w:r>
      <w:r w:rsidR="00C16847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>,00 kn</w:t>
      </w:r>
      <w:r w:rsidR="00947A7B">
        <w:rPr>
          <w:rFonts w:asciiTheme="minorHAnsi" w:hAnsiTheme="minorHAnsi" w:cs="Arial"/>
          <w:sz w:val="20"/>
          <w:szCs w:val="20"/>
          <w:lang w:eastAsia="hr-HR"/>
        </w:rPr>
        <w:t>, za rad političkih stranaka i nezavisne liste 135.000,00 kn, za pokroviteljstva 100.000,00 kn</w:t>
      </w:r>
      <w:r w:rsidR="0061762A">
        <w:rPr>
          <w:rFonts w:asciiTheme="minorHAnsi" w:hAnsiTheme="minorHAnsi" w:cs="Arial"/>
          <w:sz w:val="20"/>
          <w:szCs w:val="20"/>
          <w:lang w:eastAsia="hr-HR"/>
        </w:rPr>
        <w:t>, za rad udruženja obrtnika 30.000,00</w:t>
      </w:r>
    </w:p>
    <w:p w14:paraId="47FF54A5" w14:textId="5C145090" w:rsidR="00F43E34" w:rsidRPr="007F55DF" w:rsidRDefault="001F5D50" w:rsidP="00A7184D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Kapitalne donacije i pomoći odnose se na nabavu </w:t>
      </w:r>
      <w:r w:rsidR="001D7351">
        <w:rPr>
          <w:rFonts w:asciiTheme="minorHAnsi" w:hAnsiTheme="minorHAnsi" w:cs="Arial"/>
          <w:sz w:val="20"/>
          <w:szCs w:val="20"/>
          <w:lang w:eastAsia="hr-HR"/>
        </w:rPr>
        <w:t>vatrogasnog vozila i</w:t>
      </w:r>
      <w:r w:rsidR="00CB1B58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o</w:t>
      </w:r>
      <w:r w:rsidR="004E034E" w:rsidRPr="007F55DF">
        <w:rPr>
          <w:rFonts w:asciiTheme="minorHAnsi" w:hAnsiTheme="minorHAnsi" w:cs="Arial"/>
          <w:sz w:val="20"/>
          <w:szCs w:val="20"/>
          <w:lang w:eastAsia="hr-HR"/>
        </w:rPr>
        <w:t>prem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e za vatrogasce u iznosu </w:t>
      </w:r>
      <w:r w:rsidR="00631F2D">
        <w:rPr>
          <w:rFonts w:asciiTheme="minorHAnsi" w:hAnsiTheme="minorHAnsi" w:cs="Arial"/>
          <w:sz w:val="20"/>
          <w:szCs w:val="20"/>
          <w:lang w:eastAsia="hr-HR"/>
        </w:rPr>
        <w:t>350</w:t>
      </w:r>
      <w:r w:rsidR="00307E1E">
        <w:rPr>
          <w:rFonts w:asciiTheme="minorHAnsi" w:hAnsiTheme="minorHAnsi" w:cs="Arial"/>
          <w:sz w:val="20"/>
          <w:szCs w:val="20"/>
          <w:lang w:eastAsia="hr-HR"/>
        </w:rPr>
        <w:t>.000</w:t>
      </w:r>
      <w:r w:rsidR="004E034E" w:rsidRPr="007F55DF">
        <w:rPr>
          <w:rFonts w:asciiTheme="minorHAnsi" w:hAnsiTheme="minorHAnsi" w:cs="Arial"/>
          <w:sz w:val="20"/>
          <w:szCs w:val="20"/>
          <w:lang w:eastAsia="hr-HR"/>
        </w:rPr>
        <w:t>,00 kn,</w:t>
      </w:r>
      <w:r w:rsidR="009C0685">
        <w:rPr>
          <w:rFonts w:asciiTheme="minorHAnsi" w:hAnsiTheme="minorHAnsi" w:cs="Arial"/>
          <w:sz w:val="20"/>
          <w:szCs w:val="20"/>
          <w:lang w:eastAsia="hr-HR"/>
        </w:rPr>
        <w:t xml:space="preserve"> za </w:t>
      </w:r>
      <w:r w:rsidR="00307E1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50FD9">
        <w:rPr>
          <w:rFonts w:asciiTheme="minorHAnsi" w:hAnsiTheme="minorHAnsi" w:cs="Arial"/>
          <w:sz w:val="20"/>
          <w:szCs w:val="20"/>
          <w:lang w:eastAsia="hr-HR"/>
        </w:rPr>
        <w:t>GD Crvenog križa za Zelinski multifunkcionalni centar</w:t>
      </w:r>
      <w:r w:rsidR="00947A7B">
        <w:rPr>
          <w:rFonts w:asciiTheme="minorHAnsi" w:hAnsiTheme="minorHAnsi" w:cs="Arial"/>
          <w:sz w:val="20"/>
          <w:szCs w:val="20"/>
          <w:lang w:eastAsia="hr-HR"/>
        </w:rPr>
        <w:t xml:space="preserve"> 530.060,00</w:t>
      </w:r>
      <w:r w:rsidR="00A97646">
        <w:rPr>
          <w:rFonts w:asciiTheme="minorHAnsi" w:hAnsiTheme="minorHAnsi" w:cs="Arial"/>
          <w:sz w:val="20"/>
          <w:szCs w:val="20"/>
          <w:lang w:eastAsia="hr-HR"/>
        </w:rPr>
        <w:t xml:space="preserve"> kn, za proširenje vodovodne mreže 200.000,00 kn</w:t>
      </w:r>
      <w:r w:rsidR="009C068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223C2F">
        <w:rPr>
          <w:rFonts w:asciiTheme="minorHAnsi" w:hAnsiTheme="minorHAnsi" w:cs="Arial"/>
          <w:sz w:val="20"/>
          <w:szCs w:val="20"/>
          <w:lang w:eastAsia="hr-HR"/>
        </w:rPr>
        <w:t>za</w:t>
      </w:r>
      <w:r w:rsidR="0096481B">
        <w:rPr>
          <w:rFonts w:asciiTheme="minorHAnsi" w:hAnsiTheme="minorHAnsi" w:cs="Arial"/>
          <w:sz w:val="20"/>
          <w:szCs w:val="20"/>
          <w:lang w:eastAsia="hr-HR"/>
        </w:rPr>
        <w:t xml:space="preserve"> nabavu komunaln</w:t>
      </w:r>
      <w:r w:rsidR="00C43D93">
        <w:rPr>
          <w:rFonts w:asciiTheme="minorHAnsi" w:hAnsiTheme="minorHAnsi" w:cs="Arial"/>
          <w:sz w:val="20"/>
          <w:szCs w:val="20"/>
          <w:lang w:eastAsia="hr-HR"/>
        </w:rPr>
        <w:t>og</w:t>
      </w:r>
      <w:r w:rsidR="0096481B">
        <w:rPr>
          <w:rFonts w:asciiTheme="minorHAnsi" w:hAnsiTheme="minorHAnsi" w:cs="Arial"/>
          <w:sz w:val="20"/>
          <w:szCs w:val="20"/>
          <w:lang w:eastAsia="hr-HR"/>
        </w:rPr>
        <w:t xml:space="preserve"> vozila </w:t>
      </w:r>
      <w:r w:rsidR="00947A7B">
        <w:rPr>
          <w:rFonts w:asciiTheme="minorHAnsi" w:hAnsiTheme="minorHAnsi" w:cs="Arial"/>
          <w:sz w:val="20"/>
          <w:szCs w:val="20"/>
          <w:lang w:eastAsia="hr-HR"/>
        </w:rPr>
        <w:t>156</w:t>
      </w:r>
      <w:r w:rsidR="0096481B">
        <w:rPr>
          <w:rFonts w:asciiTheme="minorHAnsi" w:hAnsiTheme="minorHAnsi" w:cs="Arial"/>
          <w:sz w:val="20"/>
          <w:szCs w:val="20"/>
          <w:lang w:eastAsia="hr-HR"/>
        </w:rPr>
        <w:t>.000,00</w:t>
      </w:r>
      <w:r w:rsidR="00947A7B">
        <w:rPr>
          <w:rFonts w:asciiTheme="minorHAnsi" w:hAnsiTheme="minorHAnsi" w:cs="Arial"/>
          <w:sz w:val="20"/>
          <w:szCs w:val="20"/>
          <w:lang w:eastAsia="hr-HR"/>
        </w:rPr>
        <w:t xml:space="preserve"> kn</w:t>
      </w:r>
      <w:r w:rsidR="0061762A">
        <w:rPr>
          <w:rFonts w:asciiTheme="minorHAnsi" w:hAnsiTheme="minorHAnsi" w:cs="Arial"/>
          <w:sz w:val="20"/>
          <w:szCs w:val="20"/>
          <w:lang w:eastAsia="hr-HR"/>
        </w:rPr>
        <w:t>, za opremanje zelenih otoka 100.000,00 kn.</w:t>
      </w:r>
    </w:p>
    <w:p w14:paraId="295F0A12" w14:textId="1F2914E1" w:rsidR="00F43E34" w:rsidRPr="007F55DF" w:rsidRDefault="00F43E34" w:rsidP="00103036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Rashodi za nabavu </w:t>
      </w:r>
      <w:proofErr w:type="spellStart"/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neproizvedene</w:t>
      </w:r>
      <w:proofErr w:type="spellEnd"/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 xml:space="preserve"> dugotrajne imovine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sudjeluju sa </w:t>
      </w:r>
      <w:r w:rsidR="00226909">
        <w:rPr>
          <w:rFonts w:asciiTheme="minorHAnsi" w:hAnsiTheme="minorHAnsi" w:cs="Arial"/>
          <w:sz w:val="20"/>
          <w:szCs w:val="20"/>
          <w:lang w:eastAsia="hr-HR"/>
        </w:rPr>
        <w:t>1,</w:t>
      </w:r>
      <w:r w:rsidR="00AD59DD">
        <w:rPr>
          <w:rFonts w:asciiTheme="minorHAnsi" w:hAnsiTheme="minorHAnsi" w:cs="Arial"/>
          <w:sz w:val="20"/>
          <w:szCs w:val="20"/>
          <w:lang w:eastAsia="hr-HR"/>
        </w:rPr>
        <w:t>5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>%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u ukupnim rashodima i izdacima, 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iznose </w:t>
      </w:r>
      <w:r w:rsidR="00226909">
        <w:rPr>
          <w:rFonts w:asciiTheme="minorHAnsi" w:hAnsiTheme="minorHAnsi" w:cs="Arial"/>
          <w:sz w:val="20"/>
          <w:szCs w:val="20"/>
          <w:lang w:eastAsia="hr-HR"/>
        </w:rPr>
        <w:t>1.</w:t>
      </w:r>
      <w:r w:rsidR="00AD59DD">
        <w:rPr>
          <w:rFonts w:asciiTheme="minorHAnsi" w:hAnsiTheme="minorHAnsi" w:cs="Arial"/>
          <w:sz w:val="20"/>
          <w:szCs w:val="20"/>
          <w:lang w:eastAsia="hr-HR"/>
        </w:rPr>
        <w:t>623.200</w:t>
      </w:r>
      <w:r w:rsidR="0081510F" w:rsidRPr="007F55DF">
        <w:rPr>
          <w:rFonts w:asciiTheme="minorHAnsi" w:hAnsiTheme="minorHAnsi" w:cs="Arial"/>
          <w:sz w:val="20"/>
          <w:szCs w:val="20"/>
          <w:lang w:eastAsia="hr-HR"/>
        </w:rPr>
        <w:t xml:space="preserve">,00 kn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i a odnose se na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 xml:space="preserve"> kupnj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u</w:t>
      </w:r>
      <w:r w:rsidR="00FA34BA">
        <w:rPr>
          <w:rFonts w:asciiTheme="minorHAnsi" w:hAnsiTheme="minorHAnsi" w:cs="Arial"/>
          <w:sz w:val="20"/>
          <w:szCs w:val="20"/>
          <w:lang w:eastAsia="hr-HR"/>
        </w:rPr>
        <w:t xml:space="preserve"> zemljišta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 (zemljište TSRC 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5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00.000,00 kn; zemljište </w:t>
      </w:r>
      <w:proofErr w:type="spellStart"/>
      <w:r w:rsidR="00C90F2C">
        <w:rPr>
          <w:rFonts w:asciiTheme="minorHAnsi" w:hAnsiTheme="minorHAnsi" w:cs="Arial"/>
          <w:sz w:val="20"/>
          <w:szCs w:val="20"/>
          <w:lang w:eastAsia="hr-HR"/>
        </w:rPr>
        <w:t>Krečaves</w:t>
      </w:r>
      <w:proofErr w:type="spellEnd"/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 1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0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0.000,00 kn, </w:t>
      </w:r>
      <w:r w:rsidR="003F0683">
        <w:rPr>
          <w:rFonts w:asciiTheme="minorHAnsi" w:hAnsiTheme="minorHAnsi" w:cs="Arial"/>
          <w:sz w:val="20"/>
          <w:szCs w:val="20"/>
          <w:lang w:eastAsia="hr-HR"/>
        </w:rPr>
        <w:t>ze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mljište za dječji vrtić 700.000,00 kn,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 za prometnu infrastrukt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>uru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103.2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>00,00 kn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, za groblje 200.000,00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>)</w:t>
      </w:r>
      <w:r w:rsidR="00103036">
        <w:rPr>
          <w:rFonts w:asciiTheme="minorHAnsi" w:hAnsiTheme="minorHAnsi" w:cs="Arial"/>
          <w:sz w:val="20"/>
          <w:szCs w:val="20"/>
          <w:lang w:eastAsia="hr-HR"/>
        </w:rPr>
        <w:t>.</w:t>
      </w:r>
      <w:r w:rsidR="00C90F2C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i</w:t>
      </w:r>
    </w:p>
    <w:p w14:paraId="3E121CFF" w14:textId="3FDFA741" w:rsidR="00F43E34" w:rsidRDefault="00F43E34" w:rsidP="0082075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u w:val="single"/>
          <w:lang w:eastAsia="hr-HR"/>
        </w:rPr>
        <w:t>Rashodi za nabavu proizvedene dugotrajne imovine</w:t>
      </w:r>
      <w:r w:rsidR="00330435" w:rsidRPr="00DA1CD4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DA1CD4" w:rsidRPr="00DA1CD4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330435" w:rsidRPr="00446922">
        <w:rPr>
          <w:rFonts w:asciiTheme="minorHAnsi" w:hAnsiTheme="minorHAnsi" w:cs="Arial"/>
          <w:sz w:val="20"/>
          <w:szCs w:val="20"/>
          <w:lang w:eastAsia="hr-HR"/>
        </w:rPr>
        <w:t xml:space="preserve">iznose </w:t>
      </w:r>
      <w:r w:rsidR="0081510F" w:rsidRPr="00446922">
        <w:rPr>
          <w:rFonts w:asciiTheme="minorHAnsi" w:hAnsiTheme="minorHAnsi" w:cs="Arial"/>
          <w:sz w:val="20"/>
          <w:szCs w:val="20"/>
          <w:lang w:eastAsia="hr-HR"/>
        </w:rPr>
        <w:t xml:space="preserve"> kn 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3</w:t>
      </w:r>
      <w:r w:rsidR="001939C5">
        <w:rPr>
          <w:rFonts w:asciiTheme="minorHAnsi" w:hAnsiTheme="minorHAnsi" w:cs="Arial"/>
          <w:sz w:val="20"/>
          <w:szCs w:val="20"/>
          <w:lang w:eastAsia="hr-HR"/>
        </w:rPr>
        <w:t>1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.</w:t>
      </w:r>
      <w:r w:rsidR="001939C5">
        <w:rPr>
          <w:rFonts w:asciiTheme="minorHAnsi" w:hAnsiTheme="minorHAnsi" w:cs="Arial"/>
          <w:sz w:val="20"/>
          <w:szCs w:val="20"/>
          <w:lang w:eastAsia="hr-HR"/>
        </w:rPr>
        <w:t>1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58.547</w:t>
      </w:r>
      <w:r w:rsidR="00F061D0">
        <w:rPr>
          <w:rFonts w:asciiTheme="minorHAnsi" w:hAnsiTheme="minorHAnsi" w:cs="Arial"/>
          <w:sz w:val="20"/>
          <w:szCs w:val="20"/>
          <w:lang w:eastAsia="hr-HR"/>
        </w:rPr>
        <w:t xml:space="preserve">,00 </w:t>
      </w:r>
      <w:r w:rsidR="00330435">
        <w:rPr>
          <w:rFonts w:asciiTheme="minorHAnsi" w:hAnsiTheme="minorHAnsi" w:cs="Arial"/>
          <w:sz w:val="20"/>
          <w:szCs w:val="20"/>
          <w:lang w:eastAsia="hr-HR"/>
        </w:rPr>
        <w:t xml:space="preserve">sudjeluju sa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3</w:t>
      </w:r>
      <w:r w:rsidR="001939C5">
        <w:rPr>
          <w:rFonts w:asciiTheme="minorHAnsi" w:hAnsiTheme="minorHAnsi" w:cs="Arial"/>
          <w:sz w:val="20"/>
          <w:szCs w:val="20"/>
          <w:lang w:eastAsia="hr-HR"/>
        </w:rPr>
        <w:t>6</w:t>
      </w:r>
      <w:r w:rsidR="0067031B">
        <w:rPr>
          <w:rFonts w:asciiTheme="minorHAnsi" w:hAnsiTheme="minorHAnsi" w:cs="Arial"/>
          <w:sz w:val="20"/>
          <w:szCs w:val="20"/>
          <w:lang w:eastAsia="hr-HR"/>
        </w:rPr>
        <w:t>%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u ukupnim rasho</w:t>
      </w:r>
      <w:r w:rsidR="008C144B" w:rsidRPr="007F55DF">
        <w:rPr>
          <w:rFonts w:asciiTheme="minorHAnsi" w:hAnsiTheme="minorHAnsi" w:cs="Arial"/>
          <w:sz w:val="20"/>
          <w:szCs w:val="20"/>
          <w:lang w:eastAsia="hr-HR"/>
        </w:rPr>
        <w:t>d</w:t>
      </w:r>
      <w:r w:rsidR="008C4EB3">
        <w:rPr>
          <w:rFonts w:asciiTheme="minorHAnsi" w:hAnsiTheme="minorHAnsi" w:cs="Arial"/>
          <w:sz w:val="20"/>
          <w:szCs w:val="20"/>
          <w:lang w:eastAsia="hr-HR"/>
        </w:rPr>
        <w:t>ima i izdacima</w:t>
      </w:r>
      <w:r w:rsidR="008C144B" w:rsidRPr="007F55DF">
        <w:rPr>
          <w:rFonts w:asciiTheme="minorHAnsi" w:hAnsiTheme="minorHAnsi" w:cs="Arial"/>
          <w:sz w:val="20"/>
          <w:szCs w:val="20"/>
          <w:lang w:eastAsia="hr-HR"/>
        </w:rPr>
        <w:t>,</w:t>
      </w:r>
      <w:r w:rsidR="00EC57BA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8C144B" w:rsidRPr="007F55DF">
        <w:rPr>
          <w:rFonts w:asciiTheme="minorHAnsi" w:hAnsiTheme="minorHAnsi" w:cs="Arial"/>
          <w:sz w:val="20"/>
          <w:szCs w:val="20"/>
          <w:lang w:eastAsia="hr-HR"/>
        </w:rPr>
        <w:t>a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odnose </w:t>
      </w:r>
      <w:r w:rsidR="008C144B" w:rsidRPr="007F55DF">
        <w:rPr>
          <w:rFonts w:asciiTheme="minorHAnsi" w:hAnsiTheme="minorHAnsi" w:cs="Arial"/>
          <w:sz w:val="20"/>
          <w:szCs w:val="20"/>
          <w:lang w:eastAsia="hr-HR"/>
        </w:rPr>
        <w:t>se</w:t>
      </w:r>
      <w:r w:rsidR="0067031B">
        <w:rPr>
          <w:rFonts w:asciiTheme="minorHAnsi" w:hAnsiTheme="minorHAnsi" w:cs="Arial"/>
          <w:sz w:val="20"/>
          <w:szCs w:val="20"/>
          <w:lang w:eastAsia="hr-HR"/>
        </w:rPr>
        <w:t xml:space="preserve"> na:</w:t>
      </w:r>
      <w:r w:rsidR="009C5417">
        <w:rPr>
          <w:rFonts w:asciiTheme="minorHAnsi" w:hAnsiTheme="minorHAnsi" w:cs="Arial"/>
          <w:sz w:val="20"/>
          <w:szCs w:val="20"/>
          <w:lang w:eastAsia="hr-HR"/>
        </w:rPr>
        <w:t xml:space="preserve"> dovršetak izgradnje Vatrogasnog centra 1.900.000,00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 xml:space="preserve"> kn</w:t>
      </w:r>
      <w:r w:rsidR="009C5417">
        <w:rPr>
          <w:rFonts w:asciiTheme="minorHAnsi" w:hAnsiTheme="minorHAnsi" w:cs="Arial"/>
          <w:sz w:val="20"/>
          <w:szCs w:val="20"/>
          <w:lang w:eastAsia="hr-HR"/>
        </w:rPr>
        <w:t xml:space="preserve">, garaže uz 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>vatrogasni</w:t>
      </w:r>
      <w:r w:rsidR="009C5417">
        <w:rPr>
          <w:rFonts w:asciiTheme="minorHAnsi" w:hAnsiTheme="minorHAnsi" w:cs="Arial"/>
          <w:sz w:val="20"/>
          <w:szCs w:val="20"/>
          <w:lang w:eastAsia="hr-HR"/>
        </w:rPr>
        <w:t xml:space="preserve"> centar 400.000,00 kn, dovršetak višenamjenskog sportskog parka 1.219.000,00 kn na prostorima ŠRC;  </w:t>
      </w:r>
      <w:r w:rsidR="00820751">
        <w:rPr>
          <w:rFonts w:asciiTheme="minorHAnsi" w:hAnsiTheme="minorHAnsi" w:cs="Arial"/>
          <w:sz w:val="20"/>
          <w:szCs w:val="20"/>
          <w:lang w:eastAsia="hr-HR"/>
        </w:rPr>
        <w:t>početak izgradnje Hokej centra Zelina 3.595.000,00, izgradnju cesta i nogostupa pa pripadajućom infrastrukturom 16.316.270,00 kn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 xml:space="preserve">projektnu i 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>prostorno plansku dokumentaciju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 xml:space="preserve"> 2.204.802,00 kn</w:t>
      </w:r>
      <w:r w:rsidR="00C14421">
        <w:rPr>
          <w:rFonts w:asciiTheme="minorHAnsi" w:hAnsiTheme="minorHAnsi" w:cs="Arial"/>
          <w:sz w:val="20"/>
          <w:szCs w:val="20"/>
          <w:lang w:eastAsia="hr-HR"/>
        </w:rPr>
        <w:t>, na opremanje dječjih igrališta 156.000,00 kn,</w:t>
      </w:r>
      <w:r w:rsidR="002C7501">
        <w:rPr>
          <w:rFonts w:asciiTheme="minorHAnsi" w:hAnsiTheme="minorHAnsi" w:cs="Arial"/>
          <w:sz w:val="20"/>
          <w:szCs w:val="20"/>
          <w:lang w:eastAsia="hr-HR"/>
        </w:rPr>
        <w:t xml:space="preserve"> te na opremanje gradskih službi i proračunskih korisnika</w:t>
      </w:r>
    </w:p>
    <w:p w14:paraId="30B20549" w14:textId="0C678877" w:rsidR="00086E85" w:rsidRDefault="002F433F" w:rsidP="00C1442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u w:val="single"/>
          <w:lang w:eastAsia="hr-HR"/>
        </w:rPr>
        <w:t>Rashodi za dodatna ulaganja na nefinancijskoj imovini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iznose 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>13.044.860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,00 kn i sudjeluju sa 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>12,3</w:t>
      </w:r>
      <w:r>
        <w:rPr>
          <w:rFonts w:asciiTheme="minorHAnsi" w:hAnsiTheme="minorHAnsi" w:cs="Arial"/>
          <w:sz w:val="20"/>
          <w:szCs w:val="20"/>
          <w:lang w:eastAsia="hr-HR"/>
        </w:rPr>
        <w:t>% u ukupnim rashodima i izdacima, a odnose na</w:t>
      </w:r>
      <w:r w:rsidR="00B13C2E">
        <w:rPr>
          <w:rFonts w:asciiTheme="minorHAnsi" w:hAnsiTheme="minorHAnsi" w:cs="Arial"/>
          <w:sz w:val="20"/>
          <w:szCs w:val="20"/>
          <w:lang w:eastAsia="hr-HR"/>
        </w:rPr>
        <w:t xml:space="preserve"> projekat </w:t>
      </w:r>
      <w:r w:rsidR="001D38D2">
        <w:rPr>
          <w:rFonts w:asciiTheme="minorHAnsi" w:hAnsiTheme="minorHAnsi" w:cs="Arial"/>
          <w:sz w:val="20"/>
          <w:szCs w:val="20"/>
          <w:lang w:eastAsia="hr-HR"/>
        </w:rPr>
        <w:t xml:space="preserve">„Zaštita </w:t>
      </w:r>
      <w:r w:rsidR="00B13C2E">
        <w:rPr>
          <w:rFonts w:asciiTheme="minorHAnsi" w:hAnsiTheme="minorHAnsi" w:cs="Arial"/>
          <w:sz w:val="20"/>
          <w:szCs w:val="20"/>
          <w:lang w:eastAsia="hr-HR"/>
        </w:rPr>
        <w:t xml:space="preserve"> zgrade Muzeja Sveti Ivan Zelina </w:t>
      </w:r>
      <w:r w:rsidR="001D38D2">
        <w:rPr>
          <w:rFonts w:asciiTheme="minorHAnsi" w:hAnsiTheme="minorHAnsi" w:cs="Arial"/>
          <w:sz w:val="20"/>
          <w:szCs w:val="20"/>
          <w:lang w:eastAsia="hr-HR"/>
        </w:rPr>
        <w:t xml:space="preserve"> od potresa“ sredstva Fonda solidarnosti EU u iznosu 11.774.860,00 kn</w:t>
      </w:r>
      <w:r w:rsidR="00C14421">
        <w:rPr>
          <w:rFonts w:asciiTheme="minorHAnsi" w:hAnsiTheme="minorHAnsi" w:cs="Arial"/>
          <w:sz w:val="20"/>
          <w:szCs w:val="20"/>
          <w:lang w:eastAsia="hr-HR"/>
        </w:rPr>
        <w:t xml:space="preserve"> i</w:t>
      </w:r>
      <w:r w:rsidR="001D38D2">
        <w:rPr>
          <w:rFonts w:asciiTheme="minorHAnsi" w:hAnsiTheme="minorHAnsi" w:cs="Arial"/>
          <w:sz w:val="20"/>
          <w:szCs w:val="20"/>
          <w:lang w:eastAsia="hr-HR"/>
        </w:rPr>
        <w:t xml:space="preserve"> obnov</w:t>
      </w:r>
      <w:r w:rsidR="00C14421">
        <w:rPr>
          <w:rFonts w:asciiTheme="minorHAnsi" w:hAnsiTheme="minorHAnsi" w:cs="Arial"/>
          <w:sz w:val="20"/>
          <w:szCs w:val="20"/>
          <w:lang w:eastAsia="hr-HR"/>
        </w:rPr>
        <w:t>u</w:t>
      </w:r>
      <w:r w:rsidR="001D38D2">
        <w:rPr>
          <w:rFonts w:asciiTheme="minorHAnsi" w:hAnsiTheme="minorHAnsi" w:cs="Arial"/>
          <w:sz w:val="20"/>
          <w:szCs w:val="20"/>
          <w:lang w:eastAsia="hr-HR"/>
        </w:rPr>
        <w:t xml:space="preserve"> zgrade starog suda u Glazbeno edukacijski centar</w:t>
      </w:r>
      <w:r w:rsidR="00AD2D8B">
        <w:rPr>
          <w:rFonts w:asciiTheme="minorHAnsi" w:hAnsiTheme="minorHAnsi" w:cs="Arial"/>
          <w:sz w:val="20"/>
          <w:szCs w:val="20"/>
          <w:lang w:eastAsia="hr-HR"/>
        </w:rPr>
        <w:t xml:space="preserve"> 1.000.000,00 kn, te dodatna ulaganja u obnovi Dječjeg vrtića Proljeće u iznosu 270.000,00 kn</w:t>
      </w:r>
      <w:r w:rsidR="0086173B">
        <w:rPr>
          <w:rFonts w:asciiTheme="minorHAnsi" w:hAnsiTheme="minorHAnsi" w:cs="Arial"/>
          <w:sz w:val="20"/>
          <w:szCs w:val="20"/>
          <w:lang w:eastAsia="hr-HR"/>
        </w:rPr>
        <w:t xml:space="preserve"> EU projekat </w:t>
      </w:r>
      <w:r w:rsidR="00D166B1">
        <w:rPr>
          <w:rFonts w:asciiTheme="minorHAnsi" w:hAnsiTheme="minorHAnsi" w:cs="Arial"/>
          <w:sz w:val="20"/>
          <w:szCs w:val="20"/>
          <w:lang w:eastAsia="hr-HR"/>
        </w:rPr>
        <w:t xml:space="preserve"> „Vrtić po mjeri obitelji“</w:t>
      </w:r>
    </w:p>
    <w:p w14:paraId="6784095E" w14:textId="139784B6" w:rsidR="002C7501" w:rsidRDefault="002C7501" w:rsidP="00BA120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2C7501">
        <w:rPr>
          <w:rFonts w:asciiTheme="minorHAnsi" w:hAnsiTheme="minorHAnsi" w:cs="Arial"/>
          <w:sz w:val="20"/>
          <w:szCs w:val="20"/>
          <w:u w:val="single"/>
          <w:lang w:eastAsia="hr-HR"/>
        </w:rPr>
        <w:t>Izdaci za financijsku imovinu i otplatu zajmova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iznose </w:t>
      </w:r>
      <w:r w:rsidR="004A7C57">
        <w:rPr>
          <w:rFonts w:asciiTheme="minorHAnsi" w:hAnsiTheme="minorHAnsi" w:cs="Arial"/>
          <w:sz w:val="20"/>
          <w:szCs w:val="20"/>
          <w:lang w:eastAsia="hr-HR"/>
        </w:rPr>
        <w:t>5.005</w:t>
      </w:r>
      <w:r>
        <w:rPr>
          <w:rFonts w:asciiTheme="minorHAnsi" w:hAnsiTheme="minorHAnsi" w:cs="Arial"/>
          <w:sz w:val="20"/>
          <w:szCs w:val="20"/>
          <w:lang w:eastAsia="hr-HR"/>
        </w:rPr>
        <w:t>.000,00 kn,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 xml:space="preserve"> sudjeluju sa 4,7% u ukupnim rashodima i izdacima,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a odnose se na otplatu glavnice dugoročnog kredita kod Zagrebačke banke u iznosu</w:t>
      </w:r>
      <w:r w:rsidR="00021FF3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316728">
        <w:rPr>
          <w:rFonts w:asciiTheme="minorHAnsi" w:hAnsiTheme="minorHAnsi" w:cs="Arial"/>
          <w:sz w:val="20"/>
          <w:szCs w:val="20"/>
          <w:lang w:eastAsia="hr-HR"/>
        </w:rPr>
        <w:t>765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.000,00 </w:t>
      </w:r>
      <w:r w:rsidR="004736EF">
        <w:rPr>
          <w:rFonts w:asciiTheme="minorHAnsi" w:hAnsiTheme="minorHAnsi" w:cs="Arial"/>
          <w:sz w:val="20"/>
          <w:szCs w:val="20"/>
          <w:lang w:eastAsia="hr-HR"/>
        </w:rPr>
        <w:t xml:space="preserve"> konačna otplata</w:t>
      </w:r>
      <w:r w:rsidR="00730F8B">
        <w:rPr>
          <w:rFonts w:asciiTheme="minorHAnsi" w:hAnsiTheme="minorHAnsi" w:cs="Arial"/>
          <w:sz w:val="20"/>
          <w:szCs w:val="20"/>
          <w:lang w:eastAsia="hr-HR"/>
        </w:rPr>
        <w:t xml:space="preserve"> kredita  30.09.2022.g.na povrat kratkoročnog zaduženja kod Zagrebačke banke u iznosu 2.500.000,00 kn,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730F8B">
        <w:rPr>
          <w:rFonts w:asciiTheme="minorHAnsi" w:hAnsiTheme="minorHAnsi" w:cs="Arial"/>
          <w:sz w:val="20"/>
          <w:szCs w:val="20"/>
          <w:lang w:eastAsia="hr-HR"/>
        </w:rPr>
        <w:t>te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na povrat kratkoročnog kredita iz državnog proračuna po osnovi odgode plaćanja poreza i prireza na dohodak 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>u 2020.g.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 xml:space="preserve">u iznosu </w:t>
      </w:r>
      <w:r w:rsidR="00316728">
        <w:rPr>
          <w:rFonts w:asciiTheme="minorHAnsi" w:hAnsiTheme="minorHAnsi" w:cs="Arial"/>
          <w:sz w:val="20"/>
          <w:szCs w:val="20"/>
          <w:lang w:eastAsia="hr-HR"/>
        </w:rPr>
        <w:t>600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>.000,</w:t>
      </w:r>
      <w:r w:rsidR="00316728">
        <w:rPr>
          <w:rFonts w:asciiTheme="minorHAnsi" w:hAnsiTheme="minorHAnsi" w:cs="Arial"/>
          <w:sz w:val="20"/>
          <w:szCs w:val="20"/>
          <w:lang w:eastAsia="hr-HR"/>
        </w:rPr>
        <w:t>00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 xml:space="preserve"> kn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 xml:space="preserve"> i po osnovi povrata poreza po godišnjoj prijavi poreza i prireza na dohodak za 20</w:t>
      </w:r>
      <w:r w:rsidR="00730F8B">
        <w:rPr>
          <w:rFonts w:asciiTheme="minorHAnsi" w:hAnsiTheme="minorHAnsi" w:cs="Arial"/>
          <w:sz w:val="20"/>
          <w:szCs w:val="20"/>
          <w:lang w:eastAsia="hr-HR"/>
        </w:rPr>
        <w:t>20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>.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 xml:space="preserve"> u 2021.g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 xml:space="preserve"> u </w:t>
      </w:r>
      <w:r w:rsidR="003F0683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 xml:space="preserve">iznosu od 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>1.140</w:t>
      </w:r>
      <w:r w:rsidR="00963118">
        <w:rPr>
          <w:rFonts w:asciiTheme="minorHAnsi" w:hAnsiTheme="minorHAnsi" w:cs="Arial"/>
          <w:sz w:val="20"/>
          <w:szCs w:val="20"/>
          <w:lang w:eastAsia="hr-HR"/>
        </w:rPr>
        <w:t>.000,00 kn</w:t>
      </w:r>
      <w:r w:rsidR="00BA120E">
        <w:rPr>
          <w:rFonts w:asciiTheme="minorHAnsi" w:hAnsiTheme="minorHAnsi" w:cs="Arial"/>
          <w:sz w:val="20"/>
          <w:szCs w:val="20"/>
          <w:lang w:eastAsia="hr-HR"/>
        </w:rPr>
        <w:t>.</w:t>
      </w:r>
    </w:p>
    <w:p w14:paraId="5DDE63FD" w14:textId="77777777" w:rsidR="002C4C59" w:rsidRDefault="002C4C59" w:rsidP="00BA120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38817E83" w14:textId="6B6721CD" w:rsidR="00F43E34" w:rsidRPr="00F05077" w:rsidRDefault="002028C6" w:rsidP="00F43E34">
      <w:pPr>
        <w:keepNext/>
        <w:keepLines/>
        <w:spacing w:before="200" w:after="0" w:line="240" w:lineRule="auto"/>
        <w:outlineLvl w:val="1"/>
        <w:rPr>
          <w:rFonts w:asciiTheme="minorHAnsi" w:hAnsiTheme="minorHAnsi" w:cs="Arial"/>
          <w:b/>
          <w:bCs/>
          <w:sz w:val="24"/>
          <w:szCs w:val="24"/>
          <w:lang w:eastAsia="hr-HR"/>
        </w:rPr>
      </w:pPr>
      <w:r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>II</w:t>
      </w:r>
      <w:r w:rsidR="00F43E34"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ab/>
        <w:t>POSEBNI DIO PRORAČUNA</w:t>
      </w:r>
      <w:r w:rsidR="00E36F7E">
        <w:rPr>
          <w:rFonts w:asciiTheme="minorHAnsi" w:hAnsiTheme="minorHAnsi" w:cs="Arial"/>
          <w:b/>
          <w:bCs/>
          <w:sz w:val="24"/>
          <w:szCs w:val="24"/>
          <w:lang w:eastAsia="hr-HR"/>
        </w:rPr>
        <w:t xml:space="preserve"> GRADA  </w:t>
      </w:r>
      <w:r w:rsidR="00330435">
        <w:rPr>
          <w:rFonts w:asciiTheme="minorHAnsi" w:hAnsiTheme="minorHAnsi" w:cs="Arial"/>
          <w:b/>
          <w:bCs/>
          <w:sz w:val="24"/>
          <w:szCs w:val="24"/>
          <w:lang w:eastAsia="hr-HR"/>
        </w:rPr>
        <w:t>ZA 20</w:t>
      </w:r>
      <w:r w:rsidR="00886FE3">
        <w:rPr>
          <w:rFonts w:asciiTheme="minorHAnsi" w:hAnsiTheme="minorHAnsi" w:cs="Arial"/>
          <w:b/>
          <w:bCs/>
          <w:sz w:val="24"/>
          <w:szCs w:val="24"/>
          <w:lang w:eastAsia="hr-HR"/>
        </w:rPr>
        <w:t>2</w:t>
      </w:r>
      <w:r w:rsidR="001F34E4">
        <w:rPr>
          <w:rFonts w:asciiTheme="minorHAnsi" w:hAnsiTheme="minorHAnsi" w:cs="Arial"/>
          <w:b/>
          <w:bCs/>
          <w:sz w:val="24"/>
          <w:szCs w:val="24"/>
          <w:lang w:eastAsia="hr-HR"/>
        </w:rPr>
        <w:t>2</w:t>
      </w:r>
      <w:r w:rsidR="00F43E34" w:rsidRPr="00F05077">
        <w:rPr>
          <w:rFonts w:asciiTheme="minorHAnsi" w:hAnsiTheme="minorHAnsi" w:cs="Arial"/>
          <w:b/>
          <w:bCs/>
          <w:sz w:val="24"/>
          <w:szCs w:val="24"/>
          <w:lang w:eastAsia="hr-HR"/>
        </w:rPr>
        <w:t>. GODINU</w:t>
      </w:r>
    </w:p>
    <w:p w14:paraId="5ADF3BE2" w14:textId="77777777" w:rsidR="00F43E34" w:rsidRPr="007F55DF" w:rsidRDefault="00F43E34" w:rsidP="000D158F">
      <w:pPr>
        <w:spacing w:after="0" w:line="240" w:lineRule="auto"/>
        <w:rPr>
          <w:rFonts w:asciiTheme="minorHAnsi" w:hAnsiTheme="minorHAnsi"/>
          <w:sz w:val="24"/>
          <w:szCs w:val="24"/>
          <w:lang w:eastAsia="hr-HR"/>
        </w:rPr>
      </w:pPr>
    </w:p>
    <w:p w14:paraId="19248656" w14:textId="08859D3D" w:rsidR="00F43E34" w:rsidRPr="007F55DF" w:rsidRDefault="00F43E34" w:rsidP="005F4C6D">
      <w:pPr>
        <w:widowControl w:val="0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/>
          <w:snapToGrid w:val="0"/>
          <w:sz w:val="20"/>
          <w:szCs w:val="20"/>
        </w:rPr>
        <w:t>Posebni dio Proračuna sastoji se od plana rashoda i izdataka</w:t>
      </w:r>
      <w:r w:rsidR="007F03E6">
        <w:rPr>
          <w:rFonts w:asciiTheme="minorHAnsi" w:hAnsiTheme="minorHAnsi"/>
          <w:snapToGrid w:val="0"/>
          <w:sz w:val="20"/>
          <w:szCs w:val="20"/>
        </w:rPr>
        <w:t xml:space="preserve"> </w:t>
      </w:r>
      <w:r w:rsidRPr="007F55DF">
        <w:rPr>
          <w:rFonts w:asciiTheme="minorHAnsi" w:hAnsiTheme="minorHAnsi"/>
          <w:snapToGrid w:val="0"/>
          <w:sz w:val="20"/>
          <w:szCs w:val="20"/>
        </w:rPr>
        <w:t>korisnika</w:t>
      </w:r>
      <w:r w:rsidR="007F03E6">
        <w:rPr>
          <w:rFonts w:asciiTheme="minorHAnsi" w:hAnsiTheme="minorHAnsi"/>
          <w:snapToGrid w:val="0"/>
          <w:sz w:val="20"/>
          <w:szCs w:val="20"/>
        </w:rPr>
        <w:t xml:space="preserve"> proračunskih sredstava</w:t>
      </w:r>
      <w:r w:rsidRPr="007F55DF">
        <w:rPr>
          <w:rFonts w:asciiTheme="minorHAnsi" w:hAnsiTheme="minorHAnsi"/>
          <w:snapToGrid w:val="0"/>
          <w:sz w:val="20"/>
          <w:szCs w:val="20"/>
        </w:rPr>
        <w:t xml:space="preserve"> raspoređenih u tekuće i razvojne programe (aktivnosti i projekte) u skladu s organizacijskom klasifikacijom.</w:t>
      </w:r>
      <w:r w:rsidR="005F4C6D">
        <w:rPr>
          <w:rFonts w:asciiTheme="minorHAnsi" w:hAnsiTheme="minorHAnsi"/>
          <w:snapToGrid w:val="0"/>
          <w:sz w:val="20"/>
          <w:szCs w:val="20"/>
        </w:rPr>
        <w:t>, po funkcijskoj i ekonomskoj klasifikaciji te izvorima financiranja.</w:t>
      </w:r>
    </w:p>
    <w:p w14:paraId="294243BF" w14:textId="0B59D53D" w:rsidR="00F43E34" w:rsidRPr="007F55DF" w:rsidRDefault="00F43E34" w:rsidP="005161B0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sz w:val="20"/>
          <w:szCs w:val="20"/>
          <w:lang w:eastAsia="hr-HR"/>
        </w:rPr>
        <w:t>Organizacijska klasifikacija Proračuna Grada Sv. Ivana Zeline definirana je na temelju Zakona o proračunu</w:t>
      </w:r>
      <w:r w:rsidR="00995A30">
        <w:rPr>
          <w:rFonts w:asciiTheme="minorHAnsi" w:hAnsiTheme="minorHAnsi" w:cs="Arial"/>
          <w:sz w:val="20"/>
          <w:szCs w:val="20"/>
          <w:lang w:eastAsia="hr-HR"/>
        </w:rPr>
        <w:t xml:space="preserve"> (</w:t>
      </w:r>
      <w:r w:rsidR="004A43FA">
        <w:rPr>
          <w:rFonts w:asciiTheme="minorHAnsi" w:hAnsiTheme="minorHAnsi" w:cs="Arial"/>
          <w:sz w:val="20"/>
          <w:szCs w:val="20"/>
          <w:lang w:eastAsia="hr-HR"/>
        </w:rPr>
        <w:t>„</w:t>
      </w:r>
      <w:r w:rsidR="00995A30">
        <w:rPr>
          <w:rFonts w:asciiTheme="minorHAnsi" w:hAnsiTheme="minorHAnsi" w:cs="Arial"/>
          <w:sz w:val="20"/>
          <w:szCs w:val="20"/>
          <w:lang w:eastAsia="hr-HR"/>
        </w:rPr>
        <w:t>Narodne novine</w:t>
      </w:r>
      <w:r w:rsidR="008F2B04">
        <w:rPr>
          <w:rFonts w:asciiTheme="minorHAnsi" w:hAnsiTheme="minorHAnsi" w:cs="Arial"/>
          <w:sz w:val="20"/>
          <w:szCs w:val="20"/>
          <w:lang w:eastAsia="hr-HR"/>
        </w:rPr>
        <w:t>“</w:t>
      </w:r>
      <w:r w:rsidR="00995A30">
        <w:rPr>
          <w:rFonts w:asciiTheme="minorHAnsi" w:hAnsiTheme="minorHAnsi" w:cs="Arial"/>
          <w:sz w:val="20"/>
          <w:szCs w:val="20"/>
          <w:lang w:eastAsia="hr-HR"/>
        </w:rPr>
        <w:t>, broj 87/08,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 xml:space="preserve"> 136/12.</w:t>
      </w:r>
      <w:r w:rsidR="00995A30">
        <w:rPr>
          <w:rFonts w:asciiTheme="minorHAnsi" w:hAnsiTheme="minorHAnsi" w:cs="Arial"/>
          <w:sz w:val="20"/>
          <w:szCs w:val="20"/>
          <w:lang w:eastAsia="hr-HR"/>
        </w:rPr>
        <w:t xml:space="preserve"> 15/15.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), Pravilnikom o proračunskim klasifikacijama („Narodne novine“, broj 26/10</w:t>
      </w:r>
      <w:r w:rsidR="00995A30">
        <w:rPr>
          <w:rFonts w:asciiTheme="minorHAnsi" w:hAnsiTheme="minorHAnsi" w:cs="Arial"/>
          <w:sz w:val="20"/>
          <w:szCs w:val="20"/>
          <w:lang w:eastAsia="hr-HR"/>
        </w:rPr>
        <w:t>, 120/13</w:t>
      </w:r>
      <w:r w:rsidR="00B32BFC">
        <w:rPr>
          <w:rFonts w:asciiTheme="minorHAnsi" w:hAnsiTheme="minorHAnsi" w:cs="Arial"/>
          <w:sz w:val="20"/>
          <w:szCs w:val="20"/>
          <w:lang w:eastAsia="hr-HR"/>
        </w:rPr>
        <w:t>, i 1/20.</w:t>
      </w:r>
      <w:r w:rsidRPr="007F55DF">
        <w:rPr>
          <w:rFonts w:asciiTheme="minorHAnsi" w:hAnsiTheme="minorHAnsi" w:cs="Arial"/>
          <w:sz w:val="20"/>
          <w:szCs w:val="20"/>
          <w:lang w:eastAsia="hr-HR"/>
        </w:rPr>
        <w:t>), i Odluke o ustrojstvu i djelokrugu Gradske uprave Grada Svetog Ivana Zeline („Zelinske  novine“ , broj 7/2010).</w:t>
      </w:r>
    </w:p>
    <w:p w14:paraId="6E2DBA32" w14:textId="4CD427CD" w:rsidR="00F43E34" w:rsidRPr="007F55DF" w:rsidRDefault="005F4C6D" w:rsidP="000D158F">
      <w:p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 xml:space="preserve">U okviru posebnog dijela rashodi od 106.208.185,00 kn raspoređuju se kroz  </w:t>
      </w:r>
      <w:r w:rsidR="00271998">
        <w:rPr>
          <w:rFonts w:asciiTheme="minorHAnsi" w:hAnsiTheme="minorHAnsi" w:cs="Arial"/>
          <w:sz w:val="20"/>
          <w:szCs w:val="20"/>
          <w:lang w:eastAsia="hr-HR"/>
        </w:rPr>
        <w:t>3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razdjela:</w:t>
      </w:r>
    </w:p>
    <w:p w14:paraId="6B4CF8C3" w14:textId="77777777" w:rsidR="00F43E34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7A0E2D6F" w14:textId="60DDCF2E" w:rsidR="00F43E34" w:rsidRPr="007F55DF" w:rsidRDefault="00F43E34" w:rsidP="005F4C6D">
      <w:pPr>
        <w:keepNext/>
        <w:keepLines/>
        <w:spacing w:after="0" w:line="240" w:lineRule="auto"/>
        <w:outlineLvl w:val="0"/>
        <w:rPr>
          <w:rFonts w:asciiTheme="minorHAnsi" w:hAnsiTheme="minorHAnsi" w:cs="Arial"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Razdjel 001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ab/>
        <w:t xml:space="preserve">UPRAVNI ODJEL ZA POSLOVE GRADSKOG VIJEĆA I  </w:t>
      </w:r>
      <w:r w:rsidRPr="007F55DF">
        <w:rPr>
          <w:rFonts w:asciiTheme="minorHAnsi" w:hAnsiTheme="minorHAnsi" w:cs="Arial"/>
          <w:b/>
          <w:sz w:val="20"/>
          <w:szCs w:val="20"/>
          <w:lang w:eastAsia="hr-HR"/>
        </w:rPr>
        <w:t>GRADONAČELNIKA</w:t>
      </w:r>
    </w:p>
    <w:p w14:paraId="3A879900" w14:textId="56B7B669" w:rsidR="00F43E34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Razdjel 002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ab/>
        <w:t>UPRAVNI ODJEL ZA DRUŠTVENE DJELATNOSTI, NORMATIVNE,</w:t>
      </w:r>
      <w:r w:rsidR="00F05077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UPRAVNO-PRAVNE I OSTALE POSLOVE</w:t>
      </w:r>
    </w:p>
    <w:p w14:paraId="18576570" w14:textId="09F56687" w:rsidR="00F43E34" w:rsidRDefault="00B1596F" w:rsidP="005F4C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ab/>
      </w:r>
      <w:r w:rsidR="005F4C6D">
        <w:rPr>
          <w:rFonts w:asciiTheme="minorHAnsi" w:hAnsiTheme="minorHAnsi" w:cs="Arial"/>
          <w:sz w:val="20"/>
          <w:szCs w:val="20"/>
          <w:lang w:eastAsia="hr-HR"/>
        </w:rPr>
        <w:t xml:space="preserve">                </w:t>
      </w:r>
      <w:r w:rsidR="00EB4C98">
        <w:rPr>
          <w:rFonts w:asciiTheme="minorHAnsi" w:hAnsiTheme="minorHAnsi" w:cs="Arial"/>
          <w:sz w:val="20"/>
          <w:szCs w:val="20"/>
          <w:lang w:eastAsia="hr-HR"/>
        </w:rPr>
        <w:t>u sklopu ovog razdjela formirane nalaze se  proračunski korisnici</w:t>
      </w:r>
    </w:p>
    <w:p w14:paraId="266B1027" w14:textId="29E17EF2" w:rsidR="00EB4C98" w:rsidRDefault="00EB4C98" w:rsidP="00EB4C98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Dječji vrtić „Proljeće“</w:t>
      </w:r>
    </w:p>
    <w:p w14:paraId="4ACFC6D5" w14:textId="531A2FDA" w:rsidR="00EB4C98" w:rsidRDefault="00EB4C98" w:rsidP="00EB4C98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Pučko otvoreno učilište</w:t>
      </w:r>
    </w:p>
    <w:p w14:paraId="2EAAAE37" w14:textId="00EBF317" w:rsidR="00EB4C98" w:rsidRDefault="00EB4C98" w:rsidP="00EB4C98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Gradska knjižnica</w:t>
      </w:r>
    </w:p>
    <w:p w14:paraId="76D96C9A" w14:textId="1C7C92D9" w:rsidR="00EB4C98" w:rsidRPr="00EB4C98" w:rsidRDefault="00594848" w:rsidP="00EB4C98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Muzej Sveti Ivan Zelina</w:t>
      </w:r>
    </w:p>
    <w:p w14:paraId="53C4E5E4" w14:textId="77777777" w:rsidR="00F43E34" w:rsidRPr="007F55DF" w:rsidRDefault="00F43E34" w:rsidP="00F43E34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Razdjel  003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ab/>
        <w:t>UPRAVNI ODJEL ZA GOSPODARSTVO, STAMB</w:t>
      </w:r>
      <w:r w:rsidR="00E36F7E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ENO-KOMUNALNE 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DJELATNOSTI I ZAŠTITU OKOLIŠA</w:t>
      </w:r>
    </w:p>
    <w:p w14:paraId="3FA35F12" w14:textId="0D0EFCBD" w:rsidR="0060336E" w:rsidRDefault="00B1596F" w:rsidP="005F4C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ab/>
      </w:r>
      <w:r w:rsidR="00F43E34"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</w:p>
    <w:p w14:paraId="35E8D747" w14:textId="77777777" w:rsidR="0060336E" w:rsidRDefault="0060336E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13E103DA" w14:textId="312DA773" w:rsidR="0060336E" w:rsidRDefault="00594848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Prikaz rashoda po organizacijskoj klasifikaciji</w:t>
      </w:r>
      <w:r w:rsidR="00A67B9E">
        <w:rPr>
          <w:rFonts w:asciiTheme="minorHAnsi" w:hAnsiTheme="minorHAnsi" w:cs="Arial"/>
          <w:sz w:val="20"/>
          <w:szCs w:val="20"/>
          <w:lang w:eastAsia="hr-HR"/>
        </w:rPr>
        <w:t>:</w:t>
      </w:r>
    </w:p>
    <w:tbl>
      <w:tblPr>
        <w:tblW w:w="9207" w:type="dxa"/>
        <w:tblInd w:w="108" w:type="dxa"/>
        <w:tblLook w:val="04A0" w:firstRow="1" w:lastRow="0" w:firstColumn="1" w:lastColumn="0" w:noHBand="0" w:noVBand="1"/>
      </w:tblPr>
      <w:tblGrid>
        <w:gridCol w:w="236"/>
        <w:gridCol w:w="190"/>
        <w:gridCol w:w="4110"/>
        <w:gridCol w:w="1701"/>
        <w:gridCol w:w="1488"/>
        <w:gridCol w:w="1482"/>
      </w:tblGrid>
      <w:tr w:rsidR="0060336E" w:rsidRPr="0060336E" w14:paraId="353FF561" w14:textId="77777777" w:rsidTr="00D75365">
        <w:trPr>
          <w:trHeight w:val="25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BBC1" w14:textId="77777777" w:rsidR="0060336E" w:rsidRPr="0060336E" w:rsidRDefault="0060336E" w:rsidP="006033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B553" w14:textId="77777777" w:rsidR="0060336E" w:rsidRPr="0060336E" w:rsidRDefault="0060336E" w:rsidP="006033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r-HR"/>
              </w:rPr>
            </w:pPr>
          </w:p>
        </w:tc>
        <w:tc>
          <w:tcPr>
            <w:tcW w:w="46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5BCD" w14:textId="77777777" w:rsidR="0060336E" w:rsidRDefault="0060336E" w:rsidP="0060336E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  <w:p w14:paraId="411825AB" w14:textId="7BF0555A" w:rsidR="0060336E" w:rsidRPr="0060336E" w:rsidRDefault="0060336E" w:rsidP="0060336E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60336E" w:rsidRPr="0060336E" w14:paraId="091FE7F0" w14:textId="77777777" w:rsidTr="003941A5">
        <w:trPr>
          <w:trHeight w:val="255"/>
        </w:trPr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14:paraId="0A3E5B7E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AAB2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1FC931CD" w14:textId="166A8B6F" w:rsidR="0060336E" w:rsidRPr="0060336E" w:rsidRDefault="0060336E" w:rsidP="006033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PLAN </w:t>
            </w:r>
            <w:r w:rsidRPr="0060336E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2022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048855BA" w14:textId="37BCBFB4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PROCJENA </w:t>
            </w:r>
            <w:r w:rsidRPr="0060336E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2023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7D4D6249" w14:textId="0192CA52" w:rsidR="0060336E" w:rsidRPr="0060336E" w:rsidRDefault="0060336E" w:rsidP="0060336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 xml:space="preserve">PROCJENA </w:t>
            </w:r>
            <w:r w:rsidRPr="0060336E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2024</w:t>
            </w:r>
            <w:r w:rsidR="00D75365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hr-HR"/>
              </w:rPr>
              <w:t>.</w:t>
            </w:r>
          </w:p>
        </w:tc>
      </w:tr>
      <w:tr w:rsidR="0060336E" w:rsidRPr="0060336E" w14:paraId="69DA0081" w14:textId="77777777" w:rsidTr="003941A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9391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 xml:space="preserve">UKUPNO RASHODI / IZDACI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4556F00D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106.208.185,00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3343FC6A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128.424.600,00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5237323E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118.740.520,00</w:t>
            </w:r>
          </w:p>
        </w:tc>
      </w:tr>
      <w:tr w:rsidR="0060336E" w:rsidRPr="0060336E" w14:paraId="2995CCAD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31FF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Razdjel 001 UPRAVNI ODJEL ZA POSLOVE GRADSKOG VIJEĆA I GRADONAČELNIKA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FB5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2.254.300,00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4F8B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2.184.440,00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4DC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2.189.000,00</w:t>
            </w:r>
          </w:p>
        </w:tc>
      </w:tr>
      <w:tr w:rsidR="0060336E" w:rsidRPr="0060336E" w14:paraId="229FC969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9E2E9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01 GRADSKO VIJEĆE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EB39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806.970,00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B6C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809.050,00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F984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810.400,00</w:t>
            </w:r>
          </w:p>
        </w:tc>
      </w:tr>
      <w:tr w:rsidR="0060336E" w:rsidRPr="0060336E" w14:paraId="18488176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96DC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02 URED GRADONAČELNIKA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6E55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1.447.330,00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88C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1.375.390,00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E75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1.378.600,00</w:t>
            </w:r>
          </w:p>
        </w:tc>
      </w:tr>
      <w:tr w:rsidR="0060336E" w:rsidRPr="0060336E" w14:paraId="25FF052A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3DD8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Razdjel 002 UPRAVNI ODJEL ZA DRUŠTVENE DJELATNOSTI, NORMATIVNE, UPRAVNO PRAVNE I OSTALE POSLOVE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673A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37.856.079,00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FB27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31.457.970,00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F444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35.681.520,00</w:t>
            </w:r>
          </w:p>
        </w:tc>
      </w:tr>
      <w:tr w:rsidR="0060336E" w:rsidRPr="0060336E" w14:paraId="06914826" w14:textId="77777777" w:rsidTr="00D75365">
        <w:trPr>
          <w:trHeight w:val="270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E6D0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05 STRUČNE SLUŽBE GRADA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8924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10.227.310,00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D9C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5.882.770,00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A8BA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5.838.340,00</w:t>
            </w:r>
          </w:p>
        </w:tc>
      </w:tr>
      <w:tr w:rsidR="0060336E" w:rsidRPr="0060336E" w14:paraId="75C29233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8365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10 VATROGASTVO I CIVILNA ZAŠTITA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65E6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1.550.000,00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08D6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1.740.000,00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E33E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1.745.000,00</w:t>
            </w:r>
          </w:p>
        </w:tc>
      </w:tr>
      <w:tr w:rsidR="0060336E" w:rsidRPr="0060336E" w14:paraId="70DE0F49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FB52C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15 PREDŠKOLSKI ODGOJ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429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11.778.510,00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3F2B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10.958.067,00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81895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15.653.086,00</w:t>
            </w:r>
          </w:p>
        </w:tc>
      </w:tr>
      <w:tr w:rsidR="0060336E" w:rsidRPr="0060336E" w14:paraId="19B31E73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D4F92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20 PUČKO OTVORENO UČILIŠTE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44D1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3.043.530,00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E94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1.841.469,00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4373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1.661.530,00</w:t>
            </w:r>
          </w:p>
        </w:tc>
      </w:tr>
      <w:tr w:rsidR="0060336E" w:rsidRPr="0060336E" w14:paraId="3561A5D2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DFE6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25 GRADSKA KNJIŽNICA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1DEC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638.700,00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5B662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586.900,00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AAAA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589.800,00</w:t>
            </w:r>
          </w:p>
        </w:tc>
      </w:tr>
      <w:tr w:rsidR="0060336E" w:rsidRPr="0060336E" w14:paraId="51B7CE1B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3197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30 GRADSKI MUZEJ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78ED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1.703.314,00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D45E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03CC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1.515.814,00</w:t>
            </w:r>
          </w:p>
        </w:tc>
      </w:tr>
      <w:tr w:rsidR="0060336E" w:rsidRPr="0060336E" w14:paraId="12CAB420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C77D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Glava35 KULTURA I INFORMIRANJE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3CC8C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736.000,00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CAF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736.000,00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15E2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736.000,00</w:t>
            </w:r>
          </w:p>
        </w:tc>
      </w:tr>
      <w:tr w:rsidR="0060336E" w:rsidRPr="0060336E" w14:paraId="0E50A26B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F22A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Glava40 UDRUGE GRAĐANA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F41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3251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F3DE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368.000,00</w:t>
            </w:r>
          </w:p>
        </w:tc>
      </w:tr>
      <w:tr w:rsidR="0060336E" w:rsidRPr="0060336E" w14:paraId="564EB25F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A721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Glava45 SOCIJALNA SKRB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F8909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2.596.715,00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F542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2.274.950,00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E0C1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2.074.950,00</w:t>
            </w:r>
          </w:p>
        </w:tc>
      </w:tr>
      <w:tr w:rsidR="0060336E" w:rsidRPr="0060336E" w14:paraId="52A0E6B0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CD51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Glava48 ZDRAVSTVO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A57F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949F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8807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50.000,00</w:t>
            </w:r>
          </w:p>
        </w:tc>
      </w:tr>
      <w:tr w:rsidR="0060336E" w:rsidRPr="0060336E" w14:paraId="7F2A7671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CF6C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50 OBRAZOVANJE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21C7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2.640.000,00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83F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2.820.000,00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A62C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2.740.000,00</w:t>
            </w:r>
          </w:p>
        </w:tc>
      </w:tr>
      <w:tr w:rsidR="0060336E" w:rsidRPr="0060336E" w14:paraId="793CA3A9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D37A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55 SPORT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9DB4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2.524.000,00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C694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2.684.000,00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DA7C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2.709.000,00</w:t>
            </w:r>
          </w:p>
        </w:tc>
      </w:tr>
      <w:tr w:rsidR="0060336E" w:rsidRPr="0060336E" w14:paraId="224FC11D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8D5F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Razdjel 003 UPRAVNI ODJEL ZA GOSPODARSTVO, STAMBENO KOMUNALNU DJELATNOST I ZAŠTITU OKOLIŠA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3C7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66.097.806,00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A1F5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94.782.190,00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101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hr-HR"/>
              </w:rPr>
              <w:t>80.870.000,00</w:t>
            </w:r>
          </w:p>
        </w:tc>
      </w:tr>
      <w:tr w:rsidR="0060336E" w:rsidRPr="0060336E" w14:paraId="29042BF8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3D2A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60 RAZVOJ GOSPODARSTVA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66F9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3.347.860,00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3BD2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6.539.110,00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A733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6.519.110,00</w:t>
            </w:r>
          </w:p>
        </w:tc>
      </w:tr>
      <w:tr w:rsidR="0060336E" w:rsidRPr="0060336E" w14:paraId="3C4EF18B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8EEE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65 UPRAVLJANJE IMOVINOM GRADA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FF07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27.151.573,00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E7CB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27.266.900,00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7C2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24.144.540,00</w:t>
            </w:r>
          </w:p>
        </w:tc>
      </w:tr>
      <w:tr w:rsidR="0060336E" w:rsidRPr="0060336E" w14:paraId="7858F126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38B7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75 KOMUNALNA DJELATNOST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887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35.232.873,00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273A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60.750.180,00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9D30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49.980.350,00</w:t>
            </w:r>
          </w:p>
        </w:tc>
      </w:tr>
      <w:tr w:rsidR="0060336E" w:rsidRPr="0060336E" w14:paraId="62121C1B" w14:textId="77777777" w:rsidTr="00D75365">
        <w:trPr>
          <w:trHeight w:val="255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3A97" w14:textId="77777777" w:rsidR="0060336E" w:rsidRPr="0060336E" w:rsidRDefault="0060336E" w:rsidP="0060336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Glava 85 PROSTORNO PLANIRANJE I UREĐENJE PROSTORA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6908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365.500,00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17E5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8AAD" w14:textId="77777777" w:rsidR="0060336E" w:rsidRPr="0060336E" w:rsidRDefault="0060336E" w:rsidP="0060336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eastAsia="hr-HR"/>
              </w:rPr>
            </w:pPr>
            <w:r w:rsidRPr="0060336E">
              <w:rPr>
                <w:rFonts w:asciiTheme="minorHAnsi" w:hAnsiTheme="minorHAnsi" w:cstheme="minorHAnsi"/>
                <w:sz w:val="20"/>
                <w:szCs w:val="20"/>
                <w:lang w:eastAsia="hr-HR"/>
              </w:rPr>
              <w:t>226.000,00</w:t>
            </w:r>
          </w:p>
        </w:tc>
      </w:tr>
    </w:tbl>
    <w:p w14:paraId="211CA5C5" w14:textId="40979FFA" w:rsidR="00F43E34" w:rsidRPr="007F55DF" w:rsidRDefault="007F55DF" w:rsidP="00F43E34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ab/>
      </w:r>
    </w:p>
    <w:p w14:paraId="6310331B" w14:textId="7FD1020F" w:rsidR="003F1B7E" w:rsidRDefault="002028C6" w:rsidP="002028C6">
      <w:pPr>
        <w:keepNext/>
        <w:keepLines/>
        <w:spacing w:before="480" w:after="0" w:line="240" w:lineRule="auto"/>
        <w:outlineLvl w:val="0"/>
        <w:rPr>
          <w:rFonts w:asciiTheme="minorHAnsi" w:hAnsiTheme="minorHAnsi" w:cs="Arial"/>
          <w:b/>
          <w:bCs/>
          <w:sz w:val="20"/>
          <w:szCs w:val="20"/>
          <w:lang w:eastAsia="hr-HR"/>
        </w:rPr>
      </w:pP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>Pregled rashoda i izdataka</w:t>
      </w:r>
      <w:r w:rsidR="00291637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za 20</w:t>
      </w:r>
      <w:r w:rsidR="00622459">
        <w:rPr>
          <w:rFonts w:asciiTheme="minorHAnsi" w:hAnsiTheme="minorHAnsi" w:cs="Arial"/>
          <w:b/>
          <w:bCs/>
          <w:sz w:val="20"/>
          <w:szCs w:val="20"/>
          <w:lang w:eastAsia="hr-HR"/>
        </w:rPr>
        <w:t>2</w:t>
      </w:r>
      <w:r w:rsidR="001F34E4">
        <w:rPr>
          <w:rFonts w:asciiTheme="minorHAnsi" w:hAnsiTheme="minorHAnsi" w:cs="Arial"/>
          <w:b/>
          <w:bCs/>
          <w:sz w:val="20"/>
          <w:szCs w:val="20"/>
          <w:lang w:eastAsia="hr-HR"/>
        </w:rPr>
        <w:t>2</w:t>
      </w:r>
      <w:r w:rsidR="00291637">
        <w:rPr>
          <w:rFonts w:asciiTheme="minorHAnsi" w:hAnsiTheme="minorHAnsi" w:cs="Arial"/>
          <w:b/>
          <w:bCs/>
          <w:sz w:val="20"/>
          <w:szCs w:val="20"/>
          <w:lang w:eastAsia="hr-HR"/>
        </w:rPr>
        <w:t>.</w:t>
      </w:r>
      <w:r w:rsidR="006B7227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godinu </w:t>
      </w:r>
      <w:r w:rsidRPr="007F55DF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po korisnicima</w:t>
      </w:r>
      <w:r w:rsidR="007F03E6">
        <w:rPr>
          <w:rFonts w:asciiTheme="minorHAnsi" w:hAnsiTheme="minorHAnsi" w:cs="Arial"/>
          <w:b/>
          <w:bCs/>
          <w:sz w:val="20"/>
          <w:szCs w:val="20"/>
          <w:lang w:eastAsia="hr-HR"/>
        </w:rPr>
        <w:t xml:space="preserve"> proračunskih sredstava</w:t>
      </w:r>
    </w:p>
    <w:p w14:paraId="00B48984" w14:textId="77777777" w:rsidR="00B32BFC" w:rsidRPr="007F55DF" w:rsidRDefault="00B32BFC" w:rsidP="002028C6">
      <w:pPr>
        <w:keepNext/>
        <w:keepLines/>
        <w:spacing w:before="480" w:after="0" w:line="240" w:lineRule="auto"/>
        <w:outlineLvl w:val="0"/>
        <w:rPr>
          <w:rFonts w:asciiTheme="minorHAnsi" w:hAnsiTheme="minorHAnsi" w:cs="Arial"/>
          <w:b/>
          <w:bCs/>
          <w:sz w:val="20"/>
          <w:szCs w:val="20"/>
          <w:lang w:eastAsia="hr-HR"/>
        </w:rPr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7"/>
        <w:gridCol w:w="1814"/>
        <w:gridCol w:w="1305"/>
      </w:tblGrid>
      <w:tr w:rsidR="002028C6" w:rsidRPr="007F55DF" w14:paraId="658F68A6" w14:textId="77777777" w:rsidTr="00E97C2B">
        <w:tc>
          <w:tcPr>
            <w:tcW w:w="6407" w:type="dxa"/>
          </w:tcPr>
          <w:p w14:paraId="410CBB48" w14:textId="4A0C50C2" w:rsidR="002028C6" w:rsidRPr="007F55DF" w:rsidRDefault="00531D35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N</w:t>
            </w:r>
            <w:r w:rsidR="002028C6" w:rsidRPr="007F55DF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AZIV</w:t>
            </w:r>
          </w:p>
        </w:tc>
        <w:tc>
          <w:tcPr>
            <w:tcW w:w="1814" w:type="dxa"/>
          </w:tcPr>
          <w:p w14:paraId="20798E80" w14:textId="77777777" w:rsidR="002028C6" w:rsidRPr="007F55DF" w:rsidRDefault="002028C6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IZNOS</w:t>
            </w:r>
          </w:p>
        </w:tc>
        <w:tc>
          <w:tcPr>
            <w:tcW w:w="1305" w:type="dxa"/>
          </w:tcPr>
          <w:p w14:paraId="725C9A11" w14:textId="77777777" w:rsidR="002028C6" w:rsidRPr="007F55DF" w:rsidRDefault="002028C6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STRUKTURA</w:t>
            </w:r>
          </w:p>
        </w:tc>
      </w:tr>
      <w:tr w:rsidR="00D658CA" w:rsidRPr="007F55DF" w14:paraId="5C0BDA15" w14:textId="77777777" w:rsidTr="00E97C2B">
        <w:tc>
          <w:tcPr>
            <w:tcW w:w="6407" w:type="dxa"/>
          </w:tcPr>
          <w:p w14:paraId="49AE867D" w14:textId="77777777" w:rsidR="00D658CA" w:rsidRPr="007F55DF" w:rsidRDefault="00D658CA" w:rsidP="00D658CA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UPRAVNI ODJEL ZA POSLOVE GRADSKOG VIJEĆA I GRADONAČELNIKA</w:t>
            </w:r>
          </w:p>
        </w:tc>
        <w:tc>
          <w:tcPr>
            <w:tcW w:w="1814" w:type="dxa"/>
          </w:tcPr>
          <w:p w14:paraId="476A4F9D" w14:textId="59C84990" w:rsidR="001C2B0B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2.254.300,00</w:t>
            </w:r>
          </w:p>
        </w:tc>
        <w:tc>
          <w:tcPr>
            <w:tcW w:w="1305" w:type="dxa"/>
          </w:tcPr>
          <w:p w14:paraId="547D0A95" w14:textId="48EDDADF" w:rsidR="001C2B0B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2,1</w:t>
            </w:r>
          </w:p>
        </w:tc>
      </w:tr>
      <w:tr w:rsidR="002028C6" w:rsidRPr="007F55DF" w14:paraId="4077730E" w14:textId="77777777" w:rsidTr="00E97C2B">
        <w:tc>
          <w:tcPr>
            <w:tcW w:w="6407" w:type="dxa"/>
          </w:tcPr>
          <w:p w14:paraId="4DBA3D4E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Gradsko vijeće</w:t>
            </w:r>
          </w:p>
        </w:tc>
        <w:tc>
          <w:tcPr>
            <w:tcW w:w="1814" w:type="dxa"/>
          </w:tcPr>
          <w:p w14:paraId="7CCEC5D4" w14:textId="70D08583" w:rsidR="002028C6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806.970,00</w:t>
            </w:r>
          </w:p>
        </w:tc>
        <w:tc>
          <w:tcPr>
            <w:tcW w:w="1305" w:type="dxa"/>
          </w:tcPr>
          <w:p w14:paraId="238856D2" w14:textId="51D5A69E" w:rsidR="002028C6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0,7</w:t>
            </w:r>
          </w:p>
        </w:tc>
      </w:tr>
      <w:tr w:rsidR="002028C6" w:rsidRPr="007F55DF" w14:paraId="7DC7D577" w14:textId="77777777" w:rsidTr="00E97C2B">
        <w:tc>
          <w:tcPr>
            <w:tcW w:w="6407" w:type="dxa"/>
          </w:tcPr>
          <w:p w14:paraId="4185C5D7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Ured  gradonačelnika</w:t>
            </w:r>
          </w:p>
        </w:tc>
        <w:tc>
          <w:tcPr>
            <w:tcW w:w="1814" w:type="dxa"/>
          </w:tcPr>
          <w:p w14:paraId="44039635" w14:textId="22AF8A85" w:rsidR="002028C6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1.447.330,00</w:t>
            </w:r>
          </w:p>
        </w:tc>
        <w:tc>
          <w:tcPr>
            <w:tcW w:w="1305" w:type="dxa"/>
          </w:tcPr>
          <w:p w14:paraId="58A64592" w14:textId="6FC94ADE" w:rsidR="002028C6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1,4</w:t>
            </w:r>
          </w:p>
        </w:tc>
      </w:tr>
      <w:tr w:rsidR="00D658CA" w:rsidRPr="007F55DF" w14:paraId="1CCFD3EF" w14:textId="77777777" w:rsidTr="00E97C2B">
        <w:tc>
          <w:tcPr>
            <w:tcW w:w="6407" w:type="dxa"/>
          </w:tcPr>
          <w:p w14:paraId="765537DA" w14:textId="77777777" w:rsidR="00D658CA" w:rsidRPr="007F55DF" w:rsidRDefault="00D658CA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UPRAVNI ODJEL ZA DRUŠTVENE DJELATNOSTI, NORMATIVNE, UPRAVNO-PRAVNE I OSTALE POSLOVE</w:t>
            </w:r>
          </w:p>
        </w:tc>
        <w:tc>
          <w:tcPr>
            <w:tcW w:w="1814" w:type="dxa"/>
          </w:tcPr>
          <w:p w14:paraId="18BAF342" w14:textId="77777777" w:rsidR="00531D35" w:rsidRDefault="00531D35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1EFCD8C4" w14:textId="05DC73CE" w:rsidR="005B4768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37.856.079,00</w:t>
            </w:r>
          </w:p>
        </w:tc>
        <w:tc>
          <w:tcPr>
            <w:tcW w:w="1305" w:type="dxa"/>
          </w:tcPr>
          <w:p w14:paraId="6CBC0DCE" w14:textId="77777777" w:rsidR="00531D35" w:rsidRDefault="00531D35" w:rsidP="00DA1116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64FB6EA0" w14:textId="67103982" w:rsidR="00E46BAC" w:rsidRPr="007F55DF" w:rsidRDefault="00E46BAC" w:rsidP="00DA1116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35,7</w:t>
            </w:r>
          </w:p>
        </w:tc>
      </w:tr>
      <w:tr w:rsidR="002028C6" w:rsidRPr="007F55DF" w14:paraId="1430362C" w14:textId="77777777" w:rsidTr="00E97C2B">
        <w:tc>
          <w:tcPr>
            <w:tcW w:w="6407" w:type="dxa"/>
          </w:tcPr>
          <w:p w14:paraId="6C022933" w14:textId="77777777" w:rsidR="002028C6" w:rsidRPr="007F55DF" w:rsidRDefault="005D6BCD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Stručne službe Grada </w:t>
            </w:r>
          </w:p>
        </w:tc>
        <w:tc>
          <w:tcPr>
            <w:tcW w:w="1814" w:type="dxa"/>
          </w:tcPr>
          <w:p w14:paraId="29F37E44" w14:textId="7F50DD5F" w:rsidR="002028C6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10.227.310,00</w:t>
            </w:r>
          </w:p>
        </w:tc>
        <w:tc>
          <w:tcPr>
            <w:tcW w:w="1305" w:type="dxa"/>
          </w:tcPr>
          <w:p w14:paraId="7D3FD08A" w14:textId="3A8D8BA5" w:rsidR="002028C6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9,6</w:t>
            </w:r>
          </w:p>
        </w:tc>
      </w:tr>
      <w:tr w:rsidR="002028C6" w:rsidRPr="007F55DF" w14:paraId="3EA8BA18" w14:textId="77777777" w:rsidTr="00E97C2B">
        <w:tc>
          <w:tcPr>
            <w:tcW w:w="6407" w:type="dxa"/>
          </w:tcPr>
          <w:p w14:paraId="189AE92A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Vatrogastvo i civilna zaštita</w:t>
            </w:r>
          </w:p>
        </w:tc>
        <w:tc>
          <w:tcPr>
            <w:tcW w:w="1814" w:type="dxa"/>
          </w:tcPr>
          <w:p w14:paraId="09EFA60F" w14:textId="5897043A" w:rsidR="002028C6" w:rsidRPr="007F55DF" w:rsidRDefault="00827BD2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1.550.000,00</w:t>
            </w:r>
          </w:p>
        </w:tc>
        <w:tc>
          <w:tcPr>
            <w:tcW w:w="1305" w:type="dxa"/>
          </w:tcPr>
          <w:p w14:paraId="49C250F6" w14:textId="2DD61A53" w:rsidR="002028C6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1,5</w:t>
            </w:r>
          </w:p>
        </w:tc>
      </w:tr>
      <w:tr w:rsidR="002028C6" w:rsidRPr="007F55DF" w14:paraId="21720A78" w14:textId="77777777" w:rsidTr="00E97C2B">
        <w:tc>
          <w:tcPr>
            <w:tcW w:w="6407" w:type="dxa"/>
          </w:tcPr>
          <w:p w14:paraId="69F8048E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Predškolski odgoj</w:t>
            </w:r>
          </w:p>
        </w:tc>
        <w:tc>
          <w:tcPr>
            <w:tcW w:w="1814" w:type="dxa"/>
          </w:tcPr>
          <w:p w14:paraId="6AD3B39E" w14:textId="6D7263E4" w:rsidR="002028C6" w:rsidRPr="007F55DF" w:rsidRDefault="00827BD2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11.778.510,00</w:t>
            </w:r>
          </w:p>
        </w:tc>
        <w:tc>
          <w:tcPr>
            <w:tcW w:w="1305" w:type="dxa"/>
          </w:tcPr>
          <w:p w14:paraId="569EB426" w14:textId="2D276EF3" w:rsidR="002028C6" w:rsidRPr="007F55DF" w:rsidRDefault="00E46BAC" w:rsidP="00B04ACC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11,1</w:t>
            </w:r>
          </w:p>
        </w:tc>
      </w:tr>
      <w:tr w:rsidR="002028C6" w:rsidRPr="007F55DF" w14:paraId="49D185A8" w14:textId="77777777" w:rsidTr="00E97C2B">
        <w:tc>
          <w:tcPr>
            <w:tcW w:w="6407" w:type="dxa"/>
          </w:tcPr>
          <w:p w14:paraId="2F087051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Pučko otvoreno učilište</w:t>
            </w:r>
          </w:p>
        </w:tc>
        <w:tc>
          <w:tcPr>
            <w:tcW w:w="1814" w:type="dxa"/>
          </w:tcPr>
          <w:p w14:paraId="71C99B48" w14:textId="78EF085B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3.043.530,00</w:t>
            </w:r>
          </w:p>
        </w:tc>
        <w:tc>
          <w:tcPr>
            <w:tcW w:w="1305" w:type="dxa"/>
          </w:tcPr>
          <w:p w14:paraId="5E56FA69" w14:textId="6CF9623A" w:rsidR="002028C6" w:rsidRPr="007F55DF" w:rsidRDefault="00E46BAC" w:rsidP="001D184A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2,9</w:t>
            </w:r>
          </w:p>
        </w:tc>
      </w:tr>
      <w:tr w:rsidR="002028C6" w:rsidRPr="007F55DF" w14:paraId="036DBD8F" w14:textId="77777777" w:rsidTr="00E97C2B">
        <w:tc>
          <w:tcPr>
            <w:tcW w:w="6407" w:type="dxa"/>
          </w:tcPr>
          <w:p w14:paraId="06014D02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Knjižnica i čitaonica</w:t>
            </w:r>
          </w:p>
        </w:tc>
        <w:tc>
          <w:tcPr>
            <w:tcW w:w="1814" w:type="dxa"/>
          </w:tcPr>
          <w:p w14:paraId="7AF40A6F" w14:textId="250833FB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638.700,00</w:t>
            </w:r>
          </w:p>
        </w:tc>
        <w:tc>
          <w:tcPr>
            <w:tcW w:w="1305" w:type="dxa"/>
          </w:tcPr>
          <w:p w14:paraId="7F4133D0" w14:textId="3AFCA569" w:rsidR="002028C6" w:rsidRPr="007F55DF" w:rsidRDefault="00E46BAC" w:rsidP="009A75B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0,6</w:t>
            </w:r>
          </w:p>
        </w:tc>
      </w:tr>
      <w:tr w:rsidR="002028C6" w:rsidRPr="007F55DF" w14:paraId="6815920D" w14:textId="77777777" w:rsidTr="00E97C2B">
        <w:tc>
          <w:tcPr>
            <w:tcW w:w="6407" w:type="dxa"/>
          </w:tcPr>
          <w:p w14:paraId="240DC854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Gradski  muzej</w:t>
            </w:r>
          </w:p>
        </w:tc>
        <w:tc>
          <w:tcPr>
            <w:tcW w:w="1814" w:type="dxa"/>
          </w:tcPr>
          <w:p w14:paraId="3FCB0CE4" w14:textId="3FFE3ADD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1.703.314,00</w:t>
            </w:r>
          </w:p>
        </w:tc>
        <w:tc>
          <w:tcPr>
            <w:tcW w:w="1305" w:type="dxa"/>
          </w:tcPr>
          <w:p w14:paraId="6BBA6084" w14:textId="37EB527D" w:rsidR="002028C6" w:rsidRPr="007F55DF" w:rsidRDefault="00E46BAC" w:rsidP="00BD2F6B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1,6</w:t>
            </w:r>
          </w:p>
        </w:tc>
      </w:tr>
      <w:tr w:rsidR="002028C6" w:rsidRPr="007F55DF" w14:paraId="06528181" w14:textId="77777777" w:rsidTr="00E97C2B">
        <w:tc>
          <w:tcPr>
            <w:tcW w:w="6407" w:type="dxa"/>
          </w:tcPr>
          <w:p w14:paraId="1E90DE5B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Spomenici kulture</w:t>
            </w:r>
          </w:p>
        </w:tc>
        <w:tc>
          <w:tcPr>
            <w:tcW w:w="1814" w:type="dxa"/>
          </w:tcPr>
          <w:p w14:paraId="36AF1689" w14:textId="393E20D9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305" w:type="dxa"/>
          </w:tcPr>
          <w:p w14:paraId="76005890" w14:textId="4CC72A2F" w:rsidR="00DB678F" w:rsidRPr="007F55DF" w:rsidRDefault="00E46BAC" w:rsidP="00DB678F">
            <w:pPr>
              <w:tabs>
                <w:tab w:val="left" w:pos="420"/>
                <w:tab w:val="center" w:pos="740"/>
              </w:tabs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 0,3</w:t>
            </w:r>
          </w:p>
        </w:tc>
      </w:tr>
      <w:tr w:rsidR="002028C6" w:rsidRPr="007F55DF" w14:paraId="64667738" w14:textId="77777777" w:rsidTr="00E97C2B">
        <w:tc>
          <w:tcPr>
            <w:tcW w:w="6407" w:type="dxa"/>
          </w:tcPr>
          <w:p w14:paraId="263EE8A3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Javni mediji</w:t>
            </w:r>
          </w:p>
        </w:tc>
        <w:tc>
          <w:tcPr>
            <w:tcW w:w="1814" w:type="dxa"/>
          </w:tcPr>
          <w:p w14:paraId="566F8696" w14:textId="7116E79C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305" w:type="dxa"/>
          </w:tcPr>
          <w:p w14:paraId="0F8B0C60" w14:textId="672734FB" w:rsidR="002028C6" w:rsidRPr="007F55DF" w:rsidRDefault="00E46BAC" w:rsidP="00E2179F">
            <w:pPr>
              <w:tabs>
                <w:tab w:val="left" w:pos="336"/>
                <w:tab w:val="center" w:pos="740"/>
              </w:tabs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0,2</w:t>
            </w:r>
          </w:p>
        </w:tc>
      </w:tr>
      <w:tr w:rsidR="002028C6" w:rsidRPr="007F55DF" w14:paraId="67108F28" w14:textId="77777777" w:rsidTr="00E97C2B">
        <w:tc>
          <w:tcPr>
            <w:tcW w:w="6407" w:type="dxa"/>
          </w:tcPr>
          <w:p w14:paraId="49F88FF6" w14:textId="77777777" w:rsidR="005D6BCD" w:rsidRPr="007F55DF" w:rsidRDefault="002028C6" w:rsidP="003A7B7C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Donacije udrugama u kulturi</w:t>
            </w:r>
          </w:p>
        </w:tc>
        <w:tc>
          <w:tcPr>
            <w:tcW w:w="1814" w:type="dxa"/>
          </w:tcPr>
          <w:p w14:paraId="5FB7AA6E" w14:textId="5FAE6A63" w:rsidR="001C2B0B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305" w:type="dxa"/>
          </w:tcPr>
          <w:p w14:paraId="2412248A" w14:textId="227B4373" w:rsidR="00DB678F" w:rsidRPr="007F55DF" w:rsidRDefault="00E46BAC" w:rsidP="00530AB1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0,2</w:t>
            </w:r>
          </w:p>
        </w:tc>
      </w:tr>
      <w:tr w:rsidR="002028C6" w:rsidRPr="007F55DF" w14:paraId="59D50363" w14:textId="77777777" w:rsidTr="00E97C2B">
        <w:tc>
          <w:tcPr>
            <w:tcW w:w="6407" w:type="dxa"/>
          </w:tcPr>
          <w:p w14:paraId="0150E73F" w14:textId="77777777" w:rsidR="005D5420" w:rsidRPr="007F55DF" w:rsidRDefault="002028C6" w:rsidP="003A7B7C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Udruge umirovljenika</w:t>
            </w:r>
          </w:p>
        </w:tc>
        <w:tc>
          <w:tcPr>
            <w:tcW w:w="1814" w:type="dxa"/>
          </w:tcPr>
          <w:p w14:paraId="17C41D14" w14:textId="6D3F764B" w:rsidR="001C2B0B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305" w:type="dxa"/>
          </w:tcPr>
          <w:p w14:paraId="599C3CCA" w14:textId="501BE77A" w:rsidR="00DB678F" w:rsidRPr="007F55DF" w:rsidRDefault="00DB678F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</w:tr>
      <w:tr w:rsidR="002028C6" w:rsidRPr="007F55DF" w14:paraId="15656FA3" w14:textId="77777777" w:rsidTr="00E97C2B">
        <w:tc>
          <w:tcPr>
            <w:tcW w:w="6407" w:type="dxa"/>
          </w:tcPr>
          <w:p w14:paraId="5BEFC1A2" w14:textId="77777777" w:rsidR="005C7BBF" w:rsidRPr="007F55DF" w:rsidRDefault="002028C6" w:rsidP="003A7B7C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Ostale udruge</w:t>
            </w:r>
          </w:p>
        </w:tc>
        <w:tc>
          <w:tcPr>
            <w:tcW w:w="1814" w:type="dxa"/>
          </w:tcPr>
          <w:p w14:paraId="17E4476F" w14:textId="6A6766C0" w:rsidR="00BD2F6B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305" w:type="dxa"/>
          </w:tcPr>
          <w:p w14:paraId="2B953029" w14:textId="2DCE5953" w:rsidR="00BD2F6B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0,3</w:t>
            </w:r>
          </w:p>
        </w:tc>
      </w:tr>
      <w:tr w:rsidR="002028C6" w:rsidRPr="007F55DF" w14:paraId="0CBE528F" w14:textId="77777777" w:rsidTr="00E97C2B">
        <w:trPr>
          <w:trHeight w:val="217"/>
        </w:trPr>
        <w:tc>
          <w:tcPr>
            <w:tcW w:w="6407" w:type="dxa"/>
          </w:tcPr>
          <w:p w14:paraId="6F78726A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Socijalna skrb</w:t>
            </w:r>
          </w:p>
        </w:tc>
        <w:tc>
          <w:tcPr>
            <w:tcW w:w="1814" w:type="dxa"/>
          </w:tcPr>
          <w:p w14:paraId="7ACA412B" w14:textId="5E454495" w:rsidR="002028C6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1.215.655,00</w:t>
            </w:r>
          </w:p>
        </w:tc>
        <w:tc>
          <w:tcPr>
            <w:tcW w:w="1305" w:type="dxa"/>
          </w:tcPr>
          <w:p w14:paraId="3C3307C8" w14:textId="0EE0B261" w:rsidR="002028C6" w:rsidRPr="007F55DF" w:rsidRDefault="00E46BAC" w:rsidP="00531D35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1,1</w:t>
            </w:r>
          </w:p>
        </w:tc>
      </w:tr>
      <w:tr w:rsidR="002028C6" w:rsidRPr="007F55DF" w14:paraId="2F04C861" w14:textId="77777777" w:rsidTr="00E97C2B">
        <w:tc>
          <w:tcPr>
            <w:tcW w:w="6407" w:type="dxa"/>
          </w:tcPr>
          <w:p w14:paraId="7C71F5B0" w14:textId="77777777" w:rsidR="005D6BCD" w:rsidRPr="007F55DF" w:rsidRDefault="003A7B7C" w:rsidP="003A7B7C">
            <w:pPr>
              <w:tabs>
                <w:tab w:val="right" w:pos="6191"/>
              </w:tabs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Gradsko društvo Crvenog križa</w:t>
            </w: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ab/>
            </w:r>
          </w:p>
        </w:tc>
        <w:tc>
          <w:tcPr>
            <w:tcW w:w="1814" w:type="dxa"/>
          </w:tcPr>
          <w:p w14:paraId="3AEB548D" w14:textId="5B32AB85" w:rsidR="002028C6" w:rsidRPr="007F55DF" w:rsidRDefault="00827BD2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854.060,00</w:t>
            </w:r>
          </w:p>
        </w:tc>
        <w:tc>
          <w:tcPr>
            <w:tcW w:w="1305" w:type="dxa"/>
          </w:tcPr>
          <w:p w14:paraId="7117898D" w14:textId="05BEC0CB" w:rsidR="002028C6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0,8</w:t>
            </w:r>
          </w:p>
        </w:tc>
      </w:tr>
      <w:tr w:rsidR="005D5420" w:rsidRPr="007F55DF" w14:paraId="5CD18E1F" w14:textId="77777777" w:rsidTr="00E97C2B">
        <w:tc>
          <w:tcPr>
            <w:tcW w:w="6407" w:type="dxa"/>
          </w:tcPr>
          <w:p w14:paraId="65880947" w14:textId="77777777" w:rsidR="005D5420" w:rsidRPr="007F55DF" w:rsidRDefault="005D5420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lastRenderedPageBreak/>
              <w:t>Udruga Srce</w:t>
            </w:r>
            <w:r w:rsidR="005D6BCD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814" w:type="dxa"/>
          </w:tcPr>
          <w:p w14:paraId="2ED8D30B" w14:textId="28AEA7D8" w:rsidR="005D5420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305" w:type="dxa"/>
          </w:tcPr>
          <w:p w14:paraId="4F251633" w14:textId="77C750BE" w:rsidR="005D5420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0,5</w:t>
            </w:r>
          </w:p>
        </w:tc>
      </w:tr>
      <w:tr w:rsidR="002028C6" w:rsidRPr="007F55DF" w14:paraId="5E11CBA2" w14:textId="77777777" w:rsidTr="00E97C2B">
        <w:tc>
          <w:tcPr>
            <w:tcW w:w="6407" w:type="dxa"/>
          </w:tcPr>
          <w:p w14:paraId="6E46352B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Zdravstvo</w:t>
            </w:r>
          </w:p>
        </w:tc>
        <w:tc>
          <w:tcPr>
            <w:tcW w:w="1814" w:type="dxa"/>
          </w:tcPr>
          <w:p w14:paraId="1672A0C5" w14:textId="69C1A486" w:rsidR="002028C6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305" w:type="dxa"/>
          </w:tcPr>
          <w:p w14:paraId="468E59A4" w14:textId="552BD4E2" w:rsidR="002028C6" w:rsidRPr="007F55DF" w:rsidRDefault="002028C6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</w:p>
        </w:tc>
      </w:tr>
      <w:tr w:rsidR="002028C6" w:rsidRPr="007F55DF" w14:paraId="4C348F84" w14:textId="77777777" w:rsidTr="00E97C2B">
        <w:tc>
          <w:tcPr>
            <w:tcW w:w="6407" w:type="dxa"/>
          </w:tcPr>
          <w:p w14:paraId="6BBDE4A2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Obrazovanje</w:t>
            </w:r>
          </w:p>
        </w:tc>
        <w:tc>
          <w:tcPr>
            <w:tcW w:w="1814" w:type="dxa"/>
          </w:tcPr>
          <w:p w14:paraId="6EF9126F" w14:textId="65A8C857" w:rsidR="002028C6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2.640.000,00</w:t>
            </w:r>
          </w:p>
        </w:tc>
        <w:tc>
          <w:tcPr>
            <w:tcW w:w="1305" w:type="dxa"/>
          </w:tcPr>
          <w:p w14:paraId="644528A1" w14:textId="47F78448" w:rsidR="002028C6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2,5</w:t>
            </w:r>
          </w:p>
        </w:tc>
      </w:tr>
      <w:tr w:rsidR="002028C6" w:rsidRPr="007F55DF" w14:paraId="5AB69238" w14:textId="77777777" w:rsidTr="00E97C2B">
        <w:tc>
          <w:tcPr>
            <w:tcW w:w="6407" w:type="dxa"/>
          </w:tcPr>
          <w:p w14:paraId="17728B6E" w14:textId="77777777" w:rsidR="0077738B" w:rsidRPr="007F55DF" w:rsidRDefault="002028C6" w:rsidP="003A7B7C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Sport </w:t>
            </w:r>
          </w:p>
        </w:tc>
        <w:tc>
          <w:tcPr>
            <w:tcW w:w="1814" w:type="dxa"/>
          </w:tcPr>
          <w:p w14:paraId="205BB196" w14:textId="04BC9F6E" w:rsidR="00BD2F6B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2.524.000,00</w:t>
            </w:r>
          </w:p>
        </w:tc>
        <w:tc>
          <w:tcPr>
            <w:tcW w:w="1305" w:type="dxa"/>
          </w:tcPr>
          <w:p w14:paraId="78B88AED" w14:textId="3B2D2D6E" w:rsidR="00BD2F6B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2,3</w:t>
            </w:r>
          </w:p>
        </w:tc>
      </w:tr>
      <w:tr w:rsidR="00D658CA" w:rsidRPr="007F55DF" w14:paraId="1F75EF48" w14:textId="77777777" w:rsidTr="00E97C2B">
        <w:tc>
          <w:tcPr>
            <w:tcW w:w="6407" w:type="dxa"/>
          </w:tcPr>
          <w:p w14:paraId="29144C61" w14:textId="77777777" w:rsidR="00D658CA" w:rsidRPr="007F55DF" w:rsidRDefault="00F05077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UP</w:t>
            </w:r>
            <w:r w:rsidR="00D658CA"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RAVNI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 xml:space="preserve">ODJEL ZA GOSPODARSTVO, STAMBENO - </w:t>
            </w:r>
            <w:r w:rsidR="00D658CA" w:rsidRPr="007F55DF"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KOMUNALNU DJELATNOST I ZAŠTITU OKOLIŠA</w:t>
            </w:r>
          </w:p>
        </w:tc>
        <w:tc>
          <w:tcPr>
            <w:tcW w:w="1814" w:type="dxa"/>
          </w:tcPr>
          <w:p w14:paraId="6660EB02" w14:textId="77777777" w:rsidR="006D2FEF" w:rsidRDefault="006D2FEF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758416A6" w14:textId="1788A68D" w:rsidR="00921E8A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66.097.806,00</w:t>
            </w:r>
          </w:p>
        </w:tc>
        <w:tc>
          <w:tcPr>
            <w:tcW w:w="1305" w:type="dxa"/>
          </w:tcPr>
          <w:p w14:paraId="318D7261" w14:textId="77777777" w:rsidR="006D2FEF" w:rsidRDefault="006D2FEF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</w:p>
          <w:p w14:paraId="4B7D42BB" w14:textId="5D837AFB" w:rsidR="00E46BAC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  <w:lang w:eastAsia="hr-HR"/>
              </w:rPr>
              <w:t>62,2</w:t>
            </w:r>
          </w:p>
        </w:tc>
      </w:tr>
      <w:tr w:rsidR="002028C6" w:rsidRPr="007F55DF" w14:paraId="543B363F" w14:textId="77777777" w:rsidTr="00E97C2B">
        <w:tc>
          <w:tcPr>
            <w:tcW w:w="6407" w:type="dxa"/>
          </w:tcPr>
          <w:p w14:paraId="0A694D7D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Gospodarstvo</w:t>
            </w:r>
          </w:p>
        </w:tc>
        <w:tc>
          <w:tcPr>
            <w:tcW w:w="1814" w:type="dxa"/>
          </w:tcPr>
          <w:p w14:paraId="04CE6DF6" w14:textId="59B6EA0E" w:rsidR="002028C6" w:rsidRPr="007F55DF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3.347.860,00</w:t>
            </w:r>
          </w:p>
        </w:tc>
        <w:tc>
          <w:tcPr>
            <w:tcW w:w="1305" w:type="dxa"/>
          </w:tcPr>
          <w:p w14:paraId="7E5D16A8" w14:textId="67FD2722" w:rsidR="002028C6" w:rsidRPr="007F55DF" w:rsidRDefault="00E46BAC" w:rsidP="00D61313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  3,2</w:t>
            </w:r>
          </w:p>
        </w:tc>
      </w:tr>
      <w:tr w:rsidR="00DA1116" w:rsidRPr="007F55DF" w14:paraId="2D81CA13" w14:textId="77777777" w:rsidTr="00E97C2B">
        <w:tc>
          <w:tcPr>
            <w:tcW w:w="6407" w:type="dxa"/>
          </w:tcPr>
          <w:p w14:paraId="7E9CFB9B" w14:textId="77777777" w:rsidR="00DA1116" w:rsidRPr="007F55DF" w:rsidRDefault="00DA111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Upravljanje imovinom grada</w:t>
            </w:r>
          </w:p>
        </w:tc>
        <w:tc>
          <w:tcPr>
            <w:tcW w:w="1814" w:type="dxa"/>
          </w:tcPr>
          <w:p w14:paraId="676D58A6" w14:textId="49914262" w:rsidR="00DA1116" w:rsidRDefault="00921E8A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27.151.573,00</w:t>
            </w:r>
          </w:p>
        </w:tc>
        <w:tc>
          <w:tcPr>
            <w:tcW w:w="1305" w:type="dxa"/>
          </w:tcPr>
          <w:p w14:paraId="68EED582" w14:textId="1D8DFFFE" w:rsidR="00DA1116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25,6</w:t>
            </w:r>
          </w:p>
        </w:tc>
      </w:tr>
      <w:tr w:rsidR="002028C6" w:rsidRPr="007F55DF" w14:paraId="43DB691A" w14:textId="77777777" w:rsidTr="00E97C2B">
        <w:tc>
          <w:tcPr>
            <w:tcW w:w="6407" w:type="dxa"/>
          </w:tcPr>
          <w:p w14:paraId="6731F951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Tekuće i investicijsko održavanje komunalne infrastrukture</w:t>
            </w:r>
          </w:p>
        </w:tc>
        <w:tc>
          <w:tcPr>
            <w:tcW w:w="1814" w:type="dxa"/>
          </w:tcPr>
          <w:p w14:paraId="03367E08" w14:textId="7616563F" w:rsidR="001C2B0B" w:rsidRPr="007F55DF" w:rsidRDefault="003941A5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9.289.600,00</w:t>
            </w:r>
          </w:p>
        </w:tc>
        <w:tc>
          <w:tcPr>
            <w:tcW w:w="1305" w:type="dxa"/>
          </w:tcPr>
          <w:p w14:paraId="5C8DB812" w14:textId="0CA5A3D8" w:rsidR="00DB678F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8,7</w:t>
            </w:r>
          </w:p>
        </w:tc>
      </w:tr>
      <w:tr w:rsidR="002028C6" w:rsidRPr="007F55DF" w14:paraId="368D7763" w14:textId="77777777" w:rsidTr="00E97C2B">
        <w:tc>
          <w:tcPr>
            <w:tcW w:w="6407" w:type="dxa"/>
          </w:tcPr>
          <w:p w14:paraId="535BDDC4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Izgradnja komunalne </w:t>
            </w:r>
            <w:r w:rsidR="00DA1116"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infrastrukturne </w:t>
            </w:r>
          </w:p>
        </w:tc>
        <w:tc>
          <w:tcPr>
            <w:tcW w:w="1814" w:type="dxa"/>
          </w:tcPr>
          <w:p w14:paraId="06578172" w14:textId="4F3B5148" w:rsidR="002028C6" w:rsidRPr="007F55DF" w:rsidRDefault="003941A5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18.988.023,00</w:t>
            </w:r>
          </w:p>
        </w:tc>
        <w:tc>
          <w:tcPr>
            <w:tcW w:w="1305" w:type="dxa"/>
          </w:tcPr>
          <w:p w14:paraId="660DB2B3" w14:textId="7EF05E77" w:rsidR="002028C6" w:rsidRPr="007F55DF" w:rsidRDefault="00E46BAC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17,9</w:t>
            </w:r>
          </w:p>
        </w:tc>
      </w:tr>
      <w:tr w:rsidR="00A3537D" w:rsidRPr="007F55DF" w14:paraId="5F1B89F4" w14:textId="77777777" w:rsidTr="00E97C2B">
        <w:tc>
          <w:tcPr>
            <w:tcW w:w="6407" w:type="dxa"/>
          </w:tcPr>
          <w:p w14:paraId="6C29DC31" w14:textId="77777777" w:rsidR="00A3537D" w:rsidRPr="007F55DF" w:rsidRDefault="00A3537D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Zaštita okoliša</w:t>
            </w:r>
          </w:p>
        </w:tc>
        <w:tc>
          <w:tcPr>
            <w:tcW w:w="1814" w:type="dxa"/>
          </w:tcPr>
          <w:p w14:paraId="1CF12BBB" w14:textId="1E247CEB" w:rsidR="00A3537D" w:rsidRDefault="003941A5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6.955.250,00</w:t>
            </w:r>
          </w:p>
        </w:tc>
        <w:tc>
          <w:tcPr>
            <w:tcW w:w="1305" w:type="dxa"/>
          </w:tcPr>
          <w:p w14:paraId="6B275602" w14:textId="3DE60C40" w:rsidR="00A3537D" w:rsidRDefault="00E46BAC" w:rsidP="003B3682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         6,5</w:t>
            </w:r>
          </w:p>
        </w:tc>
      </w:tr>
      <w:tr w:rsidR="002028C6" w:rsidRPr="007F55DF" w14:paraId="2FE42D9D" w14:textId="77777777" w:rsidTr="00E97C2B">
        <w:tc>
          <w:tcPr>
            <w:tcW w:w="6407" w:type="dxa"/>
          </w:tcPr>
          <w:p w14:paraId="3E883FF7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sz w:val="20"/>
                <w:szCs w:val="20"/>
                <w:lang w:eastAsia="hr-HR"/>
              </w:rPr>
              <w:t>Prostorno planiranje i uređenje prostora</w:t>
            </w:r>
          </w:p>
        </w:tc>
        <w:tc>
          <w:tcPr>
            <w:tcW w:w="1814" w:type="dxa"/>
          </w:tcPr>
          <w:p w14:paraId="0C0AB6E8" w14:textId="01F43C22" w:rsidR="002028C6" w:rsidRPr="007F55DF" w:rsidRDefault="003941A5" w:rsidP="00827BD2">
            <w:pPr>
              <w:spacing w:after="0" w:line="240" w:lineRule="auto"/>
              <w:jc w:val="right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>365.500,00</w:t>
            </w:r>
          </w:p>
        </w:tc>
        <w:tc>
          <w:tcPr>
            <w:tcW w:w="1305" w:type="dxa"/>
          </w:tcPr>
          <w:p w14:paraId="1217A366" w14:textId="6DB84F00" w:rsidR="002028C6" w:rsidRPr="007F55DF" w:rsidRDefault="007E417E" w:rsidP="00E2179F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hr-HR"/>
              </w:rPr>
              <w:t xml:space="preserve"> 0,3</w:t>
            </w:r>
          </w:p>
        </w:tc>
      </w:tr>
      <w:tr w:rsidR="002028C6" w:rsidRPr="007F55DF" w14:paraId="73BBA2A7" w14:textId="77777777" w:rsidTr="00E97C2B">
        <w:tc>
          <w:tcPr>
            <w:tcW w:w="6407" w:type="dxa"/>
          </w:tcPr>
          <w:p w14:paraId="5FB6A44B" w14:textId="77777777" w:rsidR="002028C6" w:rsidRPr="007F55DF" w:rsidRDefault="002028C6" w:rsidP="00BD2F6B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 w:rsidRPr="007F55DF"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UKUPNO</w:t>
            </w:r>
          </w:p>
        </w:tc>
        <w:tc>
          <w:tcPr>
            <w:tcW w:w="1814" w:type="dxa"/>
          </w:tcPr>
          <w:p w14:paraId="7CC9BD4A" w14:textId="444BEE8F" w:rsidR="002028C6" w:rsidRPr="007F55DF" w:rsidRDefault="005B4768" w:rsidP="008D54F8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>106.208.185,00</w:t>
            </w:r>
          </w:p>
        </w:tc>
        <w:tc>
          <w:tcPr>
            <w:tcW w:w="1305" w:type="dxa"/>
          </w:tcPr>
          <w:p w14:paraId="626FBD3C" w14:textId="273EF789" w:rsidR="002028C6" w:rsidRPr="007F55DF" w:rsidRDefault="007E417E" w:rsidP="003B3682">
            <w:pPr>
              <w:spacing w:after="0" w:line="24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  <w:lang w:eastAsia="hr-HR"/>
              </w:rPr>
              <w:t xml:space="preserve">         100</w:t>
            </w:r>
          </w:p>
        </w:tc>
      </w:tr>
    </w:tbl>
    <w:p w14:paraId="005BC42D" w14:textId="77777777" w:rsidR="003A7B7C" w:rsidRDefault="003A7B7C" w:rsidP="00743102">
      <w:pPr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5B81AE37" w14:textId="47406FB8" w:rsidR="002A5D84" w:rsidRDefault="00024F6B" w:rsidP="00320F1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7F55DF">
        <w:rPr>
          <w:rFonts w:asciiTheme="minorHAnsi" w:hAnsiTheme="minorHAnsi" w:cs="Arial"/>
          <w:sz w:val="20"/>
          <w:szCs w:val="20"/>
        </w:rPr>
        <w:t>Najve</w:t>
      </w:r>
      <w:r w:rsidR="002A5D84">
        <w:rPr>
          <w:rFonts w:asciiTheme="minorHAnsi" w:hAnsiTheme="minorHAnsi" w:cs="Arial"/>
          <w:sz w:val="20"/>
          <w:szCs w:val="20"/>
        </w:rPr>
        <w:t>ći dio proračunskih sredstava</w:t>
      </w:r>
      <w:r w:rsidRPr="007F55DF">
        <w:rPr>
          <w:rFonts w:asciiTheme="minorHAnsi" w:hAnsiTheme="minorHAnsi" w:cs="Arial"/>
          <w:sz w:val="20"/>
          <w:szCs w:val="20"/>
        </w:rPr>
        <w:t xml:space="preserve"> planiran je za</w:t>
      </w:r>
      <w:r w:rsidR="002A5D84">
        <w:rPr>
          <w:rFonts w:asciiTheme="minorHAnsi" w:hAnsiTheme="minorHAnsi" w:cs="Arial"/>
          <w:sz w:val="20"/>
          <w:szCs w:val="20"/>
        </w:rPr>
        <w:t xml:space="preserve"> Upravni  odjel za gospodarstvo, stambeno-komunalnu</w:t>
      </w:r>
      <w:r w:rsidR="00E4503D">
        <w:rPr>
          <w:rFonts w:asciiTheme="minorHAnsi" w:hAnsiTheme="minorHAnsi" w:cs="Arial"/>
          <w:sz w:val="20"/>
          <w:szCs w:val="20"/>
        </w:rPr>
        <w:t xml:space="preserve"> djelatnost i zaštitu okoliša</w:t>
      </w:r>
      <w:r w:rsidR="0070000D">
        <w:rPr>
          <w:rFonts w:asciiTheme="minorHAnsi" w:hAnsiTheme="minorHAnsi" w:cs="Arial"/>
          <w:sz w:val="20"/>
          <w:szCs w:val="20"/>
        </w:rPr>
        <w:t xml:space="preserve"> kn 66.097.806,00 kn;</w:t>
      </w:r>
      <w:r w:rsidR="00D47EBE">
        <w:rPr>
          <w:rFonts w:asciiTheme="minorHAnsi" w:hAnsiTheme="minorHAnsi" w:cs="Arial"/>
          <w:sz w:val="20"/>
          <w:szCs w:val="20"/>
        </w:rPr>
        <w:t xml:space="preserve"> </w:t>
      </w:r>
      <w:r w:rsidR="0070000D">
        <w:rPr>
          <w:rFonts w:asciiTheme="minorHAnsi" w:hAnsiTheme="minorHAnsi" w:cs="Arial"/>
          <w:sz w:val="20"/>
          <w:szCs w:val="20"/>
        </w:rPr>
        <w:t>62,2</w:t>
      </w:r>
      <w:r w:rsidR="002A5D84">
        <w:rPr>
          <w:rFonts w:asciiTheme="minorHAnsi" w:hAnsiTheme="minorHAnsi" w:cs="Arial"/>
          <w:sz w:val="20"/>
          <w:szCs w:val="20"/>
        </w:rPr>
        <w:t>% od čega</w:t>
      </w:r>
      <w:r w:rsidR="00E36F7E">
        <w:rPr>
          <w:rFonts w:asciiTheme="minorHAnsi" w:hAnsiTheme="minorHAnsi" w:cs="Arial"/>
          <w:sz w:val="20"/>
          <w:szCs w:val="20"/>
        </w:rPr>
        <w:t>:</w:t>
      </w:r>
    </w:p>
    <w:p w14:paraId="153BB153" w14:textId="77777777" w:rsidR="0070000D" w:rsidRDefault="00B66D0A" w:rsidP="00320F1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-   </w:t>
      </w:r>
      <w:r w:rsidR="00E4503D">
        <w:rPr>
          <w:rFonts w:asciiTheme="minorHAnsi" w:hAnsiTheme="minorHAnsi" w:cs="Arial"/>
          <w:sz w:val="20"/>
          <w:szCs w:val="20"/>
        </w:rPr>
        <w:t xml:space="preserve">za gospodarstvo </w:t>
      </w:r>
      <w:r w:rsidR="002B7A6E">
        <w:rPr>
          <w:rFonts w:asciiTheme="minorHAnsi" w:hAnsiTheme="minorHAnsi" w:cs="Arial"/>
          <w:sz w:val="20"/>
          <w:szCs w:val="20"/>
        </w:rPr>
        <w:t>3.</w:t>
      </w:r>
      <w:r w:rsidR="0070000D">
        <w:rPr>
          <w:rFonts w:asciiTheme="minorHAnsi" w:hAnsiTheme="minorHAnsi" w:cs="Arial"/>
          <w:sz w:val="20"/>
          <w:szCs w:val="20"/>
        </w:rPr>
        <w:t>347</w:t>
      </w:r>
      <w:r w:rsidR="006229B1">
        <w:rPr>
          <w:rFonts w:asciiTheme="minorHAnsi" w:hAnsiTheme="minorHAnsi" w:cs="Arial"/>
          <w:sz w:val="20"/>
          <w:szCs w:val="20"/>
        </w:rPr>
        <w:t>.</w:t>
      </w:r>
      <w:r w:rsidR="0070000D">
        <w:rPr>
          <w:rFonts w:asciiTheme="minorHAnsi" w:hAnsiTheme="minorHAnsi" w:cs="Arial"/>
          <w:sz w:val="20"/>
          <w:szCs w:val="20"/>
        </w:rPr>
        <w:t>86</w:t>
      </w:r>
      <w:r w:rsidR="006229B1">
        <w:rPr>
          <w:rFonts w:asciiTheme="minorHAnsi" w:hAnsiTheme="minorHAnsi" w:cs="Arial"/>
          <w:sz w:val="20"/>
          <w:szCs w:val="20"/>
        </w:rPr>
        <w:t>0</w:t>
      </w:r>
      <w:r w:rsidR="00D47EBE">
        <w:rPr>
          <w:rFonts w:asciiTheme="minorHAnsi" w:hAnsiTheme="minorHAnsi" w:cs="Arial"/>
          <w:sz w:val="20"/>
          <w:szCs w:val="20"/>
        </w:rPr>
        <w:t>,</w:t>
      </w:r>
      <w:r w:rsidR="00E4503D">
        <w:rPr>
          <w:rFonts w:asciiTheme="minorHAnsi" w:hAnsiTheme="minorHAnsi" w:cs="Arial"/>
          <w:sz w:val="20"/>
          <w:szCs w:val="20"/>
        </w:rPr>
        <w:t xml:space="preserve">00kn – </w:t>
      </w:r>
      <w:r w:rsidR="002B7A6E">
        <w:rPr>
          <w:rFonts w:asciiTheme="minorHAnsi" w:hAnsiTheme="minorHAnsi" w:cs="Arial"/>
          <w:sz w:val="20"/>
          <w:szCs w:val="20"/>
        </w:rPr>
        <w:t>3,</w:t>
      </w:r>
      <w:r w:rsidR="0070000D">
        <w:rPr>
          <w:rFonts w:asciiTheme="minorHAnsi" w:hAnsiTheme="minorHAnsi" w:cs="Arial"/>
          <w:sz w:val="20"/>
          <w:szCs w:val="20"/>
        </w:rPr>
        <w:t>2</w:t>
      </w:r>
      <w:r w:rsidR="002A5D84">
        <w:rPr>
          <w:rFonts w:asciiTheme="minorHAnsi" w:hAnsiTheme="minorHAnsi" w:cs="Arial"/>
          <w:sz w:val="20"/>
          <w:szCs w:val="20"/>
        </w:rPr>
        <w:t>% proračunskih sredstava</w:t>
      </w:r>
      <w:r w:rsidR="00E36F7E">
        <w:rPr>
          <w:rFonts w:asciiTheme="minorHAnsi" w:hAnsiTheme="minorHAnsi" w:cs="Arial"/>
          <w:sz w:val="20"/>
          <w:szCs w:val="20"/>
        </w:rPr>
        <w:t>,</w:t>
      </w:r>
      <w:r w:rsidR="002A5D84">
        <w:rPr>
          <w:rFonts w:asciiTheme="minorHAnsi" w:hAnsiTheme="minorHAnsi" w:cs="Arial"/>
          <w:sz w:val="20"/>
          <w:szCs w:val="20"/>
        </w:rPr>
        <w:t xml:space="preserve"> a</w:t>
      </w:r>
      <w:r w:rsidR="004D3418" w:rsidRPr="007F55DF">
        <w:rPr>
          <w:rFonts w:asciiTheme="minorHAnsi" w:hAnsiTheme="minorHAnsi" w:cs="Arial"/>
          <w:sz w:val="20"/>
          <w:szCs w:val="20"/>
        </w:rPr>
        <w:t xml:space="preserve"> odnosi se na</w:t>
      </w:r>
      <w:r w:rsidR="00033472" w:rsidRPr="007F55DF">
        <w:rPr>
          <w:rFonts w:asciiTheme="minorHAnsi" w:hAnsiTheme="minorHAnsi" w:cs="Arial"/>
          <w:sz w:val="20"/>
          <w:szCs w:val="20"/>
        </w:rPr>
        <w:t>:</w:t>
      </w:r>
    </w:p>
    <w:p w14:paraId="0586BDBA" w14:textId="77777777" w:rsidR="0070000D" w:rsidRDefault="0070000D" w:rsidP="00320F1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-       pripremu projekata za EU fondove  140.000,00  kn</w:t>
      </w:r>
    </w:p>
    <w:p w14:paraId="190552D8" w14:textId="1A72A756" w:rsidR="004D3418" w:rsidRPr="004F0925" w:rsidRDefault="0070000D" w:rsidP="00320F11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-       razvoj turističko sportsko </w:t>
      </w:r>
      <w:r w:rsidR="008C1ECF">
        <w:rPr>
          <w:rFonts w:asciiTheme="minorHAnsi" w:hAnsiTheme="minorHAnsi" w:cs="Arial"/>
          <w:sz w:val="20"/>
          <w:szCs w:val="20"/>
        </w:rPr>
        <w:t>rekreacijskog centra 628.750,00</w:t>
      </w:r>
      <w:r w:rsidR="002A5D84">
        <w:rPr>
          <w:rFonts w:asciiTheme="minorHAnsi" w:hAnsiTheme="minorHAnsi" w:cs="Arial"/>
          <w:sz w:val="20"/>
          <w:szCs w:val="20"/>
        </w:rPr>
        <w:t xml:space="preserve">                      </w:t>
      </w:r>
    </w:p>
    <w:p w14:paraId="6DB64E99" w14:textId="19A0928B" w:rsidR="0087265A" w:rsidRPr="004F0925" w:rsidRDefault="0087265A" w:rsidP="00320F11">
      <w:pPr>
        <w:pStyle w:val="Odlomakpopisa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4F0925">
        <w:rPr>
          <w:rFonts w:asciiTheme="minorHAnsi" w:hAnsiTheme="minorHAnsi" w:cs="Arial"/>
          <w:sz w:val="20"/>
          <w:szCs w:val="20"/>
        </w:rPr>
        <w:t>razvoj po</w:t>
      </w:r>
      <w:r w:rsidR="00841EB8">
        <w:rPr>
          <w:rFonts w:asciiTheme="minorHAnsi" w:hAnsiTheme="minorHAnsi" w:cs="Arial"/>
          <w:sz w:val="20"/>
          <w:szCs w:val="20"/>
        </w:rPr>
        <w:t xml:space="preserve">slovnih zona </w:t>
      </w:r>
      <w:r w:rsidR="006229B1">
        <w:rPr>
          <w:rFonts w:asciiTheme="minorHAnsi" w:hAnsiTheme="minorHAnsi" w:cs="Arial"/>
          <w:sz w:val="20"/>
          <w:szCs w:val="20"/>
        </w:rPr>
        <w:t>250.000</w:t>
      </w:r>
      <w:r w:rsidR="00B66D0A">
        <w:rPr>
          <w:rFonts w:asciiTheme="minorHAnsi" w:hAnsiTheme="minorHAnsi" w:cs="Arial"/>
          <w:sz w:val="20"/>
          <w:szCs w:val="20"/>
        </w:rPr>
        <w:t xml:space="preserve">,00 </w:t>
      </w:r>
      <w:r w:rsidR="004C4EF9">
        <w:rPr>
          <w:rFonts w:asciiTheme="minorHAnsi" w:hAnsiTheme="minorHAnsi" w:cs="Arial"/>
          <w:sz w:val="20"/>
          <w:szCs w:val="20"/>
        </w:rPr>
        <w:t>a odnosi se</w:t>
      </w:r>
      <w:r w:rsidR="006229B1">
        <w:rPr>
          <w:rFonts w:asciiTheme="minorHAnsi" w:hAnsiTheme="minorHAnsi" w:cs="Arial"/>
          <w:sz w:val="20"/>
          <w:szCs w:val="20"/>
        </w:rPr>
        <w:t xml:space="preserve"> na</w:t>
      </w:r>
      <w:r w:rsidR="00260AD1">
        <w:rPr>
          <w:rFonts w:asciiTheme="minorHAnsi" w:hAnsiTheme="minorHAnsi" w:cs="Arial"/>
          <w:sz w:val="20"/>
          <w:szCs w:val="20"/>
        </w:rPr>
        <w:t xml:space="preserve"> ZGN </w:t>
      </w:r>
      <w:proofErr w:type="spellStart"/>
      <w:r w:rsidR="00260AD1">
        <w:rPr>
          <w:rFonts w:asciiTheme="minorHAnsi" w:hAnsiTheme="minorHAnsi" w:cs="Arial"/>
          <w:sz w:val="20"/>
          <w:szCs w:val="20"/>
        </w:rPr>
        <w:t>Obrež</w:t>
      </w:r>
      <w:proofErr w:type="spellEnd"/>
      <w:r w:rsidR="00260AD1">
        <w:rPr>
          <w:rFonts w:asciiTheme="minorHAnsi" w:hAnsiTheme="minorHAnsi" w:cs="Arial"/>
          <w:sz w:val="20"/>
          <w:szCs w:val="20"/>
        </w:rPr>
        <w:t xml:space="preserve"> Zelinski za</w:t>
      </w:r>
      <w:r w:rsidR="002523A9">
        <w:rPr>
          <w:rFonts w:asciiTheme="minorHAnsi" w:hAnsiTheme="minorHAnsi" w:cs="Arial"/>
          <w:sz w:val="20"/>
          <w:szCs w:val="20"/>
        </w:rPr>
        <w:t xml:space="preserve"> izradu plana</w:t>
      </w:r>
    </w:p>
    <w:p w14:paraId="05F2394C" w14:textId="7B4A5546" w:rsidR="009F5CA2" w:rsidRPr="00B66D0A" w:rsidRDefault="009F5CA2" w:rsidP="00320F11">
      <w:pPr>
        <w:pStyle w:val="Odlomakpopisa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7F55DF">
        <w:rPr>
          <w:rFonts w:asciiTheme="minorHAnsi" w:hAnsiTheme="minorHAnsi" w:cs="Arial"/>
          <w:sz w:val="20"/>
          <w:szCs w:val="20"/>
        </w:rPr>
        <w:t xml:space="preserve">razvoj </w:t>
      </w:r>
      <w:r w:rsidR="00B66D0A">
        <w:rPr>
          <w:rFonts w:asciiTheme="minorHAnsi" w:hAnsiTheme="minorHAnsi" w:cs="Arial"/>
          <w:sz w:val="20"/>
          <w:szCs w:val="20"/>
        </w:rPr>
        <w:t>i unapređene</w:t>
      </w:r>
      <w:r w:rsidRPr="007F55DF">
        <w:rPr>
          <w:rFonts w:asciiTheme="minorHAnsi" w:hAnsiTheme="minorHAnsi" w:cs="Arial"/>
          <w:sz w:val="20"/>
          <w:szCs w:val="20"/>
        </w:rPr>
        <w:t xml:space="preserve"> </w:t>
      </w:r>
      <w:r w:rsidR="00024F6B" w:rsidRPr="007F55DF">
        <w:rPr>
          <w:rFonts w:asciiTheme="minorHAnsi" w:hAnsiTheme="minorHAnsi" w:cs="Arial"/>
          <w:sz w:val="20"/>
          <w:szCs w:val="20"/>
        </w:rPr>
        <w:t>poduzetništva i pol</w:t>
      </w:r>
      <w:r w:rsidR="00841EB8">
        <w:rPr>
          <w:rFonts w:asciiTheme="minorHAnsi" w:hAnsiTheme="minorHAnsi" w:cs="Arial"/>
          <w:sz w:val="20"/>
          <w:szCs w:val="20"/>
        </w:rPr>
        <w:t xml:space="preserve">joprivrede </w:t>
      </w:r>
      <w:r w:rsidR="006229B1">
        <w:rPr>
          <w:rFonts w:asciiTheme="minorHAnsi" w:hAnsiTheme="minorHAnsi" w:cs="Arial"/>
          <w:sz w:val="20"/>
          <w:szCs w:val="20"/>
        </w:rPr>
        <w:t>1.</w:t>
      </w:r>
      <w:r w:rsidR="008C1ECF">
        <w:rPr>
          <w:rFonts w:asciiTheme="minorHAnsi" w:hAnsiTheme="minorHAnsi" w:cs="Arial"/>
          <w:sz w:val="20"/>
          <w:szCs w:val="20"/>
        </w:rPr>
        <w:t>089</w:t>
      </w:r>
      <w:r w:rsidR="006229B1">
        <w:rPr>
          <w:rFonts w:asciiTheme="minorHAnsi" w:hAnsiTheme="minorHAnsi" w:cs="Arial"/>
          <w:sz w:val="20"/>
          <w:szCs w:val="20"/>
        </w:rPr>
        <w:t>.</w:t>
      </w:r>
      <w:r w:rsidR="008C1ECF">
        <w:rPr>
          <w:rFonts w:asciiTheme="minorHAnsi" w:hAnsiTheme="minorHAnsi" w:cs="Arial"/>
          <w:sz w:val="20"/>
          <w:szCs w:val="20"/>
        </w:rPr>
        <w:t>11</w:t>
      </w:r>
      <w:r w:rsidR="006229B1">
        <w:rPr>
          <w:rFonts w:asciiTheme="minorHAnsi" w:hAnsiTheme="minorHAnsi" w:cs="Arial"/>
          <w:sz w:val="20"/>
          <w:szCs w:val="20"/>
        </w:rPr>
        <w:t>0</w:t>
      </w:r>
      <w:r w:rsidR="00B66D0A">
        <w:rPr>
          <w:rFonts w:asciiTheme="minorHAnsi" w:hAnsiTheme="minorHAnsi" w:cs="Arial"/>
          <w:sz w:val="20"/>
          <w:szCs w:val="20"/>
        </w:rPr>
        <w:t xml:space="preserve">,00 kn a odnosi se na </w:t>
      </w:r>
      <w:r w:rsidRPr="00B66D0A">
        <w:rPr>
          <w:rFonts w:asciiTheme="minorHAnsi" w:hAnsiTheme="minorHAnsi" w:cs="Arial"/>
          <w:sz w:val="20"/>
          <w:szCs w:val="20"/>
        </w:rPr>
        <w:t xml:space="preserve"> subvencioniranje kamate obrtnicima, malim i srednjim poduzetnicima,</w:t>
      </w:r>
      <w:r w:rsidR="00996BFE" w:rsidRPr="00B66D0A">
        <w:rPr>
          <w:rFonts w:asciiTheme="minorHAnsi" w:hAnsiTheme="minorHAnsi" w:cs="Arial"/>
          <w:sz w:val="20"/>
          <w:szCs w:val="20"/>
        </w:rPr>
        <w:t xml:space="preserve"> </w:t>
      </w:r>
      <w:r w:rsidRPr="00B66D0A">
        <w:rPr>
          <w:rFonts w:asciiTheme="minorHAnsi" w:hAnsiTheme="minorHAnsi" w:cs="Arial"/>
          <w:sz w:val="20"/>
          <w:szCs w:val="20"/>
        </w:rPr>
        <w:t>gospodarsku manifestaciju</w:t>
      </w:r>
      <w:r w:rsidR="005227A6">
        <w:rPr>
          <w:rFonts w:asciiTheme="minorHAnsi" w:hAnsiTheme="minorHAnsi" w:cs="Arial"/>
          <w:sz w:val="20"/>
          <w:szCs w:val="20"/>
        </w:rPr>
        <w:t xml:space="preserve"> 5</w:t>
      </w:r>
      <w:r w:rsidR="008C1ECF">
        <w:rPr>
          <w:rFonts w:asciiTheme="minorHAnsi" w:hAnsiTheme="minorHAnsi" w:cs="Arial"/>
          <w:sz w:val="20"/>
          <w:szCs w:val="20"/>
        </w:rPr>
        <w:t>4</w:t>
      </w:r>
      <w:r w:rsidR="005227A6">
        <w:rPr>
          <w:rFonts w:asciiTheme="minorHAnsi" w:hAnsiTheme="minorHAnsi" w:cs="Arial"/>
          <w:sz w:val="20"/>
          <w:szCs w:val="20"/>
        </w:rPr>
        <w:t>.</w:t>
      </w:r>
      <w:r w:rsidRPr="00B66D0A">
        <w:rPr>
          <w:rFonts w:asciiTheme="minorHAnsi" w:hAnsiTheme="minorHAnsi" w:cs="Arial"/>
          <w:sz w:val="20"/>
          <w:szCs w:val="20"/>
        </w:rPr>
        <w:t xml:space="preserve"> Izložba vina kontinentalne Hrvatske,</w:t>
      </w:r>
      <w:r w:rsidR="00B66D0A">
        <w:rPr>
          <w:rFonts w:asciiTheme="minorHAnsi" w:hAnsiTheme="minorHAnsi" w:cs="Arial"/>
          <w:sz w:val="20"/>
          <w:szCs w:val="20"/>
        </w:rPr>
        <w:t xml:space="preserve"> potpore u poljoprivredi, </w:t>
      </w:r>
      <w:r w:rsidR="00260AD1">
        <w:rPr>
          <w:rFonts w:asciiTheme="minorHAnsi" w:hAnsiTheme="minorHAnsi" w:cs="Arial"/>
          <w:sz w:val="20"/>
          <w:szCs w:val="20"/>
        </w:rPr>
        <w:t xml:space="preserve">i na </w:t>
      </w:r>
      <w:r w:rsidR="006760B9">
        <w:rPr>
          <w:rFonts w:asciiTheme="minorHAnsi" w:hAnsiTheme="minorHAnsi" w:cs="Arial"/>
          <w:sz w:val="20"/>
          <w:szCs w:val="20"/>
        </w:rPr>
        <w:t xml:space="preserve"> potpore gospodarstvu</w:t>
      </w:r>
      <w:r w:rsidR="005227A6">
        <w:rPr>
          <w:rFonts w:asciiTheme="minorHAnsi" w:hAnsiTheme="minorHAnsi" w:cs="Arial"/>
          <w:sz w:val="20"/>
          <w:szCs w:val="20"/>
        </w:rPr>
        <w:t>.</w:t>
      </w:r>
    </w:p>
    <w:p w14:paraId="388CD9DF" w14:textId="7865C81F" w:rsidR="008444E2" w:rsidRPr="00E36F7E" w:rsidRDefault="00841EB8" w:rsidP="00320F11">
      <w:pPr>
        <w:pStyle w:val="Odlomakpopisa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razvoj turizma </w:t>
      </w:r>
      <w:r w:rsidR="00260AD1">
        <w:rPr>
          <w:rFonts w:asciiTheme="minorHAnsi" w:hAnsiTheme="minorHAnsi" w:cs="Arial"/>
          <w:sz w:val="20"/>
          <w:szCs w:val="20"/>
        </w:rPr>
        <w:t>1.</w:t>
      </w:r>
      <w:r w:rsidR="008C1ECF">
        <w:rPr>
          <w:rFonts w:asciiTheme="minorHAnsi" w:hAnsiTheme="minorHAnsi" w:cs="Arial"/>
          <w:sz w:val="20"/>
          <w:szCs w:val="20"/>
        </w:rPr>
        <w:t>240.000</w:t>
      </w:r>
      <w:r w:rsidR="009F5CA2" w:rsidRPr="00E36F7E">
        <w:rPr>
          <w:rFonts w:asciiTheme="minorHAnsi" w:hAnsiTheme="minorHAnsi" w:cs="Arial"/>
          <w:sz w:val="20"/>
          <w:szCs w:val="20"/>
        </w:rPr>
        <w:t>,00  kn a odnosi se na turističke manifestacije</w:t>
      </w:r>
      <w:r w:rsidR="004B6C9D" w:rsidRPr="00E36F7E">
        <w:rPr>
          <w:rFonts w:asciiTheme="minorHAnsi" w:hAnsiTheme="minorHAnsi" w:cs="Arial"/>
          <w:sz w:val="20"/>
          <w:szCs w:val="20"/>
        </w:rPr>
        <w:t xml:space="preserve"> </w:t>
      </w:r>
      <w:r w:rsidR="00B66D0A" w:rsidRPr="00E36F7E">
        <w:rPr>
          <w:rFonts w:asciiTheme="minorHAnsi" w:hAnsiTheme="minorHAnsi" w:cs="Arial"/>
          <w:sz w:val="20"/>
          <w:szCs w:val="20"/>
        </w:rPr>
        <w:t>i rad turističkog ureda, razvoj ruralnog turizma i drugih oblika selektivnog turizma</w:t>
      </w:r>
      <w:r w:rsidR="006229B1">
        <w:rPr>
          <w:rFonts w:asciiTheme="minorHAnsi" w:hAnsiTheme="minorHAnsi" w:cs="Arial"/>
          <w:sz w:val="20"/>
          <w:szCs w:val="20"/>
        </w:rPr>
        <w:t>, te tematske puteve grada.</w:t>
      </w:r>
    </w:p>
    <w:p w14:paraId="0E8F21DF" w14:textId="7264EA4E" w:rsidR="008444E2" w:rsidRDefault="008444E2" w:rsidP="000270F4">
      <w:pPr>
        <w:pStyle w:val="Odlomakpopisa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za </w:t>
      </w:r>
      <w:r w:rsidR="00E4503D">
        <w:rPr>
          <w:rFonts w:asciiTheme="minorHAnsi" w:hAnsiTheme="minorHAnsi" w:cs="Arial"/>
          <w:sz w:val="20"/>
          <w:szCs w:val="20"/>
        </w:rPr>
        <w:t xml:space="preserve">upravljanje imovinom grada </w:t>
      </w:r>
      <w:r w:rsidR="008C1ECF">
        <w:rPr>
          <w:rFonts w:asciiTheme="minorHAnsi" w:hAnsiTheme="minorHAnsi" w:cs="Arial"/>
          <w:sz w:val="20"/>
          <w:szCs w:val="20"/>
        </w:rPr>
        <w:t xml:space="preserve">planirano </w:t>
      </w:r>
      <w:r w:rsidR="005227A6">
        <w:rPr>
          <w:rFonts w:asciiTheme="minorHAnsi" w:hAnsiTheme="minorHAnsi" w:cs="Arial"/>
          <w:sz w:val="20"/>
          <w:szCs w:val="20"/>
        </w:rPr>
        <w:t xml:space="preserve"> je</w:t>
      </w:r>
      <w:r w:rsidR="004E1ED3">
        <w:rPr>
          <w:rFonts w:asciiTheme="minorHAnsi" w:hAnsiTheme="minorHAnsi" w:cs="Arial"/>
          <w:sz w:val="20"/>
          <w:szCs w:val="20"/>
        </w:rPr>
        <w:t xml:space="preserve"> </w:t>
      </w:r>
      <w:r w:rsidR="008C1ECF">
        <w:rPr>
          <w:rFonts w:asciiTheme="minorHAnsi" w:hAnsiTheme="minorHAnsi" w:cs="Arial"/>
          <w:sz w:val="20"/>
          <w:szCs w:val="20"/>
        </w:rPr>
        <w:t>27.151.573</w:t>
      </w:r>
      <w:r w:rsidR="00E4503D">
        <w:rPr>
          <w:rFonts w:asciiTheme="minorHAnsi" w:hAnsiTheme="minorHAnsi" w:cs="Arial"/>
          <w:sz w:val="20"/>
          <w:szCs w:val="20"/>
        </w:rPr>
        <w:t>,00 kn –</w:t>
      </w:r>
      <w:r w:rsidR="00DF1211">
        <w:rPr>
          <w:rFonts w:asciiTheme="minorHAnsi" w:hAnsiTheme="minorHAnsi" w:cs="Arial"/>
          <w:sz w:val="20"/>
          <w:szCs w:val="20"/>
        </w:rPr>
        <w:t xml:space="preserve"> </w:t>
      </w:r>
      <w:r w:rsidR="008C1ECF">
        <w:rPr>
          <w:rFonts w:asciiTheme="minorHAnsi" w:hAnsiTheme="minorHAnsi" w:cs="Arial"/>
          <w:sz w:val="20"/>
          <w:szCs w:val="20"/>
        </w:rPr>
        <w:t>25</w:t>
      </w:r>
      <w:r w:rsidR="00B91297">
        <w:rPr>
          <w:rFonts w:asciiTheme="minorHAnsi" w:hAnsiTheme="minorHAnsi" w:cs="Arial"/>
          <w:sz w:val="20"/>
          <w:szCs w:val="20"/>
        </w:rPr>
        <w:t>,6</w:t>
      </w:r>
      <w:r>
        <w:rPr>
          <w:rFonts w:asciiTheme="minorHAnsi" w:hAnsiTheme="minorHAnsi" w:cs="Arial"/>
          <w:sz w:val="20"/>
          <w:szCs w:val="20"/>
        </w:rPr>
        <w:t xml:space="preserve">% proračunskih sredstava a odnosi se na: </w:t>
      </w:r>
    </w:p>
    <w:p w14:paraId="74092427" w14:textId="7190820B" w:rsidR="00515745" w:rsidRDefault="008444E2" w:rsidP="000270F4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</w:t>
      </w:r>
      <w:r w:rsidR="00523A0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   -   </w:t>
      </w:r>
      <w:r w:rsidR="00523A05">
        <w:rPr>
          <w:rFonts w:asciiTheme="minorHAnsi" w:hAnsiTheme="minorHAnsi" w:cs="Arial"/>
          <w:sz w:val="20"/>
          <w:szCs w:val="20"/>
        </w:rPr>
        <w:t xml:space="preserve"> </w:t>
      </w:r>
      <w:r w:rsidR="00841EB8">
        <w:rPr>
          <w:rFonts w:asciiTheme="minorHAnsi" w:hAnsiTheme="minorHAnsi" w:cs="Arial"/>
          <w:sz w:val="20"/>
          <w:szCs w:val="20"/>
        </w:rPr>
        <w:t>obnov</w:t>
      </w:r>
      <w:r w:rsidR="00272B64">
        <w:rPr>
          <w:rFonts w:asciiTheme="minorHAnsi" w:hAnsiTheme="minorHAnsi" w:cs="Arial"/>
          <w:sz w:val="20"/>
          <w:szCs w:val="20"/>
        </w:rPr>
        <w:t>u</w:t>
      </w:r>
      <w:r>
        <w:rPr>
          <w:rFonts w:asciiTheme="minorHAnsi" w:hAnsiTheme="minorHAnsi" w:cs="Arial"/>
          <w:sz w:val="20"/>
          <w:szCs w:val="20"/>
        </w:rPr>
        <w:t xml:space="preserve"> imovine u vlasništvu grad</w:t>
      </w:r>
      <w:r w:rsidR="00841EB8">
        <w:rPr>
          <w:rFonts w:asciiTheme="minorHAnsi" w:hAnsiTheme="minorHAnsi" w:cs="Arial"/>
          <w:sz w:val="20"/>
          <w:szCs w:val="20"/>
        </w:rPr>
        <w:t xml:space="preserve">a  </w:t>
      </w:r>
      <w:r w:rsidR="004E1ED3">
        <w:rPr>
          <w:rFonts w:asciiTheme="minorHAnsi" w:hAnsiTheme="minorHAnsi" w:cs="Arial"/>
          <w:sz w:val="20"/>
          <w:szCs w:val="20"/>
        </w:rPr>
        <w:t>3</w:t>
      </w:r>
      <w:r w:rsidR="00E449C4">
        <w:rPr>
          <w:rFonts w:asciiTheme="minorHAnsi" w:hAnsiTheme="minorHAnsi" w:cs="Arial"/>
          <w:sz w:val="20"/>
          <w:szCs w:val="20"/>
        </w:rPr>
        <w:t>0</w:t>
      </w:r>
      <w:r w:rsidR="004E1ED3">
        <w:rPr>
          <w:rFonts w:asciiTheme="minorHAnsi" w:hAnsiTheme="minorHAnsi" w:cs="Arial"/>
          <w:sz w:val="20"/>
          <w:szCs w:val="20"/>
        </w:rPr>
        <w:t>0</w:t>
      </w:r>
      <w:r w:rsidR="00DF1211">
        <w:rPr>
          <w:rFonts w:asciiTheme="minorHAnsi" w:hAnsiTheme="minorHAnsi" w:cs="Arial"/>
          <w:sz w:val="20"/>
          <w:szCs w:val="20"/>
        </w:rPr>
        <w:t>.000</w:t>
      </w:r>
      <w:r>
        <w:rPr>
          <w:rFonts w:asciiTheme="minorHAnsi" w:hAnsiTheme="minorHAnsi" w:cs="Arial"/>
          <w:sz w:val="20"/>
          <w:szCs w:val="20"/>
        </w:rPr>
        <w:t>,00 kn</w:t>
      </w:r>
      <w:r w:rsidR="00D05C95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  </w:t>
      </w:r>
      <w:r w:rsidR="00523A05">
        <w:rPr>
          <w:rFonts w:asciiTheme="minorHAnsi" w:hAnsiTheme="minorHAnsi" w:cs="Arial"/>
          <w:sz w:val="20"/>
          <w:szCs w:val="20"/>
        </w:rPr>
        <w:t xml:space="preserve">    </w:t>
      </w:r>
      <w:r>
        <w:rPr>
          <w:rFonts w:asciiTheme="minorHAnsi" w:hAnsiTheme="minorHAnsi" w:cs="Arial"/>
          <w:sz w:val="20"/>
          <w:szCs w:val="20"/>
        </w:rPr>
        <w:t xml:space="preserve">            </w:t>
      </w:r>
      <w:r w:rsidR="00515745">
        <w:rPr>
          <w:rFonts w:asciiTheme="minorHAnsi" w:hAnsiTheme="minorHAnsi" w:cs="Arial"/>
          <w:sz w:val="20"/>
          <w:szCs w:val="20"/>
        </w:rPr>
        <w:t xml:space="preserve">  </w:t>
      </w:r>
    </w:p>
    <w:p w14:paraId="1DBCF2D1" w14:textId="35921F82" w:rsidR="00F64002" w:rsidRPr="00515745" w:rsidRDefault="00515745" w:rsidP="000270F4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</w:t>
      </w:r>
      <w:r w:rsidR="00446922">
        <w:rPr>
          <w:rFonts w:asciiTheme="minorHAnsi" w:hAnsiTheme="minorHAnsi" w:cs="Arial"/>
          <w:sz w:val="20"/>
          <w:szCs w:val="20"/>
        </w:rPr>
        <w:t xml:space="preserve"> -</w:t>
      </w:r>
      <w:r>
        <w:rPr>
          <w:rFonts w:asciiTheme="minorHAnsi" w:hAnsiTheme="minorHAnsi" w:cs="Arial"/>
          <w:sz w:val="20"/>
          <w:szCs w:val="20"/>
        </w:rPr>
        <w:t xml:space="preserve">   </w:t>
      </w:r>
      <w:r w:rsidR="004E1ED3">
        <w:rPr>
          <w:rFonts w:asciiTheme="minorHAnsi" w:hAnsiTheme="minorHAnsi" w:cs="Arial"/>
          <w:sz w:val="20"/>
          <w:szCs w:val="20"/>
        </w:rPr>
        <w:t xml:space="preserve"> dovršetak</w:t>
      </w:r>
      <w:r w:rsidR="00EC0096">
        <w:rPr>
          <w:rFonts w:asciiTheme="minorHAnsi" w:hAnsiTheme="minorHAnsi" w:cs="Arial"/>
          <w:sz w:val="20"/>
          <w:szCs w:val="20"/>
        </w:rPr>
        <w:t xml:space="preserve"> </w:t>
      </w:r>
      <w:r w:rsidR="00272B64">
        <w:rPr>
          <w:rFonts w:asciiTheme="minorHAnsi" w:hAnsiTheme="minorHAnsi" w:cs="Arial"/>
          <w:sz w:val="20"/>
          <w:szCs w:val="20"/>
        </w:rPr>
        <w:t>r</w:t>
      </w:r>
      <w:r w:rsidR="000E5691">
        <w:rPr>
          <w:rFonts w:asciiTheme="minorHAnsi" w:hAnsiTheme="minorHAnsi" w:cs="Arial"/>
          <w:sz w:val="20"/>
          <w:szCs w:val="20"/>
        </w:rPr>
        <w:t>ekonstrukcij</w:t>
      </w:r>
      <w:r w:rsidR="004E1ED3">
        <w:rPr>
          <w:rFonts w:asciiTheme="minorHAnsi" w:hAnsiTheme="minorHAnsi" w:cs="Arial"/>
          <w:sz w:val="20"/>
          <w:szCs w:val="20"/>
        </w:rPr>
        <w:t>e</w:t>
      </w:r>
      <w:r w:rsidR="000E5691">
        <w:rPr>
          <w:rFonts w:asciiTheme="minorHAnsi" w:hAnsiTheme="minorHAnsi" w:cs="Arial"/>
          <w:sz w:val="20"/>
          <w:szCs w:val="20"/>
        </w:rPr>
        <w:t xml:space="preserve"> i</w:t>
      </w:r>
      <w:r w:rsidR="00EC0096">
        <w:rPr>
          <w:rFonts w:asciiTheme="minorHAnsi" w:hAnsiTheme="minorHAnsi" w:cs="Arial"/>
          <w:sz w:val="20"/>
          <w:szCs w:val="20"/>
        </w:rPr>
        <w:t xml:space="preserve"> </w:t>
      </w:r>
      <w:r w:rsidR="000E5691">
        <w:rPr>
          <w:rFonts w:asciiTheme="minorHAnsi" w:hAnsiTheme="minorHAnsi" w:cs="Arial"/>
          <w:sz w:val="20"/>
          <w:szCs w:val="20"/>
        </w:rPr>
        <w:t>na</w:t>
      </w:r>
      <w:r w:rsidR="00EC0096">
        <w:rPr>
          <w:rFonts w:asciiTheme="minorHAnsi" w:hAnsiTheme="minorHAnsi" w:cs="Arial"/>
          <w:sz w:val="20"/>
          <w:szCs w:val="20"/>
        </w:rPr>
        <w:t>dogradnj</w:t>
      </w:r>
      <w:r w:rsidR="004E1ED3">
        <w:rPr>
          <w:rFonts w:asciiTheme="minorHAnsi" w:hAnsiTheme="minorHAnsi" w:cs="Arial"/>
          <w:sz w:val="20"/>
          <w:szCs w:val="20"/>
        </w:rPr>
        <w:t>e</w:t>
      </w:r>
      <w:r w:rsidR="00EC0096">
        <w:rPr>
          <w:rFonts w:asciiTheme="minorHAnsi" w:hAnsiTheme="minorHAnsi" w:cs="Arial"/>
          <w:sz w:val="20"/>
          <w:szCs w:val="20"/>
        </w:rPr>
        <w:t xml:space="preserve"> vatrogasnog  centra</w:t>
      </w:r>
      <w:r w:rsidR="00DF1211">
        <w:rPr>
          <w:rFonts w:asciiTheme="minorHAnsi" w:hAnsiTheme="minorHAnsi" w:cs="Arial"/>
          <w:sz w:val="20"/>
          <w:szCs w:val="20"/>
        </w:rPr>
        <w:t xml:space="preserve"> </w:t>
      </w:r>
      <w:r w:rsidR="00DF1211" w:rsidRPr="00515745">
        <w:rPr>
          <w:rFonts w:asciiTheme="minorHAnsi" w:hAnsiTheme="minorHAnsi" w:cs="Arial"/>
          <w:sz w:val="20"/>
          <w:szCs w:val="20"/>
        </w:rPr>
        <w:t xml:space="preserve"> </w:t>
      </w:r>
      <w:r w:rsidR="001A57C4">
        <w:rPr>
          <w:rFonts w:asciiTheme="minorHAnsi" w:hAnsiTheme="minorHAnsi" w:cs="Arial"/>
          <w:sz w:val="20"/>
          <w:szCs w:val="20"/>
        </w:rPr>
        <w:t>1.995.000</w:t>
      </w:r>
      <w:r w:rsidR="000E5691" w:rsidRPr="00515745">
        <w:rPr>
          <w:rFonts w:asciiTheme="minorHAnsi" w:hAnsiTheme="minorHAnsi" w:cs="Arial"/>
          <w:sz w:val="20"/>
          <w:szCs w:val="20"/>
        </w:rPr>
        <w:t>,00 kn</w:t>
      </w:r>
      <w:r w:rsidR="00DF1211" w:rsidRPr="00515745">
        <w:rPr>
          <w:rFonts w:asciiTheme="minorHAnsi" w:hAnsiTheme="minorHAnsi" w:cs="Arial"/>
          <w:sz w:val="20"/>
          <w:szCs w:val="20"/>
        </w:rPr>
        <w:t xml:space="preserve">        </w:t>
      </w:r>
    </w:p>
    <w:p w14:paraId="6B37B8EE" w14:textId="23585872" w:rsidR="008444E2" w:rsidRDefault="00F64002" w:rsidP="000270F4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</w:t>
      </w:r>
      <w:r w:rsidR="00272B64">
        <w:rPr>
          <w:rFonts w:asciiTheme="minorHAnsi" w:hAnsiTheme="minorHAnsi" w:cs="Arial"/>
          <w:sz w:val="20"/>
          <w:szCs w:val="20"/>
        </w:rPr>
        <w:t xml:space="preserve">-   </w:t>
      </w:r>
      <w:r w:rsidR="004E1ED3">
        <w:rPr>
          <w:rFonts w:asciiTheme="minorHAnsi" w:hAnsiTheme="minorHAnsi" w:cs="Arial"/>
          <w:sz w:val="20"/>
          <w:szCs w:val="20"/>
        </w:rPr>
        <w:t xml:space="preserve"> </w:t>
      </w:r>
      <w:r w:rsidR="00505E34">
        <w:rPr>
          <w:rFonts w:asciiTheme="minorHAnsi" w:hAnsiTheme="minorHAnsi" w:cs="Arial"/>
          <w:sz w:val="20"/>
          <w:szCs w:val="20"/>
        </w:rPr>
        <w:t>ulaganja u društvene domo</w:t>
      </w:r>
      <w:r w:rsidR="00EC0096">
        <w:rPr>
          <w:rFonts w:asciiTheme="minorHAnsi" w:hAnsiTheme="minorHAnsi" w:cs="Arial"/>
          <w:sz w:val="20"/>
          <w:szCs w:val="20"/>
        </w:rPr>
        <w:t xml:space="preserve">ve i ostale ruralne objekte  </w:t>
      </w:r>
      <w:r w:rsidR="001A57C4">
        <w:rPr>
          <w:rFonts w:asciiTheme="minorHAnsi" w:hAnsiTheme="minorHAnsi" w:cs="Arial"/>
          <w:sz w:val="20"/>
          <w:szCs w:val="20"/>
        </w:rPr>
        <w:t>534</w:t>
      </w:r>
      <w:r w:rsidR="00DF1211">
        <w:rPr>
          <w:rFonts w:asciiTheme="minorHAnsi" w:hAnsiTheme="minorHAnsi" w:cs="Arial"/>
          <w:sz w:val="20"/>
          <w:szCs w:val="20"/>
        </w:rPr>
        <w:t>.00</w:t>
      </w:r>
      <w:r w:rsidR="00505E34">
        <w:rPr>
          <w:rFonts w:asciiTheme="minorHAnsi" w:hAnsiTheme="minorHAnsi" w:cs="Arial"/>
          <w:sz w:val="20"/>
          <w:szCs w:val="20"/>
        </w:rPr>
        <w:t>0,00 kn</w:t>
      </w:r>
    </w:p>
    <w:p w14:paraId="53BE6CC9" w14:textId="0F45DE7D" w:rsidR="00505E34" w:rsidRDefault="00505E34" w:rsidP="000270F4">
      <w:pPr>
        <w:pStyle w:val="Odlomakpopisa"/>
        <w:shd w:val="clear" w:color="auto" w:fill="FFFFFF" w:themeFill="background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-    ulaganja u sportsk</w:t>
      </w:r>
      <w:r w:rsidR="00EC0096">
        <w:rPr>
          <w:rFonts w:asciiTheme="minorHAnsi" w:hAnsiTheme="minorHAnsi" w:cs="Arial"/>
          <w:sz w:val="20"/>
          <w:szCs w:val="20"/>
        </w:rPr>
        <w:t xml:space="preserve">e terene i sportske objekte  </w:t>
      </w:r>
      <w:r w:rsidR="00891720">
        <w:rPr>
          <w:rFonts w:asciiTheme="minorHAnsi" w:hAnsiTheme="minorHAnsi" w:cs="Arial"/>
          <w:sz w:val="20"/>
          <w:szCs w:val="20"/>
        </w:rPr>
        <w:t>70</w:t>
      </w:r>
      <w:r w:rsidR="00DF1211">
        <w:rPr>
          <w:rFonts w:asciiTheme="minorHAnsi" w:hAnsiTheme="minorHAnsi" w:cs="Arial"/>
          <w:sz w:val="20"/>
          <w:szCs w:val="20"/>
        </w:rPr>
        <w:t>.00</w:t>
      </w:r>
      <w:r>
        <w:rPr>
          <w:rFonts w:asciiTheme="minorHAnsi" w:hAnsiTheme="minorHAnsi" w:cs="Arial"/>
          <w:sz w:val="20"/>
          <w:szCs w:val="20"/>
        </w:rPr>
        <w:t>0,00 kn</w:t>
      </w:r>
    </w:p>
    <w:p w14:paraId="12C69DEE" w14:textId="3705CD70" w:rsidR="003E3D9A" w:rsidRDefault="003E3D9A" w:rsidP="000270F4">
      <w:pPr>
        <w:pStyle w:val="Odlomakpopisa"/>
        <w:shd w:val="clear" w:color="auto" w:fill="FFFFFF" w:themeFill="background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-    </w:t>
      </w:r>
      <w:r w:rsidR="001A57C4">
        <w:rPr>
          <w:rFonts w:asciiTheme="minorHAnsi" w:hAnsiTheme="minorHAnsi" w:cs="Arial"/>
          <w:sz w:val="20"/>
          <w:szCs w:val="20"/>
        </w:rPr>
        <w:t xml:space="preserve">dovršetak </w:t>
      </w:r>
      <w:r>
        <w:rPr>
          <w:rFonts w:asciiTheme="minorHAnsi" w:hAnsiTheme="minorHAnsi" w:cs="Arial"/>
          <w:sz w:val="20"/>
          <w:szCs w:val="20"/>
        </w:rPr>
        <w:t>višenamjensk</w:t>
      </w:r>
      <w:r w:rsidR="001A57C4">
        <w:rPr>
          <w:rFonts w:asciiTheme="minorHAnsi" w:hAnsiTheme="minorHAnsi" w:cs="Arial"/>
          <w:sz w:val="20"/>
          <w:szCs w:val="20"/>
        </w:rPr>
        <w:t>og</w:t>
      </w:r>
      <w:r>
        <w:rPr>
          <w:rFonts w:asciiTheme="minorHAnsi" w:hAnsiTheme="minorHAnsi" w:cs="Arial"/>
          <w:sz w:val="20"/>
          <w:szCs w:val="20"/>
        </w:rPr>
        <w:t xml:space="preserve"> sports</w:t>
      </w:r>
      <w:r w:rsidR="001A57C4">
        <w:rPr>
          <w:rFonts w:asciiTheme="minorHAnsi" w:hAnsiTheme="minorHAnsi" w:cs="Arial"/>
          <w:sz w:val="20"/>
          <w:szCs w:val="20"/>
        </w:rPr>
        <w:t>kog</w:t>
      </w:r>
      <w:r>
        <w:rPr>
          <w:rFonts w:asciiTheme="minorHAnsi" w:hAnsiTheme="minorHAnsi" w:cs="Arial"/>
          <w:sz w:val="20"/>
          <w:szCs w:val="20"/>
        </w:rPr>
        <w:t xml:space="preserve"> park</w:t>
      </w:r>
      <w:r w:rsidR="001A57C4">
        <w:rPr>
          <w:rFonts w:asciiTheme="minorHAnsi" w:hAnsiTheme="minorHAnsi" w:cs="Arial"/>
          <w:sz w:val="20"/>
          <w:szCs w:val="20"/>
        </w:rPr>
        <w:t xml:space="preserve">a </w:t>
      </w:r>
      <w:r>
        <w:rPr>
          <w:rFonts w:asciiTheme="minorHAnsi" w:hAnsiTheme="minorHAnsi" w:cs="Arial"/>
          <w:sz w:val="20"/>
          <w:szCs w:val="20"/>
        </w:rPr>
        <w:t xml:space="preserve"> 1.</w:t>
      </w:r>
      <w:r w:rsidR="001A57C4">
        <w:rPr>
          <w:rFonts w:asciiTheme="minorHAnsi" w:hAnsiTheme="minorHAnsi" w:cs="Arial"/>
          <w:sz w:val="20"/>
          <w:szCs w:val="20"/>
        </w:rPr>
        <w:t>410</w:t>
      </w:r>
      <w:r>
        <w:rPr>
          <w:rFonts w:asciiTheme="minorHAnsi" w:hAnsiTheme="minorHAnsi" w:cs="Arial"/>
          <w:sz w:val="20"/>
          <w:szCs w:val="20"/>
        </w:rPr>
        <w:t>.000,00 kn</w:t>
      </w:r>
    </w:p>
    <w:p w14:paraId="75D3AEA5" w14:textId="677E2738" w:rsidR="004A76C2" w:rsidRDefault="00515745" w:rsidP="000270F4">
      <w:pPr>
        <w:pStyle w:val="Odlomakpopisa"/>
        <w:shd w:val="clear" w:color="auto" w:fill="FFFFFF" w:themeFill="background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-  </w:t>
      </w:r>
      <w:r w:rsidR="003E3D9A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90728A">
        <w:rPr>
          <w:rFonts w:asciiTheme="minorHAnsi" w:hAnsiTheme="minorHAnsi" w:cs="Arial"/>
          <w:sz w:val="20"/>
          <w:szCs w:val="20"/>
        </w:rPr>
        <w:t xml:space="preserve">dovršetak </w:t>
      </w:r>
      <w:r w:rsidR="003E3D9A">
        <w:rPr>
          <w:rFonts w:asciiTheme="minorHAnsi" w:hAnsiTheme="minorHAnsi" w:cs="Arial"/>
          <w:sz w:val="20"/>
          <w:szCs w:val="20"/>
        </w:rPr>
        <w:t>garaž</w:t>
      </w:r>
      <w:r w:rsidR="0090728A">
        <w:rPr>
          <w:rFonts w:asciiTheme="minorHAnsi" w:hAnsiTheme="minorHAnsi" w:cs="Arial"/>
          <w:sz w:val="20"/>
          <w:szCs w:val="20"/>
        </w:rPr>
        <w:t>a</w:t>
      </w:r>
      <w:r w:rsidR="003E3D9A">
        <w:rPr>
          <w:rFonts w:asciiTheme="minorHAnsi" w:hAnsiTheme="minorHAnsi" w:cs="Arial"/>
          <w:sz w:val="20"/>
          <w:szCs w:val="20"/>
        </w:rPr>
        <w:t xml:space="preserve"> uz vatrogasni centar (radovi na energetskoj obnovi i uređenju)  </w:t>
      </w:r>
      <w:r w:rsidR="00B9200C">
        <w:rPr>
          <w:rFonts w:asciiTheme="minorHAnsi" w:hAnsiTheme="minorHAnsi" w:cs="Arial"/>
          <w:sz w:val="20"/>
          <w:szCs w:val="20"/>
        </w:rPr>
        <w:t>450</w:t>
      </w:r>
      <w:r w:rsidR="003E3D9A">
        <w:rPr>
          <w:rFonts w:asciiTheme="minorHAnsi" w:hAnsiTheme="minorHAnsi" w:cs="Arial"/>
          <w:sz w:val="20"/>
          <w:szCs w:val="20"/>
        </w:rPr>
        <w:t xml:space="preserve">.000,00 kn </w:t>
      </w:r>
    </w:p>
    <w:p w14:paraId="46BEBA12" w14:textId="77777777" w:rsidR="00B9200C" w:rsidRDefault="00515745" w:rsidP="000270F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DE3E3C">
        <w:rPr>
          <w:rFonts w:asciiTheme="minorHAnsi" w:hAnsiTheme="minorHAnsi" w:cs="Arial"/>
          <w:sz w:val="20"/>
          <w:szCs w:val="20"/>
        </w:rPr>
        <w:t xml:space="preserve">    </w:t>
      </w:r>
      <w:r w:rsidR="00DE3E3C">
        <w:rPr>
          <w:rFonts w:asciiTheme="minorHAnsi" w:hAnsiTheme="minorHAnsi" w:cs="Arial"/>
          <w:sz w:val="20"/>
          <w:szCs w:val="20"/>
        </w:rPr>
        <w:t xml:space="preserve">            </w:t>
      </w:r>
      <w:r>
        <w:rPr>
          <w:rFonts w:asciiTheme="minorHAnsi" w:hAnsiTheme="minorHAnsi" w:cs="Arial"/>
          <w:sz w:val="20"/>
          <w:szCs w:val="20"/>
        </w:rPr>
        <w:t xml:space="preserve">         -  </w:t>
      </w:r>
      <w:r w:rsidR="008A5F92">
        <w:rPr>
          <w:rFonts w:asciiTheme="minorHAnsi" w:hAnsiTheme="minorHAnsi" w:cs="Arial"/>
          <w:sz w:val="20"/>
          <w:szCs w:val="20"/>
        </w:rPr>
        <w:t xml:space="preserve">  izgradnje pristupne ceste za Zelinski multifunkcionalni centar </w:t>
      </w:r>
      <w:r w:rsidR="003F5121">
        <w:rPr>
          <w:rFonts w:asciiTheme="minorHAnsi" w:hAnsiTheme="minorHAnsi" w:cs="Arial"/>
          <w:sz w:val="20"/>
          <w:szCs w:val="20"/>
        </w:rPr>
        <w:t>s komunalnom infrastrukturom</w:t>
      </w:r>
      <w:r w:rsidR="00B9200C">
        <w:rPr>
          <w:rFonts w:asciiTheme="minorHAnsi" w:hAnsiTheme="minorHAnsi" w:cs="Arial"/>
          <w:sz w:val="20"/>
          <w:szCs w:val="20"/>
        </w:rPr>
        <w:t xml:space="preserve"> </w:t>
      </w:r>
    </w:p>
    <w:p w14:paraId="2453879B" w14:textId="0E9857A0" w:rsidR="00515745" w:rsidRDefault="00B9200C" w:rsidP="000270F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      4.045.000,00kn</w:t>
      </w:r>
      <w:r w:rsidR="00515745">
        <w:rPr>
          <w:rFonts w:asciiTheme="minorHAnsi" w:hAnsiTheme="minorHAnsi" w:cs="Arial"/>
          <w:sz w:val="20"/>
          <w:szCs w:val="20"/>
        </w:rPr>
        <w:t xml:space="preserve"> </w:t>
      </w:r>
    </w:p>
    <w:p w14:paraId="5E138C44" w14:textId="5E1C63EA" w:rsidR="009114AD" w:rsidRDefault="009114AD" w:rsidP="000270F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</w:t>
      </w:r>
      <w:r w:rsidRPr="009114AD">
        <w:rPr>
          <w:rFonts w:asciiTheme="minorHAnsi" w:hAnsiTheme="minorHAnsi" w:cs="Arial"/>
          <w:sz w:val="20"/>
          <w:szCs w:val="20"/>
        </w:rPr>
        <w:t xml:space="preserve">         </w:t>
      </w:r>
      <w:r w:rsidR="00523A05" w:rsidRPr="009114AD">
        <w:rPr>
          <w:rFonts w:asciiTheme="minorHAnsi" w:hAnsiTheme="minorHAnsi" w:cs="Arial"/>
          <w:sz w:val="20"/>
          <w:szCs w:val="20"/>
        </w:rPr>
        <w:t xml:space="preserve">-  </w:t>
      </w:r>
      <w:r w:rsidR="00DE3E3C">
        <w:rPr>
          <w:rFonts w:asciiTheme="minorHAnsi" w:hAnsiTheme="minorHAnsi" w:cs="Arial"/>
          <w:sz w:val="20"/>
          <w:szCs w:val="20"/>
        </w:rPr>
        <w:t xml:space="preserve"> </w:t>
      </w:r>
      <w:r w:rsidR="00523A05" w:rsidRPr="009114AD">
        <w:rPr>
          <w:rFonts w:asciiTheme="minorHAnsi" w:hAnsiTheme="minorHAnsi" w:cs="Arial"/>
          <w:sz w:val="20"/>
          <w:szCs w:val="20"/>
        </w:rPr>
        <w:t xml:space="preserve"> </w:t>
      </w:r>
      <w:r w:rsidR="00DE3E3C">
        <w:rPr>
          <w:rFonts w:asciiTheme="minorHAnsi" w:hAnsiTheme="minorHAnsi" w:cs="Arial"/>
          <w:sz w:val="20"/>
          <w:szCs w:val="20"/>
        </w:rPr>
        <w:t xml:space="preserve">početak </w:t>
      </w:r>
      <w:r w:rsidR="00523A05" w:rsidRPr="009114AD">
        <w:rPr>
          <w:rFonts w:asciiTheme="minorHAnsi" w:hAnsiTheme="minorHAnsi" w:cs="Arial"/>
          <w:sz w:val="20"/>
          <w:szCs w:val="20"/>
        </w:rPr>
        <w:t>obnov</w:t>
      </w:r>
      <w:r w:rsidR="00DE3E3C">
        <w:rPr>
          <w:rFonts w:asciiTheme="minorHAnsi" w:hAnsiTheme="minorHAnsi" w:cs="Arial"/>
          <w:sz w:val="20"/>
          <w:szCs w:val="20"/>
        </w:rPr>
        <w:t>e</w:t>
      </w:r>
      <w:r w:rsidR="00523A05" w:rsidRPr="009114AD">
        <w:rPr>
          <w:rFonts w:asciiTheme="minorHAnsi" w:hAnsiTheme="minorHAnsi" w:cs="Arial"/>
          <w:sz w:val="20"/>
          <w:szCs w:val="20"/>
        </w:rPr>
        <w:t xml:space="preserve"> zgrade starog suda (glazbeno edukacijski centar</w:t>
      </w:r>
      <w:r w:rsidR="004A76C2">
        <w:rPr>
          <w:rFonts w:asciiTheme="minorHAnsi" w:hAnsiTheme="minorHAnsi" w:cs="Arial"/>
          <w:sz w:val="20"/>
          <w:szCs w:val="20"/>
        </w:rPr>
        <w:t xml:space="preserve"> – </w:t>
      </w:r>
      <w:r w:rsidR="00DE3E3C">
        <w:rPr>
          <w:rFonts w:asciiTheme="minorHAnsi" w:hAnsiTheme="minorHAnsi" w:cs="Arial"/>
          <w:sz w:val="20"/>
          <w:szCs w:val="20"/>
        </w:rPr>
        <w:t>GEC</w:t>
      </w:r>
      <w:r w:rsidR="00523A05" w:rsidRPr="009114AD">
        <w:rPr>
          <w:rFonts w:asciiTheme="minorHAnsi" w:hAnsiTheme="minorHAnsi" w:cs="Arial"/>
          <w:sz w:val="20"/>
          <w:szCs w:val="20"/>
        </w:rPr>
        <w:t xml:space="preserve">) </w:t>
      </w:r>
      <w:r w:rsidR="004A76C2">
        <w:rPr>
          <w:rFonts w:asciiTheme="minorHAnsi" w:hAnsiTheme="minorHAnsi" w:cs="Arial"/>
          <w:sz w:val="20"/>
          <w:szCs w:val="20"/>
        </w:rPr>
        <w:t xml:space="preserve"> </w:t>
      </w:r>
      <w:r w:rsidR="00DE3E3C">
        <w:rPr>
          <w:rFonts w:asciiTheme="minorHAnsi" w:hAnsiTheme="minorHAnsi" w:cs="Arial"/>
          <w:sz w:val="20"/>
          <w:szCs w:val="20"/>
        </w:rPr>
        <w:t xml:space="preserve">1.345.000,00 </w:t>
      </w:r>
      <w:r w:rsidR="0090728A">
        <w:rPr>
          <w:rFonts w:asciiTheme="minorHAnsi" w:hAnsiTheme="minorHAnsi" w:cs="Arial"/>
          <w:sz w:val="20"/>
          <w:szCs w:val="20"/>
        </w:rPr>
        <w:t xml:space="preserve">kn </w:t>
      </w:r>
    </w:p>
    <w:p w14:paraId="508F3E09" w14:textId="77777777" w:rsidR="0090728A" w:rsidRDefault="004A76C2" w:rsidP="000270F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</w:t>
      </w:r>
      <w:r w:rsidR="00DE3E3C">
        <w:rPr>
          <w:rFonts w:asciiTheme="minorHAnsi" w:hAnsiTheme="minorHAnsi" w:cs="Arial"/>
          <w:sz w:val="20"/>
          <w:szCs w:val="20"/>
        </w:rPr>
        <w:t xml:space="preserve">-    </w:t>
      </w:r>
      <w:r w:rsidR="00B9200C">
        <w:rPr>
          <w:rFonts w:asciiTheme="minorHAnsi" w:hAnsiTheme="minorHAnsi" w:cs="Arial"/>
          <w:sz w:val="20"/>
          <w:szCs w:val="20"/>
        </w:rPr>
        <w:t>provedbu mjera zaštite zgrade Muzeja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B9200C">
        <w:rPr>
          <w:rFonts w:asciiTheme="minorHAnsi" w:hAnsiTheme="minorHAnsi" w:cs="Arial"/>
          <w:sz w:val="20"/>
          <w:szCs w:val="20"/>
        </w:rPr>
        <w:t xml:space="preserve">od potresa – sredstva </w:t>
      </w:r>
      <w:r w:rsidR="0090728A">
        <w:rPr>
          <w:rFonts w:asciiTheme="minorHAnsi" w:hAnsiTheme="minorHAnsi" w:cs="Arial"/>
          <w:sz w:val="20"/>
          <w:szCs w:val="20"/>
        </w:rPr>
        <w:t xml:space="preserve">Fonda solidarnosti EU </w:t>
      </w:r>
      <w:r>
        <w:rPr>
          <w:rFonts w:asciiTheme="minorHAnsi" w:hAnsiTheme="minorHAnsi" w:cs="Arial"/>
          <w:sz w:val="20"/>
          <w:szCs w:val="20"/>
        </w:rPr>
        <w:t xml:space="preserve">      </w:t>
      </w:r>
    </w:p>
    <w:p w14:paraId="1AD856E7" w14:textId="4E57DA57" w:rsidR="00523A05" w:rsidRDefault="0090728A" w:rsidP="000270F4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      13.103.973,00 kn</w:t>
      </w:r>
      <w:r w:rsidR="004A76C2">
        <w:rPr>
          <w:rFonts w:asciiTheme="minorHAnsi" w:hAnsiTheme="minorHAnsi" w:cs="Arial"/>
          <w:sz w:val="20"/>
          <w:szCs w:val="20"/>
        </w:rPr>
        <w:t xml:space="preserve"> </w:t>
      </w:r>
    </w:p>
    <w:p w14:paraId="3C6F444D" w14:textId="1B601BE4" w:rsidR="00547331" w:rsidRDefault="003E3D9A" w:rsidP="000270F4">
      <w:pPr>
        <w:pStyle w:val="Odlomakpopisa"/>
        <w:shd w:val="clear" w:color="auto" w:fill="FFFFFF" w:themeFill="background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</w:t>
      </w:r>
      <w:r w:rsidR="0097079D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-    poslovnu zgrada (tržnica) u Sv. Ivanu Zeline ( revizija projektne dokumentacije) 200.000,00 kn </w:t>
      </w:r>
    </w:p>
    <w:p w14:paraId="511ABCF7" w14:textId="54CF92BD" w:rsidR="0090728A" w:rsidRPr="008444E2" w:rsidRDefault="0090728A" w:rsidP="000270F4">
      <w:pPr>
        <w:pStyle w:val="Odlomakpopisa"/>
        <w:shd w:val="clear" w:color="auto" w:fill="FFFFFF" w:themeFill="background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-    početak izgradnje Hokej centra Zelina   3.698.600,00 kn</w:t>
      </w:r>
    </w:p>
    <w:p w14:paraId="338609F2" w14:textId="08C95F3A" w:rsidR="00F06B5C" w:rsidRPr="00F15521" w:rsidRDefault="00F06B5C" w:rsidP="000270F4">
      <w:pPr>
        <w:pStyle w:val="Odlomakpopisa"/>
        <w:numPr>
          <w:ilvl w:val="0"/>
          <w:numId w:val="9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za tekuće i investicijsko održavan</w:t>
      </w:r>
      <w:r w:rsidR="00E4503D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je komunalne infrastrukture</w:t>
      </w:r>
      <w:r w:rsidR="005227A6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="005C12E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planirano</w:t>
      </w:r>
      <w:r w:rsidR="005227A6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je</w:t>
      </w:r>
      <w:r w:rsidR="009A7A8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="000270F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9.289.600</w:t>
      </w:r>
      <w:r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,00 kn</w:t>
      </w:r>
      <w:r w:rsidR="00E4503D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="001066C9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–</w:t>
      </w:r>
      <w:r w:rsidR="00E4503D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="000270F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8,7</w:t>
      </w:r>
      <w:r w:rsidR="00D3519D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% proračunskih sredstava</w:t>
      </w:r>
      <w:r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="00E36F7E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  </w:t>
      </w:r>
      <w:r w:rsidR="00505E3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(održavanje nerazvrstanih cesta i lokalnih puteva,</w:t>
      </w:r>
      <w:r w:rsidR="00054ED1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oborinsku odvodnju,</w:t>
      </w:r>
      <w:r w:rsidR="00505E3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</w:t>
      </w:r>
      <w:r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>čišćenje</w:t>
      </w:r>
      <w:r w:rsidR="00505E3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i održavanje</w:t>
      </w:r>
      <w:r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 javnih </w:t>
      </w:r>
      <w:r w:rsidR="00505E34" w:rsidRPr="000270F4">
        <w:rPr>
          <w:rFonts w:asciiTheme="minorHAnsi" w:hAnsiTheme="minorHAnsi" w:cs="Arial"/>
          <w:sz w:val="20"/>
          <w:szCs w:val="20"/>
          <w:shd w:val="clear" w:color="auto" w:fill="FFFFFF" w:themeFill="background1"/>
        </w:rPr>
        <w:t xml:space="preserve">i </w:t>
      </w:r>
      <w:r w:rsidR="00505E34">
        <w:rPr>
          <w:rFonts w:asciiTheme="minorHAnsi" w:hAnsiTheme="minorHAnsi" w:cs="Arial"/>
          <w:sz w:val="20"/>
          <w:szCs w:val="20"/>
        </w:rPr>
        <w:t xml:space="preserve">zelenih </w:t>
      </w:r>
      <w:r w:rsidRPr="00505E34">
        <w:rPr>
          <w:rFonts w:asciiTheme="minorHAnsi" w:hAnsiTheme="minorHAnsi" w:cs="Arial"/>
          <w:sz w:val="20"/>
          <w:szCs w:val="20"/>
        </w:rPr>
        <w:t>površina, zimsku sl</w:t>
      </w:r>
      <w:r w:rsidR="00505E34" w:rsidRPr="00505E34">
        <w:rPr>
          <w:rFonts w:asciiTheme="minorHAnsi" w:hAnsiTheme="minorHAnsi" w:cs="Arial"/>
          <w:sz w:val="20"/>
          <w:szCs w:val="20"/>
        </w:rPr>
        <w:t>užbu,</w:t>
      </w:r>
      <w:r w:rsidR="00505E34">
        <w:rPr>
          <w:rFonts w:asciiTheme="minorHAnsi" w:hAnsiTheme="minorHAnsi" w:cs="Arial"/>
          <w:sz w:val="20"/>
          <w:szCs w:val="20"/>
        </w:rPr>
        <w:t xml:space="preserve"> jav</w:t>
      </w:r>
      <w:r w:rsidR="00A926BE">
        <w:rPr>
          <w:rFonts w:asciiTheme="minorHAnsi" w:hAnsiTheme="minorHAnsi" w:cs="Arial"/>
          <w:sz w:val="20"/>
          <w:szCs w:val="20"/>
        </w:rPr>
        <w:t>n</w:t>
      </w:r>
      <w:r w:rsidR="00505E34">
        <w:rPr>
          <w:rFonts w:asciiTheme="minorHAnsi" w:hAnsiTheme="minorHAnsi" w:cs="Arial"/>
          <w:sz w:val="20"/>
          <w:szCs w:val="20"/>
        </w:rPr>
        <w:t>u rasv</w:t>
      </w:r>
      <w:r w:rsidR="00D3519D">
        <w:rPr>
          <w:rFonts w:asciiTheme="minorHAnsi" w:hAnsiTheme="minorHAnsi" w:cs="Arial"/>
          <w:sz w:val="20"/>
          <w:szCs w:val="20"/>
        </w:rPr>
        <w:t>j</w:t>
      </w:r>
      <w:r w:rsidR="00505E34">
        <w:rPr>
          <w:rFonts w:asciiTheme="minorHAnsi" w:hAnsiTheme="minorHAnsi" w:cs="Arial"/>
          <w:sz w:val="20"/>
          <w:szCs w:val="20"/>
        </w:rPr>
        <w:t>etu,</w:t>
      </w:r>
      <w:r w:rsidR="00505E34" w:rsidRPr="00505E34">
        <w:rPr>
          <w:rFonts w:asciiTheme="minorHAnsi" w:hAnsiTheme="minorHAnsi" w:cs="Arial"/>
          <w:sz w:val="20"/>
          <w:szCs w:val="20"/>
        </w:rPr>
        <w:t xml:space="preserve"> </w:t>
      </w:r>
      <w:r w:rsidRPr="00505E34">
        <w:rPr>
          <w:rFonts w:asciiTheme="minorHAnsi" w:hAnsiTheme="minorHAnsi" w:cs="Arial"/>
          <w:sz w:val="20"/>
          <w:szCs w:val="20"/>
        </w:rPr>
        <w:t xml:space="preserve"> deratizaciju i dezinfekciju, uređen</w:t>
      </w:r>
      <w:r w:rsidR="00E36F7E">
        <w:rPr>
          <w:rFonts w:asciiTheme="minorHAnsi" w:hAnsiTheme="minorHAnsi" w:cs="Arial"/>
          <w:sz w:val="20"/>
          <w:szCs w:val="20"/>
        </w:rPr>
        <w:t>je dječjih igrališta i parkića)</w:t>
      </w:r>
    </w:p>
    <w:p w14:paraId="6177A341" w14:textId="7184A09C" w:rsidR="00547331" w:rsidRDefault="00F06B5C" w:rsidP="00E62A48">
      <w:pPr>
        <w:pStyle w:val="Odlomakpopisa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E36F7E">
        <w:rPr>
          <w:rFonts w:asciiTheme="minorHAnsi" w:hAnsiTheme="minorHAnsi" w:cs="Arial"/>
          <w:sz w:val="20"/>
          <w:szCs w:val="20"/>
        </w:rPr>
        <w:t>za izgradnj</w:t>
      </w:r>
      <w:r w:rsidR="00E4503D">
        <w:rPr>
          <w:rFonts w:asciiTheme="minorHAnsi" w:hAnsiTheme="minorHAnsi" w:cs="Arial"/>
          <w:sz w:val="20"/>
          <w:szCs w:val="20"/>
        </w:rPr>
        <w:t>u komunalne infrastrukture</w:t>
      </w:r>
      <w:r w:rsidR="00EB2F5D">
        <w:rPr>
          <w:rFonts w:asciiTheme="minorHAnsi" w:hAnsiTheme="minorHAnsi" w:cs="Arial"/>
          <w:sz w:val="20"/>
          <w:szCs w:val="20"/>
        </w:rPr>
        <w:t xml:space="preserve"> </w:t>
      </w:r>
      <w:r w:rsidR="005C12E4">
        <w:rPr>
          <w:rFonts w:asciiTheme="minorHAnsi" w:hAnsiTheme="minorHAnsi" w:cs="Arial"/>
          <w:sz w:val="20"/>
          <w:szCs w:val="20"/>
        </w:rPr>
        <w:t>planirano</w:t>
      </w:r>
      <w:r w:rsidR="00EB2F5D">
        <w:rPr>
          <w:rFonts w:asciiTheme="minorHAnsi" w:hAnsiTheme="minorHAnsi" w:cs="Arial"/>
          <w:sz w:val="20"/>
          <w:szCs w:val="20"/>
        </w:rPr>
        <w:t xml:space="preserve"> je</w:t>
      </w:r>
      <w:r w:rsidR="00E4503D">
        <w:rPr>
          <w:rFonts w:asciiTheme="minorHAnsi" w:hAnsiTheme="minorHAnsi" w:cs="Arial"/>
          <w:sz w:val="20"/>
          <w:szCs w:val="20"/>
        </w:rPr>
        <w:t xml:space="preserve"> </w:t>
      </w:r>
      <w:r w:rsidR="005C12E4">
        <w:rPr>
          <w:rFonts w:asciiTheme="minorHAnsi" w:hAnsiTheme="minorHAnsi" w:cs="Arial"/>
          <w:sz w:val="20"/>
          <w:szCs w:val="20"/>
        </w:rPr>
        <w:t>18.988.023</w:t>
      </w:r>
      <w:r w:rsidR="00E4503D">
        <w:rPr>
          <w:rFonts w:asciiTheme="minorHAnsi" w:hAnsiTheme="minorHAnsi" w:cs="Arial"/>
          <w:sz w:val="20"/>
          <w:szCs w:val="20"/>
        </w:rPr>
        <w:t xml:space="preserve">,00 kn – </w:t>
      </w:r>
      <w:r w:rsidR="005C12E4">
        <w:rPr>
          <w:rFonts w:asciiTheme="minorHAnsi" w:hAnsiTheme="minorHAnsi" w:cs="Arial"/>
          <w:sz w:val="20"/>
          <w:szCs w:val="20"/>
        </w:rPr>
        <w:t>17,9</w:t>
      </w:r>
      <w:r w:rsidR="00D3519D" w:rsidRPr="00E36F7E">
        <w:rPr>
          <w:rFonts w:asciiTheme="minorHAnsi" w:hAnsiTheme="minorHAnsi" w:cs="Arial"/>
          <w:sz w:val="20"/>
          <w:szCs w:val="20"/>
        </w:rPr>
        <w:t>% proračunskih sredstava,</w:t>
      </w:r>
      <w:r w:rsidR="00547331">
        <w:rPr>
          <w:rFonts w:asciiTheme="minorHAnsi" w:hAnsiTheme="minorHAnsi" w:cs="Arial"/>
          <w:sz w:val="20"/>
          <w:szCs w:val="20"/>
        </w:rPr>
        <w:t xml:space="preserve"> a najznačajnije investicije odnose se na :</w:t>
      </w:r>
    </w:p>
    <w:p w14:paraId="04B40197" w14:textId="67B51DD6" w:rsidR="00243A1E" w:rsidRPr="00681E8B" w:rsidRDefault="00681E8B" w:rsidP="00E62A48">
      <w:pPr>
        <w:shd w:val="clear" w:color="auto" w:fill="FFFFFF" w:themeFill="background1"/>
        <w:spacing w:after="0" w:line="240" w:lineRule="auto"/>
        <w:ind w:left="372" w:firstLine="348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97079D">
        <w:rPr>
          <w:rFonts w:asciiTheme="minorHAnsi" w:hAnsiTheme="minorHAnsi" w:cs="Arial"/>
          <w:sz w:val="20"/>
          <w:szCs w:val="20"/>
        </w:rPr>
        <w:t>-</w:t>
      </w:r>
      <w:r>
        <w:rPr>
          <w:rFonts w:asciiTheme="minorHAnsi" w:hAnsiTheme="minorHAnsi" w:cs="Arial"/>
          <w:sz w:val="20"/>
          <w:szCs w:val="20"/>
        </w:rPr>
        <w:t xml:space="preserve">    </w:t>
      </w:r>
      <w:r w:rsidR="00672421">
        <w:rPr>
          <w:rFonts w:asciiTheme="minorHAnsi" w:hAnsiTheme="minorHAnsi" w:cs="Arial"/>
          <w:sz w:val="20"/>
          <w:szCs w:val="20"/>
        </w:rPr>
        <w:t xml:space="preserve">početak </w:t>
      </w:r>
      <w:r w:rsidR="00243A1E" w:rsidRPr="00681E8B">
        <w:rPr>
          <w:rFonts w:asciiTheme="minorHAnsi" w:hAnsiTheme="minorHAnsi" w:cs="Arial"/>
          <w:sz w:val="20"/>
          <w:szCs w:val="20"/>
        </w:rPr>
        <w:t>rekonstrukcij</w:t>
      </w:r>
      <w:r w:rsidR="00672421">
        <w:rPr>
          <w:rFonts w:asciiTheme="minorHAnsi" w:hAnsiTheme="minorHAnsi" w:cs="Arial"/>
          <w:sz w:val="20"/>
          <w:szCs w:val="20"/>
        </w:rPr>
        <w:t>e</w:t>
      </w:r>
      <w:r w:rsidR="00243A1E" w:rsidRPr="00681E8B">
        <w:rPr>
          <w:rFonts w:asciiTheme="minorHAnsi" w:hAnsiTheme="minorHAnsi" w:cs="Arial"/>
          <w:sz w:val="20"/>
          <w:szCs w:val="20"/>
        </w:rPr>
        <w:t xml:space="preserve"> /proširenje dijela trupa državne ceste D 3 – jug s izgradnjom pješačkih staza i    </w:t>
      </w:r>
    </w:p>
    <w:p w14:paraId="2B820092" w14:textId="03FA6B36" w:rsidR="00547331" w:rsidRDefault="00243A1E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97079D">
        <w:rPr>
          <w:rFonts w:asciiTheme="minorHAnsi" w:hAnsiTheme="minorHAnsi" w:cs="Arial"/>
          <w:sz w:val="20"/>
          <w:szCs w:val="20"/>
        </w:rPr>
        <w:t xml:space="preserve">             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672421">
        <w:rPr>
          <w:rFonts w:asciiTheme="minorHAnsi" w:hAnsiTheme="minorHAnsi" w:cs="Arial"/>
          <w:sz w:val="20"/>
          <w:szCs w:val="20"/>
        </w:rPr>
        <w:t xml:space="preserve">oborinskom </w:t>
      </w:r>
      <w:r>
        <w:rPr>
          <w:rFonts w:asciiTheme="minorHAnsi" w:hAnsiTheme="minorHAnsi" w:cs="Arial"/>
          <w:sz w:val="20"/>
          <w:szCs w:val="20"/>
        </w:rPr>
        <w:t xml:space="preserve">odvodnjom   </w:t>
      </w:r>
      <w:r w:rsidR="00672421">
        <w:rPr>
          <w:rFonts w:asciiTheme="minorHAnsi" w:hAnsiTheme="minorHAnsi" w:cs="Arial"/>
          <w:sz w:val="20"/>
          <w:szCs w:val="20"/>
        </w:rPr>
        <w:t>2.194</w:t>
      </w:r>
      <w:r>
        <w:rPr>
          <w:rFonts w:asciiTheme="minorHAnsi" w:hAnsiTheme="minorHAnsi" w:cs="Arial"/>
          <w:sz w:val="20"/>
          <w:szCs w:val="20"/>
        </w:rPr>
        <w:t xml:space="preserve">.000,00 kn.                     </w:t>
      </w:r>
    </w:p>
    <w:p w14:paraId="67EB09C1" w14:textId="0B83CE01" w:rsidR="00243A1E" w:rsidRDefault="0097079D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243A1E">
        <w:rPr>
          <w:rFonts w:asciiTheme="minorHAnsi" w:hAnsiTheme="minorHAnsi" w:cs="Arial"/>
          <w:sz w:val="20"/>
          <w:szCs w:val="20"/>
        </w:rPr>
        <w:t>-</w:t>
      </w:r>
      <w:r w:rsidR="00F27779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   </w:t>
      </w:r>
      <w:r w:rsidR="001C3ACE">
        <w:rPr>
          <w:rFonts w:asciiTheme="minorHAnsi" w:hAnsiTheme="minorHAnsi" w:cs="Arial"/>
          <w:sz w:val="20"/>
          <w:szCs w:val="20"/>
        </w:rPr>
        <w:t xml:space="preserve"> </w:t>
      </w:r>
      <w:r w:rsidR="00672421">
        <w:rPr>
          <w:rFonts w:asciiTheme="minorHAnsi" w:hAnsiTheme="minorHAnsi" w:cs="Arial"/>
          <w:sz w:val="20"/>
          <w:szCs w:val="20"/>
        </w:rPr>
        <w:t xml:space="preserve">završetak </w:t>
      </w:r>
      <w:r w:rsidR="001C3ACE">
        <w:rPr>
          <w:rFonts w:asciiTheme="minorHAnsi" w:hAnsiTheme="minorHAnsi" w:cs="Arial"/>
          <w:sz w:val="20"/>
          <w:szCs w:val="20"/>
        </w:rPr>
        <w:t xml:space="preserve"> </w:t>
      </w:r>
      <w:r w:rsidR="00243A1E">
        <w:rPr>
          <w:rFonts w:asciiTheme="minorHAnsi" w:hAnsiTheme="minorHAnsi" w:cs="Arial"/>
          <w:sz w:val="20"/>
          <w:szCs w:val="20"/>
        </w:rPr>
        <w:t>rekonstrukcij</w:t>
      </w:r>
      <w:r w:rsidR="00672421">
        <w:rPr>
          <w:rFonts w:asciiTheme="minorHAnsi" w:hAnsiTheme="minorHAnsi" w:cs="Arial"/>
          <w:sz w:val="20"/>
          <w:szCs w:val="20"/>
        </w:rPr>
        <w:t>e</w:t>
      </w:r>
      <w:r w:rsidR="00243A1E">
        <w:rPr>
          <w:rFonts w:asciiTheme="minorHAnsi" w:hAnsiTheme="minorHAnsi" w:cs="Arial"/>
          <w:sz w:val="20"/>
          <w:szCs w:val="20"/>
        </w:rPr>
        <w:t xml:space="preserve"> / proširenje dijela trupa državne ceste D 3 – sjever s izgradnjom pješačkih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243A1E">
        <w:rPr>
          <w:rFonts w:asciiTheme="minorHAnsi" w:hAnsiTheme="minorHAnsi" w:cs="Arial"/>
          <w:sz w:val="20"/>
          <w:szCs w:val="20"/>
        </w:rPr>
        <w:t xml:space="preserve">  </w:t>
      </w:r>
    </w:p>
    <w:p w14:paraId="434374C3" w14:textId="7EAB8F95" w:rsidR="00243A1E" w:rsidRDefault="00243A1E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97079D">
        <w:rPr>
          <w:rFonts w:asciiTheme="minorHAnsi" w:hAnsiTheme="minorHAnsi" w:cs="Arial"/>
          <w:sz w:val="20"/>
          <w:szCs w:val="20"/>
        </w:rPr>
        <w:t xml:space="preserve">                </w:t>
      </w:r>
      <w:r w:rsidR="00271998">
        <w:rPr>
          <w:rFonts w:asciiTheme="minorHAnsi" w:hAnsiTheme="minorHAnsi" w:cs="Arial"/>
          <w:sz w:val="20"/>
          <w:szCs w:val="20"/>
        </w:rPr>
        <w:t>s</w:t>
      </w:r>
      <w:r w:rsidR="00672421">
        <w:rPr>
          <w:rFonts w:asciiTheme="minorHAnsi" w:hAnsiTheme="minorHAnsi" w:cs="Arial"/>
          <w:sz w:val="20"/>
          <w:szCs w:val="20"/>
        </w:rPr>
        <w:t xml:space="preserve">taza s </w:t>
      </w:r>
      <w:r w:rsidR="0097079D">
        <w:rPr>
          <w:rFonts w:asciiTheme="minorHAnsi" w:hAnsiTheme="minorHAnsi" w:cs="Arial"/>
          <w:sz w:val="20"/>
          <w:szCs w:val="20"/>
        </w:rPr>
        <w:t xml:space="preserve">oborinskom </w:t>
      </w:r>
      <w:r>
        <w:rPr>
          <w:rFonts w:asciiTheme="minorHAnsi" w:hAnsiTheme="minorHAnsi" w:cs="Arial"/>
          <w:sz w:val="20"/>
          <w:szCs w:val="20"/>
        </w:rPr>
        <w:t>odvodnjom Faza 4</w:t>
      </w:r>
      <w:r w:rsidR="00B455A6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 </w:t>
      </w:r>
      <w:r w:rsidR="00672421">
        <w:rPr>
          <w:rFonts w:asciiTheme="minorHAnsi" w:hAnsiTheme="minorHAnsi" w:cs="Arial"/>
          <w:sz w:val="20"/>
          <w:szCs w:val="20"/>
        </w:rPr>
        <w:t>487.700</w:t>
      </w:r>
      <w:r>
        <w:rPr>
          <w:rFonts w:asciiTheme="minorHAnsi" w:hAnsiTheme="minorHAnsi" w:cs="Arial"/>
          <w:sz w:val="20"/>
          <w:szCs w:val="20"/>
        </w:rPr>
        <w:t xml:space="preserve">,00 kn.        </w:t>
      </w:r>
    </w:p>
    <w:p w14:paraId="2A503E6A" w14:textId="608EB6E3" w:rsidR="00243A1E" w:rsidRPr="0097079D" w:rsidRDefault="0097079D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-    </w:t>
      </w:r>
      <w:r w:rsidR="00243A1E" w:rsidRPr="0097079D">
        <w:rPr>
          <w:rFonts w:asciiTheme="minorHAnsi" w:hAnsiTheme="minorHAnsi" w:cs="Arial"/>
          <w:sz w:val="20"/>
          <w:szCs w:val="20"/>
        </w:rPr>
        <w:t>rekonstrukciju traktorskog puta u primarnu šumarsku infrastrukturu – šumsku cestu (</w:t>
      </w:r>
      <w:proofErr w:type="spellStart"/>
      <w:r w:rsidR="00243A1E" w:rsidRPr="0097079D">
        <w:rPr>
          <w:rFonts w:asciiTheme="minorHAnsi" w:hAnsiTheme="minorHAnsi" w:cs="Arial"/>
          <w:sz w:val="20"/>
          <w:szCs w:val="20"/>
        </w:rPr>
        <w:t>Kladeščica</w:t>
      </w:r>
      <w:proofErr w:type="spellEnd"/>
      <w:r w:rsidR="00243A1E" w:rsidRPr="0097079D">
        <w:rPr>
          <w:rFonts w:asciiTheme="minorHAnsi" w:hAnsiTheme="minorHAnsi" w:cs="Arial"/>
          <w:sz w:val="20"/>
          <w:szCs w:val="20"/>
        </w:rPr>
        <w:t xml:space="preserve">- Marija </w:t>
      </w:r>
      <w:r w:rsidR="00F27779" w:rsidRPr="0097079D">
        <w:rPr>
          <w:rFonts w:asciiTheme="minorHAnsi" w:hAnsiTheme="minorHAnsi" w:cs="Arial"/>
          <w:sz w:val="20"/>
          <w:szCs w:val="20"/>
        </w:rPr>
        <w:t xml:space="preserve">  </w:t>
      </w:r>
    </w:p>
    <w:p w14:paraId="40715248" w14:textId="181A29FA" w:rsidR="00F27779" w:rsidRDefault="00243A1E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</w:t>
      </w:r>
      <w:r w:rsidR="0097079D">
        <w:rPr>
          <w:rFonts w:asciiTheme="minorHAnsi" w:hAnsiTheme="minorHAnsi" w:cs="Arial"/>
          <w:sz w:val="20"/>
          <w:szCs w:val="20"/>
        </w:rPr>
        <w:t xml:space="preserve">               </w:t>
      </w:r>
      <w:r w:rsidR="00F27779">
        <w:rPr>
          <w:rFonts w:asciiTheme="minorHAnsi" w:hAnsiTheme="minorHAnsi" w:cs="Arial"/>
          <w:sz w:val="20"/>
          <w:szCs w:val="20"/>
        </w:rPr>
        <w:t xml:space="preserve">Bistrica ) </w:t>
      </w:r>
      <w:r>
        <w:rPr>
          <w:rFonts w:asciiTheme="minorHAnsi" w:hAnsiTheme="minorHAnsi" w:cs="Arial"/>
          <w:sz w:val="20"/>
          <w:szCs w:val="20"/>
        </w:rPr>
        <w:t xml:space="preserve"> 6.407.523,00 kn  - projekt prijavljen za financiranje iz EU fondova</w:t>
      </w:r>
    </w:p>
    <w:p w14:paraId="1DF1157C" w14:textId="48A98A0D" w:rsidR="00F27779" w:rsidRDefault="0097079D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F27779">
        <w:rPr>
          <w:rFonts w:asciiTheme="minorHAnsi" w:hAnsiTheme="minorHAnsi" w:cs="Arial"/>
          <w:sz w:val="20"/>
          <w:szCs w:val="20"/>
        </w:rPr>
        <w:t xml:space="preserve">- </w:t>
      </w:r>
      <w:r>
        <w:rPr>
          <w:rFonts w:asciiTheme="minorHAnsi" w:hAnsiTheme="minorHAnsi" w:cs="Arial"/>
          <w:sz w:val="20"/>
          <w:szCs w:val="20"/>
        </w:rPr>
        <w:t xml:space="preserve">    </w:t>
      </w:r>
      <w:r w:rsidR="00F27779">
        <w:rPr>
          <w:rFonts w:asciiTheme="minorHAnsi" w:hAnsiTheme="minorHAnsi" w:cs="Arial"/>
          <w:sz w:val="20"/>
          <w:szCs w:val="20"/>
        </w:rPr>
        <w:t>izgradnja nogostupa uz ŽC 3039 (</w:t>
      </w:r>
      <w:proofErr w:type="spellStart"/>
      <w:r w:rsidR="00F27779">
        <w:rPr>
          <w:rFonts w:asciiTheme="minorHAnsi" w:hAnsiTheme="minorHAnsi" w:cs="Arial"/>
          <w:sz w:val="20"/>
          <w:szCs w:val="20"/>
        </w:rPr>
        <w:t>Paukovec</w:t>
      </w:r>
      <w:proofErr w:type="spellEnd"/>
      <w:r w:rsidR="00F27779">
        <w:rPr>
          <w:rFonts w:asciiTheme="minorHAnsi" w:hAnsiTheme="minorHAnsi" w:cs="Arial"/>
          <w:sz w:val="20"/>
          <w:szCs w:val="20"/>
        </w:rPr>
        <w:t xml:space="preserve">) </w:t>
      </w:r>
      <w:r w:rsidR="00243A1E">
        <w:rPr>
          <w:rFonts w:asciiTheme="minorHAnsi" w:hAnsiTheme="minorHAnsi" w:cs="Arial"/>
          <w:sz w:val="20"/>
          <w:szCs w:val="20"/>
        </w:rPr>
        <w:t xml:space="preserve"> </w:t>
      </w:r>
      <w:r w:rsidR="00F27779">
        <w:rPr>
          <w:rFonts w:asciiTheme="minorHAnsi" w:hAnsiTheme="minorHAnsi" w:cs="Arial"/>
          <w:sz w:val="20"/>
          <w:szCs w:val="20"/>
        </w:rPr>
        <w:t>1.</w:t>
      </w:r>
      <w:r w:rsidR="00672421">
        <w:rPr>
          <w:rFonts w:asciiTheme="minorHAnsi" w:hAnsiTheme="minorHAnsi" w:cs="Arial"/>
          <w:sz w:val="20"/>
          <w:szCs w:val="20"/>
        </w:rPr>
        <w:t>70</w:t>
      </w:r>
      <w:r w:rsidR="00F27779">
        <w:rPr>
          <w:rFonts w:asciiTheme="minorHAnsi" w:hAnsiTheme="minorHAnsi" w:cs="Arial"/>
          <w:sz w:val="20"/>
          <w:szCs w:val="20"/>
        </w:rPr>
        <w:t>0.000,00 kn</w:t>
      </w:r>
    </w:p>
    <w:p w14:paraId="1896B740" w14:textId="3DF96777" w:rsidR="00891720" w:rsidRDefault="0097079D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</w:t>
      </w:r>
      <w:r w:rsidR="00F27779">
        <w:rPr>
          <w:rFonts w:asciiTheme="minorHAnsi" w:hAnsiTheme="minorHAnsi" w:cs="Arial"/>
          <w:sz w:val="20"/>
          <w:szCs w:val="20"/>
        </w:rPr>
        <w:t>-</w:t>
      </w:r>
      <w:r>
        <w:rPr>
          <w:rFonts w:asciiTheme="minorHAnsi" w:hAnsiTheme="minorHAnsi" w:cs="Arial"/>
          <w:sz w:val="20"/>
          <w:szCs w:val="20"/>
        </w:rPr>
        <w:t xml:space="preserve">    </w:t>
      </w:r>
      <w:r w:rsidR="00F27779">
        <w:rPr>
          <w:rFonts w:asciiTheme="minorHAnsi" w:hAnsiTheme="minorHAnsi" w:cs="Arial"/>
          <w:sz w:val="20"/>
          <w:szCs w:val="20"/>
        </w:rPr>
        <w:t xml:space="preserve"> izgradnja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F27779">
        <w:rPr>
          <w:rFonts w:asciiTheme="minorHAnsi" w:hAnsiTheme="minorHAnsi" w:cs="Arial"/>
          <w:sz w:val="20"/>
          <w:szCs w:val="20"/>
        </w:rPr>
        <w:t xml:space="preserve">- rekonstrukcija kolnika i nogostupa Ulica Ivana Gundulića </w:t>
      </w:r>
      <w:r w:rsidR="00B455A6">
        <w:rPr>
          <w:rFonts w:asciiTheme="minorHAnsi" w:hAnsiTheme="minorHAnsi" w:cs="Arial"/>
          <w:sz w:val="20"/>
          <w:szCs w:val="20"/>
        </w:rPr>
        <w:t>3.045</w:t>
      </w:r>
      <w:r w:rsidR="00F27779">
        <w:rPr>
          <w:rFonts w:asciiTheme="minorHAnsi" w:hAnsiTheme="minorHAnsi" w:cs="Arial"/>
          <w:sz w:val="20"/>
          <w:szCs w:val="20"/>
        </w:rPr>
        <w:t xml:space="preserve">.000,00 kn  </w:t>
      </w:r>
    </w:p>
    <w:p w14:paraId="24031AF8" w14:textId="55EE229C" w:rsidR="00B455A6" w:rsidRDefault="00B455A6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-     rekonstrukciju LC N Mjesto – </w:t>
      </w:r>
      <w:proofErr w:type="spellStart"/>
      <w:r>
        <w:rPr>
          <w:rFonts w:asciiTheme="minorHAnsi" w:hAnsiTheme="minorHAnsi" w:cs="Arial"/>
          <w:sz w:val="20"/>
          <w:szCs w:val="20"/>
        </w:rPr>
        <w:t>Šulinec</w:t>
      </w:r>
      <w:proofErr w:type="spellEnd"/>
      <w:r>
        <w:rPr>
          <w:rFonts w:asciiTheme="minorHAnsi" w:hAnsiTheme="minorHAnsi" w:cs="Arial"/>
          <w:sz w:val="20"/>
          <w:szCs w:val="20"/>
        </w:rPr>
        <w:t>, spoj ŽC 3288 – sufinanciranje izgradnje 1.473.000,00 kn</w:t>
      </w:r>
    </w:p>
    <w:p w14:paraId="3878EF0C" w14:textId="040C2A44" w:rsidR="00316728" w:rsidRDefault="00891720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</w:t>
      </w:r>
      <w:r w:rsidR="00316728">
        <w:rPr>
          <w:rFonts w:asciiTheme="minorHAnsi" w:hAnsiTheme="minorHAnsi" w:cs="Arial"/>
          <w:sz w:val="20"/>
          <w:szCs w:val="20"/>
        </w:rPr>
        <w:t xml:space="preserve">    </w:t>
      </w:r>
      <w:r w:rsidR="001C3ACE">
        <w:rPr>
          <w:rFonts w:asciiTheme="minorHAnsi" w:hAnsiTheme="minorHAnsi" w:cs="Arial"/>
          <w:sz w:val="20"/>
          <w:szCs w:val="20"/>
        </w:rPr>
        <w:t>-     naknadu za pružanje energetske usluge -ugovor o energetskom učinku javna rasvjeta 1.750.000,00 kn</w:t>
      </w:r>
    </w:p>
    <w:p w14:paraId="213ABB34" w14:textId="2F686E1F" w:rsidR="00316728" w:rsidRDefault="005C12E4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-     </w:t>
      </w:r>
      <w:r w:rsidR="00211B32">
        <w:rPr>
          <w:rFonts w:asciiTheme="minorHAnsi" w:hAnsiTheme="minorHAnsi" w:cs="Arial"/>
          <w:sz w:val="20"/>
          <w:szCs w:val="20"/>
        </w:rPr>
        <w:t>otplata kredita za komunalnu infrastrukturu 782.000,00 kn</w:t>
      </w:r>
      <w:r w:rsidR="00243A1E">
        <w:rPr>
          <w:rFonts w:asciiTheme="minorHAnsi" w:hAnsiTheme="minorHAnsi" w:cs="Arial"/>
          <w:sz w:val="20"/>
          <w:szCs w:val="20"/>
        </w:rPr>
        <w:t xml:space="preserve">  </w:t>
      </w:r>
      <w:r w:rsidR="001C3ACE">
        <w:rPr>
          <w:rFonts w:asciiTheme="minorHAnsi" w:hAnsiTheme="minorHAnsi" w:cs="Arial"/>
          <w:sz w:val="20"/>
          <w:szCs w:val="20"/>
        </w:rPr>
        <w:t>- konačna otplata</w:t>
      </w:r>
    </w:p>
    <w:p w14:paraId="243FAF37" w14:textId="51C6F500" w:rsidR="00243A1E" w:rsidRPr="00547331" w:rsidRDefault="00316728" w:rsidP="00E62A48">
      <w:pPr>
        <w:pStyle w:val="Odlomakpopisa"/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-     izgradnju i proširenje groblja 256.300,00 kn</w:t>
      </w:r>
      <w:r w:rsidR="00243A1E">
        <w:rPr>
          <w:rFonts w:asciiTheme="minorHAnsi" w:hAnsiTheme="minorHAnsi" w:cs="Arial"/>
          <w:sz w:val="20"/>
          <w:szCs w:val="20"/>
        </w:rPr>
        <w:t xml:space="preserve">     </w:t>
      </w:r>
    </w:p>
    <w:p w14:paraId="79388C6F" w14:textId="14A55C39" w:rsidR="00E62A48" w:rsidRDefault="003C1901" w:rsidP="006B485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 xml:space="preserve">        -    </w:t>
      </w:r>
      <w:r w:rsidR="0097079D">
        <w:rPr>
          <w:rFonts w:asciiTheme="minorHAnsi" w:hAnsiTheme="minorHAnsi" w:cs="Arial"/>
          <w:sz w:val="20"/>
          <w:szCs w:val="20"/>
        </w:rPr>
        <w:t xml:space="preserve">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D3519D" w:rsidRPr="003C1901">
        <w:rPr>
          <w:rFonts w:asciiTheme="minorHAnsi" w:hAnsiTheme="minorHAnsi" w:cs="Arial"/>
          <w:sz w:val="20"/>
          <w:szCs w:val="20"/>
        </w:rPr>
        <w:t xml:space="preserve">za </w:t>
      </w:r>
      <w:r w:rsidR="00E4503D" w:rsidRPr="003C1901">
        <w:rPr>
          <w:rFonts w:asciiTheme="minorHAnsi" w:hAnsiTheme="minorHAnsi" w:cs="Arial"/>
          <w:sz w:val="20"/>
          <w:szCs w:val="20"/>
        </w:rPr>
        <w:t xml:space="preserve">zaštitu okoliša </w:t>
      </w:r>
      <w:r w:rsidR="00E62A48">
        <w:rPr>
          <w:rFonts w:asciiTheme="minorHAnsi" w:hAnsiTheme="minorHAnsi" w:cs="Arial"/>
          <w:sz w:val="20"/>
          <w:szCs w:val="20"/>
        </w:rPr>
        <w:t>planirano</w:t>
      </w:r>
      <w:r w:rsidR="00EB2F5D" w:rsidRPr="003C1901">
        <w:rPr>
          <w:rFonts w:asciiTheme="minorHAnsi" w:hAnsiTheme="minorHAnsi" w:cs="Arial"/>
          <w:sz w:val="20"/>
          <w:szCs w:val="20"/>
        </w:rPr>
        <w:t xml:space="preserve"> je</w:t>
      </w:r>
      <w:r w:rsidR="00523A05" w:rsidRPr="003C1901">
        <w:rPr>
          <w:rFonts w:asciiTheme="minorHAnsi" w:hAnsiTheme="minorHAnsi" w:cs="Arial"/>
          <w:sz w:val="20"/>
          <w:szCs w:val="20"/>
        </w:rPr>
        <w:t xml:space="preserve"> </w:t>
      </w:r>
      <w:r w:rsidR="00E62A48">
        <w:rPr>
          <w:rFonts w:asciiTheme="minorHAnsi" w:hAnsiTheme="minorHAnsi" w:cs="Arial"/>
          <w:sz w:val="20"/>
          <w:szCs w:val="20"/>
        </w:rPr>
        <w:t>6.955.250</w:t>
      </w:r>
      <w:r w:rsidR="00E36F7E" w:rsidRPr="003C1901">
        <w:rPr>
          <w:rFonts w:asciiTheme="minorHAnsi" w:hAnsiTheme="minorHAnsi" w:cs="Arial"/>
          <w:sz w:val="20"/>
          <w:szCs w:val="20"/>
        </w:rPr>
        <w:t xml:space="preserve">,00 kn </w:t>
      </w:r>
      <w:r w:rsidR="000040B3" w:rsidRPr="003C1901">
        <w:rPr>
          <w:rFonts w:asciiTheme="minorHAnsi" w:hAnsiTheme="minorHAnsi" w:cs="Arial"/>
          <w:sz w:val="20"/>
          <w:szCs w:val="20"/>
        </w:rPr>
        <w:t>–</w:t>
      </w:r>
      <w:r w:rsidR="00E36F7E" w:rsidRPr="003C1901">
        <w:rPr>
          <w:rFonts w:asciiTheme="minorHAnsi" w:hAnsiTheme="minorHAnsi" w:cs="Arial"/>
          <w:sz w:val="20"/>
          <w:szCs w:val="20"/>
        </w:rPr>
        <w:t xml:space="preserve"> </w:t>
      </w:r>
      <w:r w:rsidR="00E62A48">
        <w:rPr>
          <w:rFonts w:asciiTheme="minorHAnsi" w:hAnsiTheme="minorHAnsi" w:cs="Arial"/>
          <w:sz w:val="20"/>
          <w:szCs w:val="20"/>
        </w:rPr>
        <w:t>6,5</w:t>
      </w:r>
      <w:r w:rsidR="00D3519D" w:rsidRPr="003C1901">
        <w:rPr>
          <w:rFonts w:asciiTheme="minorHAnsi" w:hAnsiTheme="minorHAnsi" w:cs="Arial"/>
          <w:sz w:val="20"/>
          <w:szCs w:val="20"/>
        </w:rPr>
        <w:t>% proračunskih sredstava, a</w:t>
      </w:r>
      <w:r w:rsidR="00B92A00">
        <w:rPr>
          <w:rFonts w:asciiTheme="minorHAnsi" w:hAnsiTheme="minorHAnsi" w:cs="Arial"/>
          <w:sz w:val="20"/>
          <w:szCs w:val="20"/>
        </w:rPr>
        <w:t xml:space="preserve"> najznačajnija ulaganj</w:t>
      </w:r>
      <w:r w:rsidR="006B485E">
        <w:rPr>
          <w:rFonts w:asciiTheme="minorHAnsi" w:hAnsiTheme="minorHAnsi" w:cs="Arial"/>
          <w:sz w:val="20"/>
          <w:szCs w:val="20"/>
        </w:rPr>
        <w:t>a su</w:t>
      </w:r>
    </w:p>
    <w:p w14:paraId="33C67B46" w14:textId="08505849" w:rsidR="003C1901" w:rsidRDefault="00E62A48" w:rsidP="006B485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  - </w:t>
      </w:r>
      <w:r w:rsidR="00C66009" w:rsidRPr="003C1901">
        <w:rPr>
          <w:rFonts w:asciiTheme="minorHAnsi" w:hAnsiTheme="minorHAnsi" w:cs="Arial"/>
          <w:sz w:val="20"/>
          <w:szCs w:val="20"/>
        </w:rPr>
        <w:t xml:space="preserve"> </w:t>
      </w:r>
      <w:r w:rsidR="005227A6" w:rsidRPr="003C1901">
        <w:rPr>
          <w:rFonts w:asciiTheme="minorHAnsi" w:hAnsiTheme="minorHAnsi" w:cs="Arial"/>
          <w:sz w:val="20"/>
          <w:szCs w:val="20"/>
        </w:rPr>
        <w:t>sanacij</w:t>
      </w:r>
      <w:r w:rsidR="006B485E">
        <w:rPr>
          <w:rFonts w:asciiTheme="minorHAnsi" w:hAnsiTheme="minorHAnsi" w:cs="Arial"/>
          <w:sz w:val="20"/>
          <w:szCs w:val="20"/>
        </w:rPr>
        <w:t>a</w:t>
      </w:r>
      <w:r w:rsidR="005227A6" w:rsidRPr="003C1901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 xml:space="preserve">zatvorenog Odlagališta otpada </w:t>
      </w:r>
      <w:proofErr w:type="spellStart"/>
      <w:r>
        <w:rPr>
          <w:rFonts w:asciiTheme="minorHAnsi" w:hAnsiTheme="minorHAnsi" w:cs="Arial"/>
          <w:sz w:val="20"/>
          <w:szCs w:val="20"/>
        </w:rPr>
        <w:t>Cerovka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 6.196.000,00 kn</w:t>
      </w:r>
    </w:p>
    <w:p w14:paraId="1831D1CE" w14:textId="6E213884" w:rsidR="00B92A00" w:rsidRDefault="003C1901" w:rsidP="006B485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</w:t>
      </w:r>
      <w:r w:rsidR="0097079D">
        <w:rPr>
          <w:rFonts w:asciiTheme="minorHAnsi" w:hAnsiTheme="minorHAnsi" w:cs="Arial"/>
          <w:sz w:val="20"/>
          <w:szCs w:val="20"/>
        </w:rPr>
        <w:t xml:space="preserve">  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E62A48">
        <w:rPr>
          <w:rFonts w:asciiTheme="minorHAnsi" w:hAnsiTheme="minorHAnsi" w:cs="Arial"/>
          <w:sz w:val="20"/>
          <w:szCs w:val="20"/>
        </w:rPr>
        <w:t xml:space="preserve">          </w:t>
      </w:r>
      <w:r w:rsidR="00B92A00">
        <w:rPr>
          <w:rFonts w:asciiTheme="minorHAnsi" w:hAnsiTheme="minorHAnsi" w:cs="Arial"/>
          <w:sz w:val="20"/>
          <w:szCs w:val="20"/>
        </w:rPr>
        <w:t>-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D3519D" w:rsidRPr="003C1901">
        <w:rPr>
          <w:rFonts w:asciiTheme="minorHAnsi" w:hAnsiTheme="minorHAnsi" w:cs="Arial"/>
          <w:sz w:val="20"/>
          <w:szCs w:val="20"/>
        </w:rPr>
        <w:t xml:space="preserve"> uređenje i opremanje zelenih otoka</w:t>
      </w:r>
      <w:r w:rsidR="00B92A00">
        <w:rPr>
          <w:rFonts w:asciiTheme="minorHAnsi" w:hAnsiTheme="minorHAnsi" w:cs="Arial"/>
          <w:sz w:val="20"/>
          <w:szCs w:val="20"/>
        </w:rPr>
        <w:t xml:space="preserve"> </w:t>
      </w:r>
      <w:r w:rsidR="000040B3" w:rsidRPr="003C1901">
        <w:rPr>
          <w:rFonts w:asciiTheme="minorHAnsi" w:hAnsiTheme="minorHAnsi" w:cs="Arial"/>
          <w:sz w:val="20"/>
          <w:szCs w:val="20"/>
        </w:rPr>
        <w:t xml:space="preserve"> </w:t>
      </w:r>
      <w:r>
        <w:rPr>
          <w:rFonts w:asciiTheme="minorHAnsi" w:hAnsiTheme="minorHAnsi" w:cs="Arial"/>
          <w:sz w:val="20"/>
          <w:szCs w:val="20"/>
        </w:rPr>
        <w:t>100</w:t>
      </w:r>
      <w:r w:rsidR="000040B3" w:rsidRPr="003C1901">
        <w:rPr>
          <w:rFonts w:asciiTheme="minorHAnsi" w:hAnsiTheme="minorHAnsi" w:cs="Arial"/>
          <w:sz w:val="20"/>
          <w:szCs w:val="20"/>
        </w:rPr>
        <w:t>.000</w:t>
      </w:r>
      <w:r w:rsidR="00D3519D" w:rsidRPr="003C1901">
        <w:rPr>
          <w:rFonts w:asciiTheme="minorHAnsi" w:hAnsiTheme="minorHAnsi" w:cs="Arial"/>
          <w:sz w:val="20"/>
          <w:szCs w:val="20"/>
        </w:rPr>
        <w:t>,</w:t>
      </w:r>
      <w:r w:rsidR="008040FB" w:rsidRPr="003C1901">
        <w:rPr>
          <w:rFonts w:asciiTheme="minorHAnsi" w:hAnsiTheme="minorHAnsi" w:cs="Arial"/>
          <w:sz w:val="20"/>
          <w:szCs w:val="20"/>
        </w:rPr>
        <w:t>00</w:t>
      </w:r>
      <w:r w:rsidR="000040B3" w:rsidRPr="003C1901">
        <w:rPr>
          <w:rFonts w:asciiTheme="minorHAnsi" w:hAnsiTheme="minorHAnsi" w:cs="Arial"/>
          <w:sz w:val="20"/>
          <w:szCs w:val="20"/>
        </w:rPr>
        <w:t xml:space="preserve"> kn</w:t>
      </w:r>
    </w:p>
    <w:p w14:paraId="32243317" w14:textId="63B06CF7" w:rsidR="00054ED1" w:rsidRPr="003C1901" w:rsidRDefault="00B92A00" w:rsidP="006B485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          - </w:t>
      </w:r>
      <w:r w:rsidR="00054ED1" w:rsidRPr="003C1901">
        <w:rPr>
          <w:rFonts w:asciiTheme="minorHAnsi" w:hAnsiTheme="minorHAnsi" w:cs="Arial"/>
          <w:sz w:val="20"/>
          <w:szCs w:val="20"/>
        </w:rPr>
        <w:t xml:space="preserve"> potpor</w:t>
      </w:r>
      <w:r w:rsidR="006B485E">
        <w:rPr>
          <w:rFonts w:asciiTheme="minorHAnsi" w:hAnsiTheme="minorHAnsi" w:cs="Arial"/>
          <w:sz w:val="20"/>
          <w:szCs w:val="20"/>
        </w:rPr>
        <w:t>a</w:t>
      </w:r>
      <w:r w:rsidR="00054ED1" w:rsidRPr="003C1901">
        <w:rPr>
          <w:rFonts w:asciiTheme="minorHAnsi" w:hAnsiTheme="minorHAnsi" w:cs="Arial"/>
          <w:sz w:val="20"/>
          <w:szCs w:val="20"/>
        </w:rPr>
        <w:t xml:space="preserve"> za</w:t>
      </w:r>
      <w:r w:rsidR="003C1901">
        <w:rPr>
          <w:rFonts w:asciiTheme="minorHAnsi" w:hAnsiTheme="minorHAnsi" w:cs="Arial"/>
          <w:sz w:val="20"/>
          <w:szCs w:val="20"/>
        </w:rPr>
        <w:t xml:space="preserve"> komunalno</w:t>
      </w:r>
      <w:r>
        <w:rPr>
          <w:rFonts w:asciiTheme="minorHAnsi" w:hAnsiTheme="minorHAnsi" w:cs="Arial"/>
          <w:sz w:val="20"/>
          <w:szCs w:val="20"/>
        </w:rPr>
        <w:t xml:space="preserve"> vozilo 156.000,00 kn</w:t>
      </w:r>
    </w:p>
    <w:p w14:paraId="06C054A2" w14:textId="1ACBC644" w:rsidR="0032440F" w:rsidRPr="0097079D" w:rsidRDefault="0097079D" w:rsidP="006B485E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                </w:t>
      </w:r>
      <w:r w:rsidR="00B92A00">
        <w:rPr>
          <w:rFonts w:asciiTheme="minorHAnsi" w:hAnsiTheme="minorHAnsi" w:cs="Arial"/>
          <w:sz w:val="20"/>
          <w:szCs w:val="20"/>
        </w:rPr>
        <w:t xml:space="preserve">          -</w:t>
      </w:r>
      <w:r w:rsidR="00C66009" w:rsidRPr="0097079D">
        <w:rPr>
          <w:rFonts w:asciiTheme="minorHAnsi" w:hAnsiTheme="minorHAnsi" w:cs="Arial"/>
          <w:sz w:val="20"/>
          <w:szCs w:val="20"/>
        </w:rPr>
        <w:t xml:space="preserve">  projekt Zelina bez azbesta 2</w:t>
      </w:r>
      <w:r w:rsidR="00E1525C">
        <w:rPr>
          <w:rFonts w:asciiTheme="minorHAnsi" w:hAnsiTheme="minorHAnsi" w:cs="Arial"/>
          <w:sz w:val="20"/>
          <w:szCs w:val="20"/>
        </w:rPr>
        <w:t>0</w:t>
      </w:r>
      <w:r w:rsidR="003C1901" w:rsidRPr="0097079D">
        <w:rPr>
          <w:rFonts w:asciiTheme="minorHAnsi" w:hAnsiTheme="minorHAnsi" w:cs="Arial"/>
          <w:sz w:val="20"/>
          <w:szCs w:val="20"/>
        </w:rPr>
        <w:t>0</w:t>
      </w:r>
      <w:r w:rsidR="00C66009" w:rsidRPr="0097079D">
        <w:rPr>
          <w:rFonts w:asciiTheme="minorHAnsi" w:hAnsiTheme="minorHAnsi" w:cs="Arial"/>
          <w:sz w:val="20"/>
          <w:szCs w:val="20"/>
        </w:rPr>
        <w:t>.000,00 kn</w:t>
      </w:r>
    </w:p>
    <w:p w14:paraId="5B4DF14B" w14:textId="59DC506C" w:rsidR="00FA34BA" w:rsidRPr="0097079D" w:rsidRDefault="0097079D" w:rsidP="006B485E">
      <w:pPr>
        <w:pStyle w:val="Odlomakpopisa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  <w:r w:rsidR="00E4503D" w:rsidRPr="0097079D">
        <w:rPr>
          <w:rFonts w:asciiTheme="minorHAnsi" w:hAnsiTheme="minorHAnsi" w:cs="Arial"/>
          <w:sz w:val="20"/>
          <w:szCs w:val="20"/>
        </w:rPr>
        <w:t xml:space="preserve">za prostorno planiranje </w:t>
      </w:r>
      <w:r w:rsidR="005227A6" w:rsidRPr="0097079D">
        <w:rPr>
          <w:rFonts w:asciiTheme="minorHAnsi" w:hAnsiTheme="minorHAnsi" w:cs="Arial"/>
          <w:sz w:val="20"/>
          <w:szCs w:val="20"/>
        </w:rPr>
        <w:t xml:space="preserve">i uređenje prostora </w:t>
      </w:r>
      <w:r w:rsidR="00EB2F5D" w:rsidRPr="0097079D">
        <w:rPr>
          <w:rFonts w:asciiTheme="minorHAnsi" w:hAnsiTheme="minorHAnsi" w:cs="Arial"/>
          <w:sz w:val="20"/>
          <w:szCs w:val="20"/>
        </w:rPr>
        <w:t xml:space="preserve">izdvojeno je </w:t>
      </w:r>
      <w:r w:rsidR="006B485E">
        <w:rPr>
          <w:rFonts w:asciiTheme="minorHAnsi" w:hAnsiTheme="minorHAnsi" w:cs="Arial"/>
          <w:sz w:val="20"/>
          <w:szCs w:val="20"/>
        </w:rPr>
        <w:t>365</w:t>
      </w:r>
      <w:r w:rsidR="005227A6" w:rsidRPr="0097079D">
        <w:rPr>
          <w:rFonts w:asciiTheme="minorHAnsi" w:hAnsiTheme="minorHAnsi" w:cs="Arial"/>
          <w:sz w:val="20"/>
          <w:szCs w:val="20"/>
        </w:rPr>
        <w:t>.</w:t>
      </w:r>
      <w:r w:rsidR="00C66009" w:rsidRPr="0097079D">
        <w:rPr>
          <w:rFonts w:asciiTheme="minorHAnsi" w:hAnsiTheme="minorHAnsi" w:cs="Arial"/>
          <w:sz w:val="20"/>
          <w:szCs w:val="20"/>
        </w:rPr>
        <w:t>5</w:t>
      </w:r>
      <w:r w:rsidR="005227A6" w:rsidRPr="0097079D">
        <w:rPr>
          <w:rFonts w:asciiTheme="minorHAnsi" w:hAnsiTheme="minorHAnsi" w:cs="Arial"/>
          <w:sz w:val="20"/>
          <w:szCs w:val="20"/>
        </w:rPr>
        <w:t>0</w:t>
      </w:r>
      <w:r w:rsidR="00E4503D" w:rsidRPr="0097079D">
        <w:rPr>
          <w:rFonts w:asciiTheme="minorHAnsi" w:hAnsiTheme="minorHAnsi" w:cs="Arial"/>
          <w:sz w:val="20"/>
          <w:szCs w:val="20"/>
        </w:rPr>
        <w:t xml:space="preserve">0,00 kn </w:t>
      </w:r>
    </w:p>
    <w:p w14:paraId="582EBCA9" w14:textId="77777777" w:rsidR="00866493" w:rsidRPr="0097079D" w:rsidRDefault="00866493" w:rsidP="00A238BD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14088740" w14:textId="0DBC5CA3" w:rsidR="00FA34BA" w:rsidRDefault="00FA34BA" w:rsidP="00A238BD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FA34BA">
        <w:rPr>
          <w:rFonts w:asciiTheme="minorHAnsi" w:hAnsiTheme="minorHAnsi" w:cs="Arial"/>
          <w:sz w:val="20"/>
          <w:szCs w:val="20"/>
        </w:rPr>
        <w:t>Pored navedenih ulaganja</w:t>
      </w:r>
      <w:r>
        <w:rPr>
          <w:rFonts w:asciiTheme="minorHAnsi" w:hAnsiTheme="minorHAnsi" w:cs="Arial"/>
          <w:sz w:val="20"/>
          <w:szCs w:val="20"/>
        </w:rPr>
        <w:t xml:space="preserve">  proračunsk</w:t>
      </w:r>
      <w:r w:rsidR="00054ED1">
        <w:rPr>
          <w:rFonts w:asciiTheme="minorHAnsi" w:hAnsiTheme="minorHAnsi" w:cs="Arial"/>
          <w:sz w:val="20"/>
          <w:szCs w:val="20"/>
        </w:rPr>
        <w:t>a</w:t>
      </w:r>
      <w:r>
        <w:rPr>
          <w:rFonts w:asciiTheme="minorHAnsi" w:hAnsiTheme="minorHAnsi" w:cs="Arial"/>
          <w:sz w:val="20"/>
          <w:szCs w:val="20"/>
        </w:rPr>
        <w:t xml:space="preserve"> sredstava</w:t>
      </w:r>
      <w:r w:rsidR="00985001">
        <w:rPr>
          <w:rFonts w:asciiTheme="minorHAnsi" w:hAnsiTheme="minorHAnsi" w:cs="Arial"/>
          <w:sz w:val="20"/>
          <w:szCs w:val="20"/>
        </w:rPr>
        <w:t xml:space="preserve"> </w:t>
      </w:r>
      <w:r w:rsidR="003C1901">
        <w:rPr>
          <w:rFonts w:asciiTheme="minorHAnsi" w:hAnsiTheme="minorHAnsi" w:cs="Arial"/>
          <w:sz w:val="20"/>
          <w:szCs w:val="20"/>
        </w:rPr>
        <w:t>ulažu</w:t>
      </w:r>
      <w:r w:rsidR="00985001">
        <w:rPr>
          <w:rFonts w:asciiTheme="minorHAnsi" w:hAnsiTheme="minorHAnsi" w:cs="Arial"/>
          <w:sz w:val="20"/>
          <w:szCs w:val="20"/>
        </w:rPr>
        <w:t xml:space="preserve"> se</w:t>
      </w:r>
      <w:r>
        <w:rPr>
          <w:rFonts w:asciiTheme="minorHAnsi" w:hAnsiTheme="minorHAnsi" w:cs="Arial"/>
          <w:sz w:val="20"/>
          <w:szCs w:val="20"/>
        </w:rPr>
        <w:t xml:space="preserve"> za</w:t>
      </w:r>
      <w:r w:rsidR="00985001">
        <w:rPr>
          <w:rFonts w:asciiTheme="minorHAnsi" w:hAnsiTheme="minorHAnsi" w:cs="Arial"/>
          <w:sz w:val="20"/>
          <w:szCs w:val="20"/>
        </w:rPr>
        <w:t>:</w:t>
      </w:r>
      <w:r>
        <w:rPr>
          <w:rFonts w:asciiTheme="minorHAnsi" w:hAnsiTheme="minorHAnsi" w:cs="Arial"/>
          <w:sz w:val="20"/>
          <w:szCs w:val="20"/>
        </w:rPr>
        <w:t xml:space="preserve"> predškolski odgoj</w:t>
      </w:r>
      <w:r w:rsidR="00985001">
        <w:rPr>
          <w:rFonts w:asciiTheme="minorHAnsi" w:hAnsiTheme="minorHAnsi" w:cs="Arial"/>
          <w:sz w:val="20"/>
          <w:szCs w:val="20"/>
        </w:rPr>
        <w:t xml:space="preserve"> </w:t>
      </w:r>
      <w:r w:rsidR="003C1901">
        <w:rPr>
          <w:rFonts w:asciiTheme="minorHAnsi" w:hAnsiTheme="minorHAnsi" w:cs="Arial"/>
          <w:sz w:val="20"/>
          <w:szCs w:val="20"/>
        </w:rPr>
        <w:t>11</w:t>
      </w:r>
      <w:r w:rsidR="00A238BD">
        <w:rPr>
          <w:rFonts w:asciiTheme="minorHAnsi" w:hAnsiTheme="minorHAnsi" w:cs="Arial"/>
          <w:sz w:val="20"/>
          <w:szCs w:val="20"/>
        </w:rPr>
        <w:t>,</w:t>
      </w:r>
      <w:r w:rsidR="00E1525C">
        <w:rPr>
          <w:rFonts w:asciiTheme="minorHAnsi" w:hAnsiTheme="minorHAnsi" w:cs="Arial"/>
          <w:sz w:val="20"/>
          <w:szCs w:val="20"/>
        </w:rPr>
        <w:t>1</w:t>
      </w:r>
      <w:r>
        <w:rPr>
          <w:rFonts w:asciiTheme="minorHAnsi" w:hAnsiTheme="minorHAnsi" w:cs="Arial"/>
          <w:sz w:val="20"/>
          <w:szCs w:val="20"/>
        </w:rPr>
        <w:t>%</w:t>
      </w:r>
      <w:r w:rsidR="00985001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za kulturu</w:t>
      </w:r>
      <w:r w:rsidR="00985001">
        <w:rPr>
          <w:rFonts w:asciiTheme="minorHAnsi" w:hAnsiTheme="minorHAnsi" w:cs="Arial"/>
          <w:sz w:val="20"/>
          <w:szCs w:val="20"/>
        </w:rPr>
        <w:t xml:space="preserve"> </w:t>
      </w:r>
      <w:r w:rsidR="00A238BD">
        <w:rPr>
          <w:rFonts w:asciiTheme="minorHAnsi" w:hAnsiTheme="minorHAnsi" w:cs="Arial"/>
          <w:sz w:val="20"/>
          <w:szCs w:val="20"/>
        </w:rPr>
        <w:t>5</w:t>
      </w:r>
      <w:r w:rsidR="00B4073E">
        <w:rPr>
          <w:rFonts w:asciiTheme="minorHAnsi" w:hAnsiTheme="minorHAnsi" w:cs="Arial"/>
          <w:sz w:val="20"/>
          <w:szCs w:val="20"/>
        </w:rPr>
        <w:t>,6</w:t>
      </w:r>
      <w:r w:rsidR="00985001">
        <w:rPr>
          <w:rFonts w:asciiTheme="minorHAnsi" w:hAnsiTheme="minorHAnsi" w:cs="Arial"/>
          <w:sz w:val="20"/>
          <w:szCs w:val="20"/>
        </w:rPr>
        <w:t>%</w:t>
      </w:r>
      <w:r>
        <w:rPr>
          <w:rFonts w:asciiTheme="minorHAnsi" w:hAnsiTheme="minorHAnsi" w:cs="Arial"/>
          <w:sz w:val="20"/>
          <w:szCs w:val="20"/>
        </w:rPr>
        <w:t>, za obrazovanje</w:t>
      </w:r>
      <w:r w:rsidR="00985001">
        <w:rPr>
          <w:rFonts w:asciiTheme="minorHAnsi" w:hAnsiTheme="minorHAnsi" w:cs="Arial"/>
          <w:sz w:val="20"/>
          <w:szCs w:val="20"/>
        </w:rPr>
        <w:t xml:space="preserve"> </w:t>
      </w:r>
      <w:r w:rsidR="00A238BD">
        <w:rPr>
          <w:rFonts w:asciiTheme="minorHAnsi" w:hAnsiTheme="minorHAnsi" w:cs="Arial"/>
          <w:sz w:val="20"/>
          <w:szCs w:val="20"/>
        </w:rPr>
        <w:t>2</w:t>
      </w:r>
      <w:r w:rsidR="00F61C7D">
        <w:rPr>
          <w:rFonts w:asciiTheme="minorHAnsi" w:hAnsiTheme="minorHAnsi" w:cs="Arial"/>
          <w:sz w:val="20"/>
          <w:szCs w:val="20"/>
        </w:rPr>
        <w:t>,</w:t>
      </w:r>
      <w:r w:rsidR="00A238BD">
        <w:rPr>
          <w:rFonts w:asciiTheme="minorHAnsi" w:hAnsiTheme="minorHAnsi" w:cs="Arial"/>
          <w:sz w:val="20"/>
          <w:szCs w:val="20"/>
        </w:rPr>
        <w:t>5</w:t>
      </w:r>
      <w:r w:rsidR="00985001">
        <w:rPr>
          <w:rFonts w:asciiTheme="minorHAnsi" w:hAnsiTheme="minorHAnsi" w:cs="Arial"/>
          <w:sz w:val="20"/>
          <w:szCs w:val="20"/>
        </w:rPr>
        <w:t xml:space="preserve">%, za  sport </w:t>
      </w:r>
      <w:r w:rsidR="003C1901">
        <w:rPr>
          <w:rFonts w:asciiTheme="minorHAnsi" w:hAnsiTheme="minorHAnsi" w:cs="Arial"/>
          <w:sz w:val="20"/>
          <w:szCs w:val="20"/>
        </w:rPr>
        <w:t>2,</w:t>
      </w:r>
      <w:r w:rsidR="00A238BD">
        <w:rPr>
          <w:rFonts w:asciiTheme="minorHAnsi" w:hAnsiTheme="minorHAnsi" w:cs="Arial"/>
          <w:sz w:val="20"/>
          <w:szCs w:val="20"/>
        </w:rPr>
        <w:t>3</w:t>
      </w:r>
      <w:r w:rsidR="00985001">
        <w:rPr>
          <w:rFonts w:asciiTheme="minorHAnsi" w:hAnsiTheme="minorHAnsi" w:cs="Arial"/>
          <w:sz w:val="20"/>
          <w:szCs w:val="20"/>
        </w:rPr>
        <w:t xml:space="preserve">% </w:t>
      </w:r>
      <w:r>
        <w:rPr>
          <w:rFonts w:asciiTheme="minorHAnsi" w:hAnsiTheme="minorHAnsi" w:cs="Arial"/>
          <w:sz w:val="20"/>
          <w:szCs w:val="20"/>
        </w:rPr>
        <w:t xml:space="preserve"> za socijalnu skrb i socijalne programe</w:t>
      </w:r>
      <w:r w:rsidR="006760B9">
        <w:rPr>
          <w:rFonts w:asciiTheme="minorHAnsi" w:hAnsiTheme="minorHAnsi" w:cs="Arial"/>
          <w:sz w:val="20"/>
          <w:szCs w:val="20"/>
        </w:rPr>
        <w:t xml:space="preserve"> </w:t>
      </w:r>
      <w:r w:rsidR="00A238BD">
        <w:rPr>
          <w:rFonts w:asciiTheme="minorHAnsi" w:hAnsiTheme="minorHAnsi" w:cs="Arial"/>
          <w:sz w:val="20"/>
          <w:szCs w:val="20"/>
        </w:rPr>
        <w:t>2,4</w:t>
      </w:r>
      <w:r w:rsidR="00D47EBE">
        <w:rPr>
          <w:rFonts w:asciiTheme="minorHAnsi" w:hAnsiTheme="minorHAnsi" w:cs="Arial"/>
          <w:sz w:val="20"/>
          <w:szCs w:val="20"/>
        </w:rPr>
        <w:t xml:space="preserve">%, za vatrogastvo </w:t>
      </w:r>
      <w:r w:rsidR="003C1901">
        <w:rPr>
          <w:rFonts w:asciiTheme="minorHAnsi" w:hAnsiTheme="minorHAnsi" w:cs="Arial"/>
          <w:sz w:val="20"/>
          <w:szCs w:val="20"/>
        </w:rPr>
        <w:t>1,</w:t>
      </w:r>
      <w:r w:rsidR="00A238BD">
        <w:rPr>
          <w:rFonts w:asciiTheme="minorHAnsi" w:hAnsiTheme="minorHAnsi" w:cs="Arial"/>
          <w:sz w:val="20"/>
          <w:szCs w:val="20"/>
        </w:rPr>
        <w:t>5</w:t>
      </w:r>
      <w:r w:rsidR="006760B9">
        <w:rPr>
          <w:rFonts w:asciiTheme="minorHAnsi" w:hAnsiTheme="minorHAnsi" w:cs="Arial"/>
          <w:sz w:val="20"/>
          <w:szCs w:val="20"/>
        </w:rPr>
        <w:t>%.</w:t>
      </w:r>
    </w:p>
    <w:p w14:paraId="26394C49" w14:textId="77777777" w:rsidR="00866493" w:rsidRDefault="00866493" w:rsidP="00A238BD">
      <w:pPr>
        <w:shd w:val="clear" w:color="auto" w:fill="FFFFFF" w:themeFill="background1"/>
        <w:spacing w:after="0" w:line="240" w:lineRule="auto"/>
        <w:ind w:left="360"/>
        <w:jc w:val="both"/>
        <w:rPr>
          <w:rFonts w:asciiTheme="minorHAnsi" w:hAnsiTheme="minorHAnsi" w:cs="Arial"/>
          <w:sz w:val="20"/>
          <w:szCs w:val="20"/>
        </w:rPr>
      </w:pPr>
    </w:p>
    <w:p w14:paraId="7E410FB0" w14:textId="05C6697A" w:rsidR="009D47CB" w:rsidRDefault="00AE48B0" w:rsidP="00A238BD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lang w:eastAsia="hr-HR"/>
        </w:rPr>
      </w:pPr>
      <w:r w:rsidRPr="007F55DF">
        <w:rPr>
          <w:rFonts w:asciiTheme="minorHAnsi" w:hAnsiTheme="minorHAnsi"/>
        </w:rPr>
        <w:t xml:space="preserve">  </w:t>
      </w:r>
    </w:p>
    <w:p w14:paraId="6D4EA6EC" w14:textId="77777777" w:rsidR="000D158F" w:rsidRPr="007F55DF" w:rsidRDefault="000D158F" w:rsidP="003A2EE3">
      <w:pPr>
        <w:spacing w:after="0" w:line="240" w:lineRule="auto"/>
        <w:rPr>
          <w:rFonts w:asciiTheme="minorHAnsi" w:hAnsiTheme="minorHAnsi" w:cs="Arial"/>
          <w:sz w:val="20"/>
          <w:szCs w:val="20"/>
          <w:lang w:eastAsia="hr-HR"/>
        </w:rPr>
      </w:pPr>
    </w:p>
    <w:p w14:paraId="7D669E25" w14:textId="75E9E1FC" w:rsidR="000D158F" w:rsidRPr="007F55DF" w:rsidRDefault="004C7245" w:rsidP="003A2EE3">
      <w:pPr>
        <w:spacing w:after="0" w:line="240" w:lineRule="auto"/>
        <w:rPr>
          <w:rFonts w:asciiTheme="minorHAnsi" w:hAnsiTheme="minorHAnsi" w:cs="Arial"/>
          <w:b/>
          <w:sz w:val="20"/>
          <w:szCs w:val="20"/>
          <w:lang w:eastAsia="hr-HR"/>
        </w:rPr>
      </w:pPr>
      <w:r>
        <w:rPr>
          <w:rFonts w:asciiTheme="minorHAnsi" w:hAnsiTheme="minorHAnsi" w:cs="Arial"/>
          <w:b/>
          <w:sz w:val="20"/>
          <w:szCs w:val="20"/>
          <w:lang w:eastAsia="hr-HR"/>
        </w:rPr>
        <w:t>III</w:t>
      </w:r>
      <w:r w:rsidR="000D158F"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5161B0" w:rsidRPr="007F55DF">
        <w:rPr>
          <w:rFonts w:asciiTheme="minorHAnsi" w:hAnsiTheme="minorHAnsi" w:cs="Arial"/>
          <w:sz w:val="20"/>
          <w:szCs w:val="20"/>
          <w:lang w:eastAsia="hr-HR"/>
        </w:rPr>
        <w:tab/>
      </w:r>
      <w:r w:rsidR="000D158F" w:rsidRPr="007F55DF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0D158F" w:rsidRPr="007F55DF">
        <w:rPr>
          <w:rFonts w:asciiTheme="minorHAnsi" w:hAnsiTheme="minorHAnsi" w:cs="Arial"/>
          <w:b/>
          <w:sz w:val="20"/>
          <w:szCs w:val="20"/>
          <w:lang w:eastAsia="hr-HR"/>
        </w:rPr>
        <w:t>PROJEKCIJA PRORAČUN</w:t>
      </w:r>
      <w:r w:rsidR="00330435">
        <w:rPr>
          <w:rFonts w:asciiTheme="minorHAnsi" w:hAnsiTheme="minorHAnsi" w:cs="Arial"/>
          <w:b/>
          <w:sz w:val="20"/>
          <w:szCs w:val="20"/>
          <w:lang w:eastAsia="hr-HR"/>
        </w:rPr>
        <w:t>A GRADA SV. IVAN ZELINA  ZA 20</w:t>
      </w:r>
      <w:r w:rsidR="0022391D">
        <w:rPr>
          <w:rFonts w:asciiTheme="minorHAnsi" w:hAnsiTheme="minorHAnsi" w:cs="Arial"/>
          <w:b/>
          <w:sz w:val="20"/>
          <w:szCs w:val="20"/>
          <w:lang w:eastAsia="hr-HR"/>
        </w:rPr>
        <w:t>2</w:t>
      </w:r>
      <w:r w:rsidR="0032440F">
        <w:rPr>
          <w:rFonts w:asciiTheme="minorHAnsi" w:hAnsiTheme="minorHAnsi" w:cs="Arial"/>
          <w:b/>
          <w:sz w:val="20"/>
          <w:szCs w:val="20"/>
          <w:lang w:eastAsia="hr-HR"/>
        </w:rPr>
        <w:t>2</w:t>
      </w:r>
      <w:r w:rsidR="000D158F" w:rsidRPr="007F55DF">
        <w:rPr>
          <w:rFonts w:asciiTheme="minorHAnsi" w:hAnsiTheme="minorHAnsi" w:cs="Arial"/>
          <w:b/>
          <w:sz w:val="20"/>
          <w:szCs w:val="20"/>
          <w:lang w:eastAsia="hr-HR"/>
        </w:rPr>
        <w:t>.</w:t>
      </w:r>
      <w:r w:rsidR="005161B0" w:rsidRPr="007F55DF">
        <w:rPr>
          <w:rFonts w:asciiTheme="minorHAnsi" w:hAnsiTheme="minorHAnsi" w:cs="Arial"/>
          <w:b/>
          <w:sz w:val="20"/>
          <w:szCs w:val="20"/>
          <w:lang w:eastAsia="hr-HR"/>
        </w:rPr>
        <w:t xml:space="preserve"> </w:t>
      </w:r>
      <w:r w:rsidR="000D158F" w:rsidRPr="007F55DF">
        <w:rPr>
          <w:rFonts w:asciiTheme="minorHAnsi" w:hAnsiTheme="minorHAnsi" w:cs="Arial"/>
          <w:b/>
          <w:sz w:val="20"/>
          <w:szCs w:val="20"/>
          <w:lang w:eastAsia="hr-HR"/>
        </w:rPr>
        <w:t>-</w:t>
      </w:r>
      <w:r w:rsidR="005161B0" w:rsidRPr="007F55DF">
        <w:rPr>
          <w:rFonts w:asciiTheme="minorHAnsi" w:hAnsiTheme="minorHAnsi" w:cs="Arial"/>
          <w:b/>
          <w:sz w:val="20"/>
          <w:szCs w:val="20"/>
          <w:lang w:eastAsia="hr-HR"/>
        </w:rPr>
        <w:t xml:space="preserve"> </w:t>
      </w:r>
      <w:r w:rsidR="00330435">
        <w:rPr>
          <w:rFonts w:asciiTheme="minorHAnsi" w:hAnsiTheme="minorHAnsi" w:cs="Arial"/>
          <w:b/>
          <w:sz w:val="20"/>
          <w:szCs w:val="20"/>
          <w:lang w:eastAsia="hr-HR"/>
        </w:rPr>
        <w:t>20</w:t>
      </w:r>
      <w:r w:rsidR="006B7227">
        <w:rPr>
          <w:rFonts w:asciiTheme="minorHAnsi" w:hAnsiTheme="minorHAnsi" w:cs="Arial"/>
          <w:b/>
          <w:sz w:val="20"/>
          <w:szCs w:val="20"/>
          <w:lang w:eastAsia="hr-HR"/>
        </w:rPr>
        <w:t>2</w:t>
      </w:r>
      <w:r w:rsidR="001F34E4">
        <w:rPr>
          <w:rFonts w:asciiTheme="minorHAnsi" w:hAnsiTheme="minorHAnsi" w:cs="Arial"/>
          <w:b/>
          <w:sz w:val="20"/>
          <w:szCs w:val="20"/>
          <w:lang w:eastAsia="hr-HR"/>
        </w:rPr>
        <w:t>4</w:t>
      </w:r>
      <w:r w:rsidR="000D158F" w:rsidRPr="007F55DF">
        <w:rPr>
          <w:rFonts w:asciiTheme="minorHAnsi" w:hAnsiTheme="minorHAnsi" w:cs="Arial"/>
          <w:b/>
          <w:sz w:val="20"/>
          <w:szCs w:val="20"/>
          <w:lang w:eastAsia="hr-HR"/>
        </w:rPr>
        <w:t>.G</w:t>
      </w:r>
    </w:p>
    <w:p w14:paraId="64CDFFBA" w14:textId="77777777" w:rsidR="000D158F" w:rsidRPr="007F55DF" w:rsidRDefault="000D158F" w:rsidP="003A2EE3">
      <w:pPr>
        <w:spacing w:after="0" w:line="240" w:lineRule="auto"/>
        <w:rPr>
          <w:rFonts w:asciiTheme="minorHAnsi" w:hAnsiTheme="minorHAnsi" w:cs="Arial"/>
          <w:b/>
          <w:sz w:val="20"/>
          <w:szCs w:val="20"/>
          <w:lang w:eastAsia="hr-HR"/>
        </w:rPr>
      </w:pPr>
    </w:p>
    <w:p w14:paraId="6E72879C" w14:textId="7BA6EF41" w:rsidR="00370958" w:rsidRDefault="000D158F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 w:rsidRPr="00882B4E">
        <w:rPr>
          <w:rFonts w:asciiTheme="minorHAnsi" w:hAnsiTheme="minorHAnsi" w:cs="Arial"/>
          <w:sz w:val="20"/>
          <w:szCs w:val="20"/>
          <w:lang w:eastAsia="hr-HR"/>
        </w:rPr>
        <w:t>Projekcijom proračuna Grada S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>v</w:t>
      </w:r>
      <w:r w:rsidR="004056C6" w:rsidRPr="00882B4E">
        <w:rPr>
          <w:rFonts w:asciiTheme="minorHAnsi" w:hAnsiTheme="minorHAnsi" w:cs="Arial"/>
          <w:sz w:val="20"/>
          <w:szCs w:val="20"/>
          <w:lang w:eastAsia="hr-HR"/>
        </w:rPr>
        <w:t xml:space="preserve">etog 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 xml:space="preserve"> Ivan</w:t>
      </w:r>
      <w:r w:rsidR="004056C6" w:rsidRPr="00882B4E">
        <w:rPr>
          <w:rFonts w:asciiTheme="minorHAnsi" w:hAnsiTheme="minorHAnsi" w:cs="Arial"/>
          <w:sz w:val="20"/>
          <w:szCs w:val="20"/>
          <w:lang w:eastAsia="hr-HR"/>
        </w:rPr>
        <w:t>a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 xml:space="preserve"> Zelin</w:t>
      </w:r>
      <w:r w:rsidR="004056C6" w:rsidRPr="00882B4E">
        <w:rPr>
          <w:rFonts w:asciiTheme="minorHAnsi" w:hAnsiTheme="minorHAnsi" w:cs="Arial"/>
          <w:sz w:val="20"/>
          <w:szCs w:val="20"/>
          <w:lang w:eastAsia="hr-HR"/>
        </w:rPr>
        <w:t>e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 xml:space="preserve"> za razdoblje 20</w:t>
      </w:r>
      <w:r w:rsidR="0022391D" w:rsidRPr="00882B4E">
        <w:rPr>
          <w:rFonts w:asciiTheme="minorHAnsi" w:hAnsiTheme="minorHAnsi" w:cs="Arial"/>
          <w:sz w:val="20"/>
          <w:szCs w:val="20"/>
          <w:lang w:eastAsia="hr-HR"/>
        </w:rPr>
        <w:t>2</w:t>
      </w:r>
      <w:r w:rsidR="00321B04" w:rsidRPr="00882B4E">
        <w:rPr>
          <w:rFonts w:asciiTheme="minorHAnsi" w:hAnsiTheme="minorHAnsi" w:cs="Arial"/>
          <w:sz w:val="20"/>
          <w:szCs w:val="20"/>
          <w:lang w:eastAsia="hr-HR"/>
        </w:rPr>
        <w:t>2</w:t>
      </w:r>
      <w:r w:rsidRPr="00882B4E">
        <w:rPr>
          <w:rFonts w:asciiTheme="minorHAnsi" w:hAnsiTheme="minorHAnsi" w:cs="Arial"/>
          <w:sz w:val="20"/>
          <w:szCs w:val="20"/>
          <w:lang w:eastAsia="hr-HR"/>
        </w:rPr>
        <w:t>.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>-20</w:t>
      </w:r>
      <w:r w:rsidR="006B7227" w:rsidRPr="00882B4E">
        <w:rPr>
          <w:rFonts w:asciiTheme="minorHAnsi" w:hAnsiTheme="minorHAnsi" w:cs="Arial"/>
          <w:sz w:val="20"/>
          <w:szCs w:val="20"/>
          <w:lang w:eastAsia="hr-HR"/>
        </w:rPr>
        <w:t>2</w:t>
      </w:r>
      <w:r w:rsidR="00DF294F">
        <w:rPr>
          <w:rFonts w:asciiTheme="minorHAnsi" w:hAnsiTheme="minorHAnsi" w:cs="Arial"/>
          <w:sz w:val="20"/>
          <w:szCs w:val="20"/>
          <w:lang w:eastAsia="hr-HR"/>
        </w:rPr>
        <w:t>4</w:t>
      </w:r>
      <w:r w:rsidR="001C51D1" w:rsidRPr="00882B4E">
        <w:rPr>
          <w:rFonts w:asciiTheme="minorHAnsi" w:hAnsiTheme="minorHAnsi" w:cs="Arial"/>
          <w:sz w:val="20"/>
          <w:szCs w:val="20"/>
          <w:lang w:eastAsia="hr-HR"/>
        </w:rPr>
        <w:t xml:space="preserve">. </w:t>
      </w:r>
      <w:r w:rsidR="00F20AB2" w:rsidRPr="00882B4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1C51D1" w:rsidRPr="00882B4E">
        <w:rPr>
          <w:rFonts w:asciiTheme="minorHAnsi" w:hAnsiTheme="minorHAnsi" w:cs="Arial"/>
          <w:sz w:val="20"/>
          <w:szCs w:val="20"/>
          <w:lang w:eastAsia="hr-HR"/>
        </w:rPr>
        <w:t>proračun</w:t>
      </w:r>
      <w:r w:rsidR="00330435" w:rsidRPr="00882B4E">
        <w:rPr>
          <w:rFonts w:asciiTheme="minorHAnsi" w:hAnsiTheme="minorHAnsi" w:cs="Arial"/>
          <w:sz w:val="20"/>
          <w:szCs w:val="20"/>
          <w:lang w:eastAsia="hr-HR"/>
        </w:rPr>
        <w:t xml:space="preserve"> za 20</w:t>
      </w:r>
      <w:r w:rsidR="0022391D" w:rsidRPr="00882B4E">
        <w:rPr>
          <w:rFonts w:asciiTheme="minorHAnsi" w:hAnsiTheme="minorHAnsi" w:cs="Arial"/>
          <w:sz w:val="20"/>
          <w:szCs w:val="20"/>
          <w:lang w:eastAsia="hr-HR"/>
        </w:rPr>
        <w:t>2</w:t>
      </w:r>
      <w:r w:rsidR="00DF294F">
        <w:rPr>
          <w:rFonts w:asciiTheme="minorHAnsi" w:hAnsiTheme="minorHAnsi" w:cs="Arial"/>
          <w:sz w:val="20"/>
          <w:szCs w:val="20"/>
          <w:lang w:eastAsia="hr-HR"/>
        </w:rPr>
        <w:t>3</w:t>
      </w:r>
      <w:r w:rsidR="001C51D1" w:rsidRPr="00882B4E">
        <w:rPr>
          <w:rFonts w:asciiTheme="minorHAnsi" w:hAnsiTheme="minorHAnsi" w:cs="Arial"/>
          <w:sz w:val="20"/>
          <w:szCs w:val="20"/>
          <w:lang w:eastAsia="hr-HR"/>
        </w:rPr>
        <w:t>. planir</w:t>
      </w:r>
      <w:r w:rsidR="004056C6" w:rsidRPr="00882B4E">
        <w:rPr>
          <w:rFonts w:asciiTheme="minorHAnsi" w:hAnsiTheme="minorHAnsi" w:cs="Arial"/>
          <w:sz w:val="20"/>
          <w:szCs w:val="20"/>
          <w:lang w:eastAsia="hr-HR"/>
        </w:rPr>
        <w:t>an</w:t>
      </w:r>
      <w:r w:rsidRPr="00882B4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4056C6" w:rsidRPr="00882B4E">
        <w:rPr>
          <w:rFonts w:asciiTheme="minorHAnsi" w:hAnsiTheme="minorHAnsi" w:cs="Arial"/>
          <w:sz w:val="20"/>
          <w:szCs w:val="20"/>
          <w:lang w:eastAsia="hr-HR"/>
        </w:rPr>
        <w:t>je</w:t>
      </w:r>
      <w:r w:rsidR="00933275" w:rsidRPr="00882B4E"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  <w:r w:rsidR="00370958">
        <w:rPr>
          <w:rFonts w:asciiTheme="minorHAnsi" w:hAnsiTheme="minorHAnsi" w:cs="Arial"/>
          <w:sz w:val="20"/>
          <w:szCs w:val="20"/>
          <w:lang w:eastAsia="hr-HR"/>
        </w:rPr>
        <w:t xml:space="preserve">sa rastom od </w:t>
      </w:r>
    </w:p>
    <w:p w14:paraId="5995E0A4" w14:textId="1CE753D3" w:rsidR="00370958" w:rsidRDefault="00665D87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18% u odnosu na 2022 godinu, a proračun za 2024. godinu sa padom od 8% u odnosu na 2023.g. ,ali i rastom od 9,5%. u</w:t>
      </w:r>
    </w:p>
    <w:p w14:paraId="7187766E" w14:textId="11EBA1A9" w:rsidR="00665D87" w:rsidRDefault="00665D87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odnosu na 2022.g.</w:t>
      </w:r>
    </w:p>
    <w:p w14:paraId="17A595C8" w14:textId="70853EE1" w:rsidR="00665D87" w:rsidRDefault="00665D87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Rast proračuna u 2023 i 2024. g. prvenstveno se temelj</w:t>
      </w:r>
      <w:r w:rsidR="004B2E06">
        <w:rPr>
          <w:rFonts w:asciiTheme="minorHAnsi" w:hAnsiTheme="minorHAnsi" w:cs="Arial"/>
          <w:sz w:val="20"/>
          <w:szCs w:val="20"/>
          <w:lang w:eastAsia="hr-HR"/>
        </w:rPr>
        <w:t>i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na kapitalnim ulaganjima u komunalnu  i društvenu infrastrukturu,</w:t>
      </w:r>
      <w:r w:rsidR="00982A84">
        <w:rPr>
          <w:rFonts w:asciiTheme="minorHAnsi" w:hAnsiTheme="minorHAnsi" w:cs="Arial"/>
          <w:sz w:val="20"/>
          <w:szCs w:val="20"/>
          <w:lang w:eastAsia="hr-HR"/>
        </w:rPr>
        <w:t xml:space="preserve"> te zaštitu okoliša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i to financiranih iz EU sredstav</w:t>
      </w:r>
      <w:r w:rsidR="004B2E06">
        <w:rPr>
          <w:rFonts w:asciiTheme="minorHAnsi" w:hAnsiTheme="minorHAnsi" w:cs="Arial"/>
          <w:sz w:val="20"/>
          <w:szCs w:val="20"/>
          <w:lang w:eastAsia="hr-HR"/>
        </w:rPr>
        <w:t xml:space="preserve">a - fondova tako da se za 2023. planira rast EU sredstava za 41% u odnosu na 2022.g. i povećanje učešća u ukupnom proračunu na 32 % </w:t>
      </w:r>
      <w:r w:rsidR="00312324">
        <w:rPr>
          <w:rFonts w:asciiTheme="minorHAnsi" w:hAnsiTheme="minorHAnsi" w:cs="Arial"/>
          <w:sz w:val="20"/>
          <w:szCs w:val="20"/>
          <w:lang w:eastAsia="hr-HR"/>
        </w:rPr>
        <w:t>na iznos 41.802.000,00 kn</w:t>
      </w:r>
      <w:r w:rsidR="004B2E06">
        <w:rPr>
          <w:rFonts w:asciiTheme="minorHAnsi" w:hAnsiTheme="minorHAnsi" w:cs="Arial"/>
          <w:sz w:val="20"/>
          <w:szCs w:val="20"/>
          <w:lang w:eastAsia="hr-HR"/>
        </w:rPr>
        <w:t>, te porast pomoći iz državnom proračuna za 10%</w:t>
      </w:r>
      <w:r w:rsidR="00312324">
        <w:rPr>
          <w:rFonts w:asciiTheme="minorHAnsi" w:hAnsiTheme="minorHAnsi" w:cs="Arial"/>
          <w:sz w:val="20"/>
          <w:szCs w:val="20"/>
          <w:lang w:eastAsia="hr-HR"/>
        </w:rPr>
        <w:t xml:space="preserve"> na iznos od 16.963.000,00 kn</w:t>
      </w:r>
      <w:r w:rsidR="004B2E06">
        <w:rPr>
          <w:rFonts w:asciiTheme="minorHAnsi" w:hAnsiTheme="minorHAnsi" w:cs="Arial"/>
          <w:sz w:val="20"/>
          <w:szCs w:val="20"/>
          <w:lang w:eastAsia="hr-HR"/>
        </w:rPr>
        <w:t xml:space="preserve">. Planirano povećanje </w:t>
      </w:r>
      <w:r w:rsidR="008D5B0E">
        <w:rPr>
          <w:rFonts w:asciiTheme="minorHAnsi" w:hAnsiTheme="minorHAnsi" w:cs="Arial"/>
          <w:sz w:val="20"/>
          <w:szCs w:val="20"/>
          <w:lang w:eastAsia="hr-HR"/>
        </w:rPr>
        <w:t xml:space="preserve">sredstava iz EU fondova odnosi se na izgradnju društvene infrastrukture (glazbeno edukacijski centar, Uređenje zgrade Muzeja, izgradnja Hokej centra Zelina, </w:t>
      </w:r>
      <w:r w:rsidR="00982A84">
        <w:rPr>
          <w:rFonts w:asciiTheme="minorHAnsi" w:hAnsiTheme="minorHAnsi" w:cs="Arial"/>
          <w:sz w:val="20"/>
          <w:szCs w:val="20"/>
          <w:lang w:eastAsia="hr-HR"/>
        </w:rPr>
        <w:t xml:space="preserve"> završetak s</w:t>
      </w:r>
      <w:r w:rsidR="008D5B0E">
        <w:rPr>
          <w:rFonts w:asciiTheme="minorHAnsi" w:hAnsiTheme="minorHAnsi" w:cs="Arial"/>
          <w:sz w:val="20"/>
          <w:szCs w:val="20"/>
          <w:lang w:eastAsia="hr-HR"/>
        </w:rPr>
        <w:t>anacij</w:t>
      </w:r>
      <w:r w:rsidR="00982A84">
        <w:rPr>
          <w:rFonts w:asciiTheme="minorHAnsi" w:hAnsiTheme="minorHAnsi" w:cs="Arial"/>
          <w:sz w:val="20"/>
          <w:szCs w:val="20"/>
          <w:lang w:eastAsia="hr-HR"/>
        </w:rPr>
        <w:t>e</w:t>
      </w:r>
      <w:r w:rsidR="008D5B0E">
        <w:rPr>
          <w:rFonts w:asciiTheme="minorHAnsi" w:hAnsiTheme="minorHAnsi" w:cs="Arial"/>
          <w:sz w:val="20"/>
          <w:szCs w:val="20"/>
          <w:lang w:eastAsia="hr-HR"/>
        </w:rPr>
        <w:t xml:space="preserve"> zatvorenog odlagališta deponije </w:t>
      </w:r>
      <w:proofErr w:type="spellStart"/>
      <w:r w:rsidR="008D5B0E">
        <w:rPr>
          <w:rFonts w:asciiTheme="minorHAnsi" w:hAnsiTheme="minorHAnsi" w:cs="Arial"/>
          <w:sz w:val="20"/>
          <w:szCs w:val="20"/>
          <w:lang w:eastAsia="hr-HR"/>
        </w:rPr>
        <w:t>Cerovka</w:t>
      </w:r>
      <w:proofErr w:type="spellEnd"/>
      <w:r w:rsidR="008D5B0E">
        <w:rPr>
          <w:rFonts w:asciiTheme="minorHAnsi" w:hAnsiTheme="minorHAnsi" w:cs="Arial"/>
          <w:sz w:val="20"/>
          <w:szCs w:val="20"/>
          <w:lang w:eastAsia="hr-HR"/>
        </w:rPr>
        <w:t>, dok se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 xml:space="preserve"> za</w:t>
      </w:r>
      <w:r w:rsidR="008D5B0E">
        <w:rPr>
          <w:rFonts w:asciiTheme="minorHAnsi" w:hAnsiTheme="minorHAnsi" w:cs="Arial"/>
          <w:sz w:val="20"/>
          <w:szCs w:val="20"/>
          <w:lang w:eastAsia="hr-HR"/>
        </w:rPr>
        <w:t xml:space="preserve"> ulaganja u prometnu infrastrukturu 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 xml:space="preserve">koja su u 2023.g. planirana s povećanjem od 111% </w:t>
      </w:r>
      <w:r w:rsidR="00E1525C">
        <w:rPr>
          <w:rFonts w:asciiTheme="minorHAnsi" w:hAnsiTheme="minorHAnsi" w:cs="Arial"/>
          <w:sz w:val="20"/>
          <w:szCs w:val="20"/>
          <w:lang w:eastAsia="hr-HR"/>
        </w:rPr>
        <w:t xml:space="preserve"> (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>43.920.000,00 kn</w:t>
      </w:r>
      <w:r w:rsidR="00E1525C">
        <w:rPr>
          <w:rFonts w:asciiTheme="minorHAnsi" w:hAnsiTheme="minorHAnsi" w:cs="Arial"/>
          <w:sz w:val="20"/>
          <w:szCs w:val="20"/>
          <w:lang w:eastAsia="hr-HR"/>
        </w:rPr>
        <w:t>)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 xml:space="preserve"> planiraju</w:t>
      </w:r>
      <w:r w:rsidR="00E1525C">
        <w:rPr>
          <w:rFonts w:asciiTheme="minorHAnsi" w:hAnsiTheme="minorHAnsi" w:cs="Arial"/>
          <w:sz w:val="20"/>
          <w:szCs w:val="20"/>
          <w:lang w:eastAsia="hr-HR"/>
        </w:rPr>
        <w:t xml:space="preserve"> i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 xml:space="preserve"> kreditna sredstva u iznosu.19.548.750</w:t>
      </w:r>
      <w:r w:rsidR="00E1525C">
        <w:rPr>
          <w:rFonts w:asciiTheme="minorHAnsi" w:hAnsiTheme="minorHAnsi" w:cs="Arial"/>
          <w:sz w:val="20"/>
          <w:szCs w:val="20"/>
          <w:lang w:eastAsia="hr-HR"/>
        </w:rPr>
        <w:t>,00</w:t>
      </w:r>
      <w:r w:rsidR="006821A5">
        <w:rPr>
          <w:rFonts w:asciiTheme="minorHAnsi" w:hAnsiTheme="minorHAnsi" w:cs="Arial"/>
          <w:sz w:val="20"/>
          <w:szCs w:val="20"/>
          <w:lang w:eastAsia="hr-HR"/>
        </w:rPr>
        <w:t xml:space="preserve"> kn. </w:t>
      </w:r>
    </w:p>
    <w:p w14:paraId="092ECDA5" w14:textId="2902BC14" w:rsidR="00312324" w:rsidRDefault="00312324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>Za 2024.g. planirano je smanjenje ulaganja u prometnu infrastrukturu</w:t>
      </w:r>
      <w:r w:rsidR="00982A84">
        <w:rPr>
          <w:rFonts w:asciiTheme="minorHAnsi" w:hAnsiTheme="minorHAnsi" w:cs="Arial"/>
          <w:sz w:val="20"/>
          <w:szCs w:val="20"/>
          <w:lang w:eastAsia="hr-HR"/>
        </w:rPr>
        <w:t xml:space="preserve"> i u zaštitu okoliša</w:t>
      </w:r>
      <w:r>
        <w:rPr>
          <w:rFonts w:asciiTheme="minorHAnsi" w:hAnsiTheme="minorHAnsi" w:cs="Arial"/>
          <w:sz w:val="20"/>
          <w:szCs w:val="20"/>
          <w:lang w:eastAsia="hr-HR"/>
        </w:rPr>
        <w:t xml:space="preserve"> u odnosu na 2023.g., </w:t>
      </w:r>
      <w:r w:rsidR="00982A84">
        <w:rPr>
          <w:rFonts w:asciiTheme="minorHAnsi" w:hAnsiTheme="minorHAnsi" w:cs="Arial"/>
          <w:sz w:val="20"/>
          <w:szCs w:val="20"/>
          <w:lang w:eastAsia="hr-HR"/>
        </w:rPr>
        <w:t xml:space="preserve">dok se ulaganja u društvenu infrastrukturu zadržavaju </w:t>
      </w:r>
      <w:r w:rsidR="00F305F2">
        <w:rPr>
          <w:rFonts w:asciiTheme="minorHAnsi" w:hAnsiTheme="minorHAnsi" w:cs="Arial"/>
          <w:sz w:val="20"/>
          <w:szCs w:val="20"/>
          <w:lang w:eastAsia="hr-HR"/>
        </w:rPr>
        <w:t>na nivou 2024.g (izgradnja novog dječjeg vrtića, dovršetak izgradnje glazbenog edukacijskog centra, dovršetak izgradnje Hokej centra Zelina, uređenje zgrade Muzeja).</w:t>
      </w:r>
    </w:p>
    <w:p w14:paraId="25EFD104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2FA87CD4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6D645CF3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723376AB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64D1BA35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4F9A3269" w14:textId="77777777" w:rsidR="00370958" w:rsidRDefault="0037095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</w:p>
    <w:p w14:paraId="5B1AB0C6" w14:textId="16ED2AB7" w:rsidR="00370958" w:rsidRDefault="00CB7488" w:rsidP="00F305F2">
      <w:pPr>
        <w:shd w:val="clear" w:color="auto" w:fill="FFFFFF" w:themeFill="background1"/>
        <w:spacing w:after="0" w:line="240" w:lineRule="auto"/>
        <w:jc w:val="both"/>
        <w:rPr>
          <w:rFonts w:asciiTheme="minorHAnsi" w:hAnsiTheme="minorHAnsi" w:cs="Arial"/>
          <w:sz w:val="20"/>
          <w:szCs w:val="20"/>
          <w:lang w:eastAsia="hr-HR"/>
        </w:rPr>
      </w:pPr>
      <w:r>
        <w:rPr>
          <w:rFonts w:asciiTheme="minorHAnsi" w:hAnsiTheme="minorHAnsi" w:cs="Arial"/>
          <w:sz w:val="20"/>
          <w:szCs w:val="20"/>
          <w:lang w:eastAsia="hr-HR"/>
        </w:rPr>
        <w:t xml:space="preserve"> </w:t>
      </w:r>
    </w:p>
    <w:sectPr w:rsidR="00370958" w:rsidSect="00301840">
      <w:footerReference w:type="default" r:id="rId8"/>
      <w:pgSz w:w="11906" w:h="16838"/>
      <w:pgMar w:top="1134" w:right="992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801A3" w14:textId="77777777" w:rsidR="0041464B" w:rsidRDefault="0041464B" w:rsidP="00114BFD">
      <w:pPr>
        <w:spacing w:after="0" w:line="240" w:lineRule="auto"/>
      </w:pPr>
      <w:r>
        <w:separator/>
      </w:r>
    </w:p>
  </w:endnote>
  <w:endnote w:type="continuationSeparator" w:id="0">
    <w:p w14:paraId="560F7029" w14:textId="77777777" w:rsidR="0041464B" w:rsidRDefault="0041464B" w:rsidP="00114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0573725"/>
      <w:docPartObj>
        <w:docPartGallery w:val="Page Numbers (Bottom of Page)"/>
        <w:docPartUnique/>
      </w:docPartObj>
    </w:sdtPr>
    <w:sdtEndPr/>
    <w:sdtContent>
      <w:p w14:paraId="44DA2D82" w14:textId="77777777" w:rsidR="00D61313" w:rsidRDefault="00D6131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0110B8A2" w14:textId="77777777" w:rsidR="00D61313" w:rsidRDefault="00D61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BDBBB" w14:textId="77777777" w:rsidR="0041464B" w:rsidRDefault="0041464B" w:rsidP="00114BFD">
      <w:pPr>
        <w:spacing w:after="0" w:line="240" w:lineRule="auto"/>
      </w:pPr>
      <w:r>
        <w:separator/>
      </w:r>
    </w:p>
  </w:footnote>
  <w:footnote w:type="continuationSeparator" w:id="0">
    <w:p w14:paraId="57AD8453" w14:textId="77777777" w:rsidR="0041464B" w:rsidRDefault="0041464B" w:rsidP="00114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DC"/>
    <w:multiLevelType w:val="hybridMultilevel"/>
    <w:tmpl w:val="7916D146"/>
    <w:lvl w:ilvl="0" w:tplc="ABD80F90">
      <w:start w:val="9"/>
      <w:numFmt w:val="bullet"/>
      <w:lvlText w:val=""/>
      <w:lvlJc w:val="left"/>
      <w:pPr>
        <w:ind w:left="2972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2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0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732" w:hanging="360"/>
      </w:pPr>
      <w:rPr>
        <w:rFonts w:ascii="Wingdings" w:hAnsi="Wingdings" w:hint="default"/>
      </w:rPr>
    </w:lvl>
  </w:abstractNum>
  <w:abstractNum w:abstractNumId="1" w15:restartNumberingAfterBreak="0">
    <w:nsid w:val="04B70260"/>
    <w:multiLevelType w:val="hybridMultilevel"/>
    <w:tmpl w:val="F50A25FC"/>
    <w:lvl w:ilvl="0" w:tplc="D0365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B5925"/>
    <w:multiLevelType w:val="hybridMultilevel"/>
    <w:tmpl w:val="770A4ED4"/>
    <w:lvl w:ilvl="0" w:tplc="29FAD458">
      <w:numFmt w:val="bullet"/>
      <w:lvlText w:val="-"/>
      <w:lvlJc w:val="left"/>
      <w:pPr>
        <w:ind w:left="183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3" w15:restartNumberingAfterBreak="0">
    <w:nsid w:val="0C9A2696"/>
    <w:multiLevelType w:val="hybridMultilevel"/>
    <w:tmpl w:val="522AA15E"/>
    <w:lvl w:ilvl="0" w:tplc="0FDCD43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FF6D23"/>
    <w:multiLevelType w:val="hybridMultilevel"/>
    <w:tmpl w:val="3D94BBBE"/>
    <w:lvl w:ilvl="0" w:tplc="29FAD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03F81"/>
    <w:multiLevelType w:val="hybridMultilevel"/>
    <w:tmpl w:val="F59ACF1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E50F1"/>
    <w:multiLevelType w:val="hybridMultilevel"/>
    <w:tmpl w:val="C054F1A2"/>
    <w:lvl w:ilvl="0" w:tplc="29FAD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B6B9A"/>
    <w:multiLevelType w:val="hybridMultilevel"/>
    <w:tmpl w:val="7C1CE1EE"/>
    <w:lvl w:ilvl="0" w:tplc="29FAD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B3CA9"/>
    <w:multiLevelType w:val="hybridMultilevel"/>
    <w:tmpl w:val="A27AC8B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8B44331"/>
    <w:multiLevelType w:val="hybridMultilevel"/>
    <w:tmpl w:val="DBF24B4E"/>
    <w:lvl w:ilvl="0" w:tplc="29FAD45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695CCB"/>
    <w:multiLevelType w:val="hybridMultilevel"/>
    <w:tmpl w:val="5718BFD2"/>
    <w:lvl w:ilvl="0" w:tplc="29FAD458"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1" w15:restartNumberingAfterBreak="0">
    <w:nsid w:val="2DE01DF7"/>
    <w:multiLevelType w:val="hybridMultilevel"/>
    <w:tmpl w:val="6AF0EC3A"/>
    <w:lvl w:ilvl="0" w:tplc="29FAD45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6BAD"/>
    <w:multiLevelType w:val="hybridMultilevel"/>
    <w:tmpl w:val="3716A8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ACB"/>
    <w:multiLevelType w:val="hybridMultilevel"/>
    <w:tmpl w:val="51104152"/>
    <w:lvl w:ilvl="0" w:tplc="907A3638">
      <w:numFmt w:val="bullet"/>
      <w:lvlText w:val=""/>
      <w:lvlJc w:val="left"/>
      <w:pPr>
        <w:ind w:left="756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4" w15:restartNumberingAfterBreak="0">
    <w:nsid w:val="478A40CD"/>
    <w:multiLevelType w:val="hybridMultilevel"/>
    <w:tmpl w:val="811A5044"/>
    <w:lvl w:ilvl="0" w:tplc="29FAD458"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5" w15:restartNumberingAfterBreak="0">
    <w:nsid w:val="5CBD04D8"/>
    <w:multiLevelType w:val="hybridMultilevel"/>
    <w:tmpl w:val="F668A52E"/>
    <w:lvl w:ilvl="0" w:tplc="EF3455BE">
      <w:start w:val="59"/>
      <w:numFmt w:val="bullet"/>
      <w:lvlText w:val=""/>
      <w:lvlJc w:val="left"/>
      <w:pPr>
        <w:ind w:left="744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6" w15:restartNumberingAfterBreak="0">
    <w:nsid w:val="63946F18"/>
    <w:multiLevelType w:val="hybridMultilevel"/>
    <w:tmpl w:val="FC8AE148"/>
    <w:lvl w:ilvl="0" w:tplc="A6464C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D5EFB"/>
    <w:multiLevelType w:val="hybridMultilevel"/>
    <w:tmpl w:val="D5B4FFD0"/>
    <w:lvl w:ilvl="0" w:tplc="8196DF0E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CEC3049"/>
    <w:multiLevelType w:val="hybridMultilevel"/>
    <w:tmpl w:val="B9E8918C"/>
    <w:lvl w:ilvl="0" w:tplc="29FAD4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3"/>
  </w:num>
  <w:num w:numId="4">
    <w:abstractNumId w:val="14"/>
  </w:num>
  <w:num w:numId="5">
    <w:abstractNumId w:val="2"/>
  </w:num>
  <w:num w:numId="6">
    <w:abstractNumId w:val="6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  <w:num w:numId="14">
    <w:abstractNumId w:val="16"/>
  </w:num>
  <w:num w:numId="15">
    <w:abstractNumId w:val="1"/>
  </w:num>
  <w:num w:numId="16">
    <w:abstractNumId w:val="17"/>
  </w:num>
  <w:num w:numId="17">
    <w:abstractNumId w:val="0"/>
  </w:num>
  <w:num w:numId="18">
    <w:abstractNumId w:val="1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E34"/>
    <w:rsid w:val="000012DA"/>
    <w:rsid w:val="000040B3"/>
    <w:rsid w:val="00007A79"/>
    <w:rsid w:val="00011EF6"/>
    <w:rsid w:val="00013488"/>
    <w:rsid w:val="0001579D"/>
    <w:rsid w:val="00021FF3"/>
    <w:rsid w:val="00024F6B"/>
    <w:rsid w:val="000270F4"/>
    <w:rsid w:val="00031B56"/>
    <w:rsid w:val="00032057"/>
    <w:rsid w:val="000333E7"/>
    <w:rsid w:val="00033472"/>
    <w:rsid w:val="00036570"/>
    <w:rsid w:val="00037A85"/>
    <w:rsid w:val="0004760B"/>
    <w:rsid w:val="00054ED1"/>
    <w:rsid w:val="00055E4D"/>
    <w:rsid w:val="00056838"/>
    <w:rsid w:val="000578B2"/>
    <w:rsid w:val="000614DE"/>
    <w:rsid w:val="0008142D"/>
    <w:rsid w:val="00086E85"/>
    <w:rsid w:val="00094069"/>
    <w:rsid w:val="00094811"/>
    <w:rsid w:val="00094C5D"/>
    <w:rsid w:val="000A2DBA"/>
    <w:rsid w:val="000A4A1C"/>
    <w:rsid w:val="000A5591"/>
    <w:rsid w:val="000A5A2F"/>
    <w:rsid w:val="000A6107"/>
    <w:rsid w:val="000B1893"/>
    <w:rsid w:val="000B1A8F"/>
    <w:rsid w:val="000B2E8F"/>
    <w:rsid w:val="000C3B2C"/>
    <w:rsid w:val="000C6E7E"/>
    <w:rsid w:val="000D05DA"/>
    <w:rsid w:val="000D158F"/>
    <w:rsid w:val="000D348E"/>
    <w:rsid w:val="000D555C"/>
    <w:rsid w:val="000E470A"/>
    <w:rsid w:val="000E5691"/>
    <w:rsid w:val="000E7C0B"/>
    <w:rsid w:val="000F2759"/>
    <w:rsid w:val="000F3F7F"/>
    <w:rsid w:val="000F4B2A"/>
    <w:rsid w:val="00100DC1"/>
    <w:rsid w:val="001023D0"/>
    <w:rsid w:val="00103036"/>
    <w:rsid w:val="0010446D"/>
    <w:rsid w:val="001066C9"/>
    <w:rsid w:val="0010747A"/>
    <w:rsid w:val="001113AF"/>
    <w:rsid w:val="00114BFD"/>
    <w:rsid w:val="00115327"/>
    <w:rsid w:val="00122A05"/>
    <w:rsid w:val="00123D9E"/>
    <w:rsid w:val="00124246"/>
    <w:rsid w:val="001310F4"/>
    <w:rsid w:val="00131F59"/>
    <w:rsid w:val="0014205C"/>
    <w:rsid w:val="00146331"/>
    <w:rsid w:val="00146A4B"/>
    <w:rsid w:val="00150E3C"/>
    <w:rsid w:val="001655B8"/>
    <w:rsid w:val="001676BA"/>
    <w:rsid w:val="00171BDF"/>
    <w:rsid w:val="001730A9"/>
    <w:rsid w:val="001758AC"/>
    <w:rsid w:val="00182217"/>
    <w:rsid w:val="00183083"/>
    <w:rsid w:val="001832D9"/>
    <w:rsid w:val="0018341C"/>
    <w:rsid w:val="0018380B"/>
    <w:rsid w:val="001838B5"/>
    <w:rsid w:val="00184366"/>
    <w:rsid w:val="00185700"/>
    <w:rsid w:val="00192549"/>
    <w:rsid w:val="0019321E"/>
    <w:rsid w:val="001939C5"/>
    <w:rsid w:val="00194C18"/>
    <w:rsid w:val="0019535D"/>
    <w:rsid w:val="001A11DE"/>
    <w:rsid w:val="001A4524"/>
    <w:rsid w:val="001A57C4"/>
    <w:rsid w:val="001A6376"/>
    <w:rsid w:val="001B073C"/>
    <w:rsid w:val="001B319B"/>
    <w:rsid w:val="001B3543"/>
    <w:rsid w:val="001B5C2D"/>
    <w:rsid w:val="001C0240"/>
    <w:rsid w:val="001C2B0B"/>
    <w:rsid w:val="001C3ACE"/>
    <w:rsid w:val="001C51D1"/>
    <w:rsid w:val="001D093B"/>
    <w:rsid w:val="001D0EBD"/>
    <w:rsid w:val="001D184A"/>
    <w:rsid w:val="001D26F9"/>
    <w:rsid w:val="001D2989"/>
    <w:rsid w:val="001D38D2"/>
    <w:rsid w:val="001D50A2"/>
    <w:rsid w:val="001D7351"/>
    <w:rsid w:val="001D79BE"/>
    <w:rsid w:val="001E15FF"/>
    <w:rsid w:val="001E2BE3"/>
    <w:rsid w:val="001E4FB2"/>
    <w:rsid w:val="001F34E4"/>
    <w:rsid w:val="001F3581"/>
    <w:rsid w:val="001F5D50"/>
    <w:rsid w:val="001F62AD"/>
    <w:rsid w:val="001F6AA1"/>
    <w:rsid w:val="00200291"/>
    <w:rsid w:val="002028C6"/>
    <w:rsid w:val="002111DF"/>
    <w:rsid w:val="00211B32"/>
    <w:rsid w:val="00212EF5"/>
    <w:rsid w:val="00214FC0"/>
    <w:rsid w:val="0022323F"/>
    <w:rsid w:val="00223490"/>
    <w:rsid w:val="0022391D"/>
    <w:rsid w:val="00223A5C"/>
    <w:rsid w:val="00223C2F"/>
    <w:rsid w:val="00226909"/>
    <w:rsid w:val="00232048"/>
    <w:rsid w:val="00234712"/>
    <w:rsid w:val="0024117C"/>
    <w:rsid w:val="00243082"/>
    <w:rsid w:val="00243A1E"/>
    <w:rsid w:val="00243B89"/>
    <w:rsid w:val="002502A1"/>
    <w:rsid w:val="002523A9"/>
    <w:rsid w:val="002538A7"/>
    <w:rsid w:val="0025574A"/>
    <w:rsid w:val="002576AB"/>
    <w:rsid w:val="00260AD1"/>
    <w:rsid w:val="00262D5F"/>
    <w:rsid w:val="00271998"/>
    <w:rsid w:val="002719B2"/>
    <w:rsid w:val="00272A8E"/>
    <w:rsid w:val="00272B64"/>
    <w:rsid w:val="002779F0"/>
    <w:rsid w:val="00284086"/>
    <w:rsid w:val="00290487"/>
    <w:rsid w:val="00291637"/>
    <w:rsid w:val="00295DC6"/>
    <w:rsid w:val="002A12F0"/>
    <w:rsid w:val="002A5BB1"/>
    <w:rsid w:val="002A5D84"/>
    <w:rsid w:val="002A7BE3"/>
    <w:rsid w:val="002B20D9"/>
    <w:rsid w:val="002B7A6E"/>
    <w:rsid w:val="002C1853"/>
    <w:rsid w:val="002C2330"/>
    <w:rsid w:val="002C4C59"/>
    <w:rsid w:val="002C5A6C"/>
    <w:rsid w:val="002C7501"/>
    <w:rsid w:val="002D576B"/>
    <w:rsid w:val="002D726A"/>
    <w:rsid w:val="002E141F"/>
    <w:rsid w:val="002E1EDA"/>
    <w:rsid w:val="002E619A"/>
    <w:rsid w:val="002F433F"/>
    <w:rsid w:val="002F519B"/>
    <w:rsid w:val="002F6388"/>
    <w:rsid w:val="003001C9"/>
    <w:rsid w:val="00300305"/>
    <w:rsid w:val="00301840"/>
    <w:rsid w:val="003050AF"/>
    <w:rsid w:val="00307E1E"/>
    <w:rsid w:val="00310135"/>
    <w:rsid w:val="00310992"/>
    <w:rsid w:val="00312324"/>
    <w:rsid w:val="003125A4"/>
    <w:rsid w:val="003131BB"/>
    <w:rsid w:val="00314E78"/>
    <w:rsid w:val="00316728"/>
    <w:rsid w:val="00317C0C"/>
    <w:rsid w:val="00320F11"/>
    <w:rsid w:val="00321B04"/>
    <w:rsid w:val="003232BE"/>
    <w:rsid w:val="0032440F"/>
    <w:rsid w:val="00330435"/>
    <w:rsid w:val="00330BCC"/>
    <w:rsid w:val="00330F6F"/>
    <w:rsid w:val="00332024"/>
    <w:rsid w:val="00334A10"/>
    <w:rsid w:val="0034013B"/>
    <w:rsid w:val="00342B18"/>
    <w:rsid w:val="003525C9"/>
    <w:rsid w:val="003629C6"/>
    <w:rsid w:val="00362B96"/>
    <w:rsid w:val="00364D4A"/>
    <w:rsid w:val="00370958"/>
    <w:rsid w:val="003712E7"/>
    <w:rsid w:val="00371EB0"/>
    <w:rsid w:val="003755CD"/>
    <w:rsid w:val="0038429C"/>
    <w:rsid w:val="003864EB"/>
    <w:rsid w:val="00387CA8"/>
    <w:rsid w:val="00387D62"/>
    <w:rsid w:val="00390295"/>
    <w:rsid w:val="0039176A"/>
    <w:rsid w:val="003941A5"/>
    <w:rsid w:val="00396D2B"/>
    <w:rsid w:val="003A2EE3"/>
    <w:rsid w:val="003A415F"/>
    <w:rsid w:val="003A7B7C"/>
    <w:rsid w:val="003B3682"/>
    <w:rsid w:val="003C0C29"/>
    <w:rsid w:val="003C1901"/>
    <w:rsid w:val="003C2B90"/>
    <w:rsid w:val="003C4B60"/>
    <w:rsid w:val="003C7466"/>
    <w:rsid w:val="003C7BE6"/>
    <w:rsid w:val="003D1E33"/>
    <w:rsid w:val="003E3D9A"/>
    <w:rsid w:val="003F0683"/>
    <w:rsid w:val="003F1B7E"/>
    <w:rsid w:val="003F3245"/>
    <w:rsid w:val="003F50CC"/>
    <w:rsid w:val="003F5121"/>
    <w:rsid w:val="004056C6"/>
    <w:rsid w:val="00407770"/>
    <w:rsid w:val="0041464B"/>
    <w:rsid w:val="00414D68"/>
    <w:rsid w:val="00415B8C"/>
    <w:rsid w:val="0041696F"/>
    <w:rsid w:val="0042688E"/>
    <w:rsid w:val="00430D9C"/>
    <w:rsid w:val="0043592D"/>
    <w:rsid w:val="0044019F"/>
    <w:rsid w:val="00446922"/>
    <w:rsid w:val="00447787"/>
    <w:rsid w:val="00447E57"/>
    <w:rsid w:val="00447FF2"/>
    <w:rsid w:val="00450FD9"/>
    <w:rsid w:val="00452D1F"/>
    <w:rsid w:val="004575F5"/>
    <w:rsid w:val="004664BA"/>
    <w:rsid w:val="004736EF"/>
    <w:rsid w:val="004744BA"/>
    <w:rsid w:val="00481DA2"/>
    <w:rsid w:val="00485503"/>
    <w:rsid w:val="004856D4"/>
    <w:rsid w:val="00494259"/>
    <w:rsid w:val="00497580"/>
    <w:rsid w:val="00497C04"/>
    <w:rsid w:val="004A212B"/>
    <w:rsid w:val="004A33BB"/>
    <w:rsid w:val="004A43FA"/>
    <w:rsid w:val="004A50D5"/>
    <w:rsid w:val="004A6E51"/>
    <w:rsid w:val="004A76C2"/>
    <w:rsid w:val="004A7C57"/>
    <w:rsid w:val="004B2E06"/>
    <w:rsid w:val="004B35C8"/>
    <w:rsid w:val="004B6C9D"/>
    <w:rsid w:val="004C104B"/>
    <w:rsid w:val="004C1E96"/>
    <w:rsid w:val="004C2A70"/>
    <w:rsid w:val="004C4EF9"/>
    <w:rsid w:val="004C7245"/>
    <w:rsid w:val="004D3418"/>
    <w:rsid w:val="004E034E"/>
    <w:rsid w:val="004E1577"/>
    <w:rsid w:val="004E1ED3"/>
    <w:rsid w:val="004E21B9"/>
    <w:rsid w:val="004E7974"/>
    <w:rsid w:val="004F0925"/>
    <w:rsid w:val="004F48A8"/>
    <w:rsid w:val="004F7E91"/>
    <w:rsid w:val="005031C1"/>
    <w:rsid w:val="005045CA"/>
    <w:rsid w:val="00505E34"/>
    <w:rsid w:val="00515745"/>
    <w:rsid w:val="005161B0"/>
    <w:rsid w:val="00517A42"/>
    <w:rsid w:val="00520433"/>
    <w:rsid w:val="00521607"/>
    <w:rsid w:val="005227A6"/>
    <w:rsid w:val="00523A05"/>
    <w:rsid w:val="00530AB1"/>
    <w:rsid w:val="00531D35"/>
    <w:rsid w:val="005337E5"/>
    <w:rsid w:val="00537CFC"/>
    <w:rsid w:val="00544EE5"/>
    <w:rsid w:val="0054679F"/>
    <w:rsid w:val="00547331"/>
    <w:rsid w:val="00552356"/>
    <w:rsid w:val="00555366"/>
    <w:rsid w:val="00560C2A"/>
    <w:rsid w:val="00566B66"/>
    <w:rsid w:val="0057023F"/>
    <w:rsid w:val="00576FB0"/>
    <w:rsid w:val="005807AC"/>
    <w:rsid w:val="00586F84"/>
    <w:rsid w:val="00587581"/>
    <w:rsid w:val="005923E4"/>
    <w:rsid w:val="005947D0"/>
    <w:rsid w:val="005947F6"/>
    <w:rsid w:val="00594848"/>
    <w:rsid w:val="00595991"/>
    <w:rsid w:val="005A4CCA"/>
    <w:rsid w:val="005A6B63"/>
    <w:rsid w:val="005B226B"/>
    <w:rsid w:val="005B46EB"/>
    <w:rsid w:val="005B4768"/>
    <w:rsid w:val="005C12E4"/>
    <w:rsid w:val="005C2135"/>
    <w:rsid w:val="005C7945"/>
    <w:rsid w:val="005C7BBF"/>
    <w:rsid w:val="005D4959"/>
    <w:rsid w:val="005D4B31"/>
    <w:rsid w:val="005D5420"/>
    <w:rsid w:val="005D6BCD"/>
    <w:rsid w:val="005E571B"/>
    <w:rsid w:val="005E7AD8"/>
    <w:rsid w:val="005F46CB"/>
    <w:rsid w:val="005F4C6D"/>
    <w:rsid w:val="005F7CCA"/>
    <w:rsid w:val="00600E32"/>
    <w:rsid w:val="00602F12"/>
    <w:rsid w:val="0060336E"/>
    <w:rsid w:val="00603615"/>
    <w:rsid w:val="00605D39"/>
    <w:rsid w:val="00606A85"/>
    <w:rsid w:val="00615E62"/>
    <w:rsid w:val="0061762A"/>
    <w:rsid w:val="00622459"/>
    <w:rsid w:val="006229B1"/>
    <w:rsid w:val="006232D0"/>
    <w:rsid w:val="006309EA"/>
    <w:rsid w:val="0063197B"/>
    <w:rsid w:val="00631F2D"/>
    <w:rsid w:val="006341BE"/>
    <w:rsid w:val="00635AC9"/>
    <w:rsid w:val="00635E38"/>
    <w:rsid w:val="00640954"/>
    <w:rsid w:val="00642E82"/>
    <w:rsid w:val="0064622D"/>
    <w:rsid w:val="00646653"/>
    <w:rsid w:val="00647133"/>
    <w:rsid w:val="006500E9"/>
    <w:rsid w:val="00660220"/>
    <w:rsid w:val="00660694"/>
    <w:rsid w:val="00664305"/>
    <w:rsid w:val="006643D0"/>
    <w:rsid w:val="006645CF"/>
    <w:rsid w:val="00665D87"/>
    <w:rsid w:val="0066644B"/>
    <w:rsid w:val="0067031B"/>
    <w:rsid w:val="00672421"/>
    <w:rsid w:val="006760B9"/>
    <w:rsid w:val="00681CA5"/>
    <w:rsid w:val="00681E8B"/>
    <w:rsid w:val="006821A5"/>
    <w:rsid w:val="00684985"/>
    <w:rsid w:val="00684990"/>
    <w:rsid w:val="006856BE"/>
    <w:rsid w:val="00685998"/>
    <w:rsid w:val="00686AAE"/>
    <w:rsid w:val="006901E6"/>
    <w:rsid w:val="006903C8"/>
    <w:rsid w:val="006916F3"/>
    <w:rsid w:val="006934A7"/>
    <w:rsid w:val="006A0006"/>
    <w:rsid w:val="006A0122"/>
    <w:rsid w:val="006A14E1"/>
    <w:rsid w:val="006A5783"/>
    <w:rsid w:val="006A5CE1"/>
    <w:rsid w:val="006A619F"/>
    <w:rsid w:val="006B1437"/>
    <w:rsid w:val="006B46C8"/>
    <w:rsid w:val="006B485E"/>
    <w:rsid w:val="006B5A01"/>
    <w:rsid w:val="006B5F96"/>
    <w:rsid w:val="006B7227"/>
    <w:rsid w:val="006C0DE3"/>
    <w:rsid w:val="006D2FEF"/>
    <w:rsid w:val="006D7F25"/>
    <w:rsid w:val="006E18D3"/>
    <w:rsid w:val="006E3991"/>
    <w:rsid w:val="006F0E9D"/>
    <w:rsid w:val="006F2316"/>
    <w:rsid w:val="006F2E1E"/>
    <w:rsid w:val="006F7638"/>
    <w:rsid w:val="0070000D"/>
    <w:rsid w:val="00705662"/>
    <w:rsid w:val="0071221A"/>
    <w:rsid w:val="00713AC5"/>
    <w:rsid w:val="007153D8"/>
    <w:rsid w:val="00716DE4"/>
    <w:rsid w:val="00717A60"/>
    <w:rsid w:val="00721A75"/>
    <w:rsid w:val="00723C7A"/>
    <w:rsid w:val="00730F8B"/>
    <w:rsid w:val="0073425E"/>
    <w:rsid w:val="007343E8"/>
    <w:rsid w:val="0073704D"/>
    <w:rsid w:val="00737AED"/>
    <w:rsid w:val="00741B6A"/>
    <w:rsid w:val="007425D8"/>
    <w:rsid w:val="00743102"/>
    <w:rsid w:val="0074753F"/>
    <w:rsid w:val="00750168"/>
    <w:rsid w:val="00753FDA"/>
    <w:rsid w:val="00755BEA"/>
    <w:rsid w:val="00763E81"/>
    <w:rsid w:val="00772D52"/>
    <w:rsid w:val="00772FD2"/>
    <w:rsid w:val="007731C1"/>
    <w:rsid w:val="00773E8D"/>
    <w:rsid w:val="0077738B"/>
    <w:rsid w:val="0078484B"/>
    <w:rsid w:val="00792B74"/>
    <w:rsid w:val="0079372E"/>
    <w:rsid w:val="00794F3F"/>
    <w:rsid w:val="00795208"/>
    <w:rsid w:val="00797BCE"/>
    <w:rsid w:val="007B4A5F"/>
    <w:rsid w:val="007B77EA"/>
    <w:rsid w:val="007C3795"/>
    <w:rsid w:val="007C559C"/>
    <w:rsid w:val="007C5911"/>
    <w:rsid w:val="007C6F06"/>
    <w:rsid w:val="007E1BCA"/>
    <w:rsid w:val="007E2AE2"/>
    <w:rsid w:val="007E378E"/>
    <w:rsid w:val="007E417E"/>
    <w:rsid w:val="007E6520"/>
    <w:rsid w:val="007E6840"/>
    <w:rsid w:val="007E7F6D"/>
    <w:rsid w:val="007F03E6"/>
    <w:rsid w:val="007F55DF"/>
    <w:rsid w:val="00802F4F"/>
    <w:rsid w:val="008040FB"/>
    <w:rsid w:val="0080549E"/>
    <w:rsid w:val="00806ED9"/>
    <w:rsid w:val="00807E41"/>
    <w:rsid w:val="008112E2"/>
    <w:rsid w:val="00811F75"/>
    <w:rsid w:val="00813018"/>
    <w:rsid w:val="0081510F"/>
    <w:rsid w:val="008153F9"/>
    <w:rsid w:val="00820751"/>
    <w:rsid w:val="00820D62"/>
    <w:rsid w:val="00827BD2"/>
    <w:rsid w:val="00832535"/>
    <w:rsid w:val="00833D8E"/>
    <w:rsid w:val="008404FC"/>
    <w:rsid w:val="00841EB8"/>
    <w:rsid w:val="00842238"/>
    <w:rsid w:val="00844121"/>
    <w:rsid w:val="008444E2"/>
    <w:rsid w:val="008544E3"/>
    <w:rsid w:val="0086173B"/>
    <w:rsid w:val="00861A85"/>
    <w:rsid w:val="00863CAF"/>
    <w:rsid w:val="00865AC4"/>
    <w:rsid w:val="00866493"/>
    <w:rsid w:val="008666BF"/>
    <w:rsid w:val="0087265A"/>
    <w:rsid w:val="008748BD"/>
    <w:rsid w:val="0088001B"/>
    <w:rsid w:val="0088048E"/>
    <w:rsid w:val="00882B4E"/>
    <w:rsid w:val="0088678F"/>
    <w:rsid w:val="00886FE3"/>
    <w:rsid w:val="0089005D"/>
    <w:rsid w:val="00891720"/>
    <w:rsid w:val="0089314F"/>
    <w:rsid w:val="008A48C0"/>
    <w:rsid w:val="008A5F92"/>
    <w:rsid w:val="008B2E69"/>
    <w:rsid w:val="008B5B29"/>
    <w:rsid w:val="008C144B"/>
    <w:rsid w:val="008C1ECF"/>
    <w:rsid w:val="008C4EB3"/>
    <w:rsid w:val="008C5BB3"/>
    <w:rsid w:val="008D1B69"/>
    <w:rsid w:val="008D54F8"/>
    <w:rsid w:val="008D5B0E"/>
    <w:rsid w:val="008D647C"/>
    <w:rsid w:val="008E2DAA"/>
    <w:rsid w:val="008E589D"/>
    <w:rsid w:val="008F2B04"/>
    <w:rsid w:val="00903254"/>
    <w:rsid w:val="0090728A"/>
    <w:rsid w:val="009114AD"/>
    <w:rsid w:val="00913160"/>
    <w:rsid w:val="00913291"/>
    <w:rsid w:val="00915BF9"/>
    <w:rsid w:val="009172C6"/>
    <w:rsid w:val="00917FE8"/>
    <w:rsid w:val="00920B3D"/>
    <w:rsid w:val="00921E8A"/>
    <w:rsid w:val="00923379"/>
    <w:rsid w:val="009235E5"/>
    <w:rsid w:val="00924279"/>
    <w:rsid w:val="00931A6A"/>
    <w:rsid w:val="00933275"/>
    <w:rsid w:val="00935FC0"/>
    <w:rsid w:val="00941516"/>
    <w:rsid w:val="0094185E"/>
    <w:rsid w:val="00947A7B"/>
    <w:rsid w:val="00955C79"/>
    <w:rsid w:val="00957B0E"/>
    <w:rsid w:val="0096120B"/>
    <w:rsid w:val="009612CF"/>
    <w:rsid w:val="00962442"/>
    <w:rsid w:val="00963118"/>
    <w:rsid w:val="0096481B"/>
    <w:rsid w:val="0097079D"/>
    <w:rsid w:val="0097138E"/>
    <w:rsid w:val="009752EA"/>
    <w:rsid w:val="00982A84"/>
    <w:rsid w:val="00983367"/>
    <w:rsid w:val="00984203"/>
    <w:rsid w:val="00985001"/>
    <w:rsid w:val="0098598A"/>
    <w:rsid w:val="0098686E"/>
    <w:rsid w:val="009875ED"/>
    <w:rsid w:val="0099471E"/>
    <w:rsid w:val="00994D94"/>
    <w:rsid w:val="009953C9"/>
    <w:rsid w:val="00995A30"/>
    <w:rsid w:val="00996BFE"/>
    <w:rsid w:val="00997DFB"/>
    <w:rsid w:val="00997E79"/>
    <w:rsid w:val="009A10D5"/>
    <w:rsid w:val="009A31B7"/>
    <w:rsid w:val="009A3E3B"/>
    <w:rsid w:val="009A6B71"/>
    <w:rsid w:val="009A75B1"/>
    <w:rsid w:val="009A7A84"/>
    <w:rsid w:val="009B2298"/>
    <w:rsid w:val="009B7111"/>
    <w:rsid w:val="009C055E"/>
    <w:rsid w:val="009C0685"/>
    <w:rsid w:val="009C5417"/>
    <w:rsid w:val="009C653D"/>
    <w:rsid w:val="009C787B"/>
    <w:rsid w:val="009D2A7E"/>
    <w:rsid w:val="009D47CB"/>
    <w:rsid w:val="009D6CDC"/>
    <w:rsid w:val="009D7874"/>
    <w:rsid w:val="009E63C0"/>
    <w:rsid w:val="009F0CB1"/>
    <w:rsid w:val="009F5CA2"/>
    <w:rsid w:val="00A073A0"/>
    <w:rsid w:val="00A14279"/>
    <w:rsid w:val="00A16EBD"/>
    <w:rsid w:val="00A238BD"/>
    <w:rsid w:val="00A3068C"/>
    <w:rsid w:val="00A30BAE"/>
    <w:rsid w:val="00A3122A"/>
    <w:rsid w:val="00A337B5"/>
    <w:rsid w:val="00A34E96"/>
    <w:rsid w:val="00A3537D"/>
    <w:rsid w:val="00A36241"/>
    <w:rsid w:val="00A36403"/>
    <w:rsid w:val="00A410E0"/>
    <w:rsid w:val="00A555F8"/>
    <w:rsid w:val="00A56649"/>
    <w:rsid w:val="00A619C7"/>
    <w:rsid w:val="00A63AC9"/>
    <w:rsid w:val="00A64273"/>
    <w:rsid w:val="00A645EB"/>
    <w:rsid w:val="00A658AA"/>
    <w:rsid w:val="00A67B9E"/>
    <w:rsid w:val="00A67E94"/>
    <w:rsid w:val="00A7184D"/>
    <w:rsid w:val="00A72259"/>
    <w:rsid w:val="00A72482"/>
    <w:rsid w:val="00A773B5"/>
    <w:rsid w:val="00A77B0A"/>
    <w:rsid w:val="00A81E26"/>
    <w:rsid w:val="00A83822"/>
    <w:rsid w:val="00A8571E"/>
    <w:rsid w:val="00A86B57"/>
    <w:rsid w:val="00A87384"/>
    <w:rsid w:val="00A90C16"/>
    <w:rsid w:val="00A910E2"/>
    <w:rsid w:val="00A91DFC"/>
    <w:rsid w:val="00A926BE"/>
    <w:rsid w:val="00A943DC"/>
    <w:rsid w:val="00A97646"/>
    <w:rsid w:val="00A97CF2"/>
    <w:rsid w:val="00AA0B27"/>
    <w:rsid w:val="00AA2F2F"/>
    <w:rsid w:val="00AA4642"/>
    <w:rsid w:val="00AA6AED"/>
    <w:rsid w:val="00AB1843"/>
    <w:rsid w:val="00AB1B47"/>
    <w:rsid w:val="00AC0CA1"/>
    <w:rsid w:val="00AC0F9B"/>
    <w:rsid w:val="00AC0FB3"/>
    <w:rsid w:val="00AC3320"/>
    <w:rsid w:val="00AC3E02"/>
    <w:rsid w:val="00AC5159"/>
    <w:rsid w:val="00AC6FE4"/>
    <w:rsid w:val="00AD0184"/>
    <w:rsid w:val="00AD2D8B"/>
    <w:rsid w:val="00AD3204"/>
    <w:rsid w:val="00AD59DD"/>
    <w:rsid w:val="00AD5CB6"/>
    <w:rsid w:val="00AD6F97"/>
    <w:rsid w:val="00AE3C95"/>
    <w:rsid w:val="00AE48B0"/>
    <w:rsid w:val="00AE64FF"/>
    <w:rsid w:val="00AE79FC"/>
    <w:rsid w:val="00AF0F81"/>
    <w:rsid w:val="00B01976"/>
    <w:rsid w:val="00B0206A"/>
    <w:rsid w:val="00B0496E"/>
    <w:rsid w:val="00B04ACC"/>
    <w:rsid w:val="00B11573"/>
    <w:rsid w:val="00B13ABB"/>
    <w:rsid w:val="00B13C2E"/>
    <w:rsid w:val="00B1546A"/>
    <w:rsid w:val="00B1596F"/>
    <w:rsid w:val="00B15A18"/>
    <w:rsid w:val="00B31676"/>
    <w:rsid w:val="00B32BFC"/>
    <w:rsid w:val="00B34B1E"/>
    <w:rsid w:val="00B363CB"/>
    <w:rsid w:val="00B4073E"/>
    <w:rsid w:val="00B455A6"/>
    <w:rsid w:val="00B50435"/>
    <w:rsid w:val="00B606FB"/>
    <w:rsid w:val="00B66BDA"/>
    <w:rsid w:val="00B66D0A"/>
    <w:rsid w:val="00B67038"/>
    <w:rsid w:val="00B70B48"/>
    <w:rsid w:val="00B70D73"/>
    <w:rsid w:val="00B70F6B"/>
    <w:rsid w:val="00B87580"/>
    <w:rsid w:val="00B8792B"/>
    <w:rsid w:val="00B91297"/>
    <w:rsid w:val="00B9200C"/>
    <w:rsid w:val="00B92A00"/>
    <w:rsid w:val="00BA0EDC"/>
    <w:rsid w:val="00BA120E"/>
    <w:rsid w:val="00BA186E"/>
    <w:rsid w:val="00BA1A6C"/>
    <w:rsid w:val="00BA3B54"/>
    <w:rsid w:val="00BB28A7"/>
    <w:rsid w:val="00BC14B3"/>
    <w:rsid w:val="00BC2B5D"/>
    <w:rsid w:val="00BC5D7D"/>
    <w:rsid w:val="00BD2F6B"/>
    <w:rsid w:val="00BD5092"/>
    <w:rsid w:val="00BD69C8"/>
    <w:rsid w:val="00BD7C3B"/>
    <w:rsid w:val="00BE0525"/>
    <w:rsid w:val="00BF18A1"/>
    <w:rsid w:val="00BF4AD0"/>
    <w:rsid w:val="00C00247"/>
    <w:rsid w:val="00C00CE8"/>
    <w:rsid w:val="00C01447"/>
    <w:rsid w:val="00C070C5"/>
    <w:rsid w:val="00C1032C"/>
    <w:rsid w:val="00C14421"/>
    <w:rsid w:val="00C14EF4"/>
    <w:rsid w:val="00C16847"/>
    <w:rsid w:val="00C33DDB"/>
    <w:rsid w:val="00C33F3D"/>
    <w:rsid w:val="00C43D93"/>
    <w:rsid w:val="00C46BDD"/>
    <w:rsid w:val="00C470E5"/>
    <w:rsid w:val="00C53561"/>
    <w:rsid w:val="00C54B10"/>
    <w:rsid w:val="00C66009"/>
    <w:rsid w:val="00C73CE5"/>
    <w:rsid w:val="00C83224"/>
    <w:rsid w:val="00C871B7"/>
    <w:rsid w:val="00C87C07"/>
    <w:rsid w:val="00C90F2C"/>
    <w:rsid w:val="00C92D10"/>
    <w:rsid w:val="00C9378B"/>
    <w:rsid w:val="00C95A37"/>
    <w:rsid w:val="00C970D0"/>
    <w:rsid w:val="00C97652"/>
    <w:rsid w:val="00CA5137"/>
    <w:rsid w:val="00CA7740"/>
    <w:rsid w:val="00CB17C1"/>
    <w:rsid w:val="00CB1A67"/>
    <w:rsid w:val="00CB1B58"/>
    <w:rsid w:val="00CB7488"/>
    <w:rsid w:val="00CC2E71"/>
    <w:rsid w:val="00CC3B65"/>
    <w:rsid w:val="00CC649E"/>
    <w:rsid w:val="00CD0DFF"/>
    <w:rsid w:val="00CD591E"/>
    <w:rsid w:val="00CD79E2"/>
    <w:rsid w:val="00CE069B"/>
    <w:rsid w:val="00CE1D94"/>
    <w:rsid w:val="00CE59BB"/>
    <w:rsid w:val="00CE6FB1"/>
    <w:rsid w:val="00CF3D87"/>
    <w:rsid w:val="00D01E80"/>
    <w:rsid w:val="00D05C95"/>
    <w:rsid w:val="00D12E83"/>
    <w:rsid w:val="00D1408B"/>
    <w:rsid w:val="00D15DD7"/>
    <w:rsid w:val="00D166B1"/>
    <w:rsid w:val="00D20138"/>
    <w:rsid w:val="00D2097C"/>
    <w:rsid w:val="00D238F3"/>
    <w:rsid w:val="00D23A26"/>
    <w:rsid w:val="00D24D31"/>
    <w:rsid w:val="00D256CF"/>
    <w:rsid w:val="00D3519D"/>
    <w:rsid w:val="00D352F3"/>
    <w:rsid w:val="00D3710F"/>
    <w:rsid w:val="00D4078D"/>
    <w:rsid w:val="00D42040"/>
    <w:rsid w:val="00D47EBE"/>
    <w:rsid w:val="00D511BD"/>
    <w:rsid w:val="00D51314"/>
    <w:rsid w:val="00D53E8A"/>
    <w:rsid w:val="00D61013"/>
    <w:rsid w:val="00D61313"/>
    <w:rsid w:val="00D658CA"/>
    <w:rsid w:val="00D75075"/>
    <w:rsid w:val="00D75365"/>
    <w:rsid w:val="00D8473B"/>
    <w:rsid w:val="00D972F2"/>
    <w:rsid w:val="00DA1116"/>
    <w:rsid w:val="00DA1CD4"/>
    <w:rsid w:val="00DA3342"/>
    <w:rsid w:val="00DA5670"/>
    <w:rsid w:val="00DA5DDC"/>
    <w:rsid w:val="00DA6AC2"/>
    <w:rsid w:val="00DA6C38"/>
    <w:rsid w:val="00DB13BA"/>
    <w:rsid w:val="00DB3D0D"/>
    <w:rsid w:val="00DB404B"/>
    <w:rsid w:val="00DB678F"/>
    <w:rsid w:val="00DB7CDA"/>
    <w:rsid w:val="00DC20C6"/>
    <w:rsid w:val="00DC4340"/>
    <w:rsid w:val="00DC49BE"/>
    <w:rsid w:val="00DD2D1F"/>
    <w:rsid w:val="00DD35E5"/>
    <w:rsid w:val="00DD3B8C"/>
    <w:rsid w:val="00DE0B8F"/>
    <w:rsid w:val="00DE3BA8"/>
    <w:rsid w:val="00DE3E3C"/>
    <w:rsid w:val="00DE7262"/>
    <w:rsid w:val="00DF1211"/>
    <w:rsid w:val="00DF2409"/>
    <w:rsid w:val="00DF294F"/>
    <w:rsid w:val="00DF320E"/>
    <w:rsid w:val="00DF35C2"/>
    <w:rsid w:val="00DF3AA8"/>
    <w:rsid w:val="00E05B73"/>
    <w:rsid w:val="00E1370E"/>
    <w:rsid w:val="00E1525C"/>
    <w:rsid w:val="00E15D2B"/>
    <w:rsid w:val="00E16E4B"/>
    <w:rsid w:val="00E21366"/>
    <w:rsid w:val="00E2179F"/>
    <w:rsid w:val="00E2229F"/>
    <w:rsid w:val="00E234EC"/>
    <w:rsid w:val="00E24A15"/>
    <w:rsid w:val="00E307A7"/>
    <w:rsid w:val="00E3457B"/>
    <w:rsid w:val="00E3597D"/>
    <w:rsid w:val="00E36919"/>
    <w:rsid w:val="00E36F7E"/>
    <w:rsid w:val="00E422BA"/>
    <w:rsid w:val="00E449C4"/>
    <w:rsid w:val="00E44AC2"/>
    <w:rsid w:val="00E4503D"/>
    <w:rsid w:val="00E46BAC"/>
    <w:rsid w:val="00E62A48"/>
    <w:rsid w:val="00E64FCD"/>
    <w:rsid w:val="00E65AFA"/>
    <w:rsid w:val="00E66107"/>
    <w:rsid w:val="00E7298C"/>
    <w:rsid w:val="00E7393C"/>
    <w:rsid w:val="00E7714B"/>
    <w:rsid w:val="00E861C5"/>
    <w:rsid w:val="00E87556"/>
    <w:rsid w:val="00E92750"/>
    <w:rsid w:val="00E95DBF"/>
    <w:rsid w:val="00E97C2B"/>
    <w:rsid w:val="00EA4095"/>
    <w:rsid w:val="00EB18B4"/>
    <w:rsid w:val="00EB24FB"/>
    <w:rsid w:val="00EB2F5D"/>
    <w:rsid w:val="00EB4C98"/>
    <w:rsid w:val="00EB52D6"/>
    <w:rsid w:val="00EC0096"/>
    <w:rsid w:val="00EC5239"/>
    <w:rsid w:val="00EC57BA"/>
    <w:rsid w:val="00EC717E"/>
    <w:rsid w:val="00EE34FB"/>
    <w:rsid w:val="00EE3A76"/>
    <w:rsid w:val="00EE454A"/>
    <w:rsid w:val="00EE480C"/>
    <w:rsid w:val="00EE71F6"/>
    <w:rsid w:val="00EF2E78"/>
    <w:rsid w:val="00EF6688"/>
    <w:rsid w:val="00EF7B51"/>
    <w:rsid w:val="00F040E0"/>
    <w:rsid w:val="00F05077"/>
    <w:rsid w:val="00F061D0"/>
    <w:rsid w:val="00F06B5C"/>
    <w:rsid w:val="00F150F8"/>
    <w:rsid w:val="00F15521"/>
    <w:rsid w:val="00F156BF"/>
    <w:rsid w:val="00F20AB2"/>
    <w:rsid w:val="00F25104"/>
    <w:rsid w:val="00F27779"/>
    <w:rsid w:val="00F27B97"/>
    <w:rsid w:val="00F27CB4"/>
    <w:rsid w:val="00F27D5C"/>
    <w:rsid w:val="00F305F2"/>
    <w:rsid w:val="00F3193E"/>
    <w:rsid w:val="00F32FE3"/>
    <w:rsid w:val="00F4082E"/>
    <w:rsid w:val="00F43E34"/>
    <w:rsid w:val="00F457C4"/>
    <w:rsid w:val="00F47872"/>
    <w:rsid w:val="00F57D1A"/>
    <w:rsid w:val="00F60172"/>
    <w:rsid w:val="00F61C7D"/>
    <w:rsid w:val="00F63510"/>
    <w:rsid w:val="00F64002"/>
    <w:rsid w:val="00F67F43"/>
    <w:rsid w:val="00F806E2"/>
    <w:rsid w:val="00F8106C"/>
    <w:rsid w:val="00F819BF"/>
    <w:rsid w:val="00F81D14"/>
    <w:rsid w:val="00F82903"/>
    <w:rsid w:val="00F848BC"/>
    <w:rsid w:val="00F878BD"/>
    <w:rsid w:val="00F96F8A"/>
    <w:rsid w:val="00FA34BA"/>
    <w:rsid w:val="00FA714C"/>
    <w:rsid w:val="00FB1F35"/>
    <w:rsid w:val="00FB4838"/>
    <w:rsid w:val="00FB67C1"/>
    <w:rsid w:val="00FC0ED4"/>
    <w:rsid w:val="00FC34C7"/>
    <w:rsid w:val="00FD5D2D"/>
    <w:rsid w:val="00FE0970"/>
    <w:rsid w:val="00FE1633"/>
    <w:rsid w:val="00FE57B5"/>
    <w:rsid w:val="00FF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C8CC4"/>
  <w15:docId w15:val="{DA87B9B8-2865-4F61-8FDC-8225DD50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E34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E34"/>
    <w:pPr>
      <w:ind w:left="720"/>
      <w:contextualSpacing/>
    </w:pPr>
  </w:style>
  <w:style w:type="table" w:styleId="Reetkatablice">
    <w:name w:val="Table Grid"/>
    <w:basedOn w:val="Obinatablica"/>
    <w:uiPriority w:val="39"/>
    <w:rsid w:val="00F43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14BFD"/>
    <w:rPr>
      <w:rFonts w:ascii="Calibri" w:eastAsia="Times New Roman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14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14BFD"/>
    <w:rPr>
      <w:rFonts w:ascii="Calibri" w:eastAsia="Times New Roman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98C"/>
    <w:rPr>
      <w:rFonts w:ascii="Segoe UI" w:eastAsia="Times New Roman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6309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09E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309EA"/>
    <w:rPr>
      <w:rFonts w:ascii="Calibri" w:eastAsia="Times New Roman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09E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309EA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5EFD6-9747-4D18-8B55-6D7C611C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4133</Words>
  <Characters>23561</Characters>
  <Application>Microsoft Office Word</Application>
  <DocSecurity>4</DocSecurity>
  <Lines>196</Lines>
  <Paragraphs>55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Kašnar</dc:creator>
  <cp:keywords/>
  <dc:description/>
  <cp:lastModifiedBy>Dragutin Mahnet</cp:lastModifiedBy>
  <cp:revision>2</cp:revision>
  <cp:lastPrinted>2021-12-13T16:30:00Z</cp:lastPrinted>
  <dcterms:created xsi:type="dcterms:W3CDTF">2021-12-14T08:44:00Z</dcterms:created>
  <dcterms:modified xsi:type="dcterms:W3CDTF">2021-12-14T08:44:00Z</dcterms:modified>
</cp:coreProperties>
</file>