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2"/>
        </w:rPr>
        <w:id w:val="-1792739177"/>
        <w:docPartObj>
          <w:docPartGallery w:val="Cover Pages"/>
          <w:docPartUnique/>
        </w:docPartObj>
      </w:sdtPr>
      <w:sdtContent>
        <w:p w14:paraId="03F2E28D" w14:textId="77777777" w:rsidR="00076AFE" w:rsidRPr="00441FCC" w:rsidRDefault="00076AFE" w:rsidP="00C65F4F">
          <w:pPr>
            <w:rPr>
              <w:rFonts w:asciiTheme="minorHAnsi" w:hAnsiTheme="minorHAnsi" w:cstheme="minorHAnsi"/>
              <w:b/>
              <w:bCs/>
              <w:sz w:val="22"/>
            </w:rPr>
          </w:pPr>
        </w:p>
        <w:tbl>
          <w:tblPr>
            <w:tblW w:w="9682" w:type="dxa"/>
            <w:tblInd w:w="-34" w:type="dxa"/>
            <w:tblLayout w:type="fixed"/>
            <w:tblLook w:val="0000" w:firstRow="0" w:lastRow="0" w:firstColumn="0" w:lastColumn="0" w:noHBand="0" w:noVBand="0"/>
          </w:tblPr>
          <w:tblGrid>
            <w:gridCol w:w="1042"/>
            <w:gridCol w:w="3600"/>
            <w:gridCol w:w="5040"/>
          </w:tblGrid>
          <w:tr w:rsidR="00076AFE" w:rsidRPr="00441FCC" w14:paraId="3AAA4CC3" w14:textId="77777777" w:rsidTr="00423CD1">
            <w:trPr>
              <w:cantSplit/>
              <w:trHeight w:val="1450"/>
            </w:trPr>
            <w:tc>
              <w:tcPr>
                <w:tcW w:w="1042" w:type="dxa"/>
                <w:vAlign w:val="center"/>
              </w:tcPr>
              <w:p w14:paraId="36CA071C" w14:textId="77777777" w:rsidR="00076AFE" w:rsidRPr="00441FCC" w:rsidRDefault="00076AFE" w:rsidP="00076AFE">
                <w:pPr>
                  <w:widowControl w:val="0"/>
                  <w:spacing w:before="0" w:after="0" w:line="240" w:lineRule="auto"/>
                  <w:rPr>
                    <w:rFonts w:asciiTheme="minorHAnsi" w:eastAsia="Times New Roman" w:hAnsiTheme="minorHAnsi" w:cstheme="minorHAnsi"/>
                    <w:b/>
                    <w:sz w:val="22"/>
                    <w:lang w:eastAsia="hr-HR"/>
                  </w:rPr>
                </w:pPr>
              </w:p>
            </w:tc>
            <w:tc>
              <w:tcPr>
                <w:tcW w:w="3600" w:type="dxa"/>
                <w:vMerge w:val="restart"/>
              </w:tcPr>
              <w:p w14:paraId="7F7F997B" w14:textId="77777777" w:rsidR="00076AFE" w:rsidRPr="00441FCC" w:rsidRDefault="00076AFE" w:rsidP="00076AFE">
                <w:pPr>
                  <w:widowControl w:val="0"/>
                  <w:spacing w:before="0" w:after="0" w:line="240" w:lineRule="auto"/>
                  <w:jc w:val="center"/>
                  <w:rPr>
                    <w:rFonts w:asciiTheme="minorHAnsi" w:eastAsia="Times New Roman" w:hAnsiTheme="minorHAnsi" w:cstheme="minorHAnsi"/>
                    <w:b/>
                    <w:sz w:val="22"/>
                    <w:lang w:eastAsia="hr-HR"/>
                  </w:rPr>
                </w:pPr>
                <w:r w:rsidRPr="00441FCC">
                  <w:rPr>
                    <w:rFonts w:asciiTheme="minorHAnsi" w:eastAsia="Times New Roman" w:hAnsiTheme="minorHAnsi" w:cstheme="minorHAnsi"/>
                    <w:b/>
                    <w:sz w:val="22"/>
                    <w:lang w:eastAsia="hr-HR"/>
                  </w:rPr>
                  <w:object w:dxaOrig="2625" w:dyaOrig="2385" w14:anchorId="17E9F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8" o:title=""/>
                    </v:shape>
                    <o:OLEObject Type="Embed" ProgID="PBrush" ShapeID="_x0000_i1025" DrawAspect="Content" ObjectID="_1745219099" r:id="rId9"/>
                  </w:object>
                </w:r>
              </w:p>
              <w:p w14:paraId="5D2FFB7E" w14:textId="77777777" w:rsidR="00076AFE" w:rsidRPr="00441FCC" w:rsidRDefault="00076AFE" w:rsidP="00076AFE">
                <w:pPr>
                  <w:widowControl w:val="0"/>
                  <w:spacing w:before="0" w:after="0" w:line="240" w:lineRule="auto"/>
                  <w:jc w:val="center"/>
                  <w:rPr>
                    <w:rFonts w:asciiTheme="minorHAnsi" w:eastAsia="Times New Roman" w:hAnsiTheme="minorHAnsi" w:cstheme="minorHAnsi"/>
                    <w:b/>
                    <w:sz w:val="22"/>
                    <w:lang w:eastAsia="hr-HR"/>
                  </w:rPr>
                </w:pPr>
                <w:r w:rsidRPr="00441FCC">
                  <w:rPr>
                    <w:rFonts w:asciiTheme="minorHAnsi" w:eastAsia="Times New Roman" w:hAnsiTheme="minorHAnsi" w:cstheme="minorHAnsi"/>
                    <w:b/>
                    <w:sz w:val="22"/>
                    <w:lang w:eastAsia="hr-HR"/>
                  </w:rPr>
                  <w:t>REPUBLIKA HRVATSKA</w:t>
                </w:r>
              </w:p>
              <w:p w14:paraId="14CFFBB3" w14:textId="77777777" w:rsidR="00076AFE" w:rsidRPr="00441FCC" w:rsidRDefault="00076AFE" w:rsidP="00076AFE">
                <w:pPr>
                  <w:widowControl w:val="0"/>
                  <w:spacing w:before="0" w:after="0" w:line="240" w:lineRule="auto"/>
                  <w:jc w:val="center"/>
                  <w:rPr>
                    <w:rFonts w:asciiTheme="minorHAnsi" w:eastAsia="Times New Roman" w:hAnsiTheme="minorHAnsi" w:cstheme="minorHAnsi"/>
                    <w:b/>
                    <w:sz w:val="22"/>
                    <w:lang w:eastAsia="hr-HR"/>
                  </w:rPr>
                </w:pPr>
                <w:r w:rsidRPr="00441FCC">
                  <w:rPr>
                    <w:rFonts w:asciiTheme="minorHAnsi" w:eastAsia="Times New Roman" w:hAnsiTheme="minorHAnsi" w:cstheme="minorHAnsi"/>
                    <w:b/>
                    <w:sz w:val="22"/>
                    <w:lang w:eastAsia="hr-HR"/>
                  </w:rPr>
                  <w:t>ZAGREBAČKA ŽUPANIJA</w:t>
                </w:r>
              </w:p>
              <w:p w14:paraId="09F7BD39" w14:textId="77777777" w:rsidR="00076AFE" w:rsidRPr="00441FCC" w:rsidRDefault="00076AFE" w:rsidP="00076AFE">
                <w:pPr>
                  <w:widowControl w:val="0"/>
                  <w:spacing w:before="0" w:after="0" w:line="240" w:lineRule="auto"/>
                  <w:jc w:val="center"/>
                  <w:rPr>
                    <w:rFonts w:asciiTheme="minorHAnsi" w:eastAsia="Times New Roman" w:hAnsiTheme="minorHAnsi" w:cstheme="minorHAnsi"/>
                    <w:b/>
                    <w:sz w:val="22"/>
                    <w:lang w:eastAsia="hr-HR"/>
                  </w:rPr>
                </w:pPr>
                <w:r w:rsidRPr="00441FCC">
                  <w:rPr>
                    <w:rFonts w:asciiTheme="minorHAnsi" w:eastAsia="Times New Roman" w:hAnsiTheme="minorHAnsi" w:cstheme="minorHAnsi"/>
                    <w:b/>
                    <w:sz w:val="22"/>
                    <w:lang w:eastAsia="hr-HR"/>
                  </w:rPr>
                  <w:t>GRAD SVETI IVAN ZELINA</w:t>
                </w:r>
              </w:p>
              <w:p w14:paraId="0022FA38" w14:textId="77777777" w:rsidR="00076AFE" w:rsidRPr="00441FCC" w:rsidRDefault="00076AFE" w:rsidP="00076AFE">
                <w:pPr>
                  <w:widowControl w:val="0"/>
                  <w:spacing w:before="0" w:after="0" w:line="240" w:lineRule="auto"/>
                  <w:jc w:val="center"/>
                  <w:rPr>
                    <w:rFonts w:asciiTheme="minorHAnsi" w:eastAsia="Times New Roman" w:hAnsiTheme="minorHAnsi" w:cstheme="minorHAnsi"/>
                    <w:b/>
                    <w:sz w:val="22"/>
                    <w:lang w:eastAsia="hr-HR"/>
                  </w:rPr>
                </w:pPr>
                <w:r w:rsidRPr="00441FCC">
                  <w:rPr>
                    <w:rFonts w:asciiTheme="minorHAnsi" w:eastAsia="Times New Roman" w:hAnsiTheme="minorHAnsi" w:cstheme="minorHAnsi"/>
                    <w:b/>
                    <w:sz w:val="22"/>
                    <w:lang w:eastAsia="hr-HR"/>
                  </w:rPr>
                  <w:t xml:space="preserve">GRADONAČELNIK </w:t>
                </w:r>
              </w:p>
            </w:tc>
            <w:tc>
              <w:tcPr>
                <w:tcW w:w="5040" w:type="dxa"/>
                <w:vMerge w:val="restart"/>
              </w:tcPr>
              <w:p w14:paraId="58E5E6E5" w14:textId="77777777" w:rsidR="00076AFE" w:rsidRPr="00441FCC" w:rsidRDefault="00076AFE" w:rsidP="00076AFE">
                <w:pPr>
                  <w:widowControl w:val="0"/>
                  <w:spacing w:before="0" w:after="0" w:line="240" w:lineRule="auto"/>
                  <w:rPr>
                    <w:rFonts w:asciiTheme="minorHAnsi" w:eastAsia="Times New Roman" w:hAnsiTheme="minorHAnsi" w:cstheme="minorHAnsi"/>
                    <w:b/>
                    <w:sz w:val="22"/>
                    <w:lang w:eastAsia="hr-HR"/>
                  </w:rPr>
                </w:pPr>
              </w:p>
              <w:p w14:paraId="06D7D403" w14:textId="77777777" w:rsidR="00076AFE" w:rsidRPr="00441FCC" w:rsidRDefault="00076AFE" w:rsidP="00076AFE">
                <w:pPr>
                  <w:widowControl w:val="0"/>
                  <w:spacing w:before="0" w:after="0" w:line="240" w:lineRule="auto"/>
                  <w:rPr>
                    <w:rFonts w:asciiTheme="minorHAnsi" w:eastAsia="Times New Roman" w:hAnsiTheme="minorHAnsi" w:cstheme="minorHAnsi"/>
                    <w:b/>
                    <w:sz w:val="22"/>
                    <w:lang w:eastAsia="hr-HR"/>
                  </w:rPr>
                </w:pPr>
              </w:p>
              <w:p w14:paraId="20ED1969" w14:textId="77777777" w:rsidR="00076AFE" w:rsidRPr="00441FCC" w:rsidRDefault="00076AFE" w:rsidP="00076AFE">
                <w:pPr>
                  <w:widowControl w:val="0"/>
                  <w:spacing w:before="0" w:after="0" w:line="240" w:lineRule="auto"/>
                  <w:rPr>
                    <w:rFonts w:asciiTheme="minorHAnsi" w:eastAsia="Times New Roman" w:hAnsiTheme="minorHAnsi" w:cstheme="minorHAnsi"/>
                    <w:b/>
                    <w:sz w:val="22"/>
                    <w:lang w:eastAsia="hr-HR"/>
                  </w:rPr>
                </w:pPr>
              </w:p>
              <w:p w14:paraId="42F48BF7" w14:textId="77777777" w:rsidR="00076AFE" w:rsidRPr="00441FCC" w:rsidRDefault="00076AFE" w:rsidP="00076AFE">
                <w:pPr>
                  <w:widowControl w:val="0"/>
                  <w:spacing w:before="0" w:after="0" w:line="240" w:lineRule="auto"/>
                  <w:rPr>
                    <w:rFonts w:asciiTheme="minorHAnsi" w:eastAsia="Times New Roman" w:hAnsiTheme="minorHAnsi" w:cstheme="minorHAnsi"/>
                    <w:b/>
                    <w:sz w:val="22"/>
                    <w:lang w:eastAsia="hr-HR"/>
                  </w:rPr>
                </w:pPr>
              </w:p>
            </w:tc>
          </w:tr>
          <w:tr w:rsidR="00076AFE" w:rsidRPr="00441FCC" w14:paraId="25571D09" w14:textId="77777777" w:rsidTr="00423CD1">
            <w:trPr>
              <w:cantSplit/>
              <w:trHeight w:val="1450"/>
            </w:trPr>
            <w:tc>
              <w:tcPr>
                <w:tcW w:w="1042" w:type="dxa"/>
                <w:vAlign w:val="center"/>
              </w:tcPr>
              <w:p w14:paraId="324F9A00" w14:textId="532BD180" w:rsidR="00076AFE" w:rsidRPr="00441FCC" w:rsidRDefault="00076AFE" w:rsidP="00076AFE">
                <w:pPr>
                  <w:widowControl w:val="0"/>
                  <w:spacing w:before="0" w:after="0" w:line="240" w:lineRule="auto"/>
                  <w:rPr>
                    <w:rFonts w:asciiTheme="minorHAnsi" w:eastAsia="Times New Roman" w:hAnsiTheme="minorHAnsi" w:cstheme="minorHAnsi"/>
                    <w:b/>
                    <w:sz w:val="22"/>
                    <w:lang w:eastAsia="hr-HR"/>
                  </w:rPr>
                </w:pPr>
                <w:r w:rsidRPr="00441FCC">
                  <w:rPr>
                    <w:rFonts w:asciiTheme="minorHAnsi" w:eastAsia="Times New Roman" w:hAnsiTheme="minorHAnsi" w:cstheme="minorHAnsi"/>
                    <w:b/>
                    <w:noProof/>
                    <w:sz w:val="22"/>
                    <w:lang w:eastAsia="hr-HR"/>
                  </w:rPr>
                  <w:drawing>
                    <wp:inline distT="0" distB="0" distL="0" distR="0" wp14:anchorId="06098899" wp14:editId="56CB5FEC">
                      <wp:extent cx="581025" cy="733425"/>
                      <wp:effectExtent l="0" t="0" r="9525" b="9525"/>
                      <wp:docPr id="2" name="Slika 2"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tcPr>
              <w:p w14:paraId="32D3BE94" w14:textId="77777777" w:rsidR="00076AFE" w:rsidRPr="00441FCC" w:rsidRDefault="00076AFE" w:rsidP="00076AFE">
                <w:pPr>
                  <w:widowControl w:val="0"/>
                  <w:spacing w:before="0" w:after="0" w:line="240" w:lineRule="auto"/>
                  <w:rPr>
                    <w:rFonts w:asciiTheme="minorHAnsi" w:eastAsia="Times New Roman" w:hAnsiTheme="minorHAnsi" w:cstheme="minorHAnsi"/>
                    <w:b/>
                    <w:bCs/>
                    <w:sz w:val="22"/>
                    <w:lang w:eastAsia="hr-HR"/>
                  </w:rPr>
                </w:pPr>
              </w:p>
            </w:tc>
            <w:tc>
              <w:tcPr>
                <w:tcW w:w="5040" w:type="dxa"/>
                <w:vMerge/>
                <w:vAlign w:val="center"/>
              </w:tcPr>
              <w:p w14:paraId="0042FFAC" w14:textId="77777777" w:rsidR="00076AFE" w:rsidRPr="00441FCC" w:rsidRDefault="00076AFE" w:rsidP="00076AFE">
                <w:pPr>
                  <w:widowControl w:val="0"/>
                  <w:spacing w:before="0" w:after="0" w:line="240" w:lineRule="auto"/>
                  <w:rPr>
                    <w:rFonts w:asciiTheme="minorHAnsi" w:eastAsia="Times New Roman" w:hAnsiTheme="minorHAnsi" w:cstheme="minorHAnsi"/>
                    <w:b/>
                    <w:sz w:val="22"/>
                    <w:lang w:eastAsia="hr-HR"/>
                  </w:rPr>
                </w:pPr>
              </w:p>
            </w:tc>
          </w:tr>
          <w:tr w:rsidR="00076AFE" w:rsidRPr="00441FCC" w14:paraId="20610346" w14:textId="77777777" w:rsidTr="00423CD1">
            <w:trPr>
              <w:cantSplit/>
              <w:trHeight w:val="695"/>
            </w:trPr>
            <w:tc>
              <w:tcPr>
                <w:tcW w:w="4642" w:type="dxa"/>
                <w:gridSpan w:val="2"/>
                <w:vAlign w:val="center"/>
              </w:tcPr>
              <w:p w14:paraId="1A01BAEA" w14:textId="77777777" w:rsidR="00076AFE" w:rsidRPr="00441FCC" w:rsidRDefault="00076AFE" w:rsidP="00076AFE">
                <w:pPr>
                  <w:widowControl w:val="0"/>
                  <w:spacing w:before="0" w:after="0" w:line="240" w:lineRule="auto"/>
                  <w:rPr>
                    <w:rFonts w:asciiTheme="minorHAnsi" w:eastAsia="Times New Roman" w:hAnsiTheme="minorHAnsi" w:cstheme="minorHAnsi"/>
                    <w:sz w:val="22"/>
                    <w:lang w:eastAsia="hr-HR"/>
                  </w:rPr>
                </w:pPr>
              </w:p>
              <w:p w14:paraId="4F6C604C" w14:textId="0FE6A6A7" w:rsidR="00076AFE" w:rsidRPr="00441FCC" w:rsidRDefault="00076AFE" w:rsidP="00076AFE">
                <w:pPr>
                  <w:widowControl w:val="0"/>
                  <w:spacing w:before="0" w:after="0" w:line="240" w:lineRule="auto"/>
                  <w:rPr>
                    <w:rFonts w:asciiTheme="minorHAnsi" w:eastAsia="Times New Roman" w:hAnsiTheme="minorHAnsi" w:cstheme="minorHAnsi"/>
                    <w:sz w:val="22"/>
                    <w:lang w:eastAsia="hr-HR"/>
                  </w:rPr>
                </w:pPr>
                <w:r w:rsidRPr="00441FCC">
                  <w:rPr>
                    <w:rFonts w:asciiTheme="minorHAnsi" w:eastAsia="Times New Roman" w:hAnsiTheme="minorHAnsi" w:cstheme="minorHAnsi"/>
                    <w:sz w:val="22"/>
                    <w:lang w:eastAsia="hr-HR"/>
                  </w:rPr>
                  <w:t xml:space="preserve">KLASA: </w:t>
                </w:r>
                <w:r w:rsidR="00AC4069" w:rsidRPr="00441FCC">
                  <w:rPr>
                    <w:rFonts w:asciiTheme="minorHAnsi" w:eastAsia="Times New Roman" w:hAnsiTheme="minorHAnsi" w:cstheme="minorHAnsi"/>
                    <w:sz w:val="22"/>
                    <w:lang w:eastAsia="hr-HR"/>
                  </w:rPr>
                  <w:t>344-02/</w:t>
                </w:r>
                <w:r w:rsidR="00FF78A7" w:rsidRPr="00441FCC">
                  <w:rPr>
                    <w:rFonts w:asciiTheme="minorHAnsi" w:eastAsia="Times New Roman" w:hAnsiTheme="minorHAnsi" w:cstheme="minorHAnsi"/>
                    <w:sz w:val="22"/>
                    <w:lang w:eastAsia="hr-HR"/>
                  </w:rPr>
                  <w:t>2</w:t>
                </w:r>
                <w:r w:rsidR="00441FCC" w:rsidRPr="00441FCC">
                  <w:rPr>
                    <w:rFonts w:asciiTheme="minorHAnsi" w:eastAsia="Times New Roman" w:hAnsiTheme="minorHAnsi" w:cstheme="minorHAnsi"/>
                    <w:sz w:val="22"/>
                    <w:lang w:eastAsia="hr-HR"/>
                  </w:rPr>
                  <w:t>3</w:t>
                </w:r>
                <w:r w:rsidR="00AC4069" w:rsidRPr="00441FCC">
                  <w:rPr>
                    <w:rFonts w:asciiTheme="minorHAnsi" w:eastAsia="Times New Roman" w:hAnsiTheme="minorHAnsi" w:cstheme="minorHAnsi"/>
                    <w:sz w:val="22"/>
                    <w:lang w:eastAsia="hr-HR"/>
                  </w:rPr>
                  <w:t>-01/01</w:t>
                </w:r>
              </w:p>
              <w:p w14:paraId="0BB733C8" w14:textId="6CD08BDD" w:rsidR="00076AFE" w:rsidRPr="00441FCC" w:rsidRDefault="00076AFE" w:rsidP="00076AFE">
                <w:pPr>
                  <w:widowControl w:val="0"/>
                  <w:spacing w:before="0" w:after="0" w:line="240" w:lineRule="auto"/>
                  <w:rPr>
                    <w:rFonts w:asciiTheme="minorHAnsi" w:eastAsia="Times New Roman" w:hAnsiTheme="minorHAnsi" w:cstheme="minorHAnsi"/>
                    <w:sz w:val="22"/>
                    <w:lang w:eastAsia="hr-HR"/>
                  </w:rPr>
                </w:pPr>
                <w:r w:rsidRPr="00441FCC">
                  <w:rPr>
                    <w:rFonts w:asciiTheme="minorHAnsi" w:eastAsia="Times New Roman" w:hAnsiTheme="minorHAnsi" w:cstheme="minorHAnsi"/>
                    <w:sz w:val="22"/>
                    <w:lang w:eastAsia="hr-HR"/>
                  </w:rPr>
                  <w:t>URBROJ: 238</w:t>
                </w:r>
                <w:r w:rsidR="00441FCC" w:rsidRPr="00441FCC">
                  <w:rPr>
                    <w:rFonts w:asciiTheme="minorHAnsi" w:eastAsia="Times New Roman" w:hAnsiTheme="minorHAnsi" w:cstheme="minorHAnsi"/>
                    <w:sz w:val="22"/>
                    <w:lang w:eastAsia="hr-HR"/>
                  </w:rPr>
                  <w:t>-</w:t>
                </w:r>
                <w:r w:rsidRPr="00441FCC">
                  <w:rPr>
                    <w:rFonts w:asciiTheme="minorHAnsi" w:eastAsia="Times New Roman" w:hAnsiTheme="minorHAnsi" w:cstheme="minorHAnsi"/>
                    <w:sz w:val="22"/>
                    <w:lang w:eastAsia="hr-HR"/>
                  </w:rPr>
                  <w:t>30-02/19-</w:t>
                </w:r>
                <w:r w:rsidR="00FF78A7" w:rsidRPr="00441FCC">
                  <w:rPr>
                    <w:rFonts w:asciiTheme="minorHAnsi" w:eastAsia="Times New Roman" w:hAnsiTheme="minorHAnsi" w:cstheme="minorHAnsi"/>
                    <w:sz w:val="22"/>
                    <w:lang w:eastAsia="hr-HR"/>
                  </w:rPr>
                  <w:t>2</w:t>
                </w:r>
                <w:r w:rsidR="00441FCC" w:rsidRPr="00441FCC">
                  <w:rPr>
                    <w:rFonts w:asciiTheme="minorHAnsi" w:eastAsia="Times New Roman" w:hAnsiTheme="minorHAnsi" w:cstheme="minorHAnsi"/>
                    <w:sz w:val="22"/>
                    <w:lang w:eastAsia="hr-HR"/>
                  </w:rPr>
                  <w:t>3</w:t>
                </w:r>
                <w:r w:rsidRPr="00441FCC">
                  <w:rPr>
                    <w:rFonts w:asciiTheme="minorHAnsi" w:eastAsia="Times New Roman" w:hAnsiTheme="minorHAnsi" w:cstheme="minorHAnsi"/>
                    <w:sz w:val="22"/>
                    <w:lang w:eastAsia="hr-HR"/>
                  </w:rPr>
                  <w:t>-2</w:t>
                </w:r>
              </w:p>
              <w:p w14:paraId="0E4A2FEA" w14:textId="1DFF7CE3" w:rsidR="00076AFE" w:rsidRPr="00441FCC" w:rsidRDefault="00076AFE" w:rsidP="00076AFE">
                <w:pPr>
                  <w:widowControl w:val="0"/>
                  <w:spacing w:before="0" w:after="0" w:line="240" w:lineRule="auto"/>
                  <w:rPr>
                    <w:rFonts w:asciiTheme="minorHAnsi" w:eastAsia="Times New Roman" w:hAnsiTheme="minorHAnsi" w:cstheme="minorHAnsi"/>
                    <w:sz w:val="22"/>
                    <w:lang w:eastAsia="hr-HR"/>
                  </w:rPr>
                </w:pPr>
                <w:r w:rsidRPr="00441FCC">
                  <w:rPr>
                    <w:rFonts w:asciiTheme="minorHAnsi" w:eastAsia="Times New Roman" w:hAnsiTheme="minorHAnsi" w:cstheme="minorHAnsi"/>
                    <w:sz w:val="22"/>
                    <w:lang w:eastAsia="hr-HR"/>
                  </w:rPr>
                  <w:t xml:space="preserve">Sv. Ivan Zelina, </w:t>
                </w:r>
                <w:r w:rsidR="002F36A5">
                  <w:rPr>
                    <w:rFonts w:asciiTheme="minorHAnsi" w:eastAsia="Times New Roman" w:hAnsiTheme="minorHAnsi" w:cstheme="minorHAnsi"/>
                    <w:sz w:val="22"/>
                    <w:lang w:eastAsia="hr-HR"/>
                  </w:rPr>
                  <w:t>10</w:t>
                </w:r>
                <w:r w:rsidR="005A4F4C" w:rsidRPr="00441FCC">
                  <w:rPr>
                    <w:rFonts w:asciiTheme="minorHAnsi" w:eastAsia="Times New Roman" w:hAnsiTheme="minorHAnsi" w:cstheme="minorHAnsi"/>
                    <w:sz w:val="22"/>
                    <w:lang w:eastAsia="hr-HR"/>
                  </w:rPr>
                  <w:t xml:space="preserve">. </w:t>
                </w:r>
                <w:r w:rsidR="00603DD8" w:rsidRPr="00441FCC">
                  <w:rPr>
                    <w:rFonts w:asciiTheme="minorHAnsi" w:eastAsia="Times New Roman" w:hAnsiTheme="minorHAnsi" w:cstheme="minorHAnsi"/>
                    <w:sz w:val="22"/>
                    <w:lang w:eastAsia="hr-HR"/>
                  </w:rPr>
                  <w:t>svibanj</w:t>
                </w:r>
                <w:r w:rsidR="005A4F4C" w:rsidRPr="00441FCC">
                  <w:rPr>
                    <w:rFonts w:asciiTheme="minorHAnsi" w:eastAsia="Times New Roman" w:hAnsiTheme="minorHAnsi" w:cstheme="minorHAnsi"/>
                    <w:sz w:val="22"/>
                    <w:lang w:eastAsia="hr-HR"/>
                  </w:rPr>
                  <w:t xml:space="preserve"> </w:t>
                </w:r>
                <w:r w:rsidRPr="00441FCC">
                  <w:rPr>
                    <w:rFonts w:asciiTheme="minorHAnsi" w:eastAsia="Times New Roman" w:hAnsiTheme="minorHAnsi" w:cstheme="minorHAnsi"/>
                    <w:sz w:val="22"/>
                    <w:lang w:eastAsia="hr-HR"/>
                  </w:rPr>
                  <w:t>20</w:t>
                </w:r>
                <w:r w:rsidR="00FF78A7" w:rsidRPr="00441FCC">
                  <w:rPr>
                    <w:rFonts w:asciiTheme="minorHAnsi" w:eastAsia="Times New Roman" w:hAnsiTheme="minorHAnsi" w:cstheme="minorHAnsi"/>
                    <w:sz w:val="22"/>
                    <w:lang w:eastAsia="hr-HR"/>
                  </w:rPr>
                  <w:t>2</w:t>
                </w:r>
                <w:r w:rsidR="00441FCC" w:rsidRPr="00441FCC">
                  <w:rPr>
                    <w:rFonts w:asciiTheme="minorHAnsi" w:eastAsia="Times New Roman" w:hAnsiTheme="minorHAnsi" w:cstheme="minorHAnsi"/>
                    <w:sz w:val="22"/>
                    <w:lang w:eastAsia="hr-HR"/>
                  </w:rPr>
                  <w:t>3</w:t>
                </w:r>
                <w:r w:rsidRPr="00441FCC">
                  <w:rPr>
                    <w:rFonts w:asciiTheme="minorHAnsi" w:eastAsia="Times New Roman" w:hAnsiTheme="minorHAnsi" w:cstheme="minorHAnsi"/>
                    <w:sz w:val="22"/>
                    <w:lang w:eastAsia="hr-HR"/>
                  </w:rPr>
                  <w:t>.</w:t>
                </w:r>
              </w:p>
            </w:tc>
            <w:tc>
              <w:tcPr>
                <w:tcW w:w="5040" w:type="dxa"/>
              </w:tcPr>
              <w:p w14:paraId="4F1CD695" w14:textId="77777777" w:rsidR="00076AFE" w:rsidRPr="00441FCC" w:rsidRDefault="00076AFE" w:rsidP="00076AFE">
                <w:pPr>
                  <w:widowControl w:val="0"/>
                  <w:spacing w:before="0" w:after="0" w:line="240" w:lineRule="auto"/>
                  <w:rPr>
                    <w:rFonts w:asciiTheme="minorHAnsi" w:eastAsia="Times New Roman" w:hAnsiTheme="minorHAnsi" w:cstheme="minorHAnsi"/>
                    <w:b/>
                    <w:sz w:val="22"/>
                    <w:lang w:eastAsia="hr-HR"/>
                  </w:rPr>
                </w:pPr>
              </w:p>
            </w:tc>
          </w:tr>
        </w:tbl>
        <w:p w14:paraId="25E9DD4F" w14:textId="038AEEAC" w:rsidR="00795686" w:rsidRPr="00441FCC" w:rsidRDefault="00795686" w:rsidP="00C65F4F">
          <w:pPr>
            <w:rPr>
              <w:rFonts w:asciiTheme="minorHAnsi" w:hAnsiTheme="minorHAnsi" w:cstheme="minorHAnsi"/>
              <w:b/>
              <w:bCs/>
              <w:sz w:val="22"/>
            </w:rPr>
          </w:pPr>
        </w:p>
        <w:p w14:paraId="649E9D2D" w14:textId="77777777" w:rsidR="007F78E1" w:rsidRPr="00441FCC" w:rsidRDefault="007F78E1" w:rsidP="00795686">
          <w:pPr>
            <w:jc w:val="center"/>
            <w:rPr>
              <w:rFonts w:asciiTheme="minorHAnsi" w:hAnsiTheme="minorHAnsi" w:cstheme="minorHAnsi"/>
              <w:b/>
              <w:bCs/>
              <w:sz w:val="22"/>
            </w:rPr>
          </w:pPr>
        </w:p>
        <w:p w14:paraId="169EE272" w14:textId="77777777" w:rsidR="007F78E1" w:rsidRPr="00441FCC" w:rsidRDefault="007F78E1" w:rsidP="00795686">
          <w:pPr>
            <w:jc w:val="center"/>
            <w:rPr>
              <w:rFonts w:asciiTheme="minorHAnsi" w:hAnsiTheme="minorHAnsi" w:cstheme="minorHAnsi"/>
              <w:b/>
              <w:bCs/>
              <w:sz w:val="22"/>
            </w:rPr>
          </w:pPr>
        </w:p>
        <w:p w14:paraId="3400BF16" w14:textId="77777777" w:rsidR="007F78E1" w:rsidRPr="00441FCC" w:rsidRDefault="007F78E1" w:rsidP="00795686">
          <w:pPr>
            <w:jc w:val="center"/>
            <w:rPr>
              <w:rFonts w:asciiTheme="minorHAnsi" w:hAnsiTheme="minorHAnsi" w:cstheme="minorHAnsi"/>
              <w:b/>
              <w:bCs/>
              <w:sz w:val="22"/>
            </w:rPr>
          </w:pPr>
        </w:p>
        <w:p w14:paraId="17DBD61A" w14:textId="77777777" w:rsidR="00795686" w:rsidRPr="00441FCC" w:rsidRDefault="00795686" w:rsidP="00795686">
          <w:pPr>
            <w:jc w:val="center"/>
            <w:rPr>
              <w:rFonts w:asciiTheme="minorHAnsi" w:hAnsiTheme="minorHAnsi" w:cstheme="minorHAnsi"/>
              <w:b/>
              <w:bCs/>
              <w:sz w:val="22"/>
            </w:rPr>
          </w:pPr>
        </w:p>
        <w:p w14:paraId="51DB40DC" w14:textId="2D1358FD" w:rsidR="00795686" w:rsidRPr="00441FCC" w:rsidRDefault="007F78E1" w:rsidP="00795686">
          <w:pPr>
            <w:jc w:val="center"/>
            <w:rPr>
              <w:rFonts w:asciiTheme="minorHAnsi" w:hAnsiTheme="minorHAnsi" w:cstheme="minorHAnsi"/>
              <w:bCs/>
              <w:sz w:val="22"/>
            </w:rPr>
          </w:pPr>
          <w:r w:rsidRPr="00441FCC">
            <w:rPr>
              <w:rFonts w:asciiTheme="minorHAnsi" w:hAnsiTheme="minorHAnsi" w:cstheme="minorHAnsi"/>
              <w:bCs/>
              <w:sz w:val="22"/>
            </w:rPr>
            <w:t>PROVEDBA POSTUPKA JEDNOSTAVNE NABAVE</w:t>
          </w:r>
        </w:p>
        <w:p w14:paraId="6E9A1DBD" w14:textId="77777777" w:rsidR="007F78E1" w:rsidRPr="00441FCC" w:rsidRDefault="007F78E1" w:rsidP="00795686">
          <w:pPr>
            <w:jc w:val="center"/>
            <w:rPr>
              <w:rFonts w:asciiTheme="minorHAnsi" w:hAnsiTheme="minorHAnsi" w:cstheme="minorHAnsi"/>
              <w:bCs/>
              <w:sz w:val="22"/>
            </w:rPr>
          </w:pPr>
        </w:p>
        <w:p w14:paraId="2AF6C8DF" w14:textId="2F3638BA" w:rsidR="007F78E1" w:rsidRPr="00441FCC" w:rsidRDefault="007F78E1" w:rsidP="00795686">
          <w:pPr>
            <w:jc w:val="center"/>
            <w:rPr>
              <w:rFonts w:asciiTheme="minorHAnsi" w:hAnsiTheme="minorHAnsi" w:cstheme="minorHAnsi"/>
              <w:sz w:val="22"/>
            </w:rPr>
          </w:pPr>
          <w:r w:rsidRPr="00441FCC">
            <w:rPr>
              <w:rFonts w:asciiTheme="minorHAnsi" w:hAnsiTheme="minorHAnsi" w:cstheme="minorHAnsi"/>
              <w:sz w:val="22"/>
            </w:rPr>
            <w:t xml:space="preserve">POZIV </w:t>
          </w:r>
          <w:r w:rsidR="00441FCC" w:rsidRPr="00441FCC">
            <w:rPr>
              <w:rFonts w:asciiTheme="minorHAnsi" w:hAnsiTheme="minorHAnsi" w:cstheme="minorHAnsi"/>
              <w:sz w:val="22"/>
            </w:rPr>
            <w:t>Z</w:t>
          </w:r>
          <w:r w:rsidRPr="00441FCC">
            <w:rPr>
              <w:rFonts w:asciiTheme="minorHAnsi" w:hAnsiTheme="minorHAnsi" w:cstheme="minorHAnsi"/>
              <w:sz w:val="22"/>
            </w:rPr>
            <w:t>A DOSTAVU PONUDA</w:t>
          </w:r>
        </w:p>
        <w:p w14:paraId="382383FC" w14:textId="77777777" w:rsidR="00441FCC" w:rsidRDefault="00441FCC" w:rsidP="00795686">
          <w:pPr>
            <w:jc w:val="center"/>
            <w:rPr>
              <w:rFonts w:asciiTheme="minorHAnsi" w:hAnsiTheme="minorHAnsi" w:cstheme="minorHAnsi"/>
              <w:b/>
              <w:sz w:val="22"/>
              <w:u w:val="single"/>
            </w:rPr>
          </w:pPr>
        </w:p>
        <w:p w14:paraId="193DCB47" w14:textId="093B0460" w:rsidR="006216C0" w:rsidRPr="00441FCC" w:rsidRDefault="00441FCC" w:rsidP="00795686">
          <w:pPr>
            <w:jc w:val="center"/>
            <w:rPr>
              <w:rFonts w:asciiTheme="minorHAnsi" w:hAnsiTheme="minorHAnsi" w:cstheme="minorHAnsi"/>
              <w:sz w:val="22"/>
            </w:rPr>
          </w:pPr>
          <w:r w:rsidRPr="00441FCC">
            <w:rPr>
              <w:rFonts w:asciiTheme="minorHAnsi" w:hAnsiTheme="minorHAnsi" w:cstheme="minorHAnsi"/>
              <w:b/>
              <w:sz w:val="22"/>
              <w:u w:val="single"/>
            </w:rPr>
            <w:t>Predmet nabave:</w:t>
          </w:r>
        </w:p>
        <w:p w14:paraId="550A36AE" w14:textId="2E5C9B25" w:rsidR="00076AFE" w:rsidRPr="00441FCC" w:rsidRDefault="00076AFE" w:rsidP="00076AFE">
          <w:pPr>
            <w:jc w:val="center"/>
            <w:rPr>
              <w:rFonts w:asciiTheme="minorHAnsi" w:hAnsiTheme="minorHAnsi" w:cstheme="minorHAnsi"/>
              <w:b/>
              <w:sz w:val="22"/>
            </w:rPr>
          </w:pPr>
          <w:bookmarkStart w:id="0" w:name="_Hlk505940145"/>
          <w:r w:rsidRPr="00441FCC">
            <w:rPr>
              <w:rFonts w:asciiTheme="minorHAnsi" w:hAnsiTheme="minorHAnsi" w:cstheme="minorHAnsi"/>
              <w:b/>
              <w:sz w:val="22"/>
            </w:rPr>
            <w:t xml:space="preserve">POŠTANSKE USLUGE </w:t>
          </w:r>
        </w:p>
        <w:p w14:paraId="6354120F" w14:textId="71750C27" w:rsidR="00795686" w:rsidRPr="00441FCC" w:rsidRDefault="00795686" w:rsidP="00076AFE">
          <w:pPr>
            <w:jc w:val="center"/>
            <w:rPr>
              <w:rFonts w:asciiTheme="minorHAnsi" w:hAnsiTheme="minorHAnsi" w:cstheme="minorHAnsi"/>
              <w:b/>
              <w:sz w:val="22"/>
            </w:rPr>
          </w:pPr>
        </w:p>
        <w:bookmarkEnd w:id="0"/>
        <w:p w14:paraId="2B45B6FF" w14:textId="77777777" w:rsidR="00795686" w:rsidRPr="00441FCC" w:rsidRDefault="00795686" w:rsidP="00795686">
          <w:pPr>
            <w:jc w:val="center"/>
            <w:rPr>
              <w:rFonts w:asciiTheme="minorHAnsi" w:hAnsiTheme="minorHAnsi" w:cstheme="minorHAnsi"/>
              <w:b/>
              <w:sz w:val="22"/>
            </w:rPr>
          </w:pPr>
        </w:p>
        <w:p w14:paraId="499C2D38" w14:textId="77777777" w:rsidR="00795686" w:rsidRPr="00441FCC" w:rsidRDefault="00795686" w:rsidP="00795686">
          <w:pPr>
            <w:jc w:val="center"/>
            <w:rPr>
              <w:rFonts w:asciiTheme="minorHAnsi" w:hAnsiTheme="minorHAnsi" w:cstheme="minorHAnsi"/>
              <w:sz w:val="22"/>
            </w:rPr>
          </w:pPr>
        </w:p>
        <w:p w14:paraId="077FA160" w14:textId="77777777" w:rsidR="00795686" w:rsidRPr="00441FCC" w:rsidRDefault="00795686" w:rsidP="00795686">
          <w:pPr>
            <w:jc w:val="center"/>
            <w:rPr>
              <w:rFonts w:asciiTheme="minorHAnsi" w:hAnsiTheme="minorHAnsi" w:cstheme="minorHAnsi"/>
              <w:sz w:val="22"/>
            </w:rPr>
          </w:pPr>
        </w:p>
        <w:p w14:paraId="465EA628" w14:textId="77777777" w:rsidR="00795686" w:rsidRPr="00441FCC" w:rsidRDefault="00795686" w:rsidP="00795686">
          <w:pPr>
            <w:jc w:val="center"/>
            <w:rPr>
              <w:rFonts w:asciiTheme="minorHAnsi" w:hAnsiTheme="minorHAnsi" w:cstheme="minorHAnsi"/>
              <w:sz w:val="22"/>
            </w:rPr>
          </w:pPr>
        </w:p>
        <w:p w14:paraId="00250F42" w14:textId="77777777" w:rsidR="00795686" w:rsidRPr="00441FCC" w:rsidRDefault="00795686" w:rsidP="00795686">
          <w:pPr>
            <w:jc w:val="center"/>
            <w:rPr>
              <w:rFonts w:asciiTheme="minorHAnsi" w:hAnsiTheme="minorHAnsi" w:cstheme="minorHAnsi"/>
              <w:sz w:val="22"/>
            </w:rPr>
          </w:pPr>
        </w:p>
        <w:p w14:paraId="28C6FACB" w14:textId="77777777" w:rsidR="00795686" w:rsidRPr="00441FCC" w:rsidRDefault="00795686" w:rsidP="00795686">
          <w:pPr>
            <w:jc w:val="center"/>
            <w:rPr>
              <w:rFonts w:asciiTheme="minorHAnsi" w:hAnsiTheme="minorHAnsi" w:cstheme="minorHAnsi"/>
              <w:sz w:val="22"/>
            </w:rPr>
          </w:pPr>
        </w:p>
        <w:p w14:paraId="749010D7" w14:textId="77777777" w:rsidR="00795686" w:rsidRPr="00441FCC" w:rsidRDefault="00795686" w:rsidP="00795686">
          <w:pPr>
            <w:jc w:val="center"/>
            <w:rPr>
              <w:rFonts w:asciiTheme="minorHAnsi" w:hAnsiTheme="minorHAnsi" w:cstheme="minorHAnsi"/>
              <w:sz w:val="22"/>
            </w:rPr>
          </w:pPr>
        </w:p>
        <w:p w14:paraId="55E30130" w14:textId="77777777" w:rsidR="00795686" w:rsidRPr="00441FCC" w:rsidRDefault="00795686" w:rsidP="00795686">
          <w:pPr>
            <w:jc w:val="center"/>
            <w:rPr>
              <w:rFonts w:asciiTheme="minorHAnsi" w:hAnsiTheme="minorHAnsi" w:cstheme="minorHAnsi"/>
              <w:sz w:val="22"/>
            </w:rPr>
          </w:pPr>
        </w:p>
        <w:p w14:paraId="352ABB63" w14:textId="38568AEF" w:rsidR="00795686" w:rsidRPr="00441FCC" w:rsidRDefault="00795686" w:rsidP="00076AFE">
          <w:pPr>
            <w:rPr>
              <w:rFonts w:asciiTheme="minorHAnsi" w:hAnsiTheme="minorHAnsi" w:cstheme="minorHAnsi"/>
              <w:sz w:val="22"/>
            </w:rPr>
          </w:pPr>
          <w:r w:rsidRPr="00441FCC">
            <w:rPr>
              <w:rFonts w:asciiTheme="minorHAnsi" w:hAnsiTheme="minorHAnsi" w:cstheme="minorHAnsi"/>
              <w:sz w:val="22"/>
            </w:rPr>
            <w:tab/>
          </w:r>
          <w:r w:rsidRPr="00441FCC">
            <w:rPr>
              <w:rFonts w:asciiTheme="minorHAnsi" w:hAnsiTheme="minorHAnsi" w:cstheme="minorHAnsi"/>
              <w:sz w:val="22"/>
            </w:rPr>
            <w:tab/>
          </w:r>
        </w:p>
        <w:p w14:paraId="33E295F0" w14:textId="77777777" w:rsidR="007F78E1" w:rsidRPr="00441FCC" w:rsidRDefault="007F78E1" w:rsidP="007F78E1">
          <w:pPr>
            <w:rPr>
              <w:rFonts w:asciiTheme="minorHAnsi" w:hAnsiTheme="minorHAnsi" w:cstheme="minorHAnsi"/>
              <w:sz w:val="22"/>
            </w:rPr>
          </w:pPr>
        </w:p>
        <w:p w14:paraId="37A32BF7" w14:textId="529608CF" w:rsidR="00BE4DE5" w:rsidRPr="00441FCC" w:rsidRDefault="00AC1CB6" w:rsidP="00795686">
          <w:pPr>
            <w:jc w:val="center"/>
            <w:rPr>
              <w:rFonts w:asciiTheme="minorHAnsi" w:hAnsiTheme="minorHAnsi" w:cstheme="minorHAnsi"/>
              <w:sz w:val="22"/>
            </w:rPr>
            <w:sectPr w:rsidR="00BE4DE5" w:rsidRPr="00441FCC" w:rsidSect="005A1A27">
              <w:footerReference w:type="default" r:id="rId11"/>
              <w:pgSz w:w="11906" w:h="16838"/>
              <w:pgMar w:top="1417" w:right="1417" w:bottom="1417" w:left="1417" w:header="708" w:footer="708" w:gutter="0"/>
              <w:pgNumType w:start="1"/>
              <w:cols w:space="708"/>
              <w:titlePg/>
              <w:docGrid w:linePitch="360"/>
            </w:sectPr>
          </w:pPr>
          <w:r w:rsidRPr="00441FCC">
            <w:rPr>
              <w:rFonts w:asciiTheme="minorHAnsi" w:hAnsiTheme="minorHAnsi" w:cstheme="minorHAnsi"/>
              <w:sz w:val="22"/>
            </w:rPr>
            <w:t>Sveti Ivan Zelina</w:t>
          </w:r>
          <w:r w:rsidR="00795686" w:rsidRPr="00441FCC">
            <w:rPr>
              <w:rFonts w:asciiTheme="minorHAnsi" w:hAnsiTheme="minorHAnsi" w:cstheme="minorHAnsi"/>
              <w:sz w:val="22"/>
            </w:rPr>
            <w:t xml:space="preserve">, </w:t>
          </w:r>
          <w:r w:rsidR="00603DD8" w:rsidRPr="00441FCC">
            <w:rPr>
              <w:rFonts w:asciiTheme="minorHAnsi" w:hAnsiTheme="minorHAnsi" w:cstheme="minorHAnsi"/>
              <w:sz w:val="22"/>
            </w:rPr>
            <w:t>svibanj</w:t>
          </w:r>
          <w:r w:rsidR="00516DAA" w:rsidRPr="00441FCC">
            <w:rPr>
              <w:rFonts w:asciiTheme="minorHAnsi" w:hAnsiTheme="minorHAnsi" w:cstheme="minorHAnsi"/>
              <w:sz w:val="22"/>
            </w:rPr>
            <w:t xml:space="preserve"> </w:t>
          </w:r>
          <w:r w:rsidR="00DD0982" w:rsidRPr="00441FCC">
            <w:rPr>
              <w:rFonts w:asciiTheme="minorHAnsi" w:hAnsiTheme="minorHAnsi" w:cstheme="minorHAnsi"/>
              <w:sz w:val="22"/>
            </w:rPr>
            <w:t>2</w:t>
          </w:r>
          <w:r w:rsidR="00AE4538" w:rsidRPr="00441FCC">
            <w:rPr>
              <w:rFonts w:asciiTheme="minorHAnsi" w:hAnsiTheme="minorHAnsi" w:cstheme="minorHAnsi"/>
              <w:sz w:val="22"/>
            </w:rPr>
            <w:t>02</w:t>
          </w:r>
          <w:r w:rsidR="00441FCC" w:rsidRPr="00441FCC">
            <w:rPr>
              <w:rFonts w:asciiTheme="minorHAnsi" w:hAnsiTheme="minorHAnsi" w:cstheme="minorHAnsi"/>
              <w:sz w:val="22"/>
            </w:rPr>
            <w:t>3</w:t>
          </w:r>
          <w:r w:rsidR="00AE4538" w:rsidRPr="00441FCC">
            <w:rPr>
              <w:rFonts w:asciiTheme="minorHAnsi" w:hAnsiTheme="minorHAnsi" w:cstheme="minorHAnsi"/>
              <w:sz w:val="22"/>
            </w:rPr>
            <w:t>.</w:t>
          </w:r>
        </w:p>
        <w:sdt>
          <w:sdtPr>
            <w:rPr>
              <w:rFonts w:asciiTheme="minorHAnsi" w:eastAsiaTheme="minorHAnsi" w:hAnsiTheme="minorHAnsi" w:cstheme="minorHAnsi"/>
              <w:color w:val="auto"/>
              <w:sz w:val="22"/>
              <w:szCs w:val="22"/>
              <w:lang w:eastAsia="en-US"/>
            </w:rPr>
            <w:id w:val="-1035109251"/>
            <w:docPartObj>
              <w:docPartGallery w:val="Table of Contents"/>
              <w:docPartUnique/>
            </w:docPartObj>
          </w:sdtPr>
          <w:sdtEndPr>
            <w:rPr>
              <w:b/>
              <w:bCs/>
            </w:rPr>
          </w:sdtEndPr>
          <w:sdtContent>
            <w:p w14:paraId="4825E8ED" w14:textId="77777777" w:rsidR="00C24E7F" w:rsidRPr="00441FCC" w:rsidRDefault="00C24E7F">
              <w:pPr>
                <w:pStyle w:val="TOCNaslov"/>
                <w:rPr>
                  <w:rFonts w:asciiTheme="minorHAnsi" w:hAnsiTheme="minorHAnsi" w:cstheme="minorHAnsi"/>
                  <w:b/>
                  <w:color w:val="auto"/>
                  <w:sz w:val="22"/>
                  <w:szCs w:val="22"/>
                </w:rPr>
              </w:pPr>
              <w:r w:rsidRPr="00441FCC">
                <w:rPr>
                  <w:rFonts w:asciiTheme="minorHAnsi" w:hAnsiTheme="minorHAnsi" w:cstheme="minorHAnsi"/>
                  <w:b/>
                  <w:color w:val="auto"/>
                  <w:sz w:val="22"/>
                  <w:szCs w:val="22"/>
                </w:rPr>
                <w:t>Sadržaj</w:t>
              </w:r>
            </w:p>
            <w:p w14:paraId="6B704E87" w14:textId="02DAB5E0" w:rsidR="00E644AF" w:rsidRDefault="003B1BF6">
              <w:pPr>
                <w:pStyle w:val="Sadraj1"/>
                <w:rPr>
                  <w:rFonts w:asciiTheme="minorHAnsi" w:eastAsiaTheme="minorEastAsia" w:hAnsiTheme="minorHAnsi"/>
                  <w:noProof/>
                  <w:kern w:val="2"/>
                  <w:sz w:val="22"/>
                  <w:lang w:eastAsia="hr-HR"/>
                  <w14:ligatures w14:val="standardContextual"/>
                </w:rPr>
              </w:pPr>
              <w:r w:rsidRPr="00441FCC">
                <w:rPr>
                  <w:rFonts w:asciiTheme="minorHAnsi" w:hAnsiTheme="minorHAnsi" w:cstheme="minorHAnsi"/>
                  <w:sz w:val="22"/>
                </w:rPr>
                <w:fldChar w:fldCharType="begin"/>
              </w:r>
              <w:r w:rsidRPr="00441FCC">
                <w:rPr>
                  <w:rFonts w:asciiTheme="minorHAnsi" w:hAnsiTheme="minorHAnsi" w:cstheme="minorHAnsi"/>
                  <w:sz w:val="22"/>
                </w:rPr>
                <w:instrText xml:space="preserve"> TOC \o "1-2" \h \z \u </w:instrText>
              </w:r>
              <w:r w:rsidRPr="00441FCC">
                <w:rPr>
                  <w:rFonts w:asciiTheme="minorHAnsi" w:hAnsiTheme="minorHAnsi" w:cstheme="minorHAnsi"/>
                  <w:sz w:val="22"/>
                </w:rPr>
                <w:fldChar w:fldCharType="separate"/>
              </w:r>
              <w:hyperlink w:anchor="_Toc134445882" w:history="1">
                <w:r w:rsidR="00E644AF" w:rsidRPr="00CA3E2E">
                  <w:rPr>
                    <w:rStyle w:val="Hiperveza"/>
                    <w:rFonts w:cstheme="minorHAnsi"/>
                    <w:noProof/>
                  </w:rPr>
                  <w:t>1</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OPĆI PODACI</w:t>
                </w:r>
                <w:r w:rsidR="00E644AF">
                  <w:rPr>
                    <w:noProof/>
                    <w:webHidden/>
                  </w:rPr>
                  <w:tab/>
                </w:r>
                <w:r w:rsidR="00E644AF">
                  <w:rPr>
                    <w:noProof/>
                    <w:webHidden/>
                  </w:rPr>
                  <w:fldChar w:fldCharType="begin"/>
                </w:r>
                <w:r w:rsidR="00E644AF">
                  <w:rPr>
                    <w:noProof/>
                    <w:webHidden/>
                  </w:rPr>
                  <w:instrText xml:space="preserve"> PAGEREF _Toc134445882 \h </w:instrText>
                </w:r>
                <w:r w:rsidR="00E644AF">
                  <w:rPr>
                    <w:noProof/>
                    <w:webHidden/>
                  </w:rPr>
                </w:r>
                <w:r w:rsidR="00E644AF">
                  <w:rPr>
                    <w:noProof/>
                    <w:webHidden/>
                  </w:rPr>
                  <w:fldChar w:fldCharType="separate"/>
                </w:r>
                <w:r w:rsidR="003810F0">
                  <w:rPr>
                    <w:noProof/>
                    <w:webHidden/>
                  </w:rPr>
                  <w:t>2</w:t>
                </w:r>
                <w:r w:rsidR="00E644AF">
                  <w:rPr>
                    <w:noProof/>
                    <w:webHidden/>
                  </w:rPr>
                  <w:fldChar w:fldCharType="end"/>
                </w:r>
              </w:hyperlink>
            </w:p>
            <w:p w14:paraId="4E8187A7" w14:textId="47800E85"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83" w:history="1">
                <w:r w:rsidR="00E644AF" w:rsidRPr="00CA3E2E">
                  <w:rPr>
                    <w:rStyle w:val="Hiperveza"/>
                    <w:rFonts w:cstheme="minorHAnsi"/>
                    <w:noProof/>
                  </w:rPr>
                  <w:t>1.1</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Podaci o naručitelju</w:t>
                </w:r>
                <w:r w:rsidR="00E644AF">
                  <w:rPr>
                    <w:noProof/>
                    <w:webHidden/>
                  </w:rPr>
                  <w:tab/>
                </w:r>
                <w:r w:rsidR="00E644AF">
                  <w:rPr>
                    <w:noProof/>
                    <w:webHidden/>
                  </w:rPr>
                  <w:fldChar w:fldCharType="begin"/>
                </w:r>
                <w:r w:rsidR="00E644AF">
                  <w:rPr>
                    <w:noProof/>
                    <w:webHidden/>
                  </w:rPr>
                  <w:instrText xml:space="preserve"> PAGEREF _Toc134445883 \h </w:instrText>
                </w:r>
                <w:r w:rsidR="00E644AF">
                  <w:rPr>
                    <w:noProof/>
                    <w:webHidden/>
                  </w:rPr>
                </w:r>
                <w:r w:rsidR="00E644AF">
                  <w:rPr>
                    <w:noProof/>
                    <w:webHidden/>
                  </w:rPr>
                  <w:fldChar w:fldCharType="separate"/>
                </w:r>
                <w:r w:rsidR="003810F0">
                  <w:rPr>
                    <w:noProof/>
                    <w:webHidden/>
                  </w:rPr>
                  <w:t>2</w:t>
                </w:r>
                <w:r w:rsidR="00E644AF">
                  <w:rPr>
                    <w:noProof/>
                    <w:webHidden/>
                  </w:rPr>
                  <w:fldChar w:fldCharType="end"/>
                </w:r>
              </w:hyperlink>
            </w:p>
            <w:p w14:paraId="5A3E0030" w14:textId="72B20007"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84" w:history="1">
                <w:r w:rsidR="00E644AF" w:rsidRPr="00CA3E2E">
                  <w:rPr>
                    <w:rStyle w:val="Hiperveza"/>
                    <w:rFonts w:cstheme="minorHAnsi"/>
                    <w:noProof/>
                  </w:rPr>
                  <w:t>1.2</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Podaci o osobi zaduženoj za komunikaciju s ponuditeljima</w:t>
                </w:r>
                <w:r w:rsidR="00E644AF">
                  <w:rPr>
                    <w:noProof/>
                    <w:webHidden/>
                  </w:rPr>
                  <w:tab/>
                </w:r>
                <w:r w:rsidR="00E644AF">
                  <w:rPr>
                    <w:noProof/>
                    <w:webHidden/>
                  </w:rPr>
                  <w:fldChar w:fldCharType="begin"/>
                </w:r>
                <w:r w:rsidR="00E644AF">
                  <w:rPr>
                    <w:noProof/>
                    <w:webHidden/>
                  </w:rPr>
                  <w:instrText xml:space="preserve"> PAGEREF _Toc134445884 \h </w:instrText>
                </w:r>
                <w:r w:rsidR="00E644AF">
                  <w:rPr>
                    <w:noProof/>
                    <w:webHidden/>
                  </w:rPr>
                </w:r>
                <w:r w:rsidR="00E644AF">
                  <w:rPr>
                    <w:noProof/>
                    <w:webHidden/>
                  </w:rPr>
                  <w:fldChar w:fldCharType="separate"/>
                </w:r>
                <w:r w:rsidR="003810F0">
                  <w:rPr>
                    <w:noProof/>
                    <w:webHidden/>
                  </w:rPr>
                  <w:t>2</w:t>
                </w:r>
                <w:r w:rsidR="00E644AF">
                  <w:rPr>
                    <w:noProof/>
                    <w:webHidden/>
                  </w:rPr>
                  <w:fldChar w:fldCharType="end"/>
                </w:r>
              </w:hyperlink>
            </w:p>
            <w:p w14:paraId="179A0835" w14:textId="7DAE030B"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85" w:history="1">
                <w:r w:rsidR="00E644AF" w:rsidRPr="00CA3E2E">
                  <w:rPr>
                    <w:rStyle w:val="Hiperveza"/>
                    <w:rFonts w:cstheme="minorHAnsi"/>
                    <w:noProof/>
                  </w:rPr>
                  <w:t>1.3</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Podaci o gospodarskim subjektima s kojima je naručitelj u sukobu interesa</w:t>
                </w:r>
                <w:r w:rsidR="00E644AF">
                  <w:rPr>
                    <w:noProof/>
                    <w:webHidden/>
                  </w:rPr>
                  <w:tab/>
                </w:r>
                <w:r w:rsidR="00E644AF">
                  <w:rPr>
                    <w:noProof/>
                    <w:webHidden/>
                  </w:rPr>
                  <w:fldChar w:fldCharType="begin"/>
                </w:r>
                <w:r w:rsidR="00E644AF">
                  <w:rPr>
                    <w:noProof/>
                    <w:webHidden/>
                  </w:rPr>
                  <w:instrText xml:space="preserve"> PAGEREF _Toc134445885 \h </w:instrText>
                </w:r>
                <w:r w:rsidR="00E644AF">
                  <w:rPr>
                    <w:noProof/>
                    <w:webHidden/>
                  </w:rPr>
                </w:r>
                <w:r w:rsidR="00E644AF">
                  <w:rPr>
                    <w:noProof/>
                    <w:webHidden/>
                  </w:rPr>
                  <w:fldChar w:fldCharType="separate"/>
                </w:r>
                <w:r w:rsidR="003810F0">
                  <w:rPr>
                    <w:noProof/>
                    <w:webHidden/>
                  </w:rPr>
                  <w:t>2</w:t>
                </w:r>
                <w:r w:rsidR="00E644AF">
                  <w:rPr>
                    <w:noProof/>
                    <w:webHidden/>
                  </w:rPr>
                  <w:fldChar w:fldCharType="end"/>
                </w:r>
              </w:hyperlink>
            </w:p>
            <w:p w14:paraId="0B3999C5" w14:textId="7DAE8D09"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86" w:history="1">
                <w:r w:rsidR="00E644AF" w:rsidRPr="00CA3E2E">
                  <w:rPr>
                    <w:rStyle w:val="Hiperveza"/>
                    <w:rFonts w:cstheme="minorHAnsi"/>
                    <w:noProof/>
                  </w:rPr>
                  <w:t>1.4</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Početak postupka jednostavne nabave</w:t>
                </w:r>
                <w:r w:rsidR="00E644AF">
                  <w:rPr>
                    <w:noProof/>
                    <w:webHidden/>
                  </w:rPr>
                  <w:tab/>
                </w:r>
                <w:r w:rsidR="00E644AF">
                  <w:rPr>
                    <w:noProof/>
                    <w:webHidden/>
                  </w:rPr>
                  <w:fldChar w:fldCharType="begin"/>
                </w:r>
                <w:r w:rsidR="00E644AF">
                  <w:rPr>
                    <w:noProof/>
                    <w:webHidden/>
                  </w:rPr>
                  <w:instrText xml:space="preserve"> PAGEREF _Toc134445886 \h </w:instrText>
                </w:r>
                <w:r w:rsidR="00E644AF">
                  <w:rPr>
                    <w:noProof/>
                    <w:webHidden/>
                  </w:rPr>
                </w:r>
                <w:r w:rsidR="00E644AF">
                  <w:rPr>
                    <w:noProof/>
                    <w:webHidden/>
                  </w:rPr>
                  <w:fldChar w:fldCharType="separate"/>
                </w:r>
                <w:r w:rsidR="003810F0">
                  <w:rPr>
                    <w:noProof/>
                    <w:webHidden/>
                  </w:rPr>
                  <w:t>3</w:t>
                </w:r>
                <w:r w:rsidR="00E644AF">
                  <w:rPr>
                    <w:noProof/>
                    <w:webHidden/>
                  </w:rPr>
                  <w:fldChar w:fldCharType="end"/>
                </w:r>
              </w:hyperlink>
            </w:p>
            <w:p w14:paraId="3BCCDD1A" w14:textId="4CB7400D"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87" w:history="1">
                <w:r w:rsidR="00E644AF" w:rsidRPr="00CA3E2E">
                  <w:rPr>
                    <w:rStyle w:val="Hiperveza"/>
                    <w:rFonts w:cstheme="minorHAnsi"/>
                    <w:noProof/>
                  </w:rPr>
                  <w:t>1.5</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Vrsta postupka nabave</w:t>
                </w:r>
                <w:r w:rsidR="00E644AF">
                  <w:rPr>
                    <w:noProof/>
                    <w:webHidden/>
                  </w:rPr>
                  <w:tab/>
                </w:r>
                <w:r w:rsidR="00E644AF">
                  <w:rPr>
                    <w:noProof/>
                    <w:webHidden/>
                  </w:rPr>
                  <w:fldChar w:fldCharType="begin"/>
                </w:r>
                <w:r w:rsidR="00E644AF">
                  <w:rPr>
                    <w:noProof/>
                    <w:webHidden/>
                  </w:rPr>
                  <w:instrText xml:space="preserve"> PAGEREF _Toc134445887 \h </w:instrText>
                </w:r>
                <w:r w:rsidR="00E644AF">
                  <w:rPr>
                    <w:noProof/>
                    <w:webHidden/>
                  </w:rPr>
                </w:r>
                <w:r w:rsidR="00E644AF">
                  <w:rPr>
                    <w:noProof/>
                    <w:webHidden/>
                  </w:rPr>
                  <w:fldChar w:fldCharType="separate"/>
                </w:r>
                <w:r w:rsidR="003810F0">
                  <w:rPr>
                    <w:noProof/>
                    <w:webHidden/>
                  </w:rPr>
                  <w:t>3</w:t>
                </w:r>
                <w:r w:rsidR="00E644AF">
                  <w:rPr>
                    <w:noProof/>
                    <w:webHidden/>
                  </w:rPr>
                  <w:fldChar w:fldCharType="end"/>
                </w:r>
              </w:hyperlink>
            </w:p>
            <w:p w14:paraId="3D4B13AD" w14:textId="66E06E02"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88" w:history="1">
                <w:r w:rsidR="00E644AF" w:rsidRPr="00CA3E2E">
                  <w:rPr>
                    <w:rStyle w:val="Hiperveza"/>
                    <w:rFonts w:cstheme="minorHAnsi"/>
                    <w:noProof/>
                  </w:rPr>
                  <w:t>1.6</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Jezik postupka</w:t>
                </w:r>
                <w:r w:rsidR="00E644AF">
                  <w:rPr>
                    <w:noProof/>
                    <w:webHidden/>
                  </w:rPr>
                  <w:tab/>
                </w:r>
                <w:r w:rsidR="00E644AF">
                  <w:rPr>
                    <w:noProof/>
                    <w:webHidden/>
                  </w:rPr>
                  <w:fldChar w:fldCharType="begin"/>
                </w:r>
                <w:r w:rsidR="00E644AF">
                  <w:rPr>
                    <w:noProof/>
                    <w:webHidden/>
                  </w:rPr>
                  <w:instrText xml:space="preserve"> PAGEREF _Toc134445888 \h </w:instrText>
                </w:r>
                <w:r w:rsidR="00E644AF">
                  <w:rPr>
                    <w:noProof/>
                    <w:webHidden/>
                  </w:rPr>
                </w:r>
                <w:r w:rsidR="00E644AF">
                  <w:rPr>
                    <w:noProof/>
                    <w:webHidden/>
                  </w:rPr>
                  <w:fldChar w:fldCharType="separate"/>
                </w:r>
                <w:r w:rsidR="003810F0">
                  <w:rPr>
                    <w:noProof/>
                    <w:webHidden/>
                  </w:rPr>
                  <w:t>3</w:t>
                </w:r>
                <w:r w:rsidR="00E644AF">
                  <w:rPr>
                    <w:noProof/>
                    <w:webHidden/>
                  </w:rPr>
                  <w:fldChar w:fldCharType="end"/>
                </w:r>
              </w:hyperlink>
            </w:p>
            <w:p w14:paraId="043E968A" w14:textId="7199D78D"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89" w:history="1">
                <w:r w:rsidR="00E644AF" w:rsidRPr="00CA3E2E">
                  <w:rPr>
                    <w:rStyle w:val="Hiperveza"/>
                    <w:rFonts w:cstheme="minorHAnsi"/>
                    <w:noProof/>
                  </w:rPr>
                  <w:t>1.7</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Evidencijski broj nabave</w:t>
                </w:r>
                <w:r w:rsidR="00E644AF">
                  <w:rPr>
                    <w:noProof/>
                    <w:webHidden/>
                  </w:rPr>
                  <w:tab/>
                </w:r>
                <w:r w:rsidR="00E644AF">
                  <w:rPr>
                    <w:noProof/>
                    <w:webHidden/>
                  </w:rPr>
                  <w:fldChar w:fldCharType="begin"/>
                </w:r>
                <w:r w:rsidR="00E644AF">
                  <w:rPr>
                    <w:noProof/>
                    <w:webHidden/>
                  </w:rPr>
                  <w:instrText xml:space="preserve"> PAGEREF _Toc134445889 \h </w:instrText>
                </w:r>
                <w:r w:rsidR="00E644AF">
                  <w:rPr>
                    <w:noProof/>
                    <w:webHidden/>
                  </w:rPr>
                </w:r>
                <w:r w:rsidR="00E644AF">
                  <w:rPr>
                    <w:noProof/>
                    <w:webHidden/>
                  </w:rPr>
                  <w:fldChar w:fldCharType="separate"/>
                </w:r>
                <w:r w:rsidR="003810F0">
                  <w:rPr>
                    <w:noProof/>
                    <w:webHidden/>
                  </w:rPr>
                  <w:t>3</w:t>
                </w:r>
                <w:r w:rsidR="00E644AF">
                  <w:rPr>
                    <w:noProof/>
                    <w:webHidden/>
                  </w:rPr>
                  <w:fldChar w:fldCharType="end"/>
                </w:r>
              </w:hyperlink>
            </w:p>
            <w:p w14:paraId="7021D292" w14:textId="36E8082B"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90" w:history="1">
                <w:r w:rsidR="00E644AF" w:rsidRPr="00CA3E2E">
                  <w:rPr>
                    <w:rStyle w:val="Hiperveza"/>
                    <w:rFonts w:cstheme="minorHAnsi"/>
                    <w:noProof/>
                  </w:rPr>
                  <w:t>1.8</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Procijenjena vrijednost nabave</w:t>
                </w:r>
                <w:r w:rsidR="00E644AF">
                  <w:rPr>
                    <w:noProof/>
                    <w:webHidden/>
                  </w:rPr>
                  <w:tab/>
                </w:r>
                <w:r w:rsidR="00E644AF">
                  <w:rPr>
                    <w:noProof/>
                    <w:webHidden/>
                  </w:rPr>
                  <w:fldChar w:fldCharType="begin"/>
                </w:r>
                <w:r w:rsidR="00E644AF">
                  <w:rPr>
                    <w:noProof/>
                    <w:webHidden/>
                  </w:rPr>
                  <w:instrText xml:space="preserve"> PAGEREF _Toc134445890 \h </w:instrText>
                </w:r>
                <w:r w:rsidR="00E644AF">
                  <w:rPr>
                    <w:noProof/>
                    <w:webHidden/>
                  </w:rPr>
                </w:r>
                <w:r w:rsidR="00E644AF">
                  <w:rPr>
                    <w:noProof/>
                    <w:webHidden/>
                  </w:rPr>
                  <w:fldChar w:fldCharType="separate"/>
                </w:r>
                <w:r w:rsidR="003810F0">
                  <w:rPr>
                    <w:noProof/>
                    <w:webHidden/>
                  </w:rPr>
                  <w:t>3</w:t>
                </w:r>
                <w:r w:rsidR="00E644AF">
                  <w:rPr>
                    <w:noProof/>
                    <w:webHidden/>
                  </w:rPr>
                  <w:fldChar w:fldCharType="end"/>
                </w:r>
              </w:hyperlink>
            </w:p>
            <w:p w14:paraId="5C980BD8" w14:textId="3061A727" w:rsidR="00E644AF" w:rsidRDefault="00000000">
              <w:pPr>
                <w:pStyle w:val="Sadraj1"/>
                <w:rPr>
                  <w:rFonts w:asciiTheme="minorHAnsi" w:eastAsiaTheme="minorEastAsia" w:hAnsiTheme="minorHAnsi"/>
                  <w:noProof/>
                  <w:kern w:val="2"/>
                  <w:sz w:val="22"/>
                  <w:lang w:eastAsia="hr-HR"/>
                  <w14:ligatures w14:val="standardContextual"/>
                </w:rPr>
              </w:pPr>
              <w:hyperlink w:anchor="_Toc134445891" w:history="1">
                <w:r w:rsidR="00E644AF" w:rsidRPr="00CA3E2E">
                  <w:rPr>
                    <w:rStyle w:val="Hiperveza"/>
                    <w:rFonts w:cstheme="minorHAnsi"/>
                    <w:noProof/>
                  </w:rPr>
                  <w:t>2</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PODACI O PREDMETU NABAVE</w:t>
                </w:r>
                <w:r w:rsidR="00E644AF">
                  <w:rPr>
                    <w:noProof/>
                    <w:webHidden/>
                  </w:rPr>
                  <w:tab/>
                </w:r>
                <w:r w:rsidR="00E644AF">
                  <w:rPr>
                    <w:noProof/>
                    <w:webHidden/>
                  </w:rPr>
                  <w:fldChar w:fldCharType="begin"/>
                </w:r>
                <w:r w:rsidR="00E644AF">
                  <w:rPr>
                    <w:noProof/>
                    <w:webHidden/>
                  </w:rPr>
                  <w:instrText xml:space="preserve"> PAGEREF _Toc134445891 \h </w:instrText>
                </w:r>
                <w:r w:rsidR="00E644AF">
                  <w:rPr>
                    <w:noProof/>
                    <w:webHidden/>
                  </w:rPr>
                </w:r>
                <w:r w:rsidR="00E644AF">
                  <w:rPr>
                    <w:noProof/>
                    <w:webHidden/>
                  </w:rPr>
                  <w:fldChar w:fldCharType="separate"/>
                </w:r>
                <w:r w:rsidR="003810F0">
                  <w:rPr>
                    <w:noProof/>
                    <w:webHidden/>
                  </w:rPr>
                  <w:t>3</w:t>
                </w:r>
                <w:r w:rsidR="00E644AF">
                  <w:rPr>
                    <w:noProof/>
                    <w:webHidden/>
                  </w:rPr>
                  <w:fldChar w:fldCharType="end"/>
                </w:r>
              </w:hyperlink>
            </w:p>
            <w:p w14:paraId="500B5162" w14:textId="63523D62"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92" w:history="1">
                <w:r w:rsidR="00E644AF" w:rsidRPr="00CA3E2E">
                  <w:rPr>
                    <w:rStyle w:val="Hiperveza"/>
                    <w:rFonts w:cstheme="minorHAnsi"/>
                    <w:noProof/>
                  </w:rPr>
                  <w:t>2.1</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Opis predmeta nabave</w:t>
                </w:r>
                <w:r w:rsidR="00E644AF">
                  <w:rPr>
                    <w:noProof/>
                    <w:webHidden/>
                  </w:rPr>
                  <w:tab/>
                </w:r>
                <w:r w:rsidR="00E644AF">
                  <w:rPr>
                    <w:noProof/>
                    <w:webHidden/>
                  </w:rPr>
                  <w:fldChar w:fldCharType="begin"/>
                </w:r>
                <w:r w:rsidR="00E644AF">
                  <w:rPr>
                    <w:noProof/>
                    <w:webHidden/>
                  </w:rPr>
                  <w:instrText xml:space="preserve"> PAGEREF _Toc134445892 \h </w:instrText>
                </w:r>
                <w:r w:rsidR="00E644AF">
                  <w:rPr>
                    <w:noProof/>
                    <w:webHidden/>
                  </w:rPr>
                </w:r>
                <w:r w:rsidR="00E644AF">
                  <w:rPr>
                    <w:noProof/>
                    <w:webHidden/>
                  </w:rPr>
                  <w:fldChar w:fldCharType="separate"/>
                </w:r>
                <w:r w:rsidR="003810F0">
                  <w:rPr>
                    <w:noProof/>
                    <w:webHidden/>
                  </w:rPr>
                  <w:t>3</w:t>
                </w:r>
                <w:r w:rsidR="00E644AF">
                  <w:rPr>
                    <w:noProof/>
                    <w:webHidden/>
                  </w:rPr>
                  <w:fldChar w:fldCharType="end"/>
                </w:r>
              </w:hyperlink>
            </w:p>
            <w:p w14:paraId="5D3DF65D" w14:textId="417F5A2B"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93" w:history="1">
                <w:r w:rsidR="00E644AF" w:rsidRPr="00CA3E2E">
                  <w:rPr>
                    <w:rStyle w:val="Hiperveza"/>
                    <w:rFonts w:cstheme="minorHAnsi"/>
                    <w:noProof/>
                  </w:rPr>
                  <w:t>2.2</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Troškovnik</w:t>
                </w:r>
                <w:r w:rsidR="00E644AF">
                  <w:rPr>
                    <w:noProof/>
                    <w:webHidden/>
                  </w:rPr>
                  <w:tab/>
                </w:r>
                <w:r w:rsidR="00E644AF">
                  <w:rPr>
                    <w:noProof/>
                    <w:webHidden/>
                  </w:rPr>
                  <w:fldChar w:fldCharType="begin"/>
                </w:r>
                <w:r w:rsidR="00E644AF">
                  <w:rPr>
                    <w:noProof/>
                    <w:webHidden/>
                  </w:rPr>
                  <w:instrText xml:space="preserve"> PAGEREF _Toc134445893 \h </w:instrText>
                </w:r>
                <w:r w:rsidR="00E644AF">
                  <w:rPr>
                    <w:noProof/>
                    <w:webHidden/>
                  </w:rPr>
                </w:r>
                <w:r w:rsidR="00E644AF">
                  <w:rPr>
                    <w:noProof/>
                    <w:webHidden/>
                  </w:rPr>
                  <w:fldChar w:fldCharType="separate"/>
                </w:r>
                <w:r w:rsidR="003810F0">
                  <w:rPr>
                    <w:noProof/>
                    <w:webHidden/>
                  </w:rPr>
                  <w:t>3</w:t>
                </w:r>
                <w:r w:rsidR="00E644AF">
                  <w:rPr>
                    <w:noProof/>
                    <w:webHidden/>
                  </w:rPr>
                  <w:fldChar w:fldCharType="end"/>
                </w:r>
              </w:hyperlink>
            </w:p>
            <w:p w14:paraId="2D213EDA" w14:textId="681119C2"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94" w:history="1">
                <w:r w:rsidR="00E644AF" w:rsidRPr="00CA3E2E">
                  <w:rPr>
                    <w:rStyle w:val="Hiperveza"/>
                    <w:rFonts w:cstheme="minorHAnsi"/>
                    <w:noProof/>
                  </w:rPr>
                  <w:t>2.3</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Količina predmeta nabave</w:t>
                </w:r>
                <w:r w:rsidR="00E644AF">
                  <w:rPr>
                    <w:noProof/>
                    <w:webHidden/>
                  </w:rPr>
                  <w:tab/>
                </w:r>
                <w:r w:rsidR="00E644AF">
                  <w:rPr>
                    <w:noProof/>
                    <w:webHidden/>
                  </w:rPr>
                  <w:fldChar w:fldCharType="begin"/>
                </w:r>
                <w:r w:rsidR="00E644AF">
                  <w:rPr>
                    <w:noProof/>
                    <w:webHidden/>
                  </w:rPr>
                  <w:instrText xml:space="preserve"> PAGEREF _Toc134445894 \h </w:instrText>
                </w:r>
                <w:r w:rsidR="00E644AF">
                  <w:rPr>
                    <w:noProof/>
                    <w:webHidden/>
                  </w:rPr>
                </w:r>
                <w:r w:rsidR="00E644AF">
                  <w:rPr>
                    <w:noProof/>
                    <w:webHidden/>
                  </w:rPr>
                  <w:fldChar w:fldCharType="separate"/>
                </w:r>
                <w:r w:rsidR="003810F0">
                  <w:rPr>
                    <w:noProof/>
                    <w:webHidden/>
                  </w:rPr>
                  <w:t>4</w:t>
                </w:r>
                <w:r w:rsidR="00E644AF">
                  <w:rPr>
                    <w:noProof/>
                    <w:webHidden/>
                  </w:rPr>
                  <w:fldChar w:fldCharType="end"/>
                </w:r>
              </w:hyperlink>
            </w:p>
            <w:p w14:paraId="6F750EB4" w14:textId="335097A5"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95" w:history="1">
                <w:r w:rsidR="00E644AF" w:rsidRPr="00CA3E2E">
                  <w:rPr>
                    <w:rStyle w:val="Hiperveza"/>
                    <w:rFonts w:cstheme="minorHAnsi"/>
                    <w:noProof/>
                  </w:rPr>
                  <w:t>2.4</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Tehničke specifikacije</w:t>
                </w:r>
                <w:r w:rsidR="00E644AF">
                  <w:rPr>
                    <w:noProof/>
                    <w:webHidden/>
                  </w:rPr>
                  <w:tab/>
                </w:r>
                <w:r w:rsidR="00E644AF">
                  <w:rPr>
                    <w:noProof/>
                    <w:webHidden/>
                  </w:rPr>
                  <w:fldChar w:fldCharType="begin"/>
                </w:r>
                <w:r w:rsidR="00E644AF">
                  <w:rPr>
                    <w:noProof/>
                    <w:webHidden/>
                  </w:rPr>
                  <w:instrText xml:space="preserve"> PAGEREF _Toc134445895 \h </w:instrText>
                </w:r>
                <w:r w:rsidR="00E644AF">
                  <w:rPr>
                    <w:noProof/>
                    <w:webHidden/>
                  </w:rPr>
                </w:r>
                <w:r w:rsidR="00E644AF">
                  <w:rPr>
                    <w:noProof/>
                    <w:webHidden/>
                  </w:rPr>
                  <w:fldChar w:fldCharType="separate"/>
                </w:r>
                <w:r w:rsidR="003810F0">
                  <w:rPr>
                    <w:noProof/>
                    <w:webHidden/>
                  </w:rPr>
                  <w:t>4</w:t>
                </w:r>
                <w:r w:rsidR="00E644AF">
                  <w:rPr>
                    <w:noProof/>
                    <w:webHidden/>
                  </w:rPr>
                  <w:fldChar w:fldCharType="end"/>
                </w:r>
              </w:hyperlink>
            </w:p>
            <w:p w14:paraId="78C2039A" w14:textId="7B28E592"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96" w:history="1">
                <w:r w:rsidR="00E644AF" w:rsidRPr="00CA3E2E">
                  <w:rPr>
                    <w:rStyle w:val="Hiperveza"/>
                    <w:rFonts w:cstheme="minorHAnsi"/>
                    <w:noProof/>
                  </w:rPr>
                  <w:t>2.5</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Mjesto pružanja usluge</w:t>
                </w:r>
                <w:r w:rsidR="00E644AF">
                  <w:rPr>
                    <w:noProof/>
                    <w:webHidden/>
                  </w:rPr>
                  <w:tab/>
                </w:r>
                <w:r w:rsidR="00E644AF">
                  <w:rPr>
                    <w:noProof/>
                    <w:webHidden/>
                  </w:rPr>
                  <w:fldChar w:fldCharType="begin"/>
                </w:r>
                <w:r w:rsidR="00E644AF">
                  <w:rPr>
                    <w:noProof/>
                    <w:webHidden/>
                  </w:rPr>
                  <w:instrText xml:space="preserve"> PAGEREF _Toc134445896 \h </w:instrText>
                </w:r>
                <w:r w:rsidR="00E644AF">
                  <w:rPr>
                    <w:noProof/>
                    <w:webHidden/>
                  </w:rPr>
                </w:r>
                <w:r w:rsidR="00E644AF">
                  <w:rPr>
                    <w:noProof/>
                    <w:webHidden/>
                  </w:rPr>
                  <w:fldChar w:fldCharType="separate"/>
                </w:r>
                <w:r w:rsidR="003810F0">
                  <w:rPr>
                    <w:noProof/>
                    <w:webHidden/>
                  </w:rPr>
                  <w:t>4</w:t>
                </w:r>
                <w:r w:rsidR="00E644AF">
                  <w:rPr>
                    <w:noProof/>
                    <w:webHidden/>
                  </w:rPr>
                  <w:fldChar w:fldCharType="end"/>
                </w:r>
              </w:hyperlink>
            </w:p>
            <w:p w14:paraId="461120A8" w14:textId="62E76B2F"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97" w:history="1">
                <w:r w:rsidR="00E644AF" w:rsidRPr="00CA3E2E">
                  <w:rPr>
                    <w:rStyle w:val="Hiperveza"/>
                    <w:rFonts w:cstheme="minorHAnsi"/>
                    <w:noProof/>
                  </w:rPr>
                  <w:t>2.6</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Početak i rok izvršenja usluga</w:t>
                </w:r>
                <w:r w:rsidR="00E644AF">
                  <w:rPr>
                    <w:noProof/>
                    <w:webHidden/>
                  </w:rPr>
                  <w:tab/>
                </w:r>
                <w:r w:rsidR="00E644AF">
                  <w:rPr>
                    <w:noProof/>
                    <w:webHidden/>
                  </w:rPr>
                  <w:fldChar w:fldCharType="begin"/>
                </w:r>
                <w:r w:rsidR="00E644AF">
                  <w:rPr>
                    <w:noProof/>
                    <w:webHidden/>
                  </w:rPr>
                  <w:instrText xml:space="preserve"> PAGEREF _Toc134445897 \h </w:instrText>
                </w:r>
                <w:r w:rsidR="00E644AF">
                  <w:rPr>
                    <w:noProof/>
                    <w:webHidden/>
                  </w:rPr>
                </w:r>
                <w:r w:rsidR="00E644AF">
                  <w:rPr>
                    <w:noProof/>
                    <w:webHidden/>
                  </w:rPr>
                  <w:fldChar w:fldCharType="separate"/>
                </w:r>
                <w:r w:rsidR="003810F0">
                  <w:rPr>
                    <w:noProof/>
                    <w:webHidden/>
                  </w:rPr>
                  <w:t>5</w:t>
                </w:r>
                <w:r w:rsidR="00E644AF">
                  <w:rPr>
                    <w:noProof/>
                    <w:webHidden/>
                  </w:rPr>
                  <w:fldChar w:fldCharType="end"/>
                </w:r>
              </w:hyperlink>
            </w:p>
            <w:p w14:paraId="1A1EB4A9" w14:textId="3D6968DE" w:rsidR="00E644AF" w:rsidRDefault="00000000">
              <w:pPr>
                <w:pStyle w:val="Sadraj1"/>
                <w:rPr>
                  <w:rFonts w:asciiTheme="minorHAnsi" w:eastAsiaTheme="minorEastAsia" w:hAnsiTheme="minorHAnsi"/>
                  <w:noProof/>
                  <w:kern w:val="2"/>
                  <w:sz w:val="22"/>
                  <w:lang w:eastAsia="hr-HR"/>
                  <w14:ligatures w14:val="standardContextual"/>
                </w:rPr>
              </w:pPr>
              <w:hyperlink w:anchor="_Toc134445898" w:history="1">
                <w:r w:rsidR="00E644AF" w:rsidRPr="00CA3E2E">
                  <w:rPr>
                    <w:rStyle w:val="Hiperveza"/>
                    <w:rFonts w:cstheme="minorHAnsi"/>
                    <w:noProof/>
                  </w:rPr>
                  <w:t>3</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KRITERIJI ZA ODABIR GOSPODARSKOG SUBJEKTA (UVJETI SPOSOBNOSTI)</w:t>
                </w:r>
                <w:r w:rsidR="00E644AF">
                  <w:rPr>
                    <w:noProof/>
                    <w:webHidden/>
                  </w:rPr>
                  <w:tab/>
                </w:r>
                <w:r w:rsidR="00E644AF">
                  <w:rPr>
                    <w:noProof/>
                    <w:webHidden/>
                  </w:rPr>
                  <w:fldChar w:fldCharType="begin"/>
                </w:r>
                <w:r w:rsidR="00E644AF">
                  <w:rPr>
                    <w:noProof/>
                    <w:webHidden/>
                  </w:rPr>
                  <w:instrText xml:space="preserve"> PAGEREF _Toc134445898 \h </w:instrText>
                </w:r>
                <w:r w:rsidR="00E644AF">
                  <w:rPr>
                    <w:noProof/>
                    <w:webHidden/>
                  </w:rPr>
                </w:r>
                <w:r w:rsidR="00E644AF">
                  <w:rPr>
                    <w:noProof/>
                    <w:webHidden/>
                  </w:rPr>
                  <w:fldChar w:fldCharType="separate"/>
                </w:r>
                <w:r w:rsidR="003810F0">
                  <w:rPr>
                    <w:noProof/>
                    <w:webHidden/>
                  </w:rPr>
                  <w:t>5</w:t>
                </w:r>
                <w:r w:rsidR="00E644AF">
                  <w:rPr>
                    <w:noProof/>
                    <w:webHidden/>
                  </w:rPr>
                  <w:fldChar w:fldCharType="end"/>
                </w:r>
              </w:hyperlink>
            </w:p>
            <w:p w14:paraId="270572E4" w14:textId="75019987"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899" w:history="1">
                <w:r w:rsidR="00E644AF" w:rsidRPr="00CA3E2E">
                  <w:rPr>
                    <w:rStyle w:val="Hiperveza"/>
                    <w:rFonts w:cstheme="minorHAnsi"/>
                    <w:noProof/>
                  </w:rPr>
                  <w:t>3.1</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Uvjeti sposobnosti ponuditelja</w:t>
                </w:r>
                <w:r w:rsidR="00E644AF">
                  <w:rPr>
                    <w:noProof/>
                    <w:webHidden/>
                  </w:rPr>
                  <w:tab/>
                </w:r>
                <w:r w:rsidR="00E644AF">
                  <w:rPr>
                    <w:noProof/>
                    <w:webHidden/>
                  </w:rPr>
                  <w:fldChar w:fldCharType="begin"/>
                </w:r>
                <w:r w:rsidR="00E644AF">
                  <w:rPr>
                    <w:noProof/>
                    <w:webHidden/>
                  </w:rPr>
                  <w:instrText xml:space="preserve"> PAGEREF _Toc134445899 \h </w:instrText>
                </w:r>
                <w:r w:rsidR="00E644AF">
                  <w:rPr>
                    <w:noProof/>
                    <w:webHidden/>
                  </w:rPr>
                </w:r>
                <w:r w:rsidR="00E644AF">
                  <w:rPr>
                    <w:noProof/>
                    <w:webHidden/>
                  </w:rPr>
                  <w:fldChar w:fldCharType="separate"/>
                </w:r>
                <w:r w:rsidR="003810F0">
                  <w:rPr>
                    <w:noProof/>
                    <w:webHidden/>
                  </w:rPr>
                  <w:t>5</w:t>
                </w:r>
                <w:r w:rsidR="00E644AF">
                  <w:rPr>
                    <w:noProof/>
                    <w:webHidden/>
                  </w:rPr>
                  <w:fldChar w:fldCharType="end"/>
                </w:r>
              </w:hyperlink>
            </w:p>
            <w:p w14:paraId="171550D9" w14:textId="1666268D" w:rsidR="00E644AF" w:rsidRDefault="00000000">
              <w:pPr>
                <w:pStyle w:val="Sadraj1"/>
                <w:rPr>
                  <w:rFonts w:asciiTheme="minorHAnsi" w:eastAsiaTheme="minorEastAsia" w:hAnsiTheme="minorHAnsi"/>
                  <w:noProof/>
                  <w:kern w:val="2"/>
                  <w:sz w:val="22"/>
                  <w:lang w:eastAsia="hr-HR"/>
                  <w14:ligatures w14:val="standardContextual"/>
                </w:rPr>
              </w:pPr>
              <w:hyperlink w:anchor="_Toc134445900" w:history="1">
                <w:r w:rsidR="00E644AF" w:rsidRPr="00CA3E2E">
                  <w:rPr>
                    <w:rStyle w:val="Hiperveza"/>
                    <w:rFonts w:cstheme="minorHAnsi"/>
                    <w:noProof/>
                  </w:rPr>
                  <w:t>4</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PODACI O PONUDI</w:t>
                </w:r>
                <w:r w:rsidR="00E644AF">
                  <w:rPr>
                    <w:noProof/>
                    <w:webHidden/>
                  </w:rPr>
                  <w:tab/>
                </w:r>
                <w:r w:rsidR="00E644AF">
                  <w:rPr>
                    <w:noProof/>
                    <w:webHidden/>
                  </w:rPr>
                  <w:fldChar w:fldCharType="begin"/>
                </w:r>
                <w:r w:rsidR="00E644AF">
                  <w:rPr>
                    <w:noProof/>
                    <w:webHidden/>
                  </w:rPr>
                  <w:instrText xml:space="preserve"> PAGEREF _Toc134445900 \h </w:instrText>
                </w:r>
                <w:r w:rsidR="00E644AF">
                  <w:rPr>
                    <w:noProof/>
                    <w:webHidden/>
                  </w:rPr>
                </w:r>
                <w:r w:rsidR="00E644AF">
                  <w:rPr>
                    <w:noProof/>
                    <w:webHidden/>
                  </w:rPr>
                  <w:fldChar w:fldCharType="separate"/>
                </w:r>
                <w:r w:rsidR="003810F0">
                  <w:rPr>
                    <w:noProof/>
                    <w:webHidden/>
                  </w:rPr>
                  <w:t>6</w:t>
                </w:r>
                <w:r w:rsidR="00E644AF">
                  <w:rPr>
                    <w:noProof/>
                    <w:webHidden/>
                  </w:rPr>
                  <w:fldChar w:fldCharType="end"/>
                </w:r>
              </w:hyperlink>
            </w:p>
            <w:p w14:paraId="27CB5B44" w14:textId="5A44AF7E"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901" w:history="1">
                <w:r w:rsidR="00E644AF" w:rsidRPr="00CA3E2E">
                  <w:rPr>
                    <w:rStyle w:val="Hiperveza"/>
                    <w:rFonts w:cstheme="minorHAnsi"/>
                    <w:noProof/>
                  </w:rPr>
                  <w:t>4.1</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Sadržaj i način izrade ponude</w:t>
                </w:r>
                <w:r w:rsidR="00E644AF">
                  <w:rPr>
                    <w:noProof/>
                    <w:webHidden/>
                  </w:rPr>
                  <w:tab/>
                </w:r>
                <w:r w:rsidR="00E644AF">
                  <w:rPr>
                    <w:noProof/>
                    <w:webHidden/>
                  </w:rPr>
                  <w:fldChar w:fldCharType="begin"/>
                </w:r>
                <w:r w:rsidR="00E644AF">
                  <w:rPr>
                    <w:noProof/>
                    <w:webHidden/>
                  </w:rPr>
                  <w:instrText xml:space="preserve"> PAGEREF _Toc134445901 \h </w:instrText>
                </w:r>
                <w:r w:rsidR="00E644AF">
                  <w:rPr>
                    <w:noProof/>
                    <w:webHidden/>
                  </w:rPr>
                </w:r>
                <w:r w:rsidR="00E644AF">
                  <w:rPr>
                    <w:noProof/>
                    <w:webHidden/>
                  </w:rPr>
                  <w:fldChar w:fldCharType="separate"/>
                </w:r>
                <w:r w:rsidR="003810F0">
                  <w:rPr>
                    <w:noProof/>
                    <w:webHidden/>
                  </w:rPr>
                  <w:t>6</w:t>
                </w:r>
                <w:r w:rsidR="00E644AF">
                  <w:rPr>
                    <w:noProof/>
                    <w:webHidden/>
                  </w:rPr>
                  <w:fldChar w:fldCharType="end"/>
                </w:r>
              </w:hyperlink>
            </w:p>
            <w:p w14:paraId="3F790FA7" w14:textId="56089B1B"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902" w:history="1">
                <w:r w:rsidR="00E644AF" w:rsidRPr="00CA3E2E">
                  <w:rPr>
                    <w:rStyle w:val="Hiperveza"/>
                    <w:rFonts w:cstheme="minorHAnsi"/>
                    <w:noProof/>
                  </w:rPr>
                  <w:t>4.2</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Rok za dostavu ponude i rok otvaranja ponude</w:t>
                </w:r>
                <w:r w:rsidR="00E644AF">
                  <w:rPr>
                    <w:noProof/>
                    <w:webHidden/>
                  </w:rPr>
                  <w:tab/>
                </w:r>
                <w:r w:rsidR="00E644AF">
                  <w:rPr>
                    <w:noProof/>
                    <w:webHidden/>
                  </w:rPr>
                  <w:fldChar w:fldCharType="begin"/>
                </w:r>
                <w:r w:rsidR="00E644AF">
                  <w:rPr>
                    <w:noProof/>
                    <w:webHidden/>
                  </w:rPr>
                  <w:instrText xml:space="preserve"> PAGEREF _Toc134445902 \h </w:instrText>
                </w:r>
                <w:r w:rsidR="00E644AF">
                  <w:rPr>
                    <w:noProof/>
                    <w:webHidden/>
                  </w:rPr>
                </w:r>
                <w:r w:rsidR="00E644AF">
                  <w:rPr>
                    <w:noProof/>
                    <w:webHidden/>
                  </w:rPr>
                  <w:fldChar w:fldCharType="separate"/>
                </w:r>
                <w:r w:rsidR="003810F0">
                  <w:rPr>
                    <w:noProof/>
                    <w:webHidden/>
                  </w:rPr>
                  <w:t>7</w:t>
                </w:r>
                <w:r w:rsidR="00E644AF">
                  <w:rPr>
                    <w:noProof/>
                    <w:webHidden/>
                  </w:rPr>
                  <w:fldChar w:fldCharType="end"/>
                </w:r>
              </w:hyperlink>
            </w:p>
            <w:p w14:paraId="225A4C3E" w14:textId="7F326D91"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903" w:history="1">
                <w:r w:rsidR="00E644AF" w:rsidRPr="00CA3E2E">
                  <w:rPr>
                    <w:rStyle w:val="Hiperveza"/>
                    <w:rFonts w:cstheme="minorHAnsi"/>
                    <w:noProof/>
                  </w:rPr>
                  <w:t>4.3</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Način određivanja cijene ponude i valuta ponude</w:t>
                </w:r>
                <w:r w:rsidR="00E644AF">
                  <w:rPr>
                    <w:noProof/>
                    <w:webHidden/>
                  </w:rPr>
                  <w:tab/>
                </w:r>
                <w:r w:rsidR="00E644AF">
                  <w:rPr>
                    <w:noProof/>
                    <w:webHidden/>
                  </w:rPr>
                  <w:fldChar w:fldCharType="begin"/>
                </w:r>
                <w:r w:rsidR="00E644AF">
                  <w:rPr>
                    <w:noProof/>
                    <w:webHidden/>
                  </w:rPr>
                  <w:instrText xml:space="preserve"> PAGEREF _Toc134445903 \h </w:instrText>
                </w:r>
                <w:r w:rsidR="00E644AF">
                  <w:rPr>
                    <w:noProof/>
                    <w:webHidden/>
                  </w:rPr>
                </w:r>
                <w:r w:rsidR="00E644AF">
                  <w:rPr>
                    <w:noProof/>
                    <w:webHidden/>
                  </w:rPr>
                  <w:fldChar w:fldCharType="separate"/>
                </w:r>
                <w:r w:rsidR="003810F0">
                  <w:rPr>
                    <w:noProof/>
                    <w:webHidden/>
                  </w:rPr>
                  <w:t>7</w:t>
                </w:r>
                <w:r w:rsidR="00E644AF">
                  <w:rPr>
                    <w:noProof/>
                    <w:webHidden/>
                  </w:rPr>
                  <w:fldChar w:fldCharType="end"/>
                </w:r>
              </w:hyperlink>
            </w:p>
            <w:p w14:paraId="7D2BA071" w14:textId="0A81502D"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904" w:history="1">
                <w:r w:rsidR="00E644AF" w:rsidRPr="00CA3E2E">
                  <w:rPr>
                    <w:rStyle w:val="Hiperveza"/>
                    <w:rFonts w:cstheme="minorHAnsi"/>
                    <w:noProof/>
                  </w:rPr>
                  <w:t>4.4</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Kriteriji za odabir ponude</w:t>
                </w:r>
                <w:r w:rsidR="00E644AF">
                  <w:rPr>
                    <w:noProof/>
                    <w:webHidden/>
                  </w:rPr>
                  <w:tab/>
                </w:r>
                <w:r w:rsidR="00E644AF">
                  <w:rPr>
                    <w:noProof/>
                    <w:webHidden/>
                  </w:rPr>
                  <w:fldChar w:fldCharType="begin"/>
                </w:r>
                <w:r w:rsidR="00E644AF">
                  <w:rPr>
                    <w:noProof/>
                    <w:webHidden/>
                  </w:rPr>
                  <w:instrText xml:space="preserve"> PAGEREF _Toc134445904 \h </w:instrText>
                </w:r>
                <w:r w:rsidR="00E644AF">
                  <w:rPr>
                    <w:noProof/>
                    <w:webHidden/>
                  </w:rPr>
                </w:r>
                <w:r w:rsidR="00E644AF">
                  <w:rPr>
                    <w:noProof/>
                    <w:webHidden/>
                  </w:rPr>
                  <w:fldChar w:fldCharType="separate"/>
                </w:r>
                <w:r w:rsidR="003810F0">
                  <w:rPr>
                    <w:noProof/>
                    <w:webHidden/>
                  </w:rPr>
                  <w:t>7</w:t>
                </w:r>
                <w:r w:rsidR="00E644AF">
                  <w:rPr>
                    <w:noProof/>
                    <w:webHidden/>
                  </w:rPr>
                  <w:fldChar w:fldCharType="end"/>
                </w:r>
              </w:hyperlink>
            </w:p>
            <w:p w14:paraId="0DB6F88E" w14:textId="3BC56B63"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905" w:history="1">
                <w:r w:rsidR="00E644AF" w:rsidRPr="00CA3E2E">
                  <w:rPr>
                    <w:rStyle w:val="Hiperveza"/>
                    <w:rFonts w:cstheme="minorHAnsi"/>
                    <w:noProof/>
                  </w:rPr>
                  <w:t>4.5</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Jezik i pismo ponude</w:t>
                </w:r>
                <w:r w:rsidR="00E644AF">
                  <w:rPr>
                    <w:noProof/>
                    <w:webHidden/>
                  </w:rPr>
                  <w:tab/>
                </w:r>
                <w:r w:rsidR="00E644AF">
                  <w:rPr>
                    <w:noProof/>
                    <w:webHidden/>
                  </w:rPr>
                  <w:fldChar w:fldCharType="begin"/>
                </w:r>
                <w:r w:rsidR="00E644AF">
                  <w:rPr>
                    <w:noProof/>
                    <w:webHidden/>
                  </w:rPr>
                  <w:instrText xml:space="preserve"> PAGEREF _Toc134445905 \h </w:instrText>
                </w:r>
                <w:r w:rsidR="00E644AF">
                  <w:rPr>
                    <w:noProof/>
                    <w:webHidden/>
                  </w:rPr>
                </w:r>
                <w:r w:rsidR="00E644AF">
                  <w:rPr>
                    <w:noProof/>
                    <w:webHidden/>
                  </w:rPr>
                  <w:fldChar w:fldCharType="separate"/>
                </w:r>
                <w:r w:rsidR="003810F0">
                  <w:rPr>
                    <w:noProof/>
                    <w:webHidden/>
                  </w:rPr>
                  <w:t>7</w:t>
                </w:r>
                <w:r w:rsidR="00E644AF">
                  <w:rPr>
                    <w:noProof/>
                    <w:webHidden/>
                  </w:rPr>
                  <w:fldChar w:fldCharType="end"/>
                </w:r>
              </w:hyperlink>
            </w:p>
            <w:p w14:paraId="3F6A0979" w14:textId="0F9F4FC4"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906" w:history="1">
                <w:r w:rsidR="00E644AF" w:rsidRPr="00CA3E2E">
                  <w:rPr>
                    <w:rStyle w:val="Hiperveza"/>
                    <w:rFonts w:cstheme="minorHAnsi"/>
                    <w:noProof/>
                  </w:rPr>
                  <w:t>4.6</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Rok valjanosti ponude</w:t>
                </w:r>
                <w:r w:rsidR="00E644AF">
                  <w:rPr>
                    <w:noProof/>
                    <w:webHidden/>
                  </w:rPr>
                  <w:tab/>
                </w:r>
                <w:r w:rsidR="00E644AF">
                  <w:rPr>
                    <w:noProof/>
                    <w:webHidden/>
                  </w:rPr>
                  <w:fldChar w:fldCharType="begin"/>
                </w:r>
                <w:r w:rsidR="00E644AF">
                  <w:rPr>
                    <w:noProof/>
                    <w:webHidden/>
                  </w:rPr>
                  <w:instrText xml:space="preserve"> PAGEREF _Toc134445906 \h </w:instrText>
                </w:r>
                <w:r w:rsidR="00E644AF">
                  <w:rPr>
                    <w:noProof/>
                    <w:webHidden/>
                  </w:rPr>
                </w:r>
                <w:r w:rsidR="00E644AF">
                  <w:rPr>
                    <w:noProof/>
                    <w:webHidden/>
                  </w:rPr>
                  <w:fldChar w:fldCharType="separate"/>
                </w:r>
                <w:r w:rsidR="003810F0">
                  <w:rPr>
                    <w:noProof/>
                    <w:webHidden/>
                  </w:rPr>
                  <w:t>7</w:t>
                </w:r>
                <w:r w:rsidR="00E644AF">
                  <w:rPr>
                    <w:noProof/>
                    <w:webHidden/>
                  </w:rPr>
                  <w:fldChar w:fldCharType="end"/>
                </w:r>
              </w:hyperlink>
            </w:p>
            <w:p w14:paraId="61FA2F09" w14:textId="0BFC04F2" w:rsidR="00E644AF" w:rsidRDefault="00000000">
              <w:pPr>
                <w:pStyle w:val="Sadraj1"/>
                <w:rPr>
                  <w:rFonts w:asciiTheme="minorHAnsi" w:eastAsiaTheme="minorEastAsia" w:hAnsiTheme="minorHAnsi"/>
                  <w:noProof/>
                  <w:kern w:val="2"/>
                  <w:sz w:val="22"/>
                  <w:lang w:eastAsia="hr-HR"/>
                  <w14:ligatures w14:val="standardContextual"/>
                </w:rPr>
              </w:pPr>
              <w:hyperlink w:anchor="_Toc134445907" w:history="1">
                <w:r w:rsidR="00E644AF" w:rsidRPr="00CA3E2E">
                  <w:rPr>
                    <w:rStyle w:val="Hiperveza"/>
                    <w:rFonts w:cstheme="minorHAnsi"/>
                    <w:noProof/>
                  </w:rPr>
                  <w:t>5</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OSTALE ODREDBE</w:t>
                </w:r>
                <w:r w:rsidR="00E644AF">
                  <w:rPr>
                    <w:noProof/>
                    <w:webHidden/>
                  </w:rPr>
                  <w:tab/>
                </w:r>
                <w:r w:rsidR="00E644AF">
                  <w:rPr>
                    <w:noProof/>
                    <w:webHidden/>
                  </w:rPr>
                  <w:fldChar w:fldCharType="begin"/>
                </w:r>
                <w:r w:rsidR="00E644AF">
                  <w:rPr>
                    <w:noProof/>
                    <w:webHidden/>
                  </w:rPr>
                  <w:instrText xml:space="preserve"> PAGEREF _Toc134445907 \h </w:instrText>
                </w:r>
                <w:r w:rsidR="00E644AF">
                  <w:rPr>
                    <w:noProof/>
                    <w:webHidden/>
                  </w:rPr>
                </w:r>
                <w:r w:rsidR="00E644AF">
                  <w:rPr>
                    <w:noProof/>
                    <w:webHidden/>
                  </w:rPr>
                  <w:fldChar w:fldCharType="separate"/>
                </w:r>
                <w:r w:rsidR="003810F0">
                  <w:rPr>
                    <w:noProof/>
                    <w:webHidden/>
                  </w:rPr>
                  <w:t>7</w:t>
                </w:r>
                <w:r w:rsidR="00E644AF">
                  <w:rPr>
                    <w:noProof/>
                    <w:webHidden/>
                  </w:rPr>
                  <w:fldChar w:fldCharType="end"/>
                </w:r>
              </w:hyperlink>
            </w:p>
            <w:p w14:paraId="55EB626E" w14:textId="33E9F26F"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908" w:history="1">
                <w:r w:rsidR="00E644AF" w:rsidRPr="00CA3E2E">
                  <w:rPr>
                    <w:rStyle w:val="Hiperveza"/>
                    <w:rFonts w:cstheme="minorHAnsi"/>
                    <w:noProof/>
                  </w:rPr>
                  <w:t>5.1</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Oslanjanje na sposobnost drugih subjekata</w:t>
                </w:r>
                <w:r w:rsidR="00E644AF">
                  <w:rPr>
                    <w:noProof/>
                    <w:webHidden/>
                  </w:rPr>
                  <w:tab/>
                </w:r>
                <w:r w:rsidR="00E644AF">
                  <w:rPr>
                    <w:noProof/>
                    <w:webHidden/>
                  </w:rPr>
                  <w:fldChar w:fldCharType="begin"/>
                </w:r>
                <w:r w:rsidR="00E644AF">
                  <w:rPr>
                    <w:noProof/>
                    <w:webHidden/>
                  </w:rPr>
                  <w:instrText xml:space="preserve"> PAGEREF _Toc134445908 \h </w:instrText>
                </w:r>
                <w:r w:rsidR="00E644AF">
                  <w:rPr>
                    <w:noProof/>
                    <w:webHidden/>
                  </w:rPr>
                </w:r>
                <w:r w:rsidR="00E644AF">
                  <w:rPr>
                    <w:noProof/>
                    <w:webHidden/>
                  </w:rPr>
                  <w:fldChar w:fldCharType="separate"/>
                </w:r>
                <w:r w:rsidR="003810F0">
                  <w:rPr>
                    <w:noProof/>
                    <w:webHidden/>
                  </w:rPr>
                  <w:t>7</w:t>
                </w:r>
                <w:r w:rsidR="00E644AF">
                  <w:rPr>
                    <w:noProof/>
                    <w:webHidden/>
                  </w:rPr>
                  <w:fldChar w:fldCharType="end"/>
                </w:r>
              </w:hyperlink>
            </w:p>
            <w:p w14:paraId="422C00F5" w14:textId="5AAA4C09"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909" w:history="1">
                <w:r w:rsidR="00E644AF" w:rsidRPr="00CA3E2E">
                  <w:rPr>
                    <w:rStyle w:val="Hiperveza"/>
                    <w:rFonts w:cstheme="minorHAnsi"/>
                    <w:noProof/>
                  </w:rPr>
                  <w:t>5.2</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Vrsta, sredstvo i uvjeti jamstva</w:t>
                </w:r>
                <w:r w:rsidR="00E644AF">
                  <w:rPr>
                    <w:noProof/>
                    <w:webHidden/>
                  </w:rPr>
                  <w:tab/>
                </w:r>
                <w:r w:rsidR="00E644AF">
                  <w:rPr>
                    <w:noProof/>
                    <w:webHidden/>
                  </w:rPr>
                  <w:fldChar w:fldCharType="begin"/>
                </w:r>
                <w:r w:rsidR="00E644AF">
                  <w:rPr>
                    <w:noProof/>
                    <w:webHidden/>
                  </w:rPr>
                  <w:instrText xml:space="preserve"> PAGEREF _Toc134445909 \h </w:instrText>
                </w:r>
                <w:r w:rsidR="00E644AF">
                  <w:rPr>
                    <w:noProof/>
                    <w:webHidden/>
                  </w:rPr>
                </w:r>
                <w:r w:rsidR="00E644AF">
                  <w:rPr>
                    <w:noProof/>
                    <w:webHidden/>
                  </w:rPr>
                  <w:fldChar w:fldCharType="separate"/>
                </w:r>
                <w:r w:rsidR="003810F0">
                  <w:rPr>
                    <w:noProof/>
                    <w:webHidden/>
                  </w:rPr>
                  <w:t>9</w:t>
                </w:r>
                <w:r w:rsidR="00E644AF">
                  <w:rPr>
                    <w:noProof/>
                    <w:webHidden/>
                  </w:rPr>
                  <w:fldChar w:fldCharType="end"/>
                </w:r>
              </w:hyperlink>
            </w:p>
            <w:p w14:paraId="2D2D9F88" w14:textId="2B6BD684"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910" w:history="1">
                <w:r w:rsidR="00E644AF" w:rsidRPr="00CA3E2E">
                  <w:rPr>
                    <w:rStyle w:val="Hiperveza"/>
                    <w:rFonts w:cstheme="minorHAnsi"/>
                    <w:noProof/>
                  </w:rPr>
                  <w:t>5.3</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Način pregleda i ocjene ponuda</w:t>
                </w:r>
                <w:r w:rsidR="00E644AF">
                  <w:rPr>
                    <w:noProof/>
                    <w:webHidden/>
                  </w:rPr>
                  <w:tab/>
                </w:r>
                <w:r w:rsidR="00E644AF">
                  <w:rPr>
                    <w:noProof/>
                    <w:webHidden/>
                  </w:rPr>
                  <w:fldChar w:fldCharType="begin"/>
                </w:r>
                <w:r w:rsidR="00E644AF">
                  <w:rPr>
                    <w:noProof/>
                    <w:webHidden/>
                  </w:rPr>
                  <w:instrText xml:space="preserve"> PAGEREF _Toc134445910 \h </w:instrText>
                </w:r>
                <w:r w:rsidR="00E644AF">
                  <w:rPr>
                    <w:noProof/>
                    <w:webHidden/>
                  </w:rPr>
                </w:r>
                <w:r w:rsidR="00E644AF">
                  <w:rPr>
                    <w:noProof/>
                    <w:webHidden/>
                  </w:rPr>
                  <w:fldChar w:fldCharType="separate"/>
                </w:r>
                <w:r w:rsidR="003810F0">
                  <w:rPr>
                    <w:noProof/>
                    <w:webHidden/>
                  </w:rPr>
                  <w:t>9</w:t>
                </w:r>
                <w:r w:rsidR="00E644AF">
                  <w:rPr>
                    <w:noProof/>
                    <w:webHidden/>
                  </w:rPr>
                  <w:fldChar w:fldCharType="end"/>
                </w:r>
              </w:hyperlink>
            </w:p>
            <w:p w14:paraId="4A4DE6CB" w14:textId="279879D7"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911" w:history="1">
                <w:r w:rsidR="00E644AF" w:rsidRPr="00CA3E2E">
                  <w:rPr>
                    <w:rStyle w:val="Hiperveza"/>
                    <w:rFonts w:cstheme="minorHAnsi"/>
                    <w:noProof/>
                  </w:rPr>
                  <w:t>5.4</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Rok za donošenje odluke o odabiru</w:t>
                </w:r>
                <w:r w:rsidR="00E644AF">
                  <w:rPr>
                    <w:noProof/>
                    <w:webHidden/>
                  </w:rPr>
                  <w:tab/>
                </w:r>
                <w:r w:rsidR="00E644AF">
                  <w:rPr>
                    <w:noProof/>
                    <w:webHidden/>
                  </w:rPr>
                  <w:fldChar w:fldCharType="begin"/>
                </w:r>
                <w:r w:rsidR="00E644AF">
                  <w:rPr>
                    <w:noProof/>
                    <w:webHidden/>
                  </w:rPr>
                  <w:instrText xml:space="preserve"> PAGEREF _Toc134445911 \h </w:instrText>
                </w:r>
                <w:r w:rsidR="00E644AF">
                  <w:rPr>
                    <w:noProof/>
                    <w:webHidden/>
                  </w:rPr>
                </w:r>
                <w:r w:rsidR="00E644AF">
                  <w:rPr>
                    <w:noProof/>
                    <w:webHidden/>
                  </w:rPr>
                  <w:fldChar w:fldCharType="separate"/>
                </w:r>
                <w:r w:rsidR="003810F0">
                  <w:rPr>
                    <w:noProof/>
                    <w:webHidden/>
                  </w:rPr>
                  <w:t>10</w:t>
                </w:r>
                <w:r w:rsidR="00E644AF">
                  <w:rPr>
                    <w:noProof/>
                    <w:webHidden/>
                  </w:rPr>
                  <w:fldChar w:fldCharType="end"/>
                </w:r>
              </w:hyperlink>
            </w:p>
            <w:p w14:paraId="299BD10A" w14:textId="1850988A" w:rsidR="00E644AF" w:rsidRDefault="0000000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34445912" w:history="1">
                <w:r w:rsidR="00E644AF" w:rsidRPr="00CA3E2E">
                  <w:rPr>
                    <w:rStyle w:val="Hiperveza"/>
                    <w:rFonts w:cstheme="minorHAnsi"/>
                    <w:noProof/>
                  </w:rPr>
                  <w:t>5.5</w:t>
                </w:r>
                <w:r w:rsidR="00E644AF">
                  <w:rPr>
                    <w:rFonts w:asciiTheme="minorHAnsi" w:eastAsiaTheme="minorEastAsia" w:hAnsiTheme="minorHAnsi"/>
                    <w:noProof/>
                    <w:kern w:val="2"/>
                    <w:sz w:val="22"/>
                    <w:lang w:eastAsia="hr-HR"/>
                    <w14:ligatures w14:val="standardContextual"/>
                  </w:rPr>
                  <w:tab/>
                </w:r>
                <w:r w:rsidR="00E644AF" w:rsidRPr="00CA3E2E">
                  <w:rPr>
                    <w:rStyle w:val="Hiperveza"/>
                    <w:rFonts w:cstheme="minorHAnsi"/>
                    <w:noProof/>
                  </w:rPr>
                  <w:t>Rok, način i uvjeti plaćanja</w:t>
                </w:r>
                <w:r w:rsidR="00E644AF">
                  <w:rPr>
                    <w:noProof/>
                    <w:webHidden/>
                  </w:rPr>
                  <w:tab/>
                </w:r>
                <w:r w:rsidR="00E644AF">
                  <w:rPr>
                    <w:noProof/>
                    <w:webHidden/>
                  </w:rPr>
                  <w:fldChar w:fldCharType="begin"/>
                </w:r>
                <w:r w:rsidR="00E644AF">
                  <w:rPr>
                    <w:noProof/>
                    <w:webHidden/>
                  </w:rPr>
                  <w:instrText xml:space="preserve"> PAGEREF _Toc134445912 \h </w:instrText>
                </w:r>
                <w:r w:rsidR="00E644AF">
                  <w:rPr>
                    <w:noProof/>
                    <w:webHidden/>
                  </w:rPr>
                </w:r>
                <w:r w:rsidR="00E644AF">
                  <w:rPr>
                    <w:noProof/>
                    <w:webHidden/>
                  </w:rPr>
                  <w:fldChar w:fldCharType="separate"/>
                </w:r>
                <w:r w:rsidR="003810F0">
                  <w:rPr>
                    <w:noProof/>
                    <w:webHidden/>
                  </w:rPr>
                  <w:t>10</w:t>
                </w:r>
                <w:r w:rsidR="00E644AF">
                  <w:rPr>
                    <w:noProof/>
                    <w:webHidden/>
                  </w:rPr>
                  <w:fldChar w:fldCharType="end"/>
                </w:r>
              </w:hyperlink>
            </w:p>
            <w:p w14:paraId="74B54BDA" w14:textId="59AF378F" w:rsidR="0028246D" w:rsidRPr="00441FCC" w:rsidRDefault="003B1BF6" w:rsidP="00432448">
              <w:pPr>
                <w:rPr>
                  <w:rFonts w:asciiTheme="minorHAnsi" w:hAnsiTheme="minorHAnsi" w:cstheme="minorHAnsi"/>
                  <w:sz w:val="22"/>
                </w:rPr>
              </w:pPr>
              <w:r w:rsidRPr="00441FCC">
                <w:rPr>
                  <w:rFonts w:asciiTheme="minorHAnsi" w:hAnsiTheme="minorHAnsi" w:cstheme="minorHAnsi"/>
                  <w:sz w:val="22"/>
                </w:rPr>
                <w:fldChar w:fldCharType="end"/>
              </w:r>
            </w:p>
          </w:sdtContent>
        </w:sdt>
      </w:sdtContent>
    </w:sdt>
    <w:p w14:paraId="5C9133E4" w14:textId="49808E4A" w:rsidR="00E644AF" w:rsidRDefault="00E644AF">
      <w:pPr>
        <w:spacing w:before="0" w:after="0" w:line="240" w:lineRule="auto"/>
        <w:rPr>
          <w:rFonts w:asciiTheme="minorHAnsi" w:eastAsiaTheme="majorEastAsia" w:hAnsiTheme="minorHAnsi" w:cstheme="minorHAnsi"/>
          <w:b/>
          <w:caps/>
          <w:sz w:val="22"/>
        </w:rPr>
      </w:pPr>
      <w:bookmarkStart w:id="1" w:name="_Toc472325637"/>
      <w:bookmarkStart w:id="2" w:name="_Toc134445882"/>
      <w:r>
        <w:rPr>
          <w:rFonts w:asciiTheme="minorHAnsi" w:hAnsiTheme="minorHAnsi" w:cstheme="minorHAnsi"/>
          <w:sz w:val="22"/>
        </w:rPr>
        <w:br w:type="page"/>
      </w:r>
    </w:p>
    <w:p w14:paraId="6A2BEC1E" w14:textId="196BEDDF" w:rsidR="00984E41" w:rsidRPr="00441FCC" w:rsidRDefault="00205D75" w:rsidP="00A22F5F">
      <w:pPr>
        <w:pStyle w:val="Naslov1"/>
        <w:rPr>
          <w:rFonts w:asciiTheme="minorHAnsi" w:hAnsiTheme="minorHAnsi" w:cstheme="minorHAnsi"/>
          <w:sz w:val="22"/>
          <w:szCs w:val="22"/>
        </w:rPr>
      </w:pPr>
      <w:r w:rsidRPr="00441FCC">
        <w:rPr>
          <w:rFonts w:asciiTheme="minorHAnsi" w:hAnsiTheme="minorHAnsi" w:cstheme="minorHAnsi"/>
          <w:caps w:val="0"/>
          <w:sz w:val="22"/>
          <w:szCs w:val="22"/>
        </w:rPr>
        <w:lastRenderedPageBreak/>
        <w:t>OPĆI PODACI</w:t>
      </w:r>
      <w:bookmarkEnd w:id="1"/>
      <w:bookmarkEnd w:id="2"/>
    </w:p>
    <w:p w14:paraId="5EFF9A7D" w14:textId="46C6368A" w:rsidR="006216C0" w:rsidRPr="00441FCC" w:rsidRDefault="006216C0" w:rsidP="006216C0">
      <w:pPr>
        <w:rPr>
          <w:rFonts w:asciiTheme="minorHAnsi" w:hAnsiTheme="minorHAnsi" w:cstheme="minorHAnsi"/>
          <w:sz w:val="22"/>
        </w:rPr>
      </w:pPr>
      <w:r w:rsidRPr="00441FCC">
        <w:rPr>
          <w:rFonts w:asciiTheme="minorHAnsi" w:hAnsiTheme="minorHAnsi" w:cstheme="minorHAnsi"/>
          <w:sz w:val="22"/>
        </w:rPr>
        <w:t xml:space="preserve">Sukladno odredbama Pravilnika o provođenju postupaka jednostavne nabave (Zelinske novine br. </w:t>
      </w:r>
      <w:r w:rsidR="00441FCC" w:rsidRPr="00441FCC">
        <w:rPr>
          <w:rFonts w:asciiTheme="minorHAnsi" w:hAnsiTheme="minorHAnsi" w:cstheme="minorHAnsi"/>
          <w:sz w:val="22"/>
        </w:rPr>
        <w:t>05</w:t>
      </w:r>
      <w:r w:rsidRPr="00441FCC">
        <w:rPr>
          <w:rFonts w:asciiTheme="minorHAnsi" w:hAnsiTheme="minorHAnsi" w:cstheme="minorHAnsi"/>
          <w:sz w:val="22"/>
        </w:rPr>
        <w:t>/</w:t>
      </w:r>
      <w:r w:rsidR="00441FCC" w:rsidRPr="00441FCC">
        <w:rPr>
          <w:rFonts w:asciiTheme="minorHAnsi" w:hAnsiTheme="minorHAnsi" w:cstheme="minorHAnsi"/>
          <w:sz w:val="22"/>
        </w:rPr>
        <w:t>23</w:t>
      </w:r>
      <w:r w:rsidRPr="00441FCC">
        <w:rPr>
          <w:rFonts w:asciiTheme="minorHAnsi" w:hAnsiTheme="minorHAnsi" w:cstheme="minorHAnsi"/>
          <w:sz w:val="22"/>
        </w:rPr>
        <w:t xml:space="preserve">) sastavlja se ovaj Poziv </w:t>
      </w:r>
      <w:r w:rsidR="00441FCC" w:rsidRPr="00441FCC">
        <w:rPr>
          <w:rFonts w:asciiTheme="minorHAnsi" w:hAnsiTheme="minorHAnsi" w:cstheme="minorHAnsi"/>
          <w:sz w:val="22"/>
        </w:rPr>
        <w:t>za</w:t>
      </w:r>
      <w:r w:rsidRPr="00441FCC">
        <w:rPr>
          <w:rFonts w:asciiTheme="minorHAnsi" w:hAnsiTheme="minorHAnsi" w:cstheme="minorHAnsi"/>
          <w:sz w:val="22"/>
        </w:rPr>
        <w:t xml:space="preserve"> dostavu ponuda u postupku jednostavne nabave.</w:t>
      </w:r>
    </w:p>
    <w:p w14:paraId="0ED68933" w14:textId="77777777" w:rsidR="006216C0" w:rsidRPr="00441FCC" w:rsidRDefault="006216C0" w:rsidP="006216C0">
      <w:pPr>
        <w:rPr>
          <w:rFonts w:asciiTheme="minorHAnsi" w:hAnsiTheme="minorHAnsi" w:cstheme="minorHAnsi"/>
          <w:sz w:val="22"/>
        </w:rPr>
      </w:pPr>
      <w:r w:rsidRPr="00441FCC">
        <w:rPr>
          <w:rFonts w:asciiTheme="minorHAnsi" w:hAnsiTheme="minorHAnsi" w:cstheme="minorHAnsi"/>
          <w:sz w:val="22"/>
        </w:rPr>
        <w:t>Pri izradi ponude Ponuditelj se mora pridržavati zahtjeva i uvjeta iz Poziva za dostavu ponuda te proučiti sve upute, izjave, obrasce i ostale pojedinosti iz Poziva.</w:t>
      </w:r>
    </w:p>
    <w:p w14:paraId="575A308F" w14:textId="77777777" w:rsidR="006216C0" w:rsidRPr="00441FCC" w:rsidRDefault="006216C0" w:rsidP="006216C0">
      <w:pPr>
        <w:pStyle w:val="Naslov2"/>
        <w:rPr>
          <w:rFonts w:asciiTheme="minorHAnsi" w:hAnsiTheme="minorHAnsi" w:cstheme="minorHAnsi"/>
          <w:sz w:val="22"/>
          <w:szCs w:val="22"/>
        </w:rPr>
      </w:pPr>
      <w:bookmarkStart w:id="3" w:name="_Toc492986798"/>
      <w:bookmarkStart w:id="4" w:name="_Toc134445883"/>
      <w:r w:rsidRPr="00441FCC">
        <w:rPr>
          <w:rFonts w:asciiTheme="minorHAnsi" w:hAnsiTheme="minorHAnsi" w:cstheme="minorHAnsi"/>
          <w:sz w:val="22"/>
          <w:szCs w:val="22"/>
        </w:rPr>
        <w:t>Podaci o naručitelju</w:t>
      </w:r>
      <w:bookmarkEnd w:id="3"/>
      <w:bookmarkEnd w:id="4"/>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6216C0" w:rsidRPr="00441FCC" w14:paraId="4239598B" w14:textId="77777777" w:rsidTr="00633983">
        <w:tc>
          <w:tcPr>
            <w:tcW w:w="3823" w:type="dxa"/>
          </w:tcPr>
          <w:p w14:paraId="3A05BF48"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Naručitelj:</w:t>
            </w:r>
          </w:p>
        </w:tc>
        <w:tc>
          <w:tcPr>
            <w:tcW w:w="5239" w:type="dxa"/>
          </w:tcPr>
          <w:p w14:paraId="09880520"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Grad Sveti Ivan Zelina</w:t>
            </w:r>
          </w:p>
        </w:tc>
      </w:tr>
      <w:tr w:rsidR="006216C0" w:rsidRPr="00441FCC" w14:paraId="44DD95A8" w14:textId="77777777" w:rsidTr="00633983">
        <w:tc>
          <w:tcPr>
            <w:tcW w:w="3823" w:type="dxa"/>
          </w:tcPr>
          <w:p w14:paraId="2D2CF6D3"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Adresa naručitelja:</w:t>
            </w:r>
          </w:p>
        </w:tc>
        <w:tc>
          <w:tcPr>
            <w:tcW w:w="5239" w:type="dxa"/>
          </w:tcPr>
          <w:p w14:paraId="3105C183"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 xml:space="preserve">Trg Ante Starčevića 12, 10380 Sveti Ivan Zelina </w:t>
            </w:r>
          </w:p>
        </w:tc>
      </w:tr>
      <w:tr w:rsidR="006216C0" w:rsidRPr="00441FCC" w14:paraId="1E398E40" w14:textId="77777777" w:rsidTr="00633983">
        <w:tc>
          <w:tcPr>
            <w:tcW w:w="3823" w:type="dxa"/>
          </w:tcPr>
          <w:p w14:paraId="03C32A6C"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OIB:</w:t>
            </w:r>
          </w:p>
        </w:tc>
        <w:tc>
          <w:tcPr>
            <w:tcW w:w="5239" w:type="dxa"/>
          </w:tcPr>
          <w:p w14:paraId="713F2349"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49654336134</w:t>
            </w:r>
          </w:p>
        </w:tc>
      </w:tr>
      <w:tr w:rsidR="006216C0" w:rsidRPr="00441FCC" w14:paraId="6EBCEF29" w14:textId="77777777" w:rsidTr="00633983">
        <w:tc>
          <w:tcPr>
            <w:tcW w:w="3823" w:type="dxa"/>
          </w:tcPr>
          <w:p w14:paraId="2112E1ED"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Broj telefona:</w:t>
            </w:r>
          </w:p>
        </w:tc>
        <w:tc>
          <w:tcPr>
            <w:tcW w:w="5239" w:type="dxa"/>
          </w:tcPr>
          <w:p w14:paraId="6C720F2C" w14:textId="77777777" w:rsidR="006216C0" w:rsidRPr="00441FCC" w:rsidRDefault="006216C0" w:rsidP="00633983">
            <w:pPr>
              <w:rPr>
                <w:rFonts w:asciiTheme="minorHAnsi" w:hAnsiTheme="minorHAnsi" w:cstheme="minorHAnsi"/>
                <w:sz w:val="22"/>
                <w:highlight w:val="yellow"/>
              </w:rPr>
            </w:pPr>
            <w:r w:rsidRPr="00441FCC">
              <w:rPr>
                <w:rFonts w:asciiTheme="minorHAnsi" w:hAnsiTheme="minorHAnsi" w:cstheme="minorHAnsi"/>
                <w:sz w:val="22"/>
              </w:rPr>
              <w:t>+385 (0) 1 201 9200</w:t>
            </w:r>
          </w:p>
        </w:tc>
      </w:tr>
      <w:tr w:rsidR="006216C0" w:rsidRPr="00441FCC" w14:paraId="45F81177" w14:textId="77777777" w:rsidTr="00633983">
        <w:tc>
          <w:tcPr>
            <w:tcW w:w="3823" w:type="dxa"/>
          </w:tcPr>
          <w:p w14:paraId="612FF28D"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Broj faxa:</w:t>
            </w:r>
          </w:p>
        </w:tc>
        <w:tc>
          <w:tcPr>
            <w:tcW w:w="5239" w:type="dxa"/>
          </w:tcPr>
          <w:p w14:paraId="0778F267"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+385 (0) 1 201 9202</w:t>
            </w:r>
          </w:p>
        </w:tc>
      </w:tr>
      <w:tr w:rsidR="006216C0" w:rsidRPr="00441FCC" w14:paraId="24068072" w14:textId="77777777" w:rsidTr="00633983">
        <w:tc>
          <w:tcPr>
            <w:tcW w:w="3823" w:type="dxa"/>
          </w:tcPr>
          <w:p w14:paraId="58C2D6F9"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Adresa elektroničke pošte:</w:t>
            </w:r>
          </w:p>
        </w:tc>
        <w:tc>
          <w:tcPr>
            <w:tcW w:w="5239" w:type="dxa"/>
          </w:tcPr>
          <w:p w14:paraId="45BDF901" w14:textId="77777777" w:rsidR="006216C0" w:rsidRPr="00441FCC" w:rsidRDefault="00000000" w:rsidP="00633983">
            <w:pPr>
              <w:rPr>
                <w:rFonts w:asciiTheme="minorHAnsi" w:hAnsiTheme="minorHAnsi" w:cstheme="minorHAnsi"/>
                <w:sz w:val="22"/>
              </w:rPr>
            </w:pPr>
            <w:hyperlink r:id="rId12" w:history="1">
              <w:r w:rsidR="006216C0" w:rsidRPr="00441FCC">
                <w:rPr>
                  <w:rStyle w:val="Hiperveza"/>
                  <w:rFonts w:asciiTheme="minorHAnsi" w:hAnsiTheme="minorHAnsi" w:cstheme="minorHAnsi"/>
                  <w:sz w:val="22"/>
                </w:rPr>
                <w:t>grad@zelina.hr</w:t>
              </w:r>
            </w:hyperlink>
          </w:p>
        </w:tc>
      </w:tr>
      <w:tr w:rsidR="006216C0" w:rsidRPr="00441FCC" w14:paraId="0E712409" w14:textId="77777777" w:rsidTr="00633983">
        <w:tc>
          <w:tcPr>
            <w:tcW w:w="3823" w:type="dxa"/>
          </w:tcPr>
          <w:p w14:paraId="287A4A2A"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Internet adresa:</w:t>
            </w:r>
          </w:p>
        </w:tc>
        <w:tc>
          <w:tcPr>
            <w:tcW w:w="5239" w:type="dxa"/>
          </w:tcPr>
          <w:p w14:paraId="767C024C" w14:textId="2FA9985F" w:rsidR="006216C0" w:rsidRPr="00441FCC" w:rsidRDefault="00000000" w:rsidP="00633983">
            <w:pPr>
              <w:rPr>
                <w:rFonts w:asciiTheme="minorHAnsi" w:hAnsiTheme="minorHAnsi" w:cstheme="minorHAnsi"/>
                <w:sz w:val="22"/>
              </w:rPr>
            </w:pPr>
            <w:hyperlink r:id="rId13" w:history="1">
              <w:r w:rsidR="00373D3E" w:rsidRPr="00441FCC">
                <w:rPr>
                  <w:rStyle w:val="Hiperveza"/>
                  <w:rFonts w:asciiTheme="minorHAnsi" w:hAnsiTheme="minorHAnsi" w:cstheme="minorHAnsi"/>
                  <w:sz w:val="22"/>
                </w:rPr>
                <w:t>http://www.zelina.hr/</w:t>
              </w:r>
            </w:hyperlink>
          </w:p>
        </w:tc>
      </w:tr>
    </w:tbl>
    <w:p w14:paraId="25801BA7" w14:textId="77777777" w:rsidR="006216C0" w:rsidRPr="00441FCC" w:rsidRDefault="006216C0" w:rsidP="006216C0">
      <w:pPr>
        <w:pStyle w:val="Naslov2"/>
        <w:rPr>
          <w:rFonts w:asciiTheme="minorHAnsi" w:hAnsiTheme="minorHAnsi" w:cstheme="minorHAnsi"/>
          <w:sz w:val="22"/>
          <w:szCs w:val="22"/>
        </w:rPr>
      </w:pPr>
      <w:bookmarkStart w:id="5" w:name="_Toc492986799"/>
      <w:bookmarkStart w:id="6" w:name="_Toc134445884"/>
      <w:r w:rsidRPr="00441FCC">
        <w:rPr>
          <w:rFonts w:asciiTheme="minorHAnsi" w:hAnsiTheme="minorHAnsi" w:cstheme="minorHAnsi"/>
          <w:sz w:val="22"/>
          <w:szCs w:val="22"/>
        </w:rPr>
        <w:t>Podaci o osobi zaduženoj za komunikaciju s ponuditeljima</w:t>
      </w:r>
      <w:bookmarkEnd w:id="5"/>
      <w:bookmarkEnd w:id="6"/>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6216C0" w:rsidRPr="00441FCC" w14:paraId="3C6AC98B" w14:textId="77777777" w:rsidTr="00633983">
        <w:tc>
          <w:tcPr>
            <w:tcW w:w="3823" w:type="dxa"/>
          </w:tcPr>
          <w:p w14:paraId="3EB199DA"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Ime i prezime:</w:t>
            </w:r>
          </w:p>
        </w:tc>
        <w:tc>
          <w:tcPr>
            <w:tcW w:w="5239" w:type="dxa"/>
          </w:tcPr>
          <w:p w14:paraId="3E682546" w14:textId="75D754D8" w:rsidR="006216C0" w:rsidRPr="00441FCC" w:rsidRDefault="00076AFE" w:rsidP="00633983">
            <w:pPr>
              <w:rPr>
                <w:rFonts w:asciiTheme="minorHAnsi" w:hAnsiTheme="minorHAnsi" w:cstheme="minorHAnsi"/>
                <w:sz w:val="22"/>
              </w:rPr>
            </w:pPr>
            <w:r w:rsidRPr="00441FCC">
              <w:rPr>
                <w:rFonts w:asciiTheme="minorHAnsi" w:hAnsiTheme="minorHAnsi" w:cstheme="minorHAnsi"/>
                <w:sz w:val="22"/>
              </w:rPr>
              <w:t>Dragutin Mahnet</w:t>
            </w:r>
          </w:p>
        </w:tc>
      </w:tr>
      <w:tr w:rsidR="006216C0" w:rsidRPr="00441FCC" w14:paraId="75A96064" w14:textId="77777777" w:rsidTr="00633983">
        <w:tc>
          <w:tcPr>
            <w:tcW w:w="3823" w:type="dxa"/>
          </w:tcPr>
          <w:p w14:paraId="67C2AE8A"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Adresa:</w:t>
            </w:r>
          </w:p>
        </w:tc>
        <w:tc>
          <w:tcPr>
            <w:tcW w:w="5239" w:type="dxa"/>
          </w:tcPr>
          <w:p w14:paraId="32AEC431"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Trg Ante Starčevića 12, 10380 Sveti Ivan Zelina</w:t>
            </w:r>
          </w:p>
        </w:tc>
      </w:tr>
      <w:tr w:rsidR="006216C0" w:rsidRPr="00441FCC" w14:paraId="093269B0" w14:textId="77777777" w:rsidTr="00633983">
        <w:tc>
          <w:tcPr>
            <w:tcW w:w="3823" w:type="dxa"/>
          </w:tcPr>
          <w:p w14:paraId="7DE3DF4D"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Broj telefona:</w:t>
            </w:r>
          </w:p>
        </w:tc>
        <w:tc>
          <w:tcPr>
            <w:tcW w:w="5239" w:type="dxa"/>
          </w:tcPr>
          <w:p w14:paraId="29FA7A4B" w14:textId="5FE1A6B8"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+385 (0) 1 201 921</w:t>
            </w:r>
            <w:r w:rsidR="00076AFE" w:rsidRPr="00441FCC">
              <w:rPr>
                <w:rFonts w:asciiTheme="minorHAnsi" w:hAnsiTheme="minorHAnsi" w:cstheme="minorHAnsi"/>
                <w:sz w:val="22"/>
              </w:rPr>
              <w:t>4</w:t>
            </w:r>
          </w:p>
        </w:tc>
      </w:tr>
      <w:tr w:rsidR="006216C0" w:rsidRPr="00441FCC" w14:paraId="25C6FABB" w14:textId="77777777" w:rsidTr="00633983">
        <w:tc>
          <w:tcPr>
            <w:tcW w:w="3823" w:type="dxa"/>
          </w:tcPr>
          <w:p w14:paraId="6E0D41A0"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Broj faxa:</w:t>
            </w:r>
          </w:p>
        </w:tc>
        <w:tc>
          <w:tcPr>
            <w:tcW w:w="5239" w:type="dxa"/>
          </w:tcPr>
          <w:p w14:paraId="0D9B9C47" w14:textId="77777777" w:rsidR="006216C0" w:rsidRPr="00441FCC" w:rsidRDefault="006216C0" w:rsidP="00633983">
            <w:pPr>
              <w:rPr>
                <w:rFonts w:asciiTheme="minorHAnsi" w:hAnsiTheme="minorHAnsi" w:cstheme="minorHAnsi"/>
                <w:sz w:val="22"/>
              </w:rPr>
            </w:pPr>
            <w:r w:rsidRPr="00441FCC">
              <w:rPr>
                <w:rFonts w:asciiTheme="minorHAnsi" w:hAnsiTheme="minorHAnsi" w:cstheme="minorHAnsi"/>
                <w:sz w:val="22"/>
              </w:rPr>
              <w:t>+385 (0) 1 201 9202</w:t>
            </w:r>
          </w:p>
        </w:tc>
      </w:tr>
      <w:tr w:rsidR="006216C0" w:rsidRPr="00441FCC" w14:paraId="03817CD6" w14:textId="77777777" w:rsidTr="00633983">
        <w:tc>
          <w:tcPr>
            <w:tcW w:w="3823" w:type="dxa"/>
          </w:tcPr>
          <w:p w14:paraId="5D8D8E7B" w14:textId="77777777" w:rsidR="006216C0" w:rsidRPr="00441FCC" w:rsidRDefault="006216C0" w:rsidP="00633983">
            <w:pPr>
              <w:rPr>
                <w:rFonts w:asciiTheme="minorHAnsi" w:hAnsiTheme="minorHAnsi" w:cstheme="minorHAnsi"/>
                <w:sz w:val="22"/>
                <w:highlight w:val="red"/>
              </w:rPr>
            </w:pPr>
            <w:r w:rsidRPr="00441FCC">
              <w:rPr>
                <w:rFonts w:asciiTheme="minorHAnsi" w:hAnsiTheme="minorHAnsi" w:cstheme="minorHAnsi"/>
                <w:sz w:val="22"/>
              </w:rPr>
              <w:t>Adresa elektroničke pošte:</w:t>
            </w:r>
          </w:p>
        </w:tc>
        <w:tc>
          <w:tcPr>
            <w:tcW w:w="5239" w:type="dxa"/>
          </w:tcPr>
          <w:p w14:paraId="1A9FE784" w14:textId="53E5F1F5" w:rsidR="006216C0" w:rsidRPr="00441FCC" w:rsidRDefault="00000000" w:rsidP="00633983">
            <w:pPr>
              <w:rPr>
                <w:rFonts w:asciiTheme="minorHAnsi" w:hAnsiTheme="minorHAnsi" w:cstheme="minorHAnsi"/>
                <w:sz w:val="22"/>
                <w:highlight w:val="red"/>
              </w:rPr>
            </w:pPr>
            <w:hyperlink r:id="rId14" w:history="1">
              <w:r w:rsidR="00076AFE" w:rsidRPr="00441FCC">
                <w:rPr>
                  <w:rStyle w:val="Hiperveza"/>
                  <w:rFonts w:asciiTheme="minorHAnsi" w:hAnsiTheme="minorHAnsi" w:cstheme="minorHAnsi"/>
                  <w:sz w:val="22"/>
                </w:rPr>
                <w:t>dragutin.mahnet@zelina.hr</w:t>
              </w:r>
            </w:hyperlink>
          </w:p>
        </w:tc>
      </w:tr>
    </w:tbl>
    <w:p w14:paraId="199ED4F8" w14:textId="77777777" w:rsidR="006216C0" w:rsidRPr="00441FCC" w:rsidRDefault="006216C0" w:rsidP="006216C0">
      <w:pPr>
        <w:rPr>
          <w:rFonts w:asciiTheme="minorHAnsi" w:hAnsiTheme="minorHAnsi" w:cstheme="minorHAnsi"/>
          <w:sz w:val="22"/>
        </w:rPr>
      </w:pPr>
      <w:r w:rsidRPr="00441FCC">
        <w:rPr>
          <w:rFonts w:asciiTheme="minorHAnsi" w:hAnsiTheme="minorHAnsi" w:cstheme="minorHAnsi"/>
          <w:sz w:val="22"/>
        </w:rPr>
        <w:t xml:space="preserve">Komunikacija i svaka druga razmjena informacija između Naručitelja i gospodarskih subjekata odvija se elektroničkim sredstvima komunikacije isključivo u pisanom obliku, na hrvatskom jeziku. </w:t>
      </w:r>
    </w:p>
    <w:p w14:paraId="7D5CDC8C" w14:textId="21D47409" w:rsidR="006216C0" w:rsidRPr="00441FCC" w:rsidRDefault="006216C0" w:rsidP="006216C0">
      <w:pPr>
        <w:rPr>
          <w:rFonts w:asciiTheme="minorHAnsi" w:hAnsiTheme="minorHAnsi" w:cstheme="minorHAnsi"/>
          <w:sz w:val="22"/>
        </w:rPr>
      </w:pPr>
      <w:r w:rsidRPr="00441FCC">
        <w:rPr>
          <w:rFonts w:asciiTheme="minorHAnsi" w:hAnsiTheme="minorHAnsi" w:cstheme="minorHAnsi"/>
          <w:sz w:val="22"/>
        </w:rPr>
        <w:t>Gospodarski subjekt može zahtijevati dodatne informacije</w:t>
      </w:r>
      <w:r w:rsidR="006676C5" w:rsidRPr="00441FCC">
        <w:rPr>
          <w:rFonts w:asciiTheme="minorHAnsi" w:hAnsiTheme="minorHAnsi" w:cstheme="minorHAnsi"/>
          <w:sz w:val="22"/>
        </w:rPr>
        <w:t>,</w:t>
      </w:r>
      <w:r w:rsidRPr="00441FCC">
        <w:rPr>
          <w:rFonts w:asciiTheme="minorHAnsi" w:hAnsiTheme="minorHAnsi" w:cstheme="minorHAnsi"/>
          <w:sz w:val="22"/>
        </w:rPr>
        <w:t xml:space="preserve"> objašnjenja </w:t>
      </w:r>
      <w:r w:rsidR="006676C5" w:rsidRPr="00441FCC">
        <w:rPr>
          <w:rFonts w:asciiTheme="minorHAnsi" w:hAnsiTheme="minorHAnsi" w:cstheme="minorHAnsi"/>
          <w:sz w:val="22"/>
        </w:rPr>
        <w:t xml:space="preserve">ili izmjene </w:t>
      </w:r>
      <w:r w:rsidRPr="00441FCC">
        <w:rPr>
          <w:rFonts w:asciiTheme="minorHAnsi" w:hAnsiTheme="minorHAnsi" w:cstheme="minorHAnsi"/>
          <w:sz w:val="22"/>
        </w:rPr>
        <w:t xml:space="preserve">u vezi s pozivom </w:t>
      </w:r>
      <w:r w:rsidR="00441FCC" w:rsidRPr="00441FCC">
        <w:rPr>
          <w:rFonts w:asciiTheme="minorHAnsi" w:hAnsiTheme="minorHAnsi" w:cstheme="minorHAnsi"/>
          <w:sz w:val="22"/>
        </w:rPr>
        <w:t>z</w:t>
      </w:r>
      <w:r w:rsidRPr="00441FCC">
        <w:rPr>
          <w:rFonts w:asciiTheme="minorHAnsi" w:hAnsiTheme="minorHAnsi" w:cstheme="minorHAnsi"/>
          <w:sz w:val="22"/>
        </w:rPr>
        <w:t xml:space="preserve">a dostavu ponuda tijekom roka za dostavu ponuda. Naručitelj se obvezuje odgovoriti na zahtjeve za pojašnjenjem i dodatnim informacijama </w:t>
      </w:r>
      <w:r w:rsidR="006676C5" w:rsidRPr="00441FCC">
        <w:rPr>
          <w:rFonts w:asciiTheme="minorHAnsi" w:hAnsiTheme="minorHAnsi" w:cstheme="minorHAnsi"/>
          <w:sz w:val="22"/>
        </w:rPr>
        <w:t xml:space="preserve">ili izmjenama </w:t>
      </w:r>
      <w:r w:rsidRPr="00441FCC">
        <w:rPr>
          <w:rFonts w:asciiTheme="minorHAnsi" w:hAnsiTheme="minorHAnsi" w:cstheme="minorHAnsi"/>
          <w:sz w:val="22"/>
        </w:rPr>
        <w:t>vezan</w:t>
      </w:r>
      <w:r w:rsidR="006676C5" w:rsidRPr="00441FCC">
        <w:rPr>
          <w:rFonts w:asciiTheme="minorHAnsi" w:hAnsiTheme="minorHAnsi" w:cstheme="minorHAnsi"/>
          <w:sz w:val="22"/>
        </w:rPr>
        <w:t>im</w:t>
      </w:r>
      <w:r w:rsidRPr="00441FCC">
        <w:rPr>
          <w:rFonts w:asciiTheme="minorHAnsi" w:hAnsiTheme="minorHAnsi" w:cstheme="minorHAnsi"/>
          <w:sz w:val="22"/>
        </w:rPr>
        <w:t xml:space="preserve"> uz Poziv za dostavu </w:t>
      </w:r>
      <w:r w:rsidR="006676C5" w:rsidRPr="00441FCC">
        <w:rPr>
          <w:rFonts w:asciiTheme="minorHAnsi" w:hAnsiTheme="minorHAnsi" w:cstheme="minorHAnsi"/>
          <w:sz w:val="22"/>
        </w:rPr>
        <w:t xml:space="preserve">ponuda, koji su dostavljeni </w:t>
      </w:r>
      <w:r w:rsidRPr="00441FCC">
        <w:rPr>
          <w:rFonts w:asciiTheme="minorHAnsi" w:hAnsiTheme="minorHAnsi" w:cstheme="minorHAnsi"/>
          <w:sz w:val="22"/>
        </w:rPr>
        <w:t>isključivo elektroničkom poštom.</w:t>
      </w:r>
    </w:p>
    <w:p w14:paraId="2CBDB83D" w14:textId="4E808154" w:rsidR="006676C5" w:rsidRPr="00441FCC" w:rsidRDefault="006676C5" w:rsidP="006676C5">
      <w:pPr>
        <w:rPr>
          <w:rFonts w:asciiTheme="minorHAnsi" w:hAnsiTheme="minorHAnsi" w:cstheme="minorHAnsi"/>
          <w:sz w:val="22"/>
        </w:rPr>
      </w:pPr>
      <w:r w:rsidRPr="00441FCC">
        <w:rPr>
          <w:rFonts w:asciiTheme="minorHAnsi" w:hAnsiTheme="minorHAnsi" w:cstheme="minorHAnsi"/>
          <w:sz w:val="22"/>
        </w:rPr>
        <w:t xml:space="preserve">Naručitelj je obvezan odgovor, dodatne informacije i objašnjenja bez odgode staviti na raspolaganje na isti način i na istim internetskim stranicama kao i Poziv za dostavu ponuda, bez navođenja podataka o podnositelju zahtjeva. </w:t>
      </w:r>
    </w:p>
    <w:p w14:paraId="2F1A616C" w14:textId="1ACAC902" w:rsidR="00944538" w:rsidRPr="00441FCC" w:rsidRDefault="00800DC8" w:rsidP="00A22F5F">
      <w:pPr>
        <w:pStyle w:val="Naslov2"/>
        <w:rPr>
          <w:rFonts w:asciiTheme="minorHAnsi" w:hAnsiTheme="minorHAnsi" w:cstheme="minorHAnsi"/>
          <w:sz w:val="22"/>
          <w:szCs w:val="22"/>
        </w:rPr>
      </w:pPr>
      <w:bookmarkStart w:id="7" w:name="_Toc134445885"/>
      <w:r w:rsidRPr="00441FCC">
        <w:rPr>
          <w:rFonts w:asciiTheme="minorHAnsi" w:hAnsiTheme="minorHAnsi" w:cstheme="minorHAnsi"/>
          <w:sz w:val="22"/>
          <w:szCs w:val="22"/>
        </w:rPr>
        <w:t>Podaci o gospodarskim subjektima s kojima je naručitelj u sukobu interesa</w:t>
      </w:r>
      <w:bookmarkEnd w:id="7"/>
    </w:p>
    <w:p w14:paraId="45815532" w14:textId="6C9EB5CF" w:rsidR="006E3B39" w:rsidRPr="00441FCC" w:rsidRDefault="006E3B39" w:rsidP="006E3B39">
      <w:pPr>
        <w:widowControl w:val="0"/>
        <w:autoSpaceDE w:val="0"/>
        <w:autoSpaceDN w:val="0"/>
        <w:adjustRightInd w:val="0"/>
        <w:spacing w:after="0" w:line="240" w:lineRule="auto"/>
        <w:rPr>
          <w:rFonts w:asciiTheme="minorHAnsi" w:hAnsiTheme="minorHAnsi" w:cstheme="minorHAnsi"/>
          <w:spacing w:val="-1"/>
          <w:sz w:val="22"/>
        </w:rPr>
      </w:pPr>
      <w:r w:rsidRPr="00441FCC">
        <w:rPr>
          <w:rFonts w:asciiTheme="minorHAnsi" w:hAnsiTheme="minorHAnsi" w:cstheme="minorHAnsi"/>
          <w:spacing w:val="-1"/>
          <w:sz w:val="22"/>
        </w:rPr>
        <w:t>U smislu odredbi članaka 75.-83. Zakona o javnoj nabavi popis gospodarskih subjekata s kojima je Naručitelj u sukobu interesa u trenutku objave dokumentacije o nabavi:</w:t>
      </w:r>
    </w:p>
    <w:p w14:paraId="7461956D" w14:textId="77777777" w:rsidR="00441FCC" w:rsidRPr="00441FCC" w:rsidRDefault="00441FCC" w:rsidP="00441FCC">
      <w:pPr>
        <w:pStyle w:val="Odlomakpopisa"/>
        <w:widowControl w:val="0"/>
        <w:numPr>
          <w:ilvl w:val="0"/>
          <w:numId w:val="23"/>
        </w:numPr>
        <w:autoSpaceDE w:val="0"/>
        <w:autoSpaceDN w:val="0"/>
        <w:adjustRightInd w:val="0"/>
        <w:spacing w:line="240" w:lineRule="auto"/>
        <w:rPr>
          <w:rFonts w:asciiTheme="minorHAnsi" w:hAnsiTheme="minorHAnsi" w:cstheme="minorHAnsi"/>
          <w:spacing w:val="-1"/>
          <w:sz w:val="22"/>
        </w:rPr>
      </w:pPr>
      <w:r w:rsidRPr="00441FCC">
        <w:rPr>
          <w:rFonts w:asciiTheme="minorHAnsi" w:hAnsiTheme="minorHAnsi" w:cstheme="minorHAnsi"/>
          <w:spacing w:val="-1"/>
          <w:sz w:val="22"/>
        </w:rPr>
        <w:t>PRIVATNA ORDINACIJA OPĆE MEDICINE DR. MIRJANA HRANJEC BANOVEC, Ulica Matije Gupca 2, 10380 Sv. Ivan Zelina;</w:t>
      </w:r>
    </w:p>
    <w:p w14:paraId="5EAE5A67" w14:textId="77777777" w:rsidR="00441FCC" w:rsidRPr="00441FCC" w:rsidRDefault="00441FCC" w:rsidP="00441FCC">
      <w:pPr>
        <w:pStyle w:val="Odlomakpopisa"/>
        <w:widowControl w:val="0"/>
        <w:numPr>
          <w:ilvl w:val="0"/>
          <w:numId w:val="23"/>
        </w:numPr>
        <w:autoSpaceDE w:val="0"/>
        <w:autoSpaceDN w:val="0"/>
        <w:adjustRightInd w:val="0"/>
        <w:spacing w:line="240" w:lineRule="auto"/>
        <w:rPr>
          <w:rFonts w:asciiTheme="minorHAnsi" w:hAnsiTheme="minorHAnsi" w:cstheme="minorHAnsi"/>
          <w:spacing w:val="-1"/>
          <w:sz w:val="22"/>
        </w:rPr>
      </w:pPr>
      <w:r w:rsidRPr="00441FCC">
        <w:rPr>
          <w:rFonts w:asciiTheme="minorHAnsi" w:hAnsiTheme="minorHAnsi" w:cstheme="minorHAnsi"/>
          <w:spacing w:val="-1"/>
          <w:sz w:val="22"/>
        </w:rPr>
        <w:t xml:space="preserve">Hrvatski Crveni Križ, Gradsko Društvo Crvenog Križa Sveti Ivan Zelina, Vatrogasna 3, 10380 Sveti </w:t>
      </w:r>
      <w:r w:rsidRPr="00441FCC">
        <w:rPr>
          <w:rFonts w:asciiTheme="minorHAnsi" w:hAnsiTheme="minorHAnsi" w:cstheme="minorHAnsi"/>
          <w:spacing w:val="-1"/>
          <w:sz w:val="22"/>
        </w:rPr>
        <w:lastRenderedPageBreak/>
        <w:t>Ivan Zelina;</w:t>
      </w:r>
    </w:p>
    <w:p w14:paraId="46860F2C" w14:textId="61CEF928" w:rsidR="006E3B39" w:rsidRPr="00441FCC" w:rsidRDefault="00441FCC" w:rsidP="00441FCC">
      <w:pPr>
        <w:pStyle w:val="Odlomakpopisa"/>
        <w:widowControl w:val="0"/>
        <w:numPr>
          <w:ilvl w:val="0"/>
          <w:numId w:val="23"/>
        </w:numPr>
        <w:autoSpaceDE w:val="0"/>
        <w:autoSpaceDN w:val="0"/>
        <w:adjustRightInd w:val="0"/>
        <w:spacing w:before="0" w:after="0" w:line="240" w:lineRule="auto"/>
        <w:rPr>
          <w:rFonts w:asciiTheme="minorHAnsi" w:hAnsiTheme="minorHAnsi" w:cstheme="minorHAnsi"/>
          <w:spacing w:val="-1"/>
          <w:sz w:val="22"/>
        </w:rPr>
      </w:pPr>
      <w:r w:rsidRPr="00441FCC">
        <w:rPr>
          <w:rFonts w:asciiTheme="minorHAnsi" w:hAnsiTheme="minorHAnsi" w:cstheme="minorHAnsi"/>
          <w:spacing w:val="-1"/>
          <w:sz w:val="22"/>
        </w:rPr>
        <w:t>MEDIC CENTAR TALUS d.o.o., Ulica Matije Gupca 2, 10380 Sv. Ivan Zelina;</w:t>
      </w:r>
    </w:p>
    <w:p w14:paraId="62073D58" w14:textId="2B96400E" w:rsidR="00A35B42" w:rsidRPr="00441FCC" w:rsidRDefault="00A35B42" w:rsidP="00A35B42">
      <w:pPr>
        <w:pStyle w:val="Naslov2"/>
        <w:rPr>
          <w:rFonts w:asciiTheme="minorHAnsi" w:hAnsiTheme="minorHAnsi" w:cstheme="minorHAnsi"/>
          <w:sz w:val="22"/>
          <w:szCs w:val="22"/>
        </w:rPr>
      </w:pPr>
      <w:bookmarkStart w:id="8" w:name="_Toc134445886"/>
      <w:r w:rsidRPr="00441FCC">
        <w:rPr>
          <w:rFonts w:asciiTheme="minorHAnsi" w:hAnsiTheme="minorHAnsi" w:cstheme="minorHAnsi"/>
          <w:sz w:val="22"/>
          <w:szCs w:val="22"/>
        </w:rPr>
        <w:t>Početak postupka jednostavne nabave</w:t>
      </w:r>
      <w:bookmarkEnd w:id="8"/>
    </w:p>
    <w:p w14:paraId="3D3AB8DF" w14:textId="7EC0500A" w:rsidR="00A35B42" w:rsidRPr="00441FCC" w:rsidRDefault="007245C9" w:rsidP="00C24E7F">
      <w:pPr>
        <w:rPr>
          <w:rFonts w:asciiTheme="minorHAnsi" w:hAnsiTheme="minorHAnsi" w:cstheme="minorHAnsi"/>
          <w:color w:val="FF0000"/>
          <w:sz w:val="22"/>
        </w:rPr>
      </w:pPr>
      <w:r w:rsidRPr="00441FCC">
        <w:rPr>
          <w:rFonts w:asciiTheme="minorHAnsi" w:hAnsiTheme="minorHAnsi" w:cstheme="minorHAnsi"/>
          <w:sz w:val="22"/>
        </w:rPr>
        <w:t xml:space="preserve">Danom početka postupka jednostavne nabave smatra se dan </w:t>
      </w:r>
      <w:r w:rsidR="004A1D9E" w:rsidRPr="00441FCC">
        <w:rPr>
          <w:rFonts w:asciiTheme="minorHAnsi" w:hAnsiTheme="minorHAnsi" w:cstheme="minorHAnsi"/>
          <w:sz w:val="22"/>
        </w:rPr>
        <w:t>objave</w:t>
      </w:r>
      <w:r w:rsidRPr="00441FCC">
        <w:rPr>
          <w:rFonts w:asciiTheme="minorHAnsi" w:hAnsiTheme="minorHAnsi" w:cstheme="minorHAnsi"/>
          <w:sz w:val="22"/>
        </w:rPr>
        <w:t xml:space="preserve"> Poziva </w:t>
      </w:r>
      <w:r w:rsidR="00441FCC" w:rsidRPr="00441FCC">
        <w:rPr>
          <w:rFonts w:asciiTheme="minorHAnsi" w:hAnsiTheme="minorHAnsi" w:cstheme="minorHAnsi"/>
          <w:sz w:val="22"/>
        </w:rPr>
        <w:t>z</w:t>
      </w:r>
      <w:r w:rsidRPr="00441FCC">
        <w:rPr>
          <w:rFonts w:asciiTheme="minorHAnsi" w:hAnsiTheme="minorHAnsi" w:cstheme="minorHAnsi"/>
          <w:sz w:val="22"/>
        </w:rPr>
        <w:t>a dostavu ponuda</w:t>
      </w:r>
      <w:r w:rsidR="004A1D9E" w:rsidRPr="00441FCC">
        <w:rPr>
          <w:rFonts w:asciiTheme="minorHAnsi" w:hAnsiTheme="minorHAnsi" w:cstheme="minorHAnsi"/>
          <w:sz w:val="22"/>
        </w:rPr>
        <w:t xml:space="preserve"> na </w:t>
      </w:r>
      <w:r w:rsidR="004A1D9E" w:rsidRPr="00441FCC">
        <w:rPr>
          <w:rFonts w:asciiTheme="minorHAnsi" w:hAnsiTheme="minorHAnsi" w:cstheme="minorHAnsi"/>
          <w:bCs/>
          <w:sz w:val="22"/>
        </w:rPr>
        <w:t>web stranici Grada Sv. Ivana Zeline</w:t>
      </w:r>
      <w:r w:rsidRPr="00441FCC">
        <w:rPr>
          <w:rFonts w:asciiTheme="minorHAnsi" w:hAnsiTheme="minorHAnsi" w:cstheme="minorHAnsi"/>
          <w:sz w:val="22"/>
        </w:rPr>
        <w:t>.</w:t>
      </w:r>
    </w:p>
    <w:p w14:paraId="167EED03" w14:textId="1E237E71" w:rsidR="005D2A90" w:rsidRPr="00441FCC" w:rsidRDefault="00800DC8" w:rsidP="00A22F5F">
      <w:pPr>
        <w:pStyle w:val="Naslov2"/>
        <w:rPr>
          <w:rFonts w:asciiTheme="minorHAnsi" w:hAnsiTheme="minorHAnsi" w:cstheme="minorHAnsi"/>
          <w:sz w:val="22"/>
          <w:szCs w:val="22"/>
        </w:rPr>
      </w:pPr>
      <w:bookmarkStart w:id="9" w:name="_Toc134445887"/>
      <w:r w:rsidRPr="00441FCC">
        <w:rPr>
          <w:rFonts w:asciiTheme="minorHAnsi" w:hAnsiTheme="minorHAnsi" w:cstheme="minorHAnsi"/>
          <w:sz w:val="22"/>
          <w:szCs w:val="22"/>
        </w:rPr>
        <w:t>Vrsta postupka nabave</w:t>
      </w:r>
      <w:bookmarkEnd w:id="9"/>
    </w:p>
    <w:p w14:paraId="1A292EA3" w14:textId="77777777" w:rsidR="006216C0" w:rsidRPr="00441FCC" w:rsidRDefault="006216C0" w:rsidP="006216C0">
      <w:pPr>
        <w:rPr>
          <w:rFonts w:asciiTheme="minorHAnsi" w:hAnsiTheme="minorHAnsi" w:cstheme="minorHAnsi"/>
          <w:sz w:val="22"/>
        </w:rPr>
      </w:pPr>
      <w:r w:rsidRPr="00441FCC">
        <w:rPr>
          <w:rFonts w:asciiTheme="minorHAnsi" w:hAnsiTheme="minorHAnsi" w:cstheme="minorHAnsi"/>
          <w:sz w:val="22"/>
        </w:rPr>
        <w:t>Postupak jednostavne nabave.</w:t>
      </w:r>
    </w:p>
    <w:p w14:paraId="38EED63E" w14:textId="57AA6A4B" w:rsidR="006216C0" w:rsidRPr="00441FCC" w:rsidRDefault="006216C0" w:rsidP="006216C0">
      <w:pPr>
        <w:rPr>
          <w:rFonts w:asciiTheme="minorHAnsi" w:hAnsiTheme="minorHAnsi" w:cstheme="minorHAnsi"/>
          <w:sz w:val="22"/>
        </w:rPr>
      </w:pPr>
      <w:r w:rsidRPr="00441FCC">
        <w:rPr>
          <w:rFonts w:asciiTheme="minorHAnsi" w:hAnsiTheme="minorHAnsi" w:cstheme="minorHAnsi"/>
          <w:sz w:val="22"/>
        </w:rPr>
        <w:t xml:space="preserve">Sukladno odredbama Pravilnika o provođenju postupaka jednostavne nabave (Zelinske novine br. </w:t>
      </w:r>
      <w:r w:rsidR="00441FCC">
        <w:rPr>
          <w:rFonts w:asciiTheme="minorHAnsi" w:hAnsiTheme="minorHAnsi" w:cstheme="minorHAnsi"/>
          <w:sz w:val="22"/>
        </w:rPr>
        <w:t>05</w:t>
      </w:r>
      <w:r w:rsidRPr="00441FCC">
        <w:rPr>
          <w:rFonts w:asciiTheme="minorHAnsi" w:hAnsiTheme="minorHAnsi" w:cstheme="minorHAnsi"/>
          <w:sz w:val="22"/>
        </w:rPr>
        <w:t>/</w:t>
      </w:r>
      <w:r w:rsidR="00441FCC">
        <w:rPr>
          <w:rFonts w:asciiTheme="minorHAnsi" w:hAnsiTheme="minorHAnsi" w:cstheme="minorHAnsi"/>
          <w:sz w:val="22"/>
        </w:rPr>
        <w:t>23</w:t>
      </w:r>
      <w:r w:rsidRPr="00441FCC">
        <w:rPr>
          <w:rFonts w:asciiTheme="minorHAnsi" w:hAnsiTheme="minorHAnsi" w:cstheme="minorHAnsi"/>
          <w:sz w:val="22"/>
        </w:rPr>
        <w:t xml:space="preserve">) provedba postupka nabave </w:t>
      </w:r>
      <w:r w:rsidR="00977E8A" w:rsidRPr="00441FCC">
        <w:rPr>
          <w:rFonts w:asciiTheme="minorHAnsi" w:hAnsiTheme="minorHAnsi" w:cstheme="minorHAnsi"/>
          <w:sz w:val="22"/>
        </w:rPr>
        <w:t xml:space="preserve">usluga </w:t>
      </w:r>
      <w:r w:rsidRPr="00441FCC">
        <w:rPr>
          <w:rFonts w:asciiTheme="minorHAnsi" w:hAnsiTheme="minorHAnsi" w:cstheme="minorHAnsi"/>
          <w:sz w:val="22"/>
        </w:rPr>
        <w:t xml:space="preserve">procijenjene vrijednosti </w:t>
      </w:r>
      <w:r w:rsidR="00441FCC" w:rsidRPr="00441FCC">
        <w:rPr>
          <w:rFonts w:asciiTheme="minorHAnsi" w:hAnsiTheme="minorHAnsi" w:cstheme="minorHAnsi"/>
          <w:sz w:val="22"/>
        </w:rPr>
        <w:t xml:space="preserve">jednake ili veće od 9.290 eura do 26.540,00 eura </w:t>
      </w:r>
      <w:r w:rsidRPr="00441FCC">
        <w:rPr>
          <w:rFonts w:asciiTheme="minorHAnsi" w:hAnsiTheme="minorHAnsi" w:cstheme="minorHAnsi"/>
          <w:sz w:val="22"/>
        </w:rPr>
        <w:t>provodi se</w:t>
      </w:r>
      <w:r w:rsidR="004A1D9E" w:rsidRPr="00441FCC">
        <w:rPr>
          <w:rFonts w:asciiTheme="minorHAnsi" w:hAnsiTheme="minorHAnsi" w:cstheme="minorHAnsi"/>
          <w:sz w:val="22"/>
        </w:rPr>
        <w:t>, iznimno,</w:t>
      </w:r>
      <w:r w:rsidRPr="00441FCC">
        <w:rPr>
          <w:rFonts w:asciiTheme="minorHAnsi" w:hAnsiTheme="minorHAnsi" w:cstheme="minorHAnsi"/>
          <w:sz w:val="22"/>
        </w:rPr>
        <w:t xml:space="preserve"> </w:t>
      </w:r>
      <w:r w:rsidR="004A1D9E" w:rsidRPr="00441FCC">
        <w:rPr>
          <w:rFonts w:asciiTheme="minorHAnsi" w:hAnsiTheme="minorHAnsi" w:cstheme="minorHAnsi"/>
          <w:bCs/>
          <w:sz w:val="22"/>
        </w:rPr>
        <w:t>objavom na web stranici Grada Sv. Ivana Zeline jer se radi o nabavi usluga za koj</w:t>
      </w:r>
      <w:r w:rsidR="00977E8A" w:rsidRPr="00441FCC">
        <w:rPr>
          <w:rFonts w:asciiTheme="minorHAnsi" w:hAnsiTheme="minorHAnsi" w:cstheme="minorHAnsi"/>
          <w:bCs/>
          <w:sz w:val="22"/>
        </w:rPr>
        <w:t>e</w:t>
      </w:r>
      <w:r w:rsidR="004A1D9E" w:rsidRPr="00441FCC">
        <w:rPr>
          <w:rFonts w:asciiTheme="minorHAnsi" w:hAnsiTheme="minorHAnsi" w:cstheme="minorHAnsi"/>
          <w:bCs/>
          <w:sz w:val="22"/>
        </w:rPr>
        <w:t xml:space="preserve"> nema informacija o dovoljnom broju gospodarskih subjekata.</w:t>
      </w:r>
    </w:p>
    <w:p w14:paraId="13F4F1F0" w14:textId="300D5A09" w:rsidR="00BB5DB1" w:rsidRPr="00441FCC" w:rsidRDefault="00800DC8" w:rsidP="00A22F5F">
      <w:pPr>
        <w:pStyle w:val="Naslov2"/>
        <w:rPr>
          <w:rFonts w:asciiTheme="minorHAnsi" w:hAnsiTheme="minorHAnsi" w:cstheme="minorHAnsi"/>
          <w:sz w:val="22"/>
          <w:szCs w:val="22"/>
        </w:rPr>
      </w:pPr>
      <w:bookmarkStart w:id="10" w:name="_Toc134445888"/>
      <w:r w:rsidRPr="00441FCC">
        <w:rPr>
          <w:rFonts w:asciiTheme="minorHAnsi" w:hAnsiTheme="minorHAnsi" w:cstheme="minorHAnsi"/>
          <w:sz w:val="22"/>
          <w:szCs w:val="22"/>
        </w:rPr>
        <w:t>Jezik postupka</w:t>
      </w:r>
      <w:bookmarkEnd w:id="10"/>
    </w:p>
    <w:p w14:paraId="36F23CE9" w14:textId="77777777" w:rsidR="00BB5DB1" w:rsidRPr="00441FCC" w:rsidRDefault="00BB5DB1" w:rsidP="00C24E7F">
      <w:pPr>
        <w:rPr>
          <w:rFonts w:asciiTheme="minorHAnsi" w:hAnsiTheme="minorHAnsi" w:cstheme="minorHAnsi"/>
          <w:sz w:val="22"/>
        </w:rPr>
      </w:pPr>
      <w:r w:rsidRPr="00441FCC">
        <w:rPr>
          <w:rFonts w:asciiTheme="minorHAnsi" w:hAnsiTheme="minorHAnsi" w:cstheme="minorHAnsi"/>
          <w:sz w:val="22"/>
        </w:rPr>
        <w:t>Hrvatski jezik, latinično pismo</w:t>
      </w:r>
    </w:p>
    <w:p w14:paraId="3E9B85CE" w14:textId="741B63A2" w:rsidR="00516DAA" w:rsidRPr="00441FCC" w:rsidRDefault="00516DAA" w:rsidP="00A22F5F">
      <w:pPr>
        <w:pStyle w:val="Naslov2"/>
        <w:rPr>
          <w:rFonts w:asciiTheme="minorHAnsi" w:hAnsiTheme="minorHAnsi" w:cstheme="minorHAnsi"/>
          <w:sz w:val="22"/>
          <w:szCs w:val="22"/>
        </w:rPr>
      </w:pPr>
      <w:bookmarkStart w:id="11" w:name="_Toc134445889"/>
      <w:r w:rsidRPr="00441FCC">
        <w:rPr>
          <w:rFonts w:asciiTheme="minorHAnsi" w:hAnsiTheme="minorHAnsi" w:cstheme="minorHAnsi"/>
          <w:sz w:val="22"/>
          <w:szCs w:val="22"/>
        </w:rPr>
        <w:t>Evidencijski broj nabave</w:t>
      </w:r>
      <w:bookmarkEnd w:id="11"/>
    </w:p>
    <w:p w14:paraId="59CA3A62" w14:textId="1E439F16" w:rsidR="00516DAA" w:rsidRPr="00441FCC" w:rsidRDefault="00516DAA" w:rsidP="00516DAA">
      <w:pPr>
        <w:rPr>
          <w:rFonts w:asciiTheme="minorHAnsi" w:hAnsiTheme="minorHAnsi" w:cstheme="minorHAnsi"/>
          <w:sz w:val="22"/>
        </w:rPr>
      </w:pPr>
      <w:r w:rsidRPr="00441FCC">
        <w:rPr>
          <w:rFonts w:asciiTheme="minorHAnsi" w:hAnsiTheme="minorHAnsi" w:cstheme="minorHAnsi"/>
          <w:sz w:val="22"/>
        </w:rPr>
        <w:t>EV-</w:t>
      </w:r>
      <w:r w:rsidR="00441FCC" w:rsidRPr="00441FCC">
        <w:rPr>
          <w:rFonts w:asciiTheme="minorHAnsi" w:hAnsiTheme="minorHAnsi" w:cstheme="minorHAnsi"/>
          <w:sz w:val="22"/>
        </w:rPr>
        <w:t>16</w:t>
      </w:r>
      <w:r w:rsidRPr="00441FCC">
        <w:rPr>
          <w:rFonts w:asciiTheme="minorHAnsi" w:hAnsiTheme="minorHAnsi" w:cstheme="minorHAnsi"/>
          <w:sz w:val="22"/>
        </w:rPr>
        <w:t>/1-</w:t>
      </w:r>
      <w:r w:rsidR="0067062E" w:rsidRPr="00441FCC">
        <w:rPr>
          <w:rFonts w:asciiTheme="minorHAnsi" w:hAnsiTheme="minorHAnsi" w:cstheme="minorHAnsi"/>
          <w:sz w:val="22"/>
        </w:rPr>
        <w:t>2</w:t>
      </w:r>
      <w:r w:rsidR="00441FCC" w:rsidRPr="00441FCC">
        <w:rPr>
          <w:rFonts w:asciiTheme="minorHAnsi" w:hAnsiTheme="minorHAnsi" w:cstheme="minorHAnsi"/>
          <w:sz w:val="22"/>
        </w:rPr>
        <w:t>3</w:t>
      </w:r>
    </w:p>
    <w:p w14:paraId="06177D61" w14:textId="47A5CC4D" w:rsidR="005D2A90" w:rsidRPr="00441FCC" w:rsidRDefault="00800DC8" w:rsidP="00A22F5F">
      <w:pPr>
        <w:pStyle w:val="Naslov2"/>
        <w:rPr>
          <w:rFonts w:asciiTheme="minorHAnsi" w:hAnsiTheme="minorHAnsi" w:cstheme="minorHAnsi"/>
          <w:sz w:val="22"/>
          <w:szCs w:val="22"/>
        </w:rPr>
      </w:pPr>
      <w:bookmarkStart w:id="12" w:name="_Toc134445890"/>
      <w:r w:rsidRPr="00441FCC">
        <w:rPr>
          <w:rFonts w:asciiTheme="minorHAnsi" w:hAnsiTheme="minorHAnsi" w:cstheme="minorHAnsi"/>
          <w:sz w:val="22"/>
          <w:szCs w:val="22"/>
        </w:rPr>
        <w:t>Procijenjena vrijednost nabave</w:t>
      </w:r>
      <w:bookmarkEnd w:id="12"/>
    </w:p>
    <w:p w14:paraId="1BCCD3FF" w14:textId="2F1096F5" w:rsidR="0007285B" w:rsidRPr="00441FCC" w:rsidRDefault="00076AFE" w:rsidP="00467D27">
      <w:pPr>
        <w:rPr>
          <w:rFonts w:asciiTheme="minorHAnsi" w:hAnsiTheme="minorHAnsi" w:cstheme="minorHAnsi"/>
          <w:sz w:val="22"/>
        </w:rPr>
      </w:pPr>
      <w:r w:rsidRPr="00441FCC">
        <w:rPr>
          <w:rFonts w:asciiTheme="minorHAnsi" w:hAnsiTheme="minorHAnsi" w:cstheme="minorHAnsi"/>
          <w:sz w:val="22"/>
        </w:rPr>
        <w:t xml:space="preserve">Procijenjena vrijednost nabave iznosi </w:t>
      </w:r>
      <w:r w:rsidR="00441FCC" w:rsidRPr="00441FCC">
        <w:rPr>
          <w:rFonts w:asciiTheme="minorHAnsi" w:hAnsiTheme="minorHAnsi" w:cstheme="minorHAnsi"/>
          <w:sz w:val="22"/>
        </w:rPr>
        <w:t>2</w:t>
      </w:r>
      <w:r w:rsidR="00373D3E" w:rsidRPr="00441FCC">
        <w:rPr>
          <w:rFonts w:asciiTheme="minorHAnsi" w:hAnsiTheme="minorHAnsi" w:cstheme="minorHAnsi"/>
          <w:sz w:val="22"/>
        </w:rPr>
        <w:t>0</w:t>
      </w:r>
      <w:r w:rsidRPr="00441FCC">
        <w:rPr>
          <w:rFonts w:asciiTheme="minorHAnsi" w:hAnsiTheme="minorHAnsi" w:cstheme="minorHAnsi"/>
          <w:sz w:val="22"/>
        </w:rPr>
        <w:t>.</w:t>
      </w:r>
      <w:r w:rsidR="00727AB8" w:rsidRPr="00441FCC">
        <w:rPr>
          <w:rFonts w:asciiTheme="minorHAnsi" w:hAnsiTheme="minorHAnsi" w:cstheme="minorHAnsi"/>
          <w:sz w:val="22"/>
        </w:rPr>
        <w:t>0</w:t>
      </w:r>
      <w:r w:rsidRPr="00441FCC">
        <w:rPr>
          <w:rFonts w:asciiTheme="minorHAnsi" w:hAnsiTheme="minorHAnsi" w:cstheme="minorHAnsi"/>
          <w:sz w:val="22"/>
        </w:rPr>
        <w:t xml:space="preserve">00 </w:t>
      </w:r>
      <w:r w:rsidR="00441FCC" w:rsidRPr="00441FCC">
        <w:rPr>
          <w:rFonts w:asciiTheme="minorHAnsi" w:hAnsiTheme="minorHAnsi" w:cstheme="minorHAnsi"/>
          <w:sz w:val="22"/>
        </w:rPr>
        <w:t>eura</w:t>
      </w:r>
      <w:r w:rsidRPr="00441FCC">
        <w:rPr>
          <w:rFonts w:asciiTheme="minorHAnsi" w:hAnsiTheme="minorHAnsi" w:cstheme="minorHAnsi"/>
          <w:sz w:val="22"/>
        </w:rPr>
        <w:t xml:space="preserve"> (bez PDV-a).</w:t>
      </w:r>
    </w:p>
    <w:p w14:paraId="1BED9922" w14:textId="36A389FC" w:rsidR="00467D27" w:rsidRPr="00441FCC" w:rsidRDefault="00205D75" w:rsidP="00EB729E">
      <w:pPr>
        <w:pStyle w:val="Naslov1"/>
        <w:rPr>
          <w:rFonts w:asciiTheme="minorHAnsi" w:hAnsiTheme="minorHAnsi" w:cstheme="minorHAnsi"/>
          <w:sz w:val="22"/>
          <w:szCs w:val="22"/>
        </w:rPr>
      </w:pPr>
      <w:bookmarkStart w:id="13" w:name="_Toc134445891"/>
      <w:r w:rsidRPr="00441FCC">
        <w:rPr>
          <w:rFonts w:asciiTheme="minorHAnsi" w:hAnsiTheme="minorHAnsi" w:cstheme="minorHAnsi"/>
          <w:caps w:val="0"/>
          <w:sz w:val="22"/>
          <w:szCs w:val="22"/>
        </w:rPr>
        <w:t>PODACI O PREDMETU NABAVE</w:t>
      </w:r>
      <w:bookmarkEnd w:id="13"/>
    </w:p>
    <w:p w14:paraId="05186960" w14:textId="720000D2" w:rsidR="00205A5A" w:rsidRPr="00441FCC" w:rsidRDefault="00EB729E" w:rsidP="00EB729E">
      <w:pPr>
        <w:pStyle w:val="Naslov2"/>
        <w:rPr>
          <w:rFonts w:asciiTheme="minorHAnsi" w:hAnsiTheme="minorHAnsi" w:cstheme="minorHAnsi"/>
          <w:sz w:val="22"/>
          <w:szCs w:val="22"/>
        </w:rPr>
      </w:pPr>
      <w:bookmarkStart w:id="14" w:name="_Toc134445892"/>
      <w:r w:rsidRPr="00441FCC">
        <w:rPr>
          <w:rFonts w:asciiTheme="minorHAnsi" w:hAnsiTheme="minorHAnsi" w:cstheme="minorHAnsi"/>
          <w:sz w:val="22"/>
          <w:szCs w:val="22"/>
        </w:rPr>
        <w:t>Opis predmeta nabave</w:t>
      </w:r>
      <w:bookmarkEnd w:id="14"/>
    </w:p>
    <w:p w14:paraId="63AFB78F" w14:textId="77777777" w:rsidR="00441FCC" w:rsidRPr="00441FCC" w:rsidRDefault="00441FCC" w:rsidP="00441FCC">
      <w:pPr>
        <w:rPr>
          <w:rFonts w:asciiTheme="minorHAnsi" w:hAnsiTheme="minorHAnsi" w:cstheme="minorHAnsi"/>
          <w:sz w:val="22"/>
        </w:rPr>
      </w:pPr>
      <w:r w:rsidRPr="00441FCC">
        <w:rPr>
          <w:rFonts w:asciiTheme="minorHAnsi" w:hAnsiTheme="minorHAnsi" w:cstheme="minorHAnsi"/>
          <w:sz w:val="22"/>
        </w:rPr>
        <w:t>Predmet nabave su poštanske usluge u unutarnjem i međunarodnom poštanskom prometu, sukladno uvjetima iz Dokumentacije, Zakonu o poštanskim uslugama („Narodne novine“, broj 144/12, 153/13, 78/15, 110/19), podzakonskim aktima donesenim na temelju Zakona o poštanskim uslugama, aktima Svjetske poštanske unije, te Općim uvjetima davatelja poštanskih usluga ukoliko isti nisu u suprotnosti s uvjetima iz Dokumentacije, a za potrebe Grada Svetog Ivana Zeline, za razdoblje od 12 mjeseci.</w:t>
      </w:r>
    </w:p>
    <w:p w14:paraId="6721C6E8" w14:textId="77777777" w:rsidR="00441FCC" w:rsidRPr="00441FCC" w:rsidRDefault="00441FCC" w:rsidP="00441FCC">
      <w:pPr>
        <w:rPr>
          <w:rFonts w:asciiTheme="minorHAnsi" w:hAnsiTheme="minorHAnsi" w:cstheme="minorHAnsi"/>
          <w:sz w:val="22"/>
        </w:rPr>
      </w:pPr>
      <w:r w:rsidRPr="00441FCC">
        <w:rPr>
          <w:rFonts w:asciiTheme="minorHAnsi" w:hAnsiTheme="minorHAnsi" w:cstheme="minorHAnsi"/>
          <w:sz w:val="22"/>
        </w:rPr>
        <w:t>Ponuditelj je dužan osigurati prijem i uručenje pošiljaka svim fizičkim i pravnim osobama svaki radni dan (ponedjeljak-petak) na cijelom području Republike Hrvatske (uključujući otoke, slabije naseljena i brdska područja) i u međunarodnom poštanskom prometu u skladu s aktima Svjetske poštanske unije.</w:t>
      </w:r>
    </w:p>
    <w:p w14:paraId="15D8A9F2" w14:textId="77777777" w:rsidR="00441FCC" w:rsidRPr="00441FCC" w:rsidRDefault="00441FCC" w:rsidP="00441FCC">
      <w:pPr>
        <w:rPr>
          <w:rFonts w:asciiTheme="minorHAnsi" w:hAnsiTheme="minorHAnsi" w:cstheme="minorHAnsi"/>
          <w:sz w:val="22"/>
        </w:rPr>
      </w:pPr>
      <w:r w:rsidRPr="00441FCC">
        <w:rPr>
          <w:rFonts w:asciiTheme="minorHAnsi" w:hAnsiTheme="minorHAnsi" w:cstheme="minorHAnsi"/>
          <w:sz w:val="22"/>
        </w:rPr>
        <w:t>Ponuditelj je dužan poštanske pošiljke prenijeti i osigurati uručenje u stanju u kojem je ona zaprimljena. Za pošiljke koje se odnose na sudjelovanje u upravnom i drugim postupcima, postupanje s pošiljkama i uručenje mora biti u skladu sa Zakonom o općem upravnom postupku i posebnim propisima koji reguliraju odvijanje tih postupaka.</w:t>
      </w:r>
    </w:p>
    <w:p w14:paraId="38A0DD42" w14:textId="33FC5F77" w:rsidR="00743B97" w:rsidRPr="00441FCC" w:rsidRDefault="00441FCC" w:rsidP="00441FCC">
      <w:pPr>
        <w:rPr>
          <w:rFonts w:asciiTheme="minorHAnsi" w:hAnsiTheme="minorHAnsi" w:cstheme="minorHAnsi"/>
          <w:sz w:val="22"/>
        </w:rPr>
      </w:pPr>
      <w:r w:rsidRPr="00441FCC">
        <w:rPr>
          <w:rFonts w:asciiTheme="minorHAnsi" w:hAnsiTheme="minorHAnsi" w:cstheme="minorHAnsi"/>
          <w:sz w:val="22"/>
        </w:rPr>
        <w:t>CPV oznaka: 64110000-0 – Poštanske usluge</w:t>
      </w:r>
      <w:r w:rsidR="00781832" w:rsidRPr="00441FCC">
        <w:rPr>
          <w:rFonts w:asciiTheme="minorHAnsi" w:hAnsiTheme="minorHAnsi" w:cstheme="minorHAnsi"/>
          <w:sz w:val="22"/>
        </w:rPr>
        <w:t xml:space="preserve"> </w:t>
      </w:r>
      <w:r w:rsidR="00743B97" w:rsidRPr="00441FCC">
        <w:rPr>
          <w:rFonts w:asciiTheme="minorHAnsi" w:hAnsiTheme="minorHAnsi" w:cstheme="minorHAnsi"/>
          <w:sz w:val="22"/>
        </w:rPr>
        <w:t xml:space="preserve"> </w:t>
      </w:r>
    </w:p>
    <w:p w14:paraId="2B360429" w14:textId="0E25D9D8" w:rsidR="0061154A" w:rsidRPr="00441FCC" w:rsidRDefault="00EB729E" w:rsidP="00EB729E">
      <w:pPr>
        <w:pStyle w:val="Naslov2"/>
        <w:rPr>
          <w:rFonts w:asciiTheme="minorHAnsi" w:hAnsiTheme="minorHAnsi" w:cstheme="minorHAnsi"/>
          <w:sz w:val="22"/>
          <w:szCs w:val="22"/>
        </w:rPr>
      </w:pPr>
      <w:bookmarkStart w:id="15" w:name="_Toc134445893"/>
      <w:r w:rsidRPr="00441FCC">
        <w:rPr>
          <w:rFonts w:asciiTheme="minorHAnsi" w:hAnsiTheme="minorHAnsi" w:cstheme="minorHAnsi"/>
          <w:sz w:val="22"/>
          <w:szCs w:val="22"/>
        </w:rPr>
        <w:t>Troškovnik</w:t>
      </w:r>
      <w:bookmarkEnd w:id="15"/>
    </w:p>
    <w:p w14:paraId="005A7AEF" w14:textId="77777777" w:rsidR="00A82859" w:rsidRPr="00441FCC" w:rsidRDefault="0083165E" w:rsidP="00A82859">
      <w:pPr>
        <w:rPr>
          <w:rFonts w:asciiTheme="minorHAnsi" w:hAnsiTheme="minorHAnsi" w:cstheme="minorHAnsi"/>
          <w:sz w:val="22"/>
        </w:rPr>
      </w:pPr>
      <w:r w:rsidRPr="00441FCC">
        <w:rPr>
          <w:rFonts w:asciiTheme="minorHAnsi" w:hAnsiTheme="minorHAnsi" w:cstheme="minorHAnsi"/>
          <w:sz w:val="22"/>
        </w:rPr>
        <w:t xml:space="preserve">Troškovnik </w:t>
      </w:r>
      <w:r w:rsidR="00EC0F3F" w:rsidRPr="00441FCC">
        <w:rPr>
          <w:rFonts w:asciiTheme="minorHAnsi" w:hAnsiTheme="minorHAnsi" w:cstheme="minorHAnsi"/>
          <w:sz w:val="22"/>
        </w:rPr>
        <w:t>je prilog</w:t>
      </w:r>
      <w:r w:rsidR="00E661D0" w:rsidRPr="00441FCC">
        <w:rPr>
          <w:rFonts w:asciiTheme="minorHAnsi" w:hAnsiTheme="minorHAnsi" w:cstheme="minorHAnsi"/>
          <w:sz w:val="22"/>
        </w:rPr>
        <w:t xml:space="preserve"> </w:t>
      </w:r>
      <w:r w:rsidR="00A82859" w:rsidRPr="00441FCC">
        <w:rPr>
          <w:rFonts w:asciiTheme="minorHAnsi" w:hAnsiTheme="minorHAnsi" w:cstheme="minorHAnsi"/>
          <w:sz w:val="22"/>
        </w:rPr>
        <w:t>ovom Pozivu na dostavu ponuda</w:t>
      </w:r>
      <w:r w:rsidRPr="00441FCC">
        <w:rPr>
          <w:rFonts w:asciiTheme="minorHAnsi" w:hAnsiTheme="minorHAnsi" w:cstheme="minorHAnsi"/>
          <w:sz w:val="22"/>
        </w:rPr>
        <w:t xml:space="preserve">. </w:t>
      </w:r>
      <w:r w:rsidR="00A82859" w:rsidRPr="00441FCC">
        <w:rPr>
          <w:rFonts w:asciiTheme="minorHAnsi" w:hAnsiTheme="minorHAnsi" w:cstheme="minorHAnsi"/>
          <w:sz w:val="22"/>
        </w:rPr>
        <w:t xml:space="preserve">Troškovnik mora biti popunjen na izvornom predlošku, bez mijenjanja, ispravljanja i prepisivanja izvornog teksta. </w:t>
      </w:r>
    </w:p>
    <w:p w14:paraId="09E75E34" w14:textId="34ADA0F6" w:rsidR="0083165E" w:rsidRPr="00441FCC" w:rsidRDefault="0083165E" w:rsidP="0083165E">
      <w:pPr>
        <w:rPr>
          <w:rFonts w:asciiTheme="minorHAnsi" w:hAnsiTheme="minorHAnsi" w:cstheme="minorHAnsi"/>
          <w:sz w:val="22"/>
        </w:rPr>
      </w:pPr>
      <w:r w:rsidRPr="00441FCC">
        <w:rPr>
          <w:rFonts w:asciiTheme="minorHAnsi" w:hAnsiTheme="minorHAnsi" w:cstheme="minorHAnsi"/>
          <w:sz w:val="22"/>
        </w:rPr>
        <w:t>Ponuditelj mora ispuniti cijenama sve stavke troškovnika. Jedinične cijene svake stavke Troškovnika i ukupna cijena moraju biti zaokružena na dvije decimale. Cijena ponude izražava se</w:t>
      </w:r>
      <w:r w:rsidR="00A82859" w:rsidRPr="00441FCC">
        <w:rPr>
          <w:rFonts w:asciiTheme="minorHAnsi" w:hAnsiTheme="minorHAnsi" w:cstheme="minorHAnsi"/>
          <w:sz w:val="22"/>
        </w:rPr>
        <w:t xml:space="preserve"> u </w:t>
      </w:r>
      <w:r w:rsidR="00441FCC">
        <w:rPr>
          <w:rFonts w:asciiTheme="minorHAnsi" w:hAnsiTheme="minorHAnsi" w:cstheme="minorHAnsi"/>
          <w:sz w:val="22"/>
        </w:rPr>
        <w:t>eurima</w:t>
      </w:r>
      <w:r w:rsidRPr="00441FCC">
        <w:rPr>
          <w:rFonts w:asciiTheme="minorHAnsi" w:hAnsiTheme="minorHAnsi" w:cstheme="minorHAnsi"/>
          <w:sz w:val="22"/>
        </w:rPr>
        <w:t xml:space="preserve"> bez PDV</w:t>
      </w:r>
      <w:r w:rsidR="00A22F5F" w:rsidRPr="00441FCC">
        <w:rPr>
          <w:rFonts w:asciiTheme="minorHAnsi" w:hAnsiTheme="minorHAnsi" w:cstheme="minorHAnsi"/>
          <w:sz w:val="22"/>
        </w:rPr>
        <w:t>-a</w:t>
      </w:r>
      <w:r w:rsidRPr="00441FCC">
        <w:rPr>
          <w:rFonts w:asciiTheme="minorHAnsi" w:hAnsiTheme="minorHAnsi" w:cstheme="minorHAnsi"/>
          <w:sz w:val="22"/>
        </w:rPr>
        <w:t>, a iznos poreza na dodanu vrijednost i ukupna cijena ponude s PDV-om zasebno se iskazuju.</w:t>
      </w:r>
      <w:r w:rsidR="00A82859" w:rsidRPr="00441FCC">
        <w:rPr>
          <w:rFonts w:asciiTheme="minorHAnsi" w:hAnsiTheme="minorHAnsi" w:cstheme="minorHAnsi"/>
          <w:sz w:val="22"/>
        </w:rPr>
        <w:t xml:space="preserve"> U cijenu ponude bez PDV-a moraju biti uračunati svi troškovi i popusti.  </w:t>
      </w:r>
    </w:p>
    <w:p w14:paraId="4A528BEA" w14:textId="295E57EF" w:rsidR="00A22F5F" w:rsidRPr="00441FCC" w:rsidRDefault="00A22F5F" w:rsidP="00A22F5F">
      <w:pPr>
        <w:rPr>
          <w:rFonts w:asciiTheme="minorHAnsi" w:hAnsiTheme="minorHAnsi" w:cstheme="minorHAnsi"/>
          <w:sz w:val="22"/>
        </w:rPr>
      </w:pPr>
      <w:r w:rsidRPr="00441FCC">
        <w:rPr>
          <w:rFonts w:asciiTheme="minorHAnsi" w:hAnsiTheme="minorHAnsi" w:cstheme="minorHAnsi"/>
          <w:sz w:val="22"/>
        </w:rPr>
        <w:lastRenderedPageBreak/>
        <w:t>Ugovorna cijena iskazana u troškovniku nepromjenjiva je za cijelo vrijeme trajanja Ugovora.</w:t>
      </w:r>
    </w:p>
    <w:p w14:paraId="07C118BA" w14:textId="61E5AE8F" w:rsidR="00964704" w:rsidRPr="00441FCC" w:rsidRDefault="00964704" w:rsidP="00EB729E">
      <w:pPr>
        <w:pStyle w:val="Naslov2"/>
        <w:rPr>
          <w:rFonts w:asciiTheme="minorHAnsi" w:hAnsiTheme="minorHAnsi" w:cstheme="minorHAnsi"/>
          <w:sz w:val="22"/>
          <w:szCs w:val="22"/>
        </w:rPr>
      </w:pPr>
      <w:bookmarkStart w:id="16" w:name="_Toc134445894"/>
      <w:r w:rsidRPr="00441FCC">
        <w:rPr>
          <w:rFonts w:asciiTheme="minorHAnsi" w:hAnsiTheme="minorHAnsi" w:cstheme="minorHAnsi"/>
          <w:sz w:val="22"/>
          <w:szCs w:val="22"/>
        </w:rPr>
        <w:t>Količina predmeta nabave</w:t>
      </w:r>
      <w:bookmarkEnd w:id="16"/>
    </w:p>
    <w:p w14:paraId="611A60BB" w14:textId="77777777" w:rsidR="00964704" w:rsidRPr="00441FCC" w:rsidRDefault="00964704" w:rsidP="00964704">
      <w:pPr>
        <w:rPr>
          <w:rFonts w:asciiTheme="minorHAnsi" w:hAnsiTheme="minorHAnsi" w:cstheme="minorHAnsi"/>
          <w:sz w:val="22"/>
        </w:rPr>
      </w:pPr>
      <w:r w:rsidRPr="00441FCC">
        <w:rPr>
          <w:rFonts w:asciiTheme="minorHAnsi" w:hAnsiTheme="minorHAnsi" w:cstheme="minorHAnsi"/>
          <w:sz w:val="22"/>
        </w:rPr>
        <w:t>Prema priloženom troškovniku.</w:t>
      </w:r>
    </w:p>
    <w:p w14:paraId="4BFDDBA5" w14:textId="330B35E6" w:rsidR="00964704" w:rsidRPr="00441FCC" w:rsidRDefault="00964704" w:rsidP="00964704">
      <w:pPr>
        <w:rPr>
          <w:rFonts w:asciiTheme="minorHAnsi" w:hAnsiTheme="minorHAnsi" w:cstheme="minorHAnsi"/>
          <w:sz w:val="22"/>
        </w:rPr>
      </w:pPr>
      <w:r w:rsidRPr="00441FCC">
        <w:rPr>
          <w:rFonts w:asciiTheme="minorHAnsi" w:hAnsiTheme="minorHAnsi" w:cstheme="minorHAnsi"/>
          <w:sz w:val="22"/>
        </w:rPr>
        <w:t xml:space="preserve">Naručitelj je u Troškovniku odredio  predviđenu (okvirnu) količinu predmeta nabave s obzirom da se radi o predmetu nabave  za koji  zbog njegove prirode  ili drugih objektivnih okolnosti ne može unaprijed odrediti točnu količinu. </w:t>
      </w:r>
    </w:p>
    <w:p w14:paraId="64E0307E" w14:textId="220A06FE" w:rsidR="00964704" w:rsidRPr="00441FCC" w:rsidRDefault="00964704" w:rsidP="00964704">
      <w:pPr>
        <w:rPr>
          <w:rFonts w:asciiTheme="minorHAnsi" w:hAnsiTheme="minorHAnsi" w:cstheme="minorHAnsi"/>
          <w:sz w:val="22"/>
        </w:rPr>
      </w:pPr>
      <w:r w:rsidRPr="00441FCC">
        <w:rPr>
          <w:rFonts w:asciiTheme="minorHAnsi" w:hAnsiTheme="minorHAnsi" w:cstheme="minorHAnsi"/>
          <w:sz w:val="22"/>
        </w:rPr>
        <w:t>Stvarno nabavljena količina predmeta nabave na temelju sklopljenog ugovora može biti veća ili manja od predviđene količine. Ukupna plaćanja bez poreza na dodanu vrijednost na temelju sklopljenog ugovora ne smiju prelaziti planiranu vrijednost predmeta nabave.</w:t>
      </w:r>
    </w:p>
    <w:p w14:paraId="43667DA3" w14:textId="07B12CAA" w:rsidR="00964704" w:rsidRPr="00441FCC" w:rsidRDefault="00964704" w:rsidP="00964704">
      <w:pPr>
        <w:rPr>
          <w:rFonts w:asciiTheme="minorHAnsi" w:hAnsiTheme="minorHAnsi" w:cstheme="minorHAnsi"/>
          <w:sz w:val="22"/>
        </w:rPr>
      </w:pPr>
      <w:r w:rsidRPr="00441FCC">
        <w:rPr>
          <w:rFonts w:asciiTheme="minorHAnsi" w:hAnsiTheme="minorHAnsi" w:cstheme="minorHAnsi"/>
          <w:sz w:val="22"/>
        </w:rPr>
        <w:t>Ponuditelj mora dostaviti ponudu za cjelokupan predmet nabave, za sve stavke na način kako je to definirano u Troškovniku.</w:t>
      </w:r>
    </w:p>
    <w:p w14:paraId="19C72A1B" w14:textId="32D746BA" w:rsidR="00781832" w:rsidRPr="00441FCC" w:rsidRDefault="00781832" w:rsidP="00EB729E">
      <w:pPr>
        <w:pStyle w:val="Naslov2"/>
        <w:rPr>
          <w:rFonts w:asciiTheme="minorHAnsi" w:hAnsiTheme="minorHAnsi" w:cstheme="minorHAnsi"/>
          <w:sz w:val="22"/>
          <w:szCs w:val="22"/>
        </w:rPr>
      </w:pPr>
      <w:bookmarkStart w:id="17" w:name="_Toc134445895"/>
      <w:r w:rsidRPr="00441FCC">
        <w:rPr>
          <w:rFonts w:asciiTheme="minorHAnsi" w:hAnsiTheme="minorHAnsi" w:cstheme="minorHAnsi"/>
          <w:sz w:val="22"/>
          <w:szCs w:val="22"/>
        </w:rPr>
        <w:t>Tehničke specifikacije</w:t>
      </w:r>
      <w:bookmarkEnd w:id="17"/>
    </w:p>
    <w:p w14:paraId="09F118CB" w14:textId="77777777" w:rsidR="00441FCC" w:rsidRPr="00441FCC" w:rsidRDefault="00441FCC" w:rsidP="00441FCC">
      <w:pPr>
        <w:widowControl w:val="0"/>
        <w:autoSpaceDE w:val="0"/>
        <w:autoSpaceDN w:val="0"/>
        <w:spacing w:before="0" w:after="0" w:line="240" w:lineRule="auto"/>
        <w:rPr>
          <w:rFonts w:ascii="Calibri" w:eastAsia="Calibri" w:hAnsi="Calibri" w:cs="Calibri"/>
          <w:sz w:val="22"/>
          <w:lang w:bidi="en-US"/>
        </w:rPr>
      </w:pPr>
      <w:r w:rsidRPr="00441FCC">
        <w:rPr>
          <w:rFonts w:ascii="Calibri" w:eastAsia="Calibri" w:hAnsi="Calibri" w:cs="Calibri"/>
          <w:sz w:val="22"/>
          <w:lang w:bidi="en-US"/>
        </w:rPr>
        <w:t>Naručitelj poštanskih usluga ima pravo odabrati onu vrstu poštanske usluge koja odgovara sadržaju, stvarnoj vrijednosti sadržaja poštanske pošiljke i značenju poštanske pošiljke za Naručitelja.</w:t>
      </w:r>
    </w:p>
    <w:p w14:paraId="0150CFCF" w14:textId="77777777" w:rsidR="00441FCC" w:rsidRPr="00441FCC" w:rsidRDefault="00441FCC" w:rsidP="00441FCC">
      <w:pPr>
        <w:widowControl w:val="0"/>
        <w:autoSpaceDE w:val="0"/>
        <w:autoSpaceDN w:val="0"/>
        <w:spacing w:before="0" w:after="0" w:line="240" w:lineRule="auto"/>
        <w:rPr>
          <w:rFonts w:ascii="Calibri" w:eastAsia="Calibri" w:hAnsi="Calibri" w:cs="Calibri"/>
          <w:sz w:val="22"/>
          <w:lang w:bidi="en-US"/>
        </w:rPr>
      </w:pPr>
      <w:r w:rsidRPr="00441FCC">
        <w:rPr>
          <w:rFonts w:ascii="Calibri" w:eastAsia="Calibri" w:hAnsi="Calibri" w:cs="Calibri"/>
          <w:sz w:val="22"/>
          <w:lang w:bidi="en-US"/>
        </w:rPr>
        <w:t xml:space="preserve">Ponuditelj prilikom uručenja pošiljki mora osigurati: </w:t>
      </w:r>
    </w:p>
    <w:p w14:paraId="1440E42F" w14:textId="77777777" w:rsidR="00441FCC" w:rsidRPr="00441FCC" w:rsidRDefault="00441FCC" w:rsidP="00441FCC">
      <w:pPr>
        <w:widowControl w:val="0"/>
        <w:numPr>
          <w:ilvl w:val="0"/>
          <w:numId w:val="25"/>
        </w:numPr>
        <w:autoSpaceDE w:val="0"/>
        <w:autoSpaceDN w:val="0"/>
        <w:spacing w:before="0" w:after="0" w:line="240" w:lineRule="auto"/>
        <w:jc w:val="left"/>
        <w:rPr>
          <w:rFonts w:ascii="Calibri" w:eastAsia="Calibri" w:hAnsi="Calibri" w:cs="Calibri"/>
          <w:sz w:val="22"/>
          <w:lang w:bidi="en-US"/>
        </w:rPr>
      </w:pPr>
      <w:r w:rsidRPr="00441FCC">
        <w:rPr>
          <w:rFonts w:ascii="Calibri" w:eastAsia="Calibri" w:hAnsi="Calibri" w:cs="Calibri"/>
          <w:sz w:val="22"/>
          <w:lang w:bidi="en-US"/>
        </w:rPr>
        <w:t>u unutarnjem poštanskom prometu uručenje 95 % poštanskih pošiljaka u roku od tri radna dana, za poštanske pošiljke adresirane za primatelje na otocima ili zaprimljene na otocima navedeni rokovi produljuju se za jedan dan</w:t>
      </w:r>
    </w:p>
    <w:p w14:paraId="187EAA75" w14:textId="77777777" w:rsidR="00441FCC" w:rsidRPr="00441FCC" w:rsidRDefault="00441FCC" w:rsidP="00441FCC">
      <w:pPr>
        <w:widowControl w:val="0"/>
        <w:numPr>
          <w:ilvl w:val="0"/>
          <w:numId w:val="25"/>
        </w:numPr>
        <w:autoSpaceDE w:val="0"/>
        <w:autoSpaceDN w:val="0"/>
        <w:spacing w:before="0" w:after="0" w:line="240" w:lineRule="auto"/>
        <w:jc w:val="left"/>
        <w:rPr>
          <w:rFonts w:ascii="Calibri" w:eastAsia="Calibri" w:hAnsi="Calibri" w:cs="Calibri"/>
          <w:sz w:val="22"/>
          <w:lang w:bidi="en-US"/>
        </w:rPr>
      </w:pPr>
      <w:r w:rsidRPr="00441FCC">
        <w:rPr>
          <w:rFonts w:ascii="Calibri" w:eastAsia="Calibri" w:hAnsi="Calibri" w:cs="Calibri"/>
          <w:sz w:val="22"/>
          <w:lang w:bidi="en-US"/>
        </w:rPr>
        <w:t>u međunarodnom poštanskom prometu s državama članicama EU uručenje 97% poštanskih pošiljki u roku od pet radnih dana, a za druge države u okviru rokova propisanim aktima Svjetske poštanske unije.</w:t>
      </w:r>
    </w:p>
    <w:p w14:paraId="4E5DFF24" w14:textId="77777777" w:rsidR="00441FCC" w:rsidRPr="00441FCC" w:rsidRDefault="00441FCC" w:rsidP="00441FCC">
      <w:pPr>
        <w:widowControl w:val="0"/>
        <w:autoSpaceDE w:val="0"/>
        <w:autoSpaceDN w:val="0"/>
        <w:spacing w:before="0" w:after="0" w:line="240" w:lineRule="auto"/>
        <w:rPr>
          <w:rFonts w:ascii="Calibri" w:eastAsia="Calibri" w:hAnsi="Calibri" w:cs="Calibri"/>
          <w:sz w:val="22"/>
          <w:lang w:bidi="en-US"/>
        </w:rPr>
      </w:pPr>
      <w:r w:rsidRPr="00441FCC">
        <w:rPr>
          <w:rFonts w:ascii="Calibri" w:eastAsia="Calibri" w:hAnsi="Calibri" w:cs="Calibri"/>
          <w:sz w:val="22"/>
          <w:lang w:bidi="en-US"/>
        </w:rPr>
        <w:t>U rokove uručenja pošiljaka ne uračunavaju se:</w:t>
      </w:r>
    </w:p>
    <w:p w14:paraId="0711E5DB" w14:textId="77777777" w:rsidR="00441FCC" w:rsidRPr="00441FCC" w:rsidRDefault="00441FCC" w:rsidP="00441FCC">
      <w:pPr>
        <w:widowControl w:val="0"/>
        <w:numPr>
          <w:ilvl w:val="0"/>
          <w:numId w:val="26"/>
        </w:numPr>
        <w:autoSpaceDE w:val="0"/>
        <w:autoSpaceDN w:val="0"/>
        <w:spacing w:before="0" w:after="0" w:line="240" w:lineRule="auto"/>
        <w:jc w:val="left"/>
        <w:rPr>
          <w:rFonts w:ascii="Calibri" w:eastAsia="Calibri" w:hAnsi="Calibri" w:cs="Calibri"/>
          <w:sz w:val="22"/>
          <w:lang w:bidi="en-US"/>
        </w:rPr>
      </w:pPr>
      <w:r w:rsidRPr="00441FCC">
        <w:rPr>
          <w:rFonts w:ascii="Calibri" w:eastAsia="Calibri" w:hAnsi="Calibri" w:cs="Calibri"/>
          <w:sz w:val="22"/>
          <w:lang w:bidi="en-US"/>
        </w:rPr>
        <w:t>dan prijama pošiljke,</w:t>
      </w:r>
    </w:p>
    <w:p w14:paraId="54ABAF37" w14:textId="77777777" w:rsidR="00441FCC" w:rsidRPr="00441FCC" w:rsidRDefault="00441FCC" w:rsidP="00441FCC">
      <w:pPr>
        <w:widowControl w:val="0"/>
        <w:numPr>
          <w:ilvl w:val="0"/>
          <w:numId w:val="26"/>
        </w:numPr>
        <w:autoSpaceDE w:val="0"/>
        <w:autoSpaceDN w:val="0"/>
        <w:spacing w:before="0" w:after="0" w:line="240" w:lineRule="auto"/>
        <w:jc w:val="left"/>
        <w:rPr>
          <w:rFonts w:ascii="Calibri" w:eastAsia="Calibri" w:hAnsi="Calibri" w:cs="Calibri"/>
          <w:sz w:val="22"/>
          <w:lang w:bidi="en-US"/>
        </w:rPr>
      </w:pPr>
      <w:r w:rsidRPr="00441FCC">
        <w:rPr>
          <w:rFonts w:ascii="Calibri" w:eastAsia="Calibri" w:hAnsi="Calibri" w:cs="Calibri"/>
          <w:sz w:val="22"/>
          <w:lang w:bidi="en-US"/>
        </w:rPr>
        <w:t>vrijeme kašnjenja zbog netočne i nepotpune adrese primatelja,</w:t>
      </w:r>
    </w:p>
    <w:p w14:paraId="596DB4B5" w14:textId="77777777" w:rsidR="00441FCC" w:rsidRPr="00441FCC" w:rsidRDefault="00441FCC" w:rsidP="00441FCC">
      <w:pPr>
        <w:widowControl w:val="0"/>
        <w:numPr>
          <w:ilvl w:val="0"/>
          <w:numId w:val="26"/>
        </w:numPr>
        <w:autoSpaceDE w:val="0"/>
        <w:autoSpaceDN w:val="0"/>
        <w:spacing w:before="0" w:after="0" w:line="240" w:lineRule="auto"/>
        <w:jc w:val="left"/>
        <w:rPr>
          <w:rFonts w:ascii="Calibri" w:eastAsia="Calibri" w:hAnsi="Calibri" w:cs="Calibri"/>
          <w:sz w:val="22"/>
          <w:lang w:bidi="en-US"/>
        </w:rPr>
      </w:pPr>
      <w:r w:rsidRPr="00441FCC">
        <w:rPr>
          <w:rFonts w:ascii="Calibri" w:eastAsia="Calibri" w:hAnsi="Calibri" w:cs="Calibri"/>
          <w:sz w:val="22"/>
          <w:lang w:bidi="en-US"/>
        </w:rPr>
        <w:t>vrijeme kašnjenja zbog više sile ili zastoja u prometu nastalog bez krivnje davatelje usluge i</w:t>
      </w:r>
    </w:p>
    <w:p w14:paraId="60BA7AE3" w14:textId="77777777" w:rsidR="00441FCC" w:rsidRPr="00441FCC" w:rsidRDefault="00441FCC" w:rsidP="00441FCC">
      <w:pPr>
        <w:widowControl w:val="0"/>
        <w:numPr>
          <w:ilvl w:val="0"/>
          <w:numId w:val="26"/>
        </w:numPr>
        <w:autoSpaceDE w:val="0"/>
        <w:autoSpaceDN w:val="0"/>
        <w:spacing w:before="0" w:after="0" w:line="240" w:lineRule="auto"/>
        <w:jc w:val="left"/>
        <w:rPr>
          <w:rFonts w:ascii="Calibri" w:eastAsia="Calibri" w:hAnsi="Calibri" w:cs="Calibri"/>
          <w:sz w:val="22"/>
          <w:lang w:bidi="en-US"/>
        </w:rPr>
      </w:pPr>
      <w:r w:rsidRPr="00441FCC">
        <w:rPr>
          <w:rFonts w:ascii="Calibri" w:eastAsia="Calibri" w:hAnsi="Calibri" w:cs="Calibri"/>
          <w:sz w:val="22"/>
          <w:lang w:bidi="en-US"/>
        </w:rPr>
        <w:t>neradni dani i dani kada se ne obavlja uručenje poštanskih pošiljaka.</w:t>
      </w:r>
    </w:p>
    <w:p w14:paraId="6D094F52" w14:textId="77777777" w:rsidR="00441FCC" w:rsidRPr="00441FCC" w:rsidRDefault="00441FCC" w:rsidP="00441FCC">
      <w:pPr>
        <w:widowControl w:val="0"/>
        <w:autoSpaceDE w:val="0"/>
        <w:autoSpaceDN w:val="0"/>
        <w:spacing w:before="0" w:after="0" w:line="240" w:lineRule="auto"/>
        <w:rPr>
          <w:rFonts w:ascii="Calibri" w:eastAsia="Calibri" w:hAnsi="Calibri" w:cs="Calibri"/>
          <w:sz w:val="22"/>
          <w:lang w:bidi="en-US"/>
        </w:rPr>
      </w:pPr>
      <w:r w:rsidRPr="00441FCC">
        <w:rPr>
          <w:rFonts w:ascii="Calibri" w:eastAsia="Calibri" w:hAnsi="Calibri" w:cs="Calibri"/>
          <w:sz w:val="22"/>
          <w:lang w:bidi="en-US"/>
        </w:rPr>
        <w:t>Djelokrug rada Naručitelja obuhvaća niz djelatnosti koje, između ostalog, uključuju provođenje i sudjelovanje u upravnim i drugim postupcima u kojima je ostvarivanje prava stranaka često vezano uz zakonom propisane rokove. S obzirom na količinu navedenih postupaka, odnosno broj pismena, Naručitelju je nužno potrebno dnevno prikupljanje i dostava pismena.</w:t>
      </w:r>
    </w:p>
    <w:p w14:paraId="1934FC78" w14:textId="77777777" w:rsidR="00441FCC" w:rsidRPr="00441FCC" w:rsidRDefault="00441FCC" w:rsidP="00441FCC">
      <w:pPr>
        <w:widowControl w:val="0"/>
        <w:autoSpaceDE w:val="0"/>
        <w:autoSpaceDN w:val="0"/>
        <w:spacing w:before="0" w:after="0" w:line="240" w:lineRule="auto"/>
        <w:rPr>
          <w:rFonts w:ascii="Calibri" w:eastAsia="Calibri" w:hAnsi="Calibri" w:cs="Calibri"/>
          <w:sz w:val="22"/>
          <w:lang w:bidi="en-US"/>
        </w:rPr>
      </w:pPr>
    </w:p>
    <w:p w14:paraId="72CBD111" w14:textId="7AB60B93" w:rsidR="00441FCC" w:rsidRPr="0090407A" w:rsidRDefault="00441FCC" w:rsidP="0090407A">
      <w:pPr>
        <w:widowControl w:val="0"/>
        <w:autoSpaceDE w:val="0"/>
        <w:autoSpaceDN w:val="0"/>
        <w:spacing w:before="0" w:after="0" w:line="240" w:lineRule="auto"/>
        <w:rPr>
          <w:rFonts w:ascii="Calibri" w:eastAsia="Calibri" w:hAnsi="Calibri" w:cs="Calibri"/>
          <w:sz w:val="22"/>
          <w:lang w:bidi="en-US"/>
        </w:rPr>
      </w:pPr>
      <w:r w:rsidRPr="0090407A">
        <w:rPr>
          <w:rFonts w:ascii="Calibri" w:eastAsia="Calibri" w:hAnsi="Calibri" w:cs="Calibri"/>
          <w:sz w:val="22"/>
          <w:lang w:bidi="en-US"/>
        </w:rPr>
        <w:t>Davatelj usluge mora osigurati</w:t>
      </w:r>
      <w:r w:rsidR="0090407A" w:rsidRPr="0090407A">
        <w:rPr>
          <w:rFonts w:ascii="Calibri" w:eastAsia="Calibri" w:hAnsi="Calibri" w:cs="Calibri"/>
          <w:sz w:val="22"/>
          <w:lang w:bidi="en-US"/>
        </w:rPr>
        <w:t xml:space="preserve"> </w:t>
      </w:r>
      <w:r w:rsidRPr="0090407A">
        <w:rPr>
          <w:rFonts w:ascii="Calibri" w:eastAsia="Calibri" w:hAnsi="Calibri" w:cs="Calibri"/>
          <w:sz w:val="22"/>
          <w:lang w:bidi="en-US"/>
        </w:rPr>
        <w:t>jednu dostavu poštanskih pošiljaka naslovljenih na naručitelja</w:t>
      </w:r>
      <w:r w:rsidR="0090407A" w:rsidRPr="0090407A">
        <w:rPr>
          <w:rFonts w:ascii="Calibri" w:eastAsia="Calibri" w:hAnsi="Calibri" w:cs="Calibri"/>
          <w:sz w:val="22"/>
          <w:lang w:bidi="en-US"/>
        </w:rPr>
        <w:t xml:space="preserve"> i jedno preuzimanje poštanskih pošiljaka upućenih od naručitelja</w:t>
      </w:r>
      <w:r w:rsidRPr="0090407A">
        <w:rPr>
          <w:rFonts w:ascii="Calibri" w:eastAsia="Calibri" w:hAnsi="Calibri" w:cs="Calibri"/>
          <w:sz w:val="22"/>
          <w:lang w:bidi="en-US"/>
        </w:rPr>
        <w:t xml:space="preserve">, </w:t>
      </w:r>
      <w:r w:rsidR="0090407A" w:rsidRPr="0090407A">
        <w:rPr>
          <w:rFonts w:ascii="Calibri" w:eastAsia="Calibri" w:hAnsi="Calibri" w:cs="Calibri"/>
          <w:sz w:val="22"/>
          <w:lang w:bidi="en-US"/>
        </w:rPr>
        <w:t xml:space="preserve">istovremeno, </w:t>
      </w:r>
      <w:r w:rsidRPr="0090407A">
        <w:rPr>
          <w:rFonts w:ascii="Calibri" w:eastAsia="Calibri" w:hAnsi="Calibri" w:cs="Calibri"/>
          <w:sz w:val="22"/>
          <w:lang w:bidi="en-US"/>
        </w:rPr>
        <w:t>dnevno-svakog radnog dana (od ponedjeljka do petka), u prijemni</w:t>
      </w:r>
      <w:r w:rsidR="0090407A">
        <w:rPr>
          <w:rFonts w:ascii="Calibri" w:eastAsia="Calibri" w:hAnsi="Calibri" w:cs="Calibri"/>
          <w:sz w:val="22"/>
          <w:lang w:bidi="en-US"/>
        </w:rPr>
        <w:t xml:space="preserve"> odnosno u </w:t>
      </w:r>
      <w:r w:rsidR="0090407A" w:rsidRPr="0090407A">
        <w:rPr>
          <w:rFonts w:ascii="Calibri" w:eastAsia="Calibri" w:hAnsi="Calibri" w:cs="Calibri"/>
          <w:sz w:val="22"/>
          <w:lang w:bidi="en-US"/>
        </w:rPr>
        <w:t>prijemnom</w:t>
      </w:r>
      <w:r w:rsidRPr="0090407A">
        <w:rPr>
          <w:rFonts w:ascii="Calibri" w:eastAsia="Calibri" w:hAnsi="Calibri" w:cs="Calibri"/>
          <w:sz w:val="22"/>
          <w:lang w:bidi="en-US"/>
        </w:rPr>
        <w:t xml:space="preserve"> ured naručitelja na adresi Trg A. Starčevića 12, 10380 Sv. Ivan Zelina, u vremenu od 08:00 do 09:00 sati.</w:t>
      </w:r>
    </w:p>
    <w:p w14:paraId="46BB288F" w14:textId="77777777" w:rsidR="00441FCC" w:rsidRPr="00441FCC" w:rsidRDefault="00441FCC" w:rsidP="00441FCC">
      <w:pPr>
        <w:widowControl w:val="0"/>
        <w:autoSpaceDE w:val="0"/>
        <w:autoSpaceDN w:val="0"/>
        <w:spacing w:before="0" w:after="0" w:line="240" w:lineRule="auto"/>
        <w:rPr>
          <w:rFonts w:ascii="Calibri" w:eastAsia="Calibri" w:hAnsi="Calibri" w:cs="Calibri"/>
          <w:sz w:val="22"/>
          <w:lang w:bidi="en-US"/>
        </w:rPr>
      </w:pPr>
    </w:p>
    <w:p w14:paraId="64A2601B" w14:textId="150FBFAE" w:rsidR="00F848F5" w:rsidRPr="00441FCC" w:rsidRDefault="00441FCC" w:rsidP="00441FCC">
      <w:pPr>
        <w:spacing w:before="0" w:after="0" w:line="240" w:lineRule="auto"/>
        <w:rPr>
          <w:rFonts w:asciiTheme="minorHAnsi" w:hAnsiTheme="minorHAnsi" w:cstheme="minorHAnsi"/>
          <w:sz w:val="22"/>
        </w:rPr>
      </w:pPr>
      <w:r w:rsidRPr="00441FCC">
        <w:rPr>
          <w:rFonts w:ascii="Calibri" w:eastAsia="Calibri" w:hAnsi="Calibri" w:cs="Calibri"/>
          <w:sz w:val="22"/>
          <w:lang w:bidi="en-US"/>
        </w:rPr>
        <w:t>U slučaju nastanka propusta u izvršavanju usluge i potrebe za pisani prigovor, primjenjivati će se članak 54. i 55.  Zakona o poštanskim uslugama, a u slučaju nastanka štete primjenjivati će se članak 56. i 57. navedenog zakona.</w:t>
      </w:r>
    </w:p>
    <w:p w14:paraId="2F2CC2AE" w14:textId="2B025ACE" w:rsidR="00781832" w:rsidRPr="00441FCC" w:rsidRDefault="00781832" w:rsidP="00EB729E">
      <w:pPr>
        <w:pStyle w:val="Naslov2"/>
        <w:rPr>
          <w:rFonts w:asciiTheme="minorHAnsi" w:hAnsiTheme="minorHAnsi" w:cstheme="minorHAnsi"/>
          <w:sz w:val="22"/>
          <w:szCs w:val="22"/>
        </w:rPr>
      </w:pPr>
      <w:bookmarkStart w:id="18" w:name="_Toc134445896"/>
      <w:r w:rsidRPr="00441FCC">
        <w:rPr>
          <w:rFonts w:asciiTheme="minorHAnsi" w:hAnsiTheme="minorHAnsi" w:cstheme="minorHAnsi"/>
          <w:sz w:val="22"/>
          <w:szCs w:val="22"/>
        </w:rPr>
        <w:t xml:space="preserve">Mjesto </w:t>
      </w:r>
      <w:r w:rsidR="004332D8">
        <w:rPr>
          <w:rFonts w:asciiTheme="minorHAnsi" w:hAnsiTheme="minorHAnsi" w:cstheme="minorHAnsi"/>
          <w:sz w:val="22"/>
          <w:szCs w:val="22"/>
        </w:rPr>
        <w:t>pružanja</w:t>
      </w:r>
      <w:r w:rsidRPr="00441FCC">
        <w:rPr>
          <w:rFonts w:asciiTheme="minorHAnsi" w:hAnsiTheme="minorHAnsi" w:cstheme="minorHAnsi"/>
          <w:sz w:val="22"/>
          <w:szCs w:val="22"/>
        </w:rPr>
        <w:t xml:space="preserve"> usluge</w:t>
      </w:r>
      <w:bookmarkEnd w:id="18"/>
    </w:p>
    <w:p w14:paraId="3BE3D34B" w14:textId="77777777" w:rsidR="004332D8" w:rsidRPr="004332D8" w:rsidRDefault="004332D8" w:rsidP="004332D8">
      <w:pPr>
        <w:rPr>
          <w:rFonts w:asciiTheme="minorHAnsi" w:hAnsiTheme="minorHAnsi" w:cstheme="minorHAnsi"/>
          <w:sz w:val="22"/>
        </w:rPr>
      </w:pPr>
      <w:r w:rsidRPr="004332D8">
        <w:rPr>
          <w:rFonts w:asciiTheme="minorHAnsi" w:hAnsiTheme="minorHAnsi" w:cstheme="minorHAnsi"/>
          <w:sz w:val="22"/>
        </w:rPr>
        <w:t>Mjesto pružanja usluge je cijelo područje Republike Hrvatske (unutarnji poštanski promet – uključujući otoke, slabije naseljena područja i brdska područja) i područje izvan Republike Hrvatske (međunarodni poštanski promet).</w:t>
      </w:r>
    </w:p>
    <w:p w14:paraId="76875C26" w14:textId="2E2DC38E" w:rsidR="00781832" w:rsidRPr="00441FCC" w:rsidRDefault="004332D8" w:rsidP="004332D8">
      <w:pPr>
        <w:rPr>
          <w:rFonts w:asciiTheme="minorHAnsi" w:hAnsiTheme="minorHAnsi" w:cstheme="minorHAnsi"/>
          <w:sz w:val="22"/>
        </w:rPr>
      </w:pPr>
      <w:r w:rsidRPr="004332D8">
        <w:rPr>
          <w:rFonts w:asciiTheme="minorHAnsi" w:hAnsiTheme="minorHAnsi" w:cstheme="minorHAnsi"/>
          <w:sz w:val="22"/>
        </w:rPr>
        <w:t>Mjesto dostave i preuzimanja poštanskih pošiljaka je u sjedištu Naručitelja.</w:t>
      </w:r>
    </w:p>
    <w:p w14:paraId="52BD5A3B" w14:textId="5CDC6D23" w:rsidR="00C96DEE" w:rsidRPr="00441FCC" w:rsidRDefault="00781832" w:rsidP="00EB729E">
      <w:pPr>
        <w:pStyle w:val="Naslov2"/>
        <w:rPr>
          <w:rFonts w:asciiTheme="minorHAnsi" w:hAnsiTheme="minorHAnsi" w:cstheme="minorHAnsi"/>
          <w:sz w:val="22"/>
          <w:szCs w:val="22"/>
        </w:rPr>
      </w:pPr>
      <w:bookmarkStart w:id="19" w:name="_Toc134445897"/>
      <w:r w:rsidRPr="00441FCC">
        <w:rPr>
          <w:rFonts w:asciiTheme="minorHAnsi" w:hAnsiTheme="minorHAnsi" w:cstheme="minorHAnsi"/>
          <w:sz w:val="22"/>
          <w:szCs w:val="22"/>
        </w:rPr>
        <w:lastRenderedPageBreak/>
        <w:t>Početak i rok izvršenja usluga</w:t>
      </w:r>
      <w:bookmarkEnd w:id="19"/>
    </w:p>
    <w:p w14:paraId="1C2C2454" w14:textId="77777777" w:rsidR="004332D8" w:rsidRPr="004332D8" w:rsidRDefault="004332D8" w:rsidP="004332D8">
      <w:pPr>
        <w:rPr>
          <w:rFonts w:asciiTheme="minorHAnsi" w:hAnsiTheme="minorHAnsi" w:cstheme="minorHAnsi"/>
          <w:sz w:val="22"/>
        </w:rPr>
      </w:pPr>
      <w:r w:rsidRPr="004332D8">
        <w:rPr>
          <w:rFonts w:asciiTheme="minorHAnsi" w:hAnsiTheme="minorHAnsi" w:cstheme="minorHAnsi"/>
          <w:sz w:val="22"/>
        </w:rPr>
        <w:t>Ugovor s odabranim ponuditelj zaključit će se za razdoblje od 12 mjeseci.</w:t>
      </w:r>
    </w:p>
    <w:p w14:paraId="647A5A2B" w14:textId="484673D4" w:rsidR="004332D8" w:rsidRPr="004332D8" w:rsidRDefault="004332D8" w:rsidP="004332D8">
      <w:pPr>
        <w:rPr>
          <w:rFonts w:asciiTheme="minorHAnsi" w:hAnsiTheme="minorHAnsi" w:cstheme="minorHAnsi"/>
          <w:sz w:val="22"/>
        </w:rPr>
      </w:pPr>
      <w:r w:rsidRPr="004332D8">
        <w:rPr>
          <w:rFonts w:asciiTheme="minorHAnsi" w:hAnsiTheme="minorHAnsi" w:cstheme="minorHAnsi"/>
          <w:sz w:val="22"/>
        </w:rPr>
        <w:t>Početak pružanja usluge je odmah po potpisu Ugovora o nabavi</w:t>
      </w:r>
      <w:r w:rsidR="002F36A5">
        <w:rPr>
          <w:rFonts w:asciiTheme="minorHAnsi" w:hAnsiTheme="minorHAnsi" w:cstheme="minorHAnsi"/>
          <w:sz w:val="22"/>
        </w:rPr>
        <w:t xml:space="preserve"> poštanskih usluga</w:t>
      </w:r>
      <w:r w:rsidRPr="004332D8">
        <w:rPr>
          <w:rFonts w:asciiTheme="minorHAnsi" w:hAnsiTheme="minorHAnsi" w:cstheme="minorHAnsi"/>
          <w:sz w:val="22"/>
        </w:rPr>
        <w:t>, a najranije 0</w:t>
      </w:r>
      <w:r>
        <w:rPr>
          <w:rFonts w:asciiTheme="minorHAnsi" w:hAnsiTheme="minorHAnsi" w:cstheme="minorHAnsi"/>
          <w:sz w:val="22"/>
        </w:rPr>
        <w:t>5</w:t>
      </w:r>
      <w:r w:rsidRPr="004332D8">
        <w:rPr>
          <w:rFonts w:asciiTheme="minorHAnsi" w:hAnsiTheme="minorHAnsi" w:cstheme="minorHAnsi"/>
          <w:sz w:val="22"/>
        </w:rPr>
        <w:t>. lipnja 202</w:t>
      </w:r>
      <w:r>
        <w:rPr>
          <w:rFonts w:asciiTheme="minorHAnsi" w:hAnsiTheme="minorHAnsi" w:cstheme="minorHAnsi"/>
          <w:sz w:val="22"/>
        </w:rPr>
        <w:t>3</w:t>
      </w:r>
      <w:r w:rsidRPr="004332D8">
        <w:rPr>
          <w:rFonts w:asciiTheme="minorHAnsi" w:hAnsiTheme="minorHAnsi" w:cstheme="minorHAnsi"/>
          <w:sz w:val="22"/>
        </w:rPr>
        <w:t>. godine.</w:t>
      </w:r>
    </w:p>
    <w:p w14:paraId="155EA372" w14:textId="7FC83C3A" w:rsidR="00BD7CAD" w:rsidRPr="00441FCC" w:rsidRDefault="004332D8" w:rsidP="004332D8">
      <w:pPr>
        <w:rPr>
          <w:rFonts w:asciiTheme="minorHAnsi" w:hAnsiTheme="minorHAnsi" w:cstheme="minorHAnsi"/>
          <w:sz w:val="22"/>
        </w:rPr>
      </w:pPr>
      <w:r w:rsidRPr="004332D8">
        <w:rPr>
          <w:rFonts w:asciiTheme="minorHAnsi" w:hAnsiTheme="minorHAnsi" w:cstheme="minorHAnsi"/>
          <w:sz w:val="22"/>
        </w:rPr>
        <w:t>Poštanske usluge pružaju se sukcesivno za vrijeme trajanja ugovora.</w:t>
      </w:r>
      <w:r w:rsidR="00A51872" w:rsidRPr="00441FCC">
        <w:rPr>
          <w:rFonts w:asciiTheme="minorHAnsi" w:hAnsiTheme="minorHAnsi" w:cstheme="minorHAnsi"/>
          <w:sz w:val="22"/>
        </w:rPr>
        <w:t xml:space="preserve"> </w:t>
      </w:r>
    </w:p>
    <w:p w14:paraId="1AA4401B" w14:textId="1035764B" w:rsidR="00595CE1" w:rsidRPr="00441FCC" w:rsidRDefault="00205D75" w:rsidP="00C60C6F">
      <w:pPr>
        <w:pStyle w:val="Naslov1"/>
        <w:rPr>
          <w:rFonts w:asciiTheme="minorHAnsi" w:hAnsiTheme="minorHAnsi" w:cstheme="minorHAnsi"/>
          <w:sz w:val="22"/>
          <w:szCs w:val="22"/>
        </w:rPr>
      </w:pPr>
      <w:bookmarkStart w:id="20" w:name="_Toc134445898"/>
      <w:r w:rsidRPr="00441FCC">
        <w:rPr>
          <w:rFonts w:asciiTheme="minorHAnsi" w:hAnsiTheme="minorHAnsi" w:cstheme="minorHAnsi"/>
          <w:caps w:val="0"/>
          <w:sz w:val="22"/>
          <w:szCs w:val="22"/>
        </w:rPr>
        <w:t>KRITERIJI ZA ODABIR GOSPODARSKOG SUBJEKTA (</w:t>
      </w:r>
      <w:r w:rsidR="00062A54" w:rsidRPr="00441FCC">
        <w:rPr>
          <w:rFonts w:asciiTheme="minorHAnsi" w:hAnsiTheme="minorHAnsi" w:cstheme="minorHAnsi"/>
          <w:caps w:val="0"/>
          <w:sz w:val="22"/>
          <w:szCs w:val="22"/>
        </w:rPr>
        <w:t>UVJETI SPOSOBNOSTI</w:t>
      </w:r>
      <w:r w:rsidRPr="00441FCC">
        <w:rPr>
          <w:rFonts w:asciiTheme="minorHAnsi" w:hAnsiTheme="minorHAnsi" w:cstheme="minorHAnsi"/>
          <w:caps w:val="0"/>
          <w:sz w:val="22"/>
          <w:szCs w:val="22"/>
        </w:rPr>
        <w:t>)</w:t>
      </w:r>
      <w:bookmarkEnd w:id="20"/>
    </w:p>
    <w:p w14:paraId="2A3C0342" w14:textId="5504D382" w:rsidR="00EB5E1D" w:rsidRPr="00441FCC" w:rsidRDefault="00C60C6F" w:rsidP="00255CFE">
      <w:pPr>
        <w:pStyle w:val="Naslov2"/>
        <w:rPr>
          <w:rFonts w:asciiTheme="minorHAnsi" w:hAnsiTheme="minorHAnsi" w:cstheme="minorHAnsi"/>
          <w:sz w:val="22"/>
          <w:szCs w:val="22"/>
        </w:rPr>
      </w:pPr>
      <w:bookmarkStart w:id="21" w:name="_Toc134445899"/>
      <w:r w:rsidRPr="00441FCC">
        <w:rPr>
          <w:rFonts w:asciiTheme="minorHAnsi" w:hAnsiTheme="minorHAnsi" w:cstheme="minorHAnsi"/>
          <w:sz w:val="22"/>
          <w:szCs w:val="22"/>
        </w:rPr>
        <w:t>Uvjeti sposobnosti ponuditelja</w:t>
      </w:r>
      <w:bookmarkEnd w:id="21"/>
    </w:p>
    <w:p w14:paraId="5B55BE56" w14:textId="6BCBF230" w:rsidR="00B00E97" w:rsidRPr="00441FCC" w:rsidRDefault="00B00E97" w:rsidP="00B00E97">
      <w:pPr>
        <w:rPr>
          <w:rFonts w:asciiTheme="minorHAnsi" w:hAnsiTheme="minorHAnsi" w:cstheme="minorHAnsi"/>
          <w:sz w:val="22"/>
        </w:rPr>
      </w:pPr>
      <w:r w:rsidRPr="00441FCC">
        <w:rPr>
          <w:rFonts w:asciiTheme="minorHAnsi" w:hAnsiTheme="minorHAnsi" w:cstheme="minorHAnsi"/>
          <w:sz w:val="22"/>
        </w:rPr>
        <w:t>Gospodarski subjekt u ovom postupku j</w:t>
      </w:r>
      <w:r w:rsidR="001848A7" w:rsidRPr="00441FCC">
        <w:rPr>
          <w:rFonts w:asciiTheme="minorHAnsi" w:hAnsiTheme="minorHAnsi" w:cstheme="minorHAnsi"/>
          <w:sz w:val="22"/>
        </w:rPr>
        <w:t>ednostavne</w:t>
      </w:r>
      <w:r w:rsidRPr="00441FCC">
        <w:rPr>
          <w:rFonts w:asciiTheme="minorHAnsi" w:hAnsiTheme="minorHAnsi" w:cstheme="minorHAnsi"/>
          <w:sz w:val="22"/>
        </w:rPr>
        <w:t xml:space="preserve"> nabave mora dokazati:</w:t>
      </w:r>
    </w:p>
    <w:p w14:paraId="0373CE66" w14:textId="77777777" w:rsidR="00B00E97" w:rsidRPr="00441FCC" w:rsidRDefault="00B00E97" w:rsidP="000B5BA7">
      <w:pPr>
        <w:pStyle w:val="Odlomakpopisa"/>
        <w:numPr>
          <w:ilvl w:val="0"/>
          <w:numId w:val="7"/>
        </w:numPr>
        <w:spacing w:before="0"/>
        <w:rPr>
          <w:rFonts w:asciiTheme="minorHAnsi" w:hAnsiTheme="minorHAnsi" w:cstheme="minorHAnsi"/>
          <w:sz w:val="22"/>
        </w:rPr>
      </w:pPr>
      <w:r w:rsidRPr="00441FCC">
        <w:rPr>
          <w:rFonts w:asciiTheme="minorHAnsi" w:hAnsiTheme="minorHAnsi" w:cstheme="minorHAnsi"/>
          <w:sz w:val="22"/>
        </w:rPr>
        <w:t>sposobnost za obavljanje profesionalne djelatnosti,</w:t>
      </w:r>
    </w:p>
    <w:p w14:paraId="03F2AEDB" w14:textId="77777777" w:rsidR="00B00E97" w:rsidRPr="00441FCC" w:rsidRDefault="00B00E97" w:rsidP="000B5BA7">
      <w:pPr>
        <w:pStyle w:val="Odlomakpopisa"/>
        <w:numPr>
          <w:ilvl w:val="0"/>
          <w:numId w:val="7"/>
        </w:numPr>
        <w:spacing w:before="0"/>
        <w:rPr>
          <w:rFonts w:asciiTheme="minorHAnsi" w:hAnsiTheme="minorHAnsi" w:cstheme="minorHAnsi"/>
          <w:sz w:val="22"/>
        </w:rPr>
      </w:pPr>
      <w:r w:rsidRPr="00441FCC">
        <w:rPr>
          <w:rFonts w:asciiTheme="minorHAnsi" w:hAnsiTheme="minorHAnsi" w:cstheme="minorHAnsi"/>
          <w:sz w:val="22"/>
        </w:rPr>
        <w:t>tehničku i stručnu sposobnost.</w:t>
      </w:r>
    </w:p>
    <w:p w14:paraId="102AC1A2" w14:textId="0A414EC3" w:rsidR="00B00E97" w:rsidRPr="00441FCC" w:rsidRDefault="00062A54" w:rsidP="00255CFE">
      <w:pPr>
        <w:pStyle w:val="Naslov3"/>
        <w:rPr>
          <w:rFonts w:asciiTheme="minorHAnsi" w:hAnsiTheme="minorHAnsi" w:cstheme="minorHAnsi"/>
          <w:sz w:val="22"/>
          <w:szCs w:val="22"/>
        </w:rPr>
      </w:pPr>
      <w:r w:rsidRPr="00441FCC">
        <w:rPr>
          <w:rFonts w:asciiTheme="minorHAnsi" w:hAnsiTheme="minorHAnsi" w:cstheme="minorHAnsi"/>
          <w:sz w:val="22"/>
          <w:szCs w:val="22"/>
        </w:rPr>
        <w:t>Uvjeti s</w:t>
      </w:r>
      <w:r w:rsidR="00800DC8" w:rsidRPr="00441FCC">
        <w:rPr>
          <w:rFonts w:asciiTheme="minorHAnsi" w:hAnsiTheme="minorHAnsi" w:cstheme="minorHAnsi"/>
          <w:sz w:val="22"/>
          <w:szCs w:val="22"/>
        </w:rPr>
        <w:t>posobnost</w:t>
      </w:r>
      <w:r w:rsidRPr="00441FCC">
        <w:rPr>
          <w:rFonts w:asciiTheme="minorHAnsi" w:hAnsiTheme="minorHAnsi" w:cstheme="minorHAnsi"/>
          <w:sz w:val="22"/>
          <w:szCs w:val="22"/>
        </w:rPr>
        <w:t>i</w:t>
      </w:r>
      <w:r w:rsidR="00800DC8" w:rsidRPr="00441FCC">
        <w:rPr>
          <w:rFonts w:asciiTheme="minorHAnsi" w:hAnsiTheme="minorHAnsi" w:cstheme="minorHAnsi"/>
          <w:sz w:val="22"/>
          <w:szCs w:val="22"/>
        </w:rPr>
        <w:t xml:space="preserve"> za obavljanje profesionalne djelatnosti</w:t>
      </w:r>
    </w:p>
    <w:p w14:paraId="2D49A021" w14:textId="2C0C2AE6" w:rsidR="008748E0" w:rsidRPr="00441FCC" w:rsidRDefault="008748E0" w:rsidP="008748E0">
      <w:pPr>
        <w:pStyle w:val="Naslov4"/>
        <w:rPr>
          <w:rFonts w:asciiTheme="minorHAnsi" w:hAnsiTheme="minorHAnsi" w:cstheme="minorHAnsi"/>
          <w:i w:val="0"/>
          <w:sz w:val="22"/>
        </w:rPr>
      </w:pPr>
      <w:r w:rsidRPr="00441FCC">
        <w:rPr>
          <w:rFonts w:asciiTheme="minorHAnsi" w:hAnsiTheme="minorHAnsi" w:cstheme="minorHAnsi"/>
          <w:bCs/>
          <w:i w:val="0"/>
          <w:sz w:val="22"/>
        </w:rPr>
        <w:t xml:space="preserve">Ponuditelj mora dokazati upis u sudski, obrtni, strukovni ili drugi odgovarajući registar u državi njegova poslovnog </w:t>
      </w:r>
      <w:proofErr w:type="spellStart"/>
      <w:r w:rsidRPr="00441FCC">
        <w:rPr>
          <w:rFonts w:asciiTheme="minorHAnsi" w:hAnsiTheme="minorHAnsi" w:cstheme="minorHAnsi"/>
          <w:bCs/>
          <w:i w:val="0"/>
          <w:sz w:val="22"/>
        </w:rPr>
        <w:t>nastana</w:t>
      </w:r>
      <w:proofErr w:type="spellEnd"/>
    </w:p>
    <w:p w14:paraId="2E59EB73" w14:textId="77777777" w:rsidR="009972FC" w:rsidRDefault="001848A7" w:rsidP="008748E0">
      <w:pPr>
        <w:pStyle w:val="Naslov4"/>
        <w:numPr>
          <w:ilvl w:val="0"/>
          <w:numId w:val="0"/>
        </w:numPr>
        <w:rPr>
          <w:rFonts w:asciiTheme="minorHAnsi" w:hAnsiTheme="minorHAnsi" w:cstheme="minorHAnsi"/>
          <w:b w:val="0"/>
          <w:i w:val="0"/>
          <w:sz w:val="22"/>
        </w:rPr>
      </w:pPr>
      <w:r w:rsidRPr="00441FCC">
        <w:rPr>
          <w:rFonts w:asciiTheme="minorHAnsi" w:hAnsiTheme="minorHAnsi" w:cstheme="minorHAnsi"/>
          <w:b w:val="0"/>
          <w:i w:val="0"/>
          <w:sz w:val="22"/>
        </w:rPr>
        <w:t xml:space="preserve">Svaki ponuditelj mora dokazati svoj upis u sudski, obrtni, strukovni ili drugi odgovarajući registar u državi njegova poslovnog </w:t>
      </w:r>
      <w:proofErr w:type="spellStart"/>
      <w:r w:rsidRPr="00441FCC">
        <w:rPr>
          <w:rFonts w:asciiTheme="minorHAnsi" w:hAnsiTheme="minorHAnsi" w:cstheme="minorHAnsi"/>
          <w:b w:val="0"/>
          <w:i w:val="0"/>
          <w:sz w:val="22"/>
        </w:rPr>
        <w:t>nastana</w:t>
      </w:r>
      <w:proofErr w:type="spellEnd"/>
      <w:r w:rsidRPr="00441FCC">
        <w:rPr>
          <w:rFonts w:asciiTheme="minorHAnsi" w:hAnsiTheme="minorHAnsi" w:cstheme="minorHAnsi"/>
          <w:b w:val="0"/>
          <w:i w:val="0"/>
          <w:sz w:val="22"/>
        </w:rPr>
        <w:t xml:space="preserve">. </w:t>
      </w:r>
    </w:p>
    <w:p w14:paraId="399FD47D" w14:textId="06ECD2B9" w:rsidR="001848A7" w:rsidRDefault="009972FC" w:rsidP="008748E0">
      <w:pPr>
        <w:pStyle w:val="Naslov4"/>
        <w:numPr>
          <w:ilvl w:val="0"/>
          <w:numId w:val="0"/>
        </w:numPr>
        <w:rPr>
          <w:rFonts w:asciiTheme="minorHAnsi" w:hAnsiTheme="minorHAnsi" w:cstheme="minorHAnsi"/>
          <w:b w:val="0"/>
          <w:i w:val="0"/>
          <w:sz w:val="22"/>
        </w:rPr>
      </w:pPr>
      <w:r w:rsidRPr="009972FC">
        <w:rPr>
          <w:rFonts w:asciiTheme="minorHAnsi" w:hAnsiTheme="minorHAnsi" w:cstheme="minorHAnsi"/>
          <w:b w:val="0"/>
          <w:i w:val="0"/>
          <w:sz w:val="22"/>
        </w:rPr>
        <w:t>Za potrebe utvrđivanja okolnosti navedenih u ovoj točci Poziva za dostavu ponuda, ponuditelj u ponudi dostavlja:</w:t>
      </w:r>
    </w:p>
    <w:p w14:paraId="130C9875" w14:textId="7B1BEC8C" w:rsidR="009972FC" w:rsidRPr="002F36A5" w:rsidRDefault="009972FC" w:rsidP="002F36A5">
      <w:pPr>
        <w:pStyle w:val="Naslov4"/>
        <w:numPr>
          <w:ilvl w:val="0"/>
          <w:numId w:val="7"/>
        </w:numPr>
        <w:rPr>
          <w:rFonts w:asciiTheme="minorHAnsi" w:hAnsiTheme="minorHAnsi" w:cstheme="minorHAnsi"/>
          <w:b w:val="0"/>
          <w:i w:val="0"/>
          <w:sz w:val="22"/>
        </w:rPr>
      </w:pPr>
      <w:r w:rsidRPr="002F36A5">
        <w:rPr>
          <w:rFonts w:asciiTheme="minorHAnsi" w:hAnsiTheme="minorHAnsi" w:cstheme="minorHAnsi"/>
          <w:b w:val="0"/>
          <w:i w:val="0"/>
          <w:sz w:val="22"/>
        </w:rPr>
        <w:t xml:space="preserve">izvadak iz sudskog, obrtnog, strukovnog ili drugog odgovarajućeg registra koji se vodi u državi članici njegova poslovnog </w:t>
      </w:r>
      <w:proofErr w:type="spellStart"/>
      <w:r w:rsidRPr="002F36A5">
        <w:rPr>
          <w:rFonts w:asciiTheme="minorHAnsi" w:hAnsiTheme="minorHAnsi" w:cstheme="minorHAnsi"/>
          <w:b w:val="0"/>
          <w:i w:val="0"/>
          <w:sz w:val="22"/>
        </w:rPr>
        <w:t>nastana</w:t>
      </w:r>
      <w:proofErr w:type="spellEnd"/>
      <w:r w:rsidR="002F36A5" w:rsidRPr="002F36A5">
        <w:rPr>
          <w:rFonts w:asciiTheme="minorHAnsi" w:hAnsiTheme="minorHAnsi" w:cstheme="minorHAnsi"/>
          <w:b w:val="0"/>
          <w:i w:val="0"/>
          <w:sz w:val="22"/>
        </w:rPr>
        <w:t>, koji ne smije biti stariji od dana objave Poziva za dostavu ponude.</w:t>
      </w:r>
    </w:p>
    <w:p w14:paraId="7CD96420" w14:textId="02BF4FC1" w:rsidR="008748E0" w:rsidRPr="00441FCC" w:rsidRDefault="008748E0" w:rsidP="008748E0">
      <w:pPr>
        <w:pStyle w:val="Naslov4"/>
        <w:rPr>
          <w:rFonts w:asciiTheme="minorHAnsi" w:hAnsiTheme="minorHAnsi" w:cstheme="minorHAnsi"/>
          <w:i w:val="0"/>
          <w:sz w:val="22"/>
        </w:rPr>
      </w:pPr>
      <w:r w:rsidRPr="00441FCC">
        <w:rPr>
          <w:rFonts w:asciiTheme="minorHAnsi" w:hAnsiTheme="minorHAnsi" w:cstheme="minorHAnsi"/>
          <w:i w:val="0"/>
          <w:sz w:val="22"/>
        </w:rPr>
        <w:t xml:space="preserve">Ponuditelj mora dokazati da ima ovlaštenje za obavljanje poštanskih usluga koja su predmet nabave, sukladno Zakonu o poštanskim uslugama </w:t>
      </w:r>
      <w:r w:rsidR="004332D8" w:rsidRPr="004332D8">
        <w:rPr>
          <w:rFonts w:asciiTheme="minorHAnsi" w:hAnsiTheme="minorHAnsi" w:cstheme="minorHAnsi"/>
          <w:i w:val="0"/>
          <w:sz w:val="22"/>
        </w:rPr>
        <w:t>(„Narodne novine“, broj 144/12, 153/13, 78/15, 110/19)</w:t>
      </w:r>
    </w:p>
    <w:p w14:paraId="7B5AC66D" w14:textId="0A16083D" w:rsidR="009972FC" w:rsidRPr="009972FC" w:rsidRDefault="009972FC" w:rsidP="009972FC">
      <w:pPr>
        <w:rPr>
          <w:rFonts w:asciiTheme="minorHAnsi" w:hAnsiTheme="minorHAnsi" w:cstheme="minorHAnsi"/>
          <w:sz w:val="22"/>
        </w:rPr>
      </w:pPr>
      <w:r w:rsidRPr="009972FC">
        <w:rPr>
          <w:rFonts w:asciiTheme="minorHAnsi" w:hAnsiTheme="minorHAnsi" w:cstheme="minorHAnsi"/>
          <w:bCs/>
          <w:sz w:val="22"/>
        </w:rPr>
        <w:t>Za potrebe utvrđivanja okolnosti navedenih u ovoj točci Poziva za dostavu ponuda, ponuditelj u ponudi dostavlja:</w:t>
      </w:r>
    </w:p>
    <w:p w14:paraId="21C4264E" w14:textId="654B41D5" w:rsidR="00E93E0F" w:rsidRPr="009972FC" w:rsidRDefault="004332D8" w:rsidP="009972FC">
      <w:pPr>
        <w:pStyle w:val="Odlomakpopisa"/>
        <w:numPr>
          <w:ilvl w:val="0"/>
          <w:numId w:val="7"/>
        </w:numPr>
        <w:rPr>
          <w:rFonts w:asciiTheme="minorHAnsi" w:hAnsiTheme="minorHAnsi" w:cstheme="minorHAnsi"/>
          <w:sz w:val="22"/>
        </w:rPr>
      </w:pPr>
      <w:r w:rsidRPr="009972FC">
        <w:rPr>
          <w:rFonts w:asciiTheme="minorHAnsi" w:hAnsiTheme="minorHAnsi" w:cstheme="minorHAnsi"/>
          <w:bCs/>
          <w:sz w:val="22"/>
        </w:rPr>
        <w:t>važeću potvrdu Hrvatske regulatorne agencija za mrežne djelatnosti (HAKOM-a), kojom se dokazuje podnošenje potpune prijave u smislu članka 18. Zakona o poštanskim uslugama, odnosno potvrdu izdanu od HAKOM-a da ima pravo obavljati poštanske usluge koje su predmet nabave.</w:t>
      </w:r>
      <w:r w:rsidR="00E93E0F" w:rsidRPr="009972FC">
        <w:rPr>
          <w:rFonts w:asciiTheme="minorHAnsi" w:hAnsiTheme="minorHAnsi" w:cstheme="minorHAnsi"/>
          <w:sz w:val="22"/>
        </w:rPr>
        <w:t xml:space="preserve"> </w:t>
      </w:r>
    </w:p>
    <w:p w14:paraId="4142797C" w14:textId="051D7F2E" w:rsidR="00B00E97" w:rsidRPr="00441FCC" w:rsidRDefault="00062A54" w:rsidP="00255CFE">
      <w:pPr>
        <w:pStyle w:val="Naslov3"/>
        <w:rPr>
          <w:rFonts w:asciiTheme="minorHAnsi" w:hAnsiTheme="minorHAnsi" w:cstheme="minorHAnsi"/>
          <w:sz w:val="22"/>
          <w:szCs w:val="22"/>
        </w:rPr>
      </w:pPr>
      <w:bookmarkStart w:id="22" w:name="_Toc472578355"/>
      <w:r w:rsidRPr="00441FCC">
        <w:rPr>
          <w:rFonts w:asciiTheme="minorHAnsi" w:hAnsiTheme="minorHAnsi" w:cstheme="minorHAnsi"/>
          <w:sz w:val="22"/>
          <w:szCs w:val="22"/>
        </w:rPr>
        <w:t>Uvjeti t</w:t>
      </w:r>
      <w:r w:rsidR="00800DC8" w:rsidRPr="00441FCC">
        <w:rPr>
          <w:rFonts w:asciiTheme="minorHAnsi" w:hAnsiTheme="minorHAnsi" w:cstheme="minorHAnsi"/>
          <w:sz w:val="22"/>
          <w:szCs w:val="22"/>
        </w:rPr>
        <w:t>ehničk</w:t>
      </w:r>
      <w:r w:rsidRPr="00441FCC">
        <w:rPr>
          <w:rFonts w:asciiTheme="minorHAnsi" w:hAnsiTheme="minorHAnsi" w:cstheme="minorHAnsi"/>
          <w:sz w:val="22"/>
          <w:szCs w:val="22"/>
        </w:rPr>
        <w:t>e</w:t>
      </w:r>
      <w:r w:rsidR="00800DC8" w:rsidRPr="00441FCC">
        <w:rPr>
          <w:rFonts w:asciiTheme="minorHAnsi" w:hAnsiTheme="minorHAnsi" w:cstheme="minorHAnsi"/>
          <w:sz w:val="22"/>
          <w:szCs w:val="22"/>
        </w:rPr>
        <w:t xml:space="preserve"> i </w:t>
      </w:r>
      <w:r w:rsidRPr="00441FCC">
        <w:rPr>
          <w:rFonts w:asciiTheme="minorHAnsi" w:hAnsiTheme="minorHAnsi" w:cstheme="minorHAnsi"/>
          <w:sz w:val="22"/>
          <w:szCs w:val="22"/>
        </w:rPr>
        <w:t>stručne</w:t>
      </w:r>
      <w:r w:rsidR="00800DC8" w:rsidRPr="00441FCC">
        <w:rPr>
          <w:rFonts w:asciiTheme="minorHAnsi" w:hAnsiTheme="minorHAnsi" w:cstheme="minorHAnsi"/>
          <w:sz w:val="22"/>
          <w:szCs w:val="22"/>
        </w:rPr>
        <w:t xml:space="preserve"> sposobnost</w:t>
      </w:r>
      <w:r w:rsidRPr="00441FCC">
        <w:rPr>
          <w:rFonts w:asciiTheme="minorHAnsi" w:hAnsiTheme="minorHAnsi" w:cstheme="minorHAnsi"/>
          <w:sz w:val="22"/>
          <w:szCs w:val="22"/>
        </w:rPr>
        <w:t>i i njihove minimalne razine</w:t>
      </w:r>
    </w:p>
    <w:bookmarkEnd w:id="22"/>
    <w:p w14:paraId="34D8EB24" w14:textId="2AE2236C" w:rsidR="00B00E97" w:rsidRPr="00E714F3" w:rsidRDefault="00B00E97" w:rsidP="00A8303B">
      <w:pPr>
        <w:pStyle w:val="Naslov4"/>
        <w:rPr>
          <w:rFonts w:asciiTheme="minorHAnsi" w:hAnsiTheme="minorHAnsi" w:cstheme="minorHAnsi"/>
          <w:i w:val="0"/>
          <w:iCs w:val="0"/>
          <w:sz w:val="22"/>
        </w:rPr>
      </w:pPr>
      <w:r w:rsidRPr="00E714F3">
        <w:rPr>
          <w:rFonts w:asciiTheme="minorHAnsi" w:hAnsiTheme="minorHAnsi" w:cstheme="minorHAnsi"/>
          <w:i w:val="0"/>
          <w:iCs w:val="0"/>
          <w:sz w:val="22"/>
        </w:rPr>
        <w:t xml:space="preserve">Popis </w:t>
      </w:r>
      <w:r w:rsidR="009972FC" w:rsidRPr="00E714F3">
        <w:rPr>
          <w:rFonts w:asciiTheme="minorHAnsi" w:hAnsiTheme="minorHAnsi" w:cstheme="minorHAnsi"/>
          <w:i w:val="0"/>
          <w:iCs w:val="0"/>
          <w:sz w:val="22"/>
        </w:rPr>
        <w:t xml:space="preserve">glavnih </w:t>
      </w:r>
      <w:r w:rsidR="00B535AC" w:rsidRPr="00E714F3">
        <w:rPr>
          <w:rFonts w:asciiTheme="minorHAnsi" w:hAnsiTheme="minorHAnsi" w:cstheme="minorHAnsi"/>
          <w:i w:val="0"/>
          <w:iCs w:val="0"/>
          <w:sz w:val="22"/>
        </w:rPr>
        <w:t>usluga</w:t>
      </w:r>
      <w:r w:rsidR="00A8303B" w:rsidRPr="00E714F3">
        <w:rPr>
          <w:rFonts w:asciiTheme="minorHAnsi" w:hAnsiTheme="minorHAnsi" w:cstheme="minorHAnsi"/>
          <w:i w:val="0"/>
          <w:iCs w:val="0"/>
          <w:sz w:val="22"/>
        </w:rPr>
        <w:t xml:space="preserve"> </w:t>
      </w:r>
    </w:p>
    <w:p w14:paraId="000BAACF" w14:textId="0D9D8CF1" w:rsidR="004332D8" w:rsidRPr="004332D8" w:rsidRDefault="009972FC" w:rsidP="004332D8">
      <w:pPr>
        <w:rPr>
          <w:rFonts w:asciiTheme="minorHAnsi" w:hAnsiTheme="minorHAnsi" w:cstheme="minorHAnsi"/>
          <w:sz w:val="22"/>
        </w:rPr>
      </w:pPr>
      <w:r>
        <w:rPr>
          <w:rFonts w:asciiTheme="minorHAnsi" w:hAnsiTheme="minorHAnsi" w:cstheme="minorHAnsi"/>
          <w:sz w:val="22"/>
        </w:rPr>
        <w:t>Ponuditelj</w:t>
      </w:r>
      <w:r w:rsidR="004332D8" w:rsidRPr="004332D8">
        <w:rPr>
          <w:rFonts w:asciiTheme="minorHAnsi" w:hAnsiTheme="minorHAnsi" w:cstheme="minorHAnsi"/>
          <w:sz w:val="22"/>
        </w:rPr>
        <w:t xml:space="preserve"> mora dokazati da je u godini u kojoj je započeo postupak javne nabave i tijekom tri godine koje prethode toj godini pružio usluge iste ili slične predmetu nabave, čiji je zbrojeni iznos (bez PDV-a) najmanje u visini procijenjene vrijednosti ove nabave.</w:t>
      </w:r>
    </w:p>
    <w:p w14:paraId="47F740FC" w14:textId="68CB72F4" w:rsidR="000D78B1" w:rsidRPr="009972FC" w:rsidRDefault="004332D8" w:rsidP="009972FC">
      <w:pPr>
        <w:rPr>
          <w:rFonts w:asciiTheme="minorHAnsi" w:hAnsiTheme="minorHAnsi" w:cstheme="minorHAnsi"/>
          <w:sz w:val="22"/>
        </w:rPr>
      </w:pPr>
      <w:r w:rsidRPr="009972FC">
        <w:rPr>
          <w:rFonts w:asciiTheme="minorHAnsi" w:hAnsiTheme="minorHAnsi" w:cstheme="minorHAnsi"/>
          <w:sz w:val="22"/>
        </w:rPr>
        <w:t xml:space="preserve">Za potrebe utvrđivanja okolnosti navedenih u ovoj točci </w:t>
      </w:r>
      <w:r w:rsidR="009972FC">
        <w:rPr>
          <w:rFonts w:asciiTheme="minorHAnsi" w:hAnsiTheme="minorHAnsi" w:cstheme="minorHAnsi"/>
          <w:sz w:val="22"/>
        </w:rPr>
        <w:t>Poziva za dostavu ponuda</w:t>
      </w:r>
      <w:r w:rsidRPr="009972FC">
        <w:rPr>
          <w:rFonts w:asciiTheme="minorHAnsi" w:hAnsiTheme="minorHAnsi" w:cstheme="minorHAnsi"/>
          <w:sz w:val="22"/>
        </w:rPr>
        <w:t xml:space="preserve">, </w:t>
      </w:r>
      <w:r w:rsidR="009972FC">
        <w:rPr>
          <w:rFonts w:asciiTheme="minorHAnsi" w:hAnsiTheme="minorHAnsi" w:cstheme="minorHAnsi"/>
          <w:sz w:val="22"/>
        </w:rPr>
        <w:t>ponuditelj</w:t>
      </w:r>
      <w:r w:rsidRPr="009972FC">
        <w:rPr>
          <w:rFonts w:asciiTheme="minorHAnsi" w:hAnsiTheme="minorHAnsi" w:cstheme="minorHAnsi"/>
          <w:sz w:val="22"/>
        </w:rPr>
        <w:t xml:space="preserve"> u ponudi dostavlja:</w:t>
      </w:r>
    </w:p>
    <w:p w14:paraId="534BA294" w14:textId="46D738BB" w:rsidR="009972FC" w:rsidRPr="009972FC" w:rsidRDefault="009972FC" w:rsidP="009972FC">
      <w:pPr>
        <w:pStyle w:val="Odlomakpopisa"/>
        <w:numPr>
          <w:ilvl w:val="0"/>
          <w:numId w:val="7"/>
        </w:numPr>
        <w:rPr>
          <w:rFonts w:asciiTheme="minorHAnsi" w:hAnsiTheme="minorHAnsi" w:cstheme="minorHAnsi"/>
          <w:sz w:val="22"/>
        </w:rPr>
      </w:pPr>
      <w:r w:rsidRPr="009972FC">
        <w:rPr>
          <w:rFonts w:asciiTheme="minorHAnsi" w:hAnsiTheme="minorHAnsi" w:cstheme="minorHAnsi"/>
          <w:sz w:val="22"/>
        </w:rPr>
        <w:t>Popis glavnih usluga, istih ili sličnih predmetu nabave pruženih u godini u kojoj je započeo postupak javne nabave i tijekom tri godine koje prethode toj godini u visini procijenjene vrijednosti nabave.</w:t>
      </w:r>
    </w:p>
    <w:p w14:paraId="5B736A3E" w14:textId="17A8E701" w:rsidR="000D78B1" w:rsidRDefault="009972FC" w:rsidP="009972FC">
      <w:pPr>
        <w:rPr>
          <w:rFonts w:asciiTheme="minorHAnsi" w:hAnsiTheme="minorHAnsi" w:cstheme="minorHAnsi"/>
          <w:sz w:val="22"/>
        </w:rPr>
      </w:pPr>
      <w:r w:rsidRPr="009972FC">
        <w:rPr>
          <w:rFonts w:asciiTheme="minorHAnsi" w:hAnsiTheme="minorHAnsi" w:cstheme="minorHAnsi"/>
          <w:sz w:val="22"/>
        </w:rPr>
        <w:t>Popis glavnih usluga, istih ili sličnih predmetu nabave mora sadržavati slijedeće podatke: vrijednost usluge bez PDV-a, datum izvršenja usluga, naziv druge ugovorne strane.</w:t>
      </w:r>
    </w:p>
    <w:p w14:paraId="4356D030" w14:textId="13F578BC" w:rsidR="00933AFC" w:rsidRDefault="00933AFC" w:rsidP="009972FC">
      <w:pPr>
        <w:rPr>
          <w:rFonts w:asciiTheme="minorHAnsi" w:hAnsiTheme="minorHAnsi" w:cstheme="minorHAnsi"/>
          <w:sz w:val="22"/>
        </w:rPr>
      </w:pPr>
      <w:r w:rsidRPr="00933AFC">
        <w:rPr>
          <w:rFonts w:asciiTheme="minorHAnsi" w:hAnsiTheme="minorHAnsi" w:cstheme="minorHAnsi"/>
          <w:bCs/>
          <w:sz w:val="22"/>
        </w:rPr>
        <w:lastRenderedPageBreak/>
        <w:t>Naručitelj će vrijednosti izražene u kunama ili drugoj valuti koja nije euro preračunavati i zaokružiti u eure sukladno Zakonu o uvođenju eura kao službene valute (NN 57/22, 88/22).</w:t>
      </w:r>
    </w:p>
    <w:p w14:paraId="2FFEA38E" w14:textId="1149E33A" w:rsidR="009972FC" w:rsidRPr="00E714F3" w:rsidRDefault="009972FC" w:rsidP="00E714F3">
      <w:pPr>
        <w:pStyle w:val="Naslov4"/>
        <w:rPr>
          <w:rFonts w:asciiTheme="minorHAnsi" w:hAnsiTheme="minorHAnsi" w:cstheme="minorHAnsi"/>
          <w:i w:val="0"/>
          <w:iCs w:val="0"/>
          <w:sz w:val="22"/>
        </w:rPr>
      </w:pPr>
      <w:r w:rsidRPr="00E714F3">
        <w:rPr>
          <w:rFonts w:asciiTheme="minorHAnsi" w:hAnsiTheme="minorHAnsi" w:cstheme="minorHAnsi"/>
          <w:i w:val="0"/>
          <w:iCs w:val="0"/>
          <w:sz w:val="22"/>
        </w:rPr>
        <w:t>Mjere za kontrolu kvalitete</w:t>
      </w:r>
    </w:p>
    <w:p w14:paraId="4CBADAF3" w14:textId="7510F024" w:rsidR="009972FC" w:rsidRPr="009972FC" w:rsidRDefault="009972FC" w:rsidP="009972FC">
      <w:pPr>
        <w:widowControl w:val="0"/>
        <w:autoSpaceDE w:val="0"/>
        <w:autoSpaceDN w:val="0"/>
        <w:spacing w:after="0" w:line="240" w:lineRule="auto"/>
        <w:rPr>
          <w:rFonts w:ascii="Calibri" w:eastAsia="Calibri" w:hAnsi="Calibri" w:cs="Calibri"/>
          <w:sz w:val="22"/>
          <w:lang w:bidi="en-US"/>
        </w:rPr>
      </w:pPr>
      <w:r>
        <w:rPr>
          <w:rFonts w:ascii="Calibri" w:eastAsia="Calibri" w:hAnsi="Calibri" w:cs="Calibri"/>
          <w:sz w:val="22"/>
          <w:lang w:bidi="en-US"/>
        </w:rPr>
        <w:t>Ponuditelj</w:t>
      </w:r>
      <w:r w:rsidRPr="009972FC">
        <w:rPr>
          <w:rFonts w:ascii="Calibri" w:eastAsia="Calibri" w:hAnsi="Calibri" w:cs="Calibri"/>
          <w:sz w:val="22"/>
          <w:lang w:bidi="en-US"/>
        </w:rPr>
        <w:t xml:space="preserve"> mora u svrhu dokaza mjera za kontrolu kvalitete, dokazati da je tijekom 202</w:t>
      </w:r>
      <w:r w:rsidR="000910AC">
        <w:rPr>
          <w:rFonts w:ascii="Calibri" w:eastAsia="Calibri" w:hAnsi="Calibri" w:cs="Calibri"/>
          <w:sz w:val="22"/>
          <w:lang w:bidi="en-US"/>
        </w:rPr>
        <w:t>2</w:t>
      </w:r>
      <w:r w:rsidRPr="009972FC">
        <w:rPr>
          <w:rFonts w:ascii="Calibri" w:eastAsia="Calibri" w:hAnsi="Calibri" w:cs="Calibri"/>
          <w:sz w:val="22"/>
          <w:lang w:bidi="en-US"/>
        </w:rPr>
        <w:t xml:space="preserve">. godine ostvario kontinuiranu kakvoću obavljanja poštanskih usluga na cijelom području Republike Hrvatske na način da je u unutarnjem poštanskom prometu uručio najmanje 95% poštanskih pošiljaka u roku od 3 radna dana. </w:t>
      </w:r>
    </w:p>
    <w:p w14:paraId="376E6748" w14:textId="77777777" w:rsidR="009972FC" w:rsidRPr="009972FC" w:rsidRDefault="009972FC" w:rsidP="009972FC">
      <w:pPr>
        <w:widowControl w:val="0"/>
        <w:autoSpaceDE w:val="0"/>
        <w:autoSpaceDN w:val="0"/>
        <w:spacing w:after="0" w:line="240" w:lineRule="auto"/>
        <w:rPr>
          <w:rFonts w:ascii="Calibri" w:eastAsia="Calibri" w:hAnsi="Calibri" w:cs="Calibri"/>
          <w:sz w:val="22"/>
          <w:lang w:bidi="en-US"/>
        </w:rPr>
      </w:pPr>
      <w:r w:rsidRPr="009972FC">
        <w:rPr>
          <w:rFonts w:ascii="Calibri" w:eastAsia="Calibri" w:hAnsi="Calibri" w:cs="Calibri"/>
          <w:sz w:val="22"/>
          <w:lang w:bidi="en-US"/>
        </w:rPr>
        <w:t>S obzirom na posebnost institucije Naručitelja i njegovu jedinstvenu nadležnost temeljem koje veliki broj pošiljaka čine pismena upravnog postupka Naručitelju je neophodan dokaz o obavljenom mjerenju kakvoće obavljanja usluga.</w:t>
      </w:r>
    </w:p>
    <w:p w14:paraId="217D082E" w14:textId="77777777" w:rsidR="009972FC" w:rsidRPr="009972FC" w:rsidRDefault="009972FC" w:rsidP="009972FC">
      <w:pPr>
        <w:widowControl w:val="0"/>
        <w:autoSpaceDE w:val="0"/>
        <w:autoSpaceDN w:val="0"/>
        <w:spacing w:after="0" w:line="240" w:lineRule="auto"/>
        <w:rPr>
          <w:rFonts w:ascii="Calibri" w:eastAsia="Calibri" w:hAnsi="Calibri" w:cs="Calibri"/>
          <w:sz w:val="22"/>
          <w:lang w:bidi="en-US"/>
        </w:rPr>
      </w:pPr>
      <w:r w:rsidRPr="009972FC">
        <w:rPr>
          <w:rFonts w:ascii="Calibri" w:eastAsia="Calibri" w:hAnsi="Calibri" w:cs="Calibri"/>
          <w:sz w:val="22"/>
          <w:lang w:bidi="en-US"/>
        </w:rPr>
        <w:t>Djelokrug rada Naručitelja obuhvaća niz aktivnosti koje, između ostalog, uključuju provođenje i sudjelovanje u upravnim i drugim postupcima. S obzirom na količinu navedenih postupaka, odnosno broj pošiljaka, Naručitelju je nužno potrebno dnevno dostavljanje i preuzimanje pošiljaka.</w:t>
      </w:r>
    </w:p>
    <w:p w14:paraId="543A82B0" w14:textId="54AF8A14" w:rsidR="009972FC" w:rsidRDefault="009972FC" w:rsidP="009972FC">
      <w:pPr>
        <w:rPr>
          <w:rFonts w:ascii="Calibri" w:eastAsia="Calibri" w:hAnsi="Calibri" w:cs="Calibri"/>
          <w:sz w:val="22"/>
          <w:lang w:bidi="en-US"/>
        </w:rPr>
      </w:pPr>
      <w:r w:rsidRPr="009972FC">
        <w:rPr>
          <w:rFonts w:ascii="Calibri" w:eastAsia="Calibri" w:hAnsi="Calibri" w:cs="Calibri"/>
          <w:sz w:val="22"/>
          <w:lang w:bidi="en-US"/>
        </w:rPr>
        <w:t>Također, s obzirom na činjenicu da se radi o postupcima u kojima je ostvarivanje prava stranaka često vezano uz zakonom propisane rokove, Naručitelju je od iznimne važnosti kakvoća obavljanja poštanskih usluga navedena u ovoj točki. Nemogućnost uručenja poštanskih pošiljaka ili zakašnjelo uručenje u bitnom smanjuje učinkovitost rada i postupanja Naručitelja te ostvarivanje prava stranaka u postupku, stoga je ocijenjeno da je navedena kakvoća obavljanja usluge, sukladna potrebama Naručitelja.</w:t>
      </w:r>
    </w:p>
    <w:p w14:paraId="2549E35D" w14:textId="1EA43A1C" w:rsidR="000910AC" w:rsidRDefault="000910AC" w:rsidP="009972FC">
      <w:pPr>
        <w:rPr>
          <w:rFonts w:ascii="Calibri" w:eastAsia="Calibri" w:hAnsi="Calibri" w:cs="Calibri"/>
          <w:sz w:val="22"/>
          <w:lang w:bidi="en-US"/>
        </w:rPr>
      </w:pPr>
      <w:r w:rsidRPr="000910AC">
        <w:rPr>
          <w:rFonts w:ascii="Calibri" w:eastAsia="Calibri" w:hAnsi="Calibri" w:cs="Calibri"/>
          <w:sz w:val="22"/>
          <w:lang w:bidi="en-US"/>
        </w:rPr>
        <w:t>Za potrebe utvrđivanja okolnosti navedenih u ovoj točci Poziva za dostavu ponuda, ponuditelj u ponudi dostavlja:</w:t>
      </w:r>
    </w:p>
    <w:p w14:paraId="4CE08C45" w14:textId="63BA4037" w:rsidR="000910AC" w:rsidRPr="000910AC" w:rsidRDefault="000910AC" w:rsidP="000910AC">
      <w:pPr>
        <w:pStyle w:val="Odlomakpopisa"/>
        <w:numPr>
          <w:ilvl w:val="0"/>
          <w:numId w:val="7"/>
        </w:numPr>
        <w:rPr>
          <w:rFonts w:asciiTheme="minorHAnsi" w:hAnsiTheme="minorHAnsi" w:cstheme="minorHAnsi"/>
          <w:sz w:val="22"/>
        </w:rPr>
      </w:pPr>
      <w:r w:rsidRPr="000910AC">
        <w:rPr>
          <w:rFonts w:asciiTheme="minorHAnsi" w:hAnsiTheme="minorHAnsi" w:cstheme="minorHAnsi"/>
          <w:sz w:val="22"/>
        </w:rPr>
        <w:t>potvrdu neovisnog mjeritelja koji je obavio kontinuirano mjerenje u skladu s normom HRN EN 14508.</w:t>
      </w:r>
    </w:p>
    <w:p w14:paraId="29E1271F" w14:textId="00C68B71" w:rsidR="00CA5BAA" w:rsidRPr="00441FCC" w:rsidRDefault="00205D75" w:rsidP="00B95C24">
      <w:pPr>
        <w:pStyle w:val="Naslov1"/>
        <w:rPr>
          <w:rFonts w:asciiTheme="minorHAnsi" w:hAnsiTheme="minorHAnsi" w:cstheme="minorHAnsi"/>
          <w:sz w:val="22"/>
          <w:szCs w:val="22"/>
        </w:rPr>
      </w:pPr>
      <w:bookmarkStart w:id="23" w:name="_Toc134445900"/>
      <w:r w:rsidRPr="00441FCC">
        <w:rPr>
          <w:rFonts w:asciiTheme="minorHAnsi" w:hAnsiTheme="minorHAnsi" w:cstheme="minorHAnsi"/>
          <w:caps w:val="0"/>
          <w:sz w:val="22"/>
          <w:szCs w:val="22"/>
        </w:rPr>
        <w:t>PODACI O PONUDI</w:t>
      </w:r>
      <w:bookmarkEnd w:id="23"/>
    </w:p>
    <w:p w14:paraId="3DA68C21" w14:textId="7F6C6472" w:rsidR="00B00E97" w:rsidRPr="00441FCC" w:rsidRDefault="00EF6F26" w:rsidP="00B95C24">
      <w:pPr>
        <w:pStyle w:val="Naslov2"/>
        <w:rPr>
          <w:rFonts w:asciiTheme="minorHAnsi" w:hAnsiTheme="minorHAnsi" w:cstheme="minorHAnsi"/>
          <w:sz w:val="22"/>
          <w:szCs w:val="22"/>
        </w:rPr>
      </w:pPr>
      <w:bookmarkStart w:id="24" w:name="_Toc134445901"/>
      <w:r w:rsidRPr="00441FCC">
        <w:rPr>
          <w:rFonts w:asciiTheme="minorHAnsi" w:hAnsiTheme="minorHAnsi" w:cstheme="minorHAnsi"/>
          <w:sz w:val="22"/>
          <w:szCs w:val="22"/>
        </w:rPr>
        <w:t>Sadržaj i način izrade ponude</w:t>
      </w:r>
      <w:bookmarkEnd w:id="24"/>
    </w:p>
    <w:p w14:paraId="66A5D905" w14:textId="543A831F" w:rsidR="00CA5BAA" w:rsidRPr="00441FCC" w:rsidRDefault="00CA5BAA" w:rsidP="00CA5BAA">
      <w:pPr>
        <w:rPr>
          <w:rFonts w:asciiTheme="minorHAnsi" w:hAnsiTheme="minorHAnsi" w:cstheme="minorHAnsi"/>
          <w:sz w:val="22"/>
        </w:rPr>
      </w:pPr>
      <w:r w:rsidRPr="00441FCC">
        <w:rPr>
          <w:rFonts w:asciiTheme="minorHAnsi" w:hAnsiTheme="minorHAnsi" w:cstheme="minorHAnsi"/>
          <w:sz w:val="22"/>
        </w:rPr>
        <w:t xml:space="preserve">Pri izradi ponude ponuditelj se mora pridržavati zahtjeva i uvjeta iz </w:t>
      </w:r>
      <w:r w:rsidR="00AA2B93" w:rsidRPr="00441FCC">
        <w:rPr>
          <w:rFonts w:asciiTheme="minorHAnsi" w:hAnsiTheme="minorHAnsi" w:cstheme="minorHAnsi"/>
          <w:sz w:val="22"/>
        </w:rPr>
        <w:t xml:space="preserve">ovog Poziva </w:t>
      </w:r>
      <w:r w:rsidR="004332D8">
        <w:rPr>
          <w:rFonts w:asciiTheme="minorHAnsi" w:hAnsiTheme="minorHAnsi" w:cstheme="minorHAnsi"/>
          <w:sz w:val="22"/>
        </w:rPr>
        <w:t>z</w:t>
      </w:r>
      <w:r w:rsidR="00AA2B93" w:rsidRPr="00441FCC">
        <w:rPr>
          <w:rFonts w:asciiTheme="minorHAnsi" w:hAnsiTheme="minorHAnsi" w:cstheme="minorHAnsi"/>
          <w:sz w:val="22"/>
        </w:rPr>
        <w:t xml:space="preserve">a dostavu ponuda </w:t>
      </w:r>
      <w:r w:rsidRPr="00441FCC">
        <w:rPr>
          <w:rFonts w:asciiTheme="minorHAnsi" w:hAnsiTheme="minorHAnsi" w:cstheme="minorHAnsi"/>
          <w:sz w:val="22"/>
        </w:rPr>
        <w:t xml:space="preserve">te ne smije mijenjati ni nadopunjavati tekst </w:t>
      </w:r>
      <w:r w:rsidR="00AA2B93" w:rsidRPr="00441FCC">
        <w:rPr>
          <w:rFonts w:asciiTheme="minorHAnsi" w:hAnsiTheme="minorHAnsi" w:cstheme="minorHAnsi"/>
          <w:sz w:val="22"/>
        </w:rPr>
        <w:t>istog</w:t>
      </w:r>
      <w:r w:rsidRPr="00441FCC">
        <w:rPr>
          <w:rFonts w:asciiTheme="minorHAnsi" w:hAnsiTheme="minorHAnsi" w:cstheme="minorHAnsi"/>
          <w:sz w:val="22"/>
        </w:rPr>
        <w:t>.</w:t>
      </w:r>
    </w:p>
    <w:p w14:paraId="5553E271" w14:textId="77777777" w:rsidR="000A0586" w:rsidRPr="00441FCC" w:rsidRDefault="000A0586" w:rsidP="000A0586">
      <w:pPr>
        <w:rPr>
          <w:rFonts w:asciiTheme="minorHAnsi" w:hAnsiTheme="minorHAnsi" w:cstheme="minorHAnsi"/>
          <w:sz w:val="22"/>
        </w:rPr>
      </w:pPr>
      <w:r w:rsidRPr="00441FCC">
        <w:rPr>
          <w:rFonts w:asciiTheme="minorHAnsi" w:hAnsiTheme="minorHAnsi" w:cstheme="minorHAnsi"/>
          <w:sz w:val="22"/>
        </w:rPr>
        <w:t>Ponuda mora sadržavati najmanje:</w:t>
      </w:r>
    </w:p>
    <w:p w14:paraId="097FDCE8" w14:textId="2950F298" w:rsidR="000A0586" w:rsidRPr="00441FCC" w:rsidRDefault="000A0586" w:rsidP="000B5BA7">
      <w:pPr>
        <w:pStyle w:val="Odlomakpopisa"/>
        <w:numPr>
          <w:ilvl w:val="0"/>
          <w:numId w:val="17"/>
        </w:numPr>
        <w:rPr>
          <w:rFonts w:asciiTheme="minorHAnsi" w:hAnsiTheme="minorHAnsi" w:cstheme="minorHAnsi"/>
          <w:sz w:val="22"/>
        </w:rPr>
      </w:pPr>
      <w:r w:rsidRPr="00441FCC">
        <w:rPr>
          <w:rFonts w:asciiTheme="minorHAnsi" w:hAnsiTheme="minorHAnsi" w:cstheme="minorHAnsi"/>
          <w:sz w:val="22"/>
        </w:rPr>
        <w:t>Popunjeni ponudbeni list</w:t>
      </w:r>
      <w:r w:rsidR="00960F49" w:rsidRPr="00441FCC">
        <w:rPr>
          <w:rFonts w:asciiTheme="minorHAnsi" w:hAnsiTheme="minorHAnsi" w:cstheme="minorHAnsi"/>
          <w:sz w:val="22"/>
        </w:rPr>
        <w:t>,</w:t>
      </w:r>
    </w:p>
    <w:p w14:paraId="7FB9520C" w14:textId="002786C2" w:rsidR="000A0586" w:rsidRPr="00441FCC" w:rsidRDefault="00DD0368" w:rsidP="000B5BA7">
      <w:pPr>
        <w:pStyle w:val="Odlomakpopisa"/>
        <w:numPr>
          <w:ilvl w:val="0"/>
          <w:numId w:val="17"/>
        </w:numPr>
        <w:rPr>
          <w:rFonts w:asciiTheme="minorHAnsi" w:hAnsiTheme="minorHAnsi" w:cstheme="minorHAnsi"/>
          <w:sz w:val="22"/>
        </w:rPr>
      </w:pPr>
      <w:r w:rsidRPr="00441FCC">
        <w:rPr>
          <w:rFonts w:asciiTheme="minorHAnsi" w:hAnsiTheme="minorHAnsi" w:cstheme="minorHAnsi"/>
          <w:sz w:val="22"/>
        </w:rPr>
        <w:t>Dokumente kojima Ponuditelj dokazuje</w:t>
      </w:r>
      <w:r w:rsidR="000A0586" w:rsidRPr="00441FCC">
        <w:rPr>
          <w:rFonts w:asciiTheme="minorHAnsi" w:hAnsiTheme="minorHAnsi" w:cstheme="minorHAnsi"/>
          <w:sz w:val="22"/>
        </w:rPr>
        <w:t xml:space="preserve"> </w:t>
      </w:r>
      <w:r w:rsidRPr="00441FCC">
        <w:rPr>
          <w:rFonts w:asciiTheme="minorHAnsi" w:hAnsiTheme="minorHAnsi" w:cstheme="minorHAnsi"/>
          <w:sz w:val="22"/>
        </w:rPr>
        <w:t>ispunjavanje kriterija za odabir gospodarskog subjekta</w:t>
      </w:r>
      <w:r w:rsidR="00960F49" w:rsidRPr="00441FCC">
        <w:rPr>
          <w:rFonts w:asciiTheme="minorHAnsi" w:hAnsiTheme="minorHAnsi" w:cstheme="minorHAnsi"/>
          <w:sz w:val="22"/>
        </w:rPr>
        <w:t>,</w:t>
      </w:r>
      <w:r w:rsidR="000A0586" w:rsidRPr="00441FCC">
        <w:rPr>
          <w:rFonts w:asciiTheme="minorHAnsi" w:hAnsiTheme="minorHAnsi" w:cstheme="minorHAnsi"/>
          <w:sz w:val="22"/>
        </w:rPr>
        <w:t xml:space="preserve"> </w:t>
      </w:r>
    </w:p>
    <w:p w14:paraId="505AF74F" w14:textId="7258D768" w:rsidR="000A0586" w:rsidRPr="00441FCC" w:rsidRDefault="000A0586" w:rsidP="000B5BA7">
      <w:pPr>
        <w:pStyle w:val="Odlomakpopisa"/>
        <w:numPr>
          <w:ilvl w:val="0"/>
          <w:numId w:val="17"/>
        </w:numPr>
        <w:rPr>
          <w:rFonts w:asciiTheme="minorHAnsi" w:hAnsiTheme="minorHAnsi" w:cstheme="minorHAnsi"/>
          <w:sz w:val="22"/>
        </w:rPr>
      </w:pPr>
      <w:r w:rsidRPr="00441FCC">
        <w:rPr>
          <w:rFonts w:asciiTheme="minorHAnsi" w:hAnsiTheme="minorHAnsi" w:cstheme="minorHAnsi"/>
          <w:sz w:val="22"/>
        </w:rPr>
        <w:t>Popunjeni troškovnik,</w:t>
      </w:r>
    </w:p>
    <w:p w14:paraId="3C0753C2" w14:textId="554CB3BF" w:rsidR="00410D02" w:rsidRPr="00441FCC" w:rsidRDefault="000A0586" w:rsidP="00594641">
      <w:pPr>
        <w:pStyle w:val="Odlomakpopisa"/>
        <w:numPr>
          <w:ilvl w:val="0"/>
          <w:numId w:val="17"/>
        </w:numPr>
        <w:rPr>
          <w:rFonts w:asciiTheme="minorHAnsi" w:hAnsiTheme="minorHAnsi" w:cstheme="minorHAnsi"/>
          <w:sz w:val="22"/>
        </w:rPr>
      </w:pPr>
      <w:r w:rsidRPr="00441FCC">
        <w:rPr>
          <w:rFonts w:asciiTheme="minorHAnsi" w:hAnsiTheme="minorHAnsi" w:cstheme="minorHAnsi"/>
          <w:sz w:val="22"/>
        </w:rPr>
        <w:t>Ostalo traženo u Pozivu,</w:t>
      </w:r>
    </w:p>
    <w:p w14:paraId="7EA9E37A" w14:textId="64EE1428" w:rsidR="00792288" w:rsidRPr="00441FCC" w:rsidRDefault="00792288" w:rsidP="00792288">
      <w:pPr>
        <w:rPr>
          <w:rFonts w:asciiTheme="minorHAnsi" w:hAnsiTheme="minorHAnsi" w:cstheme="minorHAnsi"/>
          <w:sz w:val="22"/>
        </w:rPr>
      </w:pPr>
      <w:r w:rsidRPr="00441FCC">
        <w:rPr>
          <w:rFonts w:asciiTheme="minorHAnsi" w:hAnsiTheme="minorHAnsi" w:cstheme="minorHAnsi"/>
          <w:sz w:val="22"/>
        </w:rPr>
        <w:t>Dokumenti se dostavljaju u neovjerenoj preslici, a u slučaju postojanja sumnje u istinitost podataka navedenih u tim dokumentima, Stručno povjerenstvo može od ponuditelja zatražiti da u primjerenom roku dostave izvornike ili ovjerene preslike dokumenata.</w:t>
      </w:r>
    </w:p>
    <w:p w14:paraId="3D83A224" w14:textId="7DF0267A" w:rsidR="00410D02" w:rsidRPr="00441FCC" w:rsidRDefault="00410D02" w:rsidP="00410D02">
      <w:pPr>
        <w:pStyle w:val="Naslov3"/>
        <w:rPr>
          <w:rFonts w:asciiTheme="minorHAnsi" w:hAnsiTheme="minorHAnsi" w:cstheme="minorHAnsi"/>
          <w:sz w:val="22"/>
          <w:szCs w:val="22"/>
        </w:rPr>
      </w:pPr>
      <w:r w:rsidRPr="00441FCC">
        <w:rPr>
          <w:rFonts w:asciiTheme="minorHAnsi" w:hAnsiTheme="minorHAnsi" w:cstheme="minorHAnsi"/>
          <w:sz w:val="22"/>
          <w:szCs w:val="22"/>
        </w:rPr>
        <w:t xml:space="preserve">Način dostave ponude </w:t>
      </w:r>
    </w:p>
    <w:p w14:paraId="72093817" w14:textId="1A30F387" w:rsidR="006A40CE" w:rsidRPr="00441FCC" w:rsidRDefault="006A40CE" w:rsidP="00594641">
      <w:pPr>
        <w:rPr>
          <w:rFonts w:asciiTheme="minorHAnsi" w:hAnsiTheme="minorHAnsi" w:cstheme="minorHAnsi"/>
          <w:sz w:val="22"/>
        </w:rPr>
      </w:pPr>
      <w:r w:rsidRPr="00441FCC">
        <w:rPr>
          <w:rFonts w:asciiTheme="minorHAnsi" w:hAnsiTheme="minorHAnsi" w:cstheme="minorHAnsi"/>
          <w:sz w:val="22"/>
        </w:rPr>
        <w:t xml:space="preserve">Ponuda se do naznačenog roka iz točke </w:t>
      </w:r>
      <w:r w:rsidR="00AA6E0C" w:rsidRPr="00441FCC">
        <w:rPr>
          <w:rFonts w:asciiTheme="minorHAnsi" w:hAnsiTheme="minorHAnsi" w:cstheme="minorHAnsi"/>
          <w:sz w:val="22"/>
        </w:rPr>
        <w:t>4</w:t>
      </w:r>
      <w:r w:rsidRPr="00441FCC">
        <w:rPr>
          <w:rFonts w:asciiTheme="minorHAnsi" w:hAnsiTheme="minorHAnsi" w:cstheme="minorHAnsi"/>
          <w:sz w:val="22"/>
        </w:rPr>
        <w:t xml:space="preserve">.2. dostavlja: </w:t>
      </w:r>
    </w:p>
    <w:p w14:paraId="359A6FE8" w14:textId="381E47F4" w:rsidR="006A40CE" w:rsidRPr="00441FCC" w:rsidRDefault="006A40CE" w:rsidP="003067DC">
      <w:pPr>
        <w:pStyle w:val="Odlomakpopisa"/>
        <w:numPr>
          <w:ilvl w:val="0"/>
          <w:numId w:val="7"/>
        </w:numPr>
        <w:rPr>
          <w:rFonts w:asciiTheme="minorHAnsi" w:hAnsiTheme="minorHAnsi" w:cstheme="minorHAnsi"/>
          <w:sz w:val="22"/>
        </w:rPr>
      </w:pPr>
      <w:r w:rsidRPr="00441FCC">
        <w:rPr>
          <w:rFonts w:asciiTheme="minorHAnsi" w:hAnsiTheme="minorHAnsi" w:cstheme="minorHAnsi"/>
          <w:sz w:val="22"/>
        </w:rPr>
        <w:t xml:space="preserve">putem mail adrese </w:t>
      </w:r>
      <w:hyperlink r:id="rId15" w:history="1">
        <w:r w:rsidRPr="00441FCC">
          <w:rPr>
            <w:rStyle w:val="Hiperveza"/>
            <w:rFonts w:asciiTheme="minorHAnsi" w:hAnsiTheme="minorHAnsi" w:cstheme="minorHAnsi"/>
            <w:sz w:val="22"/>
          </w:rPr>
          <w:t>dragutin.mahnet@zelina.hr</w:t>
        </w:r>
      </w:hyperlink>
      <w:r w:rsidRPr="00441FCC">
        <w:rPr>
          <w:rFonts w:asciiTheme="minorHAnsi" w:hAnsiTheme="minorHAnsi" w:cstheme="minorHAnsi"/>
          <w:sz w:val="22"/>
        </w:rPr>
        <w:t xml:space="preserve"> kao skenirani dokument u pdf. formatu u kojem slučaju dokaz o poštivanju roka dostave ponude predstavlja </w:t>
      </w:r>
      <w:proofErr w:type="spellStart"/>
      <w:r w:rsidRPr="00441FCC">
        <w:rPr>
          <w:rFonts w:asciiTheme="minorHAnsi" w:hAnsiTheme="minorHAnsi" w:cstheme="minorHAnsi"/>
          <w:sz w:val="22"/>
        </w:rPr>
        <w:t>izlist</w:t>
      </w:r>
      <w:proofErr w:type="spellEnd"/>
      <w:r w:rsidRPr="00441FCC">
        <w:rPr>
          <w:rFonts w:asciiTheme="minorHAnsi" w:hAnsiTheme="minorHAnsi" w:cstheme="minorHAnsi"/>
          <w:sz w:val="22"/>
        </w:rPr>
        <w:t xml:space="preserve"> maila.</w:t>
      </w:r>
    </w:p>
    <w:p w14:paraId="1A16F7B1" w14:textId="5A6DC83C" w:rsidR="00CA5BAA" w:rsidRPr="00441FCC" w:rsidRDefault="00800DC8" w:rsidP="00B95C24">
      <w:pPr>
        <w:pStyle w:val="Naslov3"/>
        <w:rPr>
          <w:rFonts w:asciiTheme="minorHAnsi" w:hAnsiTheme="minorHAnsi" w:cstheme="minorHAnsi"/>
          <w:sz w:val="22"/>
          <w:szCs w:val="22"/>
        </w:rPr>
      </w:pPr>
      <w:r w:rsidRPr="00441FCC">
        <w:rPr>
          <w:rFonts w:asciiTheme="minorHAnsi" w:hAnsiTheme="minorHAnsi" w:cstheme="minorHAnsi"/>
          <w:sz w:val="22"/>
          <w:szCs w:val="22"/>
        </w:rPr>
        <w:t xml:space="preserve">Izmjena, dopuna i </w:t>
      </w:r>
      <w:r w:rsidR="00C7351A" w:rsidRPr="00441FCC">
        <w:rPr>
          <w:rFonts w:asciiTheme="minorHAnsi" w:hAnsiTheme="minorHAnsi" w:cstheme="minorHAnsi"/>
          <w:sz w:val="22"/>
          <w:szCs w:val="22"/>
        </w:rPr>
        <w:t>odustajanje od ponude</w:t>
      </w:r>
    </w:p>
    <w:p w14:paraId="39F9425E" w14:textId="77777777" w:rsidR="00C7351A" w:rsidRPr="00441FCC" w:rsidRDefault="00CA5BAA" w:rsidP="00C7351A">
      <w:pPr>
        <w:rPr>
          <w:rFonts w:asciiTheme="minorHAnsi" w:hAnsiTheme="minorHAnsi" w:cstheme="minorHAnsi"/>
          <w:sz w:val="22"/>
        </w:rPr>
      </w:pPr>
      <w:r w:rsidRPr="00441FCC">
        <w:rPr>
          <w:rFonts w:asciiTheme="minorHAnsi" w:hAnsiTheme="minorHAnsi" w:cstheme="minorHAnsi"/>
          <w:sz w:val="22"/>
        </w:rPr>
        <w:t>U roku za dostavu ponude Ponuditelj može izmijeniti svoju ponudu, nadopuniti je ili od nje odustati.</w:t>
      </w:r>
    </w:p>
    <w:p w14:paraId="3179DA05" w14:textId="54CC36CF" w:rsidR="00C7351A" w:rsidRPr="00441FCC" w:rsidRDefault="00C7351A" w:rsidP="00C7351A">
      <w:pPr>
        <w:rPr>
          <w:rFonts w:asciiTheme="minorHAnsi" w:hAnsiTheme="minorHAnsi" w:cstheme="minorHAnsi"/>
          <w:sz w:val="22"/>
        </w:rPr>
      </w:pPr>
      <w:r w:rsidRPr="00441FCC">
        <w:rPr>
          <w:rFonts w:asciiTheme="minorHAnsi" w:hAnsiTheme="minorHAnsi" w:cstheme="minorHAnsi"/>
          <w:sz w:val="22"/>
        </w:rPr>
        <w:lastRenderedPageBreak/>
        <w:t>Ponuditelj može do isteka roka za dostavu ponuda dostaviti izmjenu i/ili dopunu ponude. Izmjena i/ili dopuna ponude dostavlja se na isti način kao i osnovna ponuda s obveznom naznakom da se radi o izmjeni i/ili dopuni ponude.</w:t>
      </w:r>
      <w:r w:rsidR="00172E62" w:rsidRPr="00441FCC">
        <w:rPr>
          <w:rFonts w:asciiTheme="minorHAnsi" w:hAnsiTheme="minorHAnsi" w:cstheme="minorHAnsi"/>
          <w:sz w:val="22"/>
        </w:rPr>
        <w:t xml:space="preserve"> Ako ponuditelj tijekom roka za dostavu ponuda mijenja ponudu, smatra se da je ponuda dostavljena u trenutku dostave posljednje izmjene ponude.</w:t>
      </w:r>
    </w:p>
    <w:p w14:paraId="2AADC8A9" w14:textId="72D7B068" w:rsidR="00C7351A" w:rsidRPr="00441FCC" w:rsidRDefault="00C7351A" w:rsidP="00C7351A">
      <w:pPr>
        <w:rPr>
          <w:rFonts w:asciiTheme="minorHAnsi" w:hAnsiTheme="minorHAnsi" w:cstheme="minorHAnsi"/>
          <w:sz w:val="22"/>
        </w:rPr>
      </w:pPr>
      <w:r w:rsidRPr="00441FCC">
        <w:rPr>
          <w:rFonts w:asciiTheme="minorHAnsi" w:hAnsiTheme="minorHAnsi" w:cstheme="minorHAnsi"/>
          <w:sz w:val="22"/>
        </w:rPr>
        <w:t>Ponuditelj može do isteka roka za dostavu ponude pisanom izjavom odustati od svoje dostavljene ponude. Pisana izjava se dostavlja na isti način kao i ponuda s obveznom naznakom da se radi o odustajanju od ponude.</w:t>
      </w:r>
    </w:p>
    <w:p w14:paraId="638C9397" w14:textId="222C9933" w:rsidR="00CA5BAA" w:rsidRPr="00441FCC" w:rsidRDefault="00C7351A" w:rsidP="00C7351A">
      <w:pPr>
        <w:rPr>
          <w:rFonts w:asciiTheme="minorHAnsi" w:hAnsiTheme="minorHAnsi" w:cstheme="minorHAnsi"/>
          <w:sz w:val="22"/>
        </w:rPr>
      </w:pPr>
      <w:r w:rsidRPr="00441FCC">
        <w:rPr>
          <w:rFonts w:asciiTheme="minorHAnsi" w:hAnsiTheme="minorHAnsi" w:cstheme="minorHAnsi"/>
          <w:sz w:val="22"/>
        </w:rPr>
        <w:t>Ponuda se ne može mijenjati ili povući nakon isteka roka za dostavu ponuda.</w:t>
      </w:r>
      <w:r w:rsidR="00172E62" w:rsidRPr="00441FCC">
        <w:rPr>
          <w:rFonts w:asciiTheme="minorHAnsi" w:hAnsiTheme="minorHAnsi" w:cstheme="minorHAnsi"/>
          <w:sz w:val="22"/>
        </w:rPr>
        <w:t xml:space="preserve"> </w:t>
      </w:r>
    </w:p>
    <w:p w14:paraId="5E238C43" w14:textId="1963AD19" w:rsidR="00CA5BAA" w:rsidRPr="00441FCC" w:rsidRDefault="00DC3D10" w:rsidP="00B95C24">
      <w:pPr>
        <w:pStyle w:val="Naslov2"/>
        <w:rPr>
          <w:rFonts w:asciiTheme="minorHAnsi" w:hAnsiTheme="minorHAnsi" w:cstheme="minorHAnsi"/>
          <w:sz w:val="22"/>
          <w:szCs w:val="22"/>
        </w:rPr>
      </w:pPr>
      <w:bookmarkStart w:id="25" w:name="_Toc134445902"/>
      <w:r w:rsidRPr="00441FCC">
        <w:rPr>
          <w:rFonts w:asciiTheme="minorHAnsi" w:hAnsiTheme="minorHAnsi" w:cstheme="minorHAnsi"/>
          <w:sz w:val="22"/>
          <w:szCs w:val="22"/>
        </w:rPr>
        <w:t>Rok za dostavu ponude i rok otvaranja ponude</w:t>
      </w:r>
      <w:bookmarkEnd w:id="25"/>
    </w:p>
    <w:p w14:paraId="770328EC" w14:textId="56DDBFD5" w:rsidR="00C7351A" w:rsidRPr="00441FCC" w:rsidRDefault="00014C9D" w:rsidP="00C7351A">
      <w:pPr>
        <w:rPr>
          <w:rFonts w:asciiTheme="minorHAnsi" w:hAnsiTheme="minorHAnsi" w:cstheme="minorHAnsi"/>
          <w:sz w:val="22"/>
        </w:rPr>
      </w:pPr>
      <w:r w:rsidRPr="00441FCC">
        <w:rPr>
          <w:rFonts w:asciiTheme="minorHAnsi" w:hAnsiTheme="minorHAnsi" w:cstheme="minorHAnsi"/>
          <w:sz w:val="22"/>
        </w:rPr>
        <w:t xml:space="preserve">Rok za dostavu ponuda je </w:t>
      </w:r>
      <w:r w:rsidR="009972FC" w:rsidRPr="002F36A5">
        <w:rPr>
          <w:rFonts w:asciiTheme="minorHAnsi" w:hAnsiTheme="minorHAnsi" w:cstheme="minorHAnsi"/>
          <w:b/>
          <w:bCs/>
          <w:sz w:val="22"/>
        </w:rPr>
        <w:t>1</w:t>
      </w:r>
      <w:r w:rsidR="002F36A5" w:rsidRPr="002F36A5">
        <w:rPr>
          <w:rFonts w:asciiTheme="minorHAnsi" w:hAnsiTheme="minorHAnsi" w:cstheme="minorHAnsi"/>
          <w:b/>
          <w:bCs/>
          <w:sz w:val="22"/>
        </w:rPr>
        <w:t>7</w:t>
      </w:r>
      <w:r w:rsidR="00AC4069" w:rsidRPr="002F36A5">
        <w:rPr>
          <w:rFonts w:asciiTheme="minorHAnsi" w:hAnsiTheme="minorHAnsi" w:cstheme="minorHAnsi"/>
          <w:b/>
          <w:bCs/>
          <w:sz w:val="22"/>
        </w:rPr>
        <w:t>.</w:t>
      </w:r>
      <w:r w:rsidR="00AC4069" w:rsidRPr="002F36A5">
        <w:rPr>
          <w:rFonts w:asciiTheme="minorHAnsi" w:hAnsiTheme="minorHAnsi" w:cstheme="minorHAnsi"/>
          <w:b/>
          <w:sz w:val="22"/>
        </w:rPr>
        <w:t>0</w:t>
      </w:r>
      <w:r w:rsidR="005A4F4C" w:rsidRPr="002F36A5">
        <w:rPr>
          <w:rFonts w:asciiTheme="minorHAnsi" w:hAnsiTheme="minorHAnsi" w:cstheme="minorHAnsi"/>
          <w:b/>
          <w:sz w:val="22"/>
        </w:rPr>
        <w:t>5</w:t>
      </w:r>
      <w:r w:rsidR="00AC4069" w:rsidRPr="002F36A5">
        <w:rPr>
          <w:rFonts w:asciiTheme="minorHAnsi" w:hAnsiTheme="minorHAnsi" w:cstheme="minorHAnsi"/>
          <w:b/>
          <w:sz w:val="22"/>
        </w:rPr>
        <w:t>.20</w:t>
      </w:r>
      <w:r w:rsidR="009C0068" w:rsidRPr="002F36A5">
        <w:rPr>
          <w:rFonts w:asciiTheme="minorHAnsi" w:hAnsiTheme="minorHAnsi" w:cstheme="minorHAnsi"/>
          <w:b/>
          <w:sz w:val="22"/>
        </w:rPr>
        <w:t>2</w:t>
      </w:r>
      <w:r w:rsidR="009972FC" w:rsidRPr="002F36A5">
        <w:rPr>
          <w:rFonts w:asciiTheme="minorHAnsi" w:hAnsiTheme="minorHAnsi" w:cstheme="minorHAnsi"/>
          <w:b/>
          <w:sz w:val="22"/>
        </w:rPr>
        <w:t>3</w:t>
      </w:r>
      <w:r w:rsidR="00AC4069" w:rsidRPr="002F36A5">
        <w:rPr>
          <w:rFonts w:asciiTheme="minorHAnsi" w:hAnsiTheme="minorHAnsi" w:cstheme="minorHAnsi"/>
          <w:b/>
          <w:sz w:val="22"/>
        </w:rPr>
        <w:t>.</w:t>
      </w:r>
      <w:r w:rsidR="00C7351A" w:rsidRPr="002F36A5">
        <w:rPr>
          <w:rFonts w:asciiTheme="minorHAnsi" w:hAnsiTheme="minorHAnsi" w:cstheme="minorHAnsi"/>
          <w:b/>
          <w:sz w:val="22"/>
        </w:rPr>
        <w:t xml:space="preserve"> </w:t>
      </w:r>
      <w:r w:rsidR="00C7351A" w:rsidRPr="002F36A5">
        <w:rPr>
          <w:rFonts w:asciiTheme="minorHAnsi" w:eastAsia="Times New Roman" w:hAnsiTheme="minorHAnsi" w:cstheme="minorHAnsi"/>
          <w:b/>
          <w:sz w:val="22"/>
          <w:lang w:eastAsia="sl-SI"/>
        </w:rPr>
        <w:t>godine</w:t>
      </w:r>
      <w:r w:rsidR="00C7351A" w:rsidRPr="002F36A5">
        <w:rPr>
          <w:rFonts w:asciiTheme="minorHAnsi" w:hAnsiTheme="minorHAnsi" w:cstheme="minorHAnsi"/>
          <w:b/>
          <w:sz w:val="22"/>
        </w:rPr>
        <w:t xml:space="preserve"> </w:t>
      </w:r>
      <w:r w:rsidRPr="002F36A5">
        <w:rPr>
          <w:rFonts w:asciiTheme="minorHAnsi" w:hAnsiTheme="minorHAnsi" w:cstheme="minorHAnsi"/>
          <w:b/>
          <w:sz w:val="22"/>
        </w:rPr>
        <w:t>do</w:t>
      </w:r>
      <w:r w:rsidR="00C7351A" w:rsidRPr="002F36A5">
        <w:rPr>
          <w:rFonts w:asciiTheme="minorHAnsi" w:hAnsiTheme="minorHAnsi" w:cstheme="minorHAnsi"/>
          <w:b/>
          <w:sz w:val="22"/>
        </w:rPr>
        <w:t xml:space="preserve"> </w:t>
      </w:r>
      <w:r w:rsidR="002F36A5" w:rsidRPr="002F36A5">
        <w:rPr>
          <w:rFonts w:asciiTheme="minorHAnsi" w:hAnsiTheme="minorHAnsi" w:cstheme="minorHAnsi"/>
          <w:b/>
          <w:sz w:val="22"/>
        </w:rPr>
        <w:t>12</w:t>
      </w:r>
      <w:r w:rsidR="00AC4069" w:rsidRPr="002F36A5">
        <w:rPr>
          <w:rFonts w:asciiTheme="minorHAnsi" w:hAnsiTheme="minorHAnsi" w:cstheme="minorHAnsi"/>
          <w:b/>
          <w:sz w:val="22"/>
        </w:rPr>
        <w:t>,00</w:t>
      </w:r>
      <w:r w:rsidR="00C7351A" w:rsidRPr="002F36A5">
        <w:rPr>
          <w:rFonts w:asciiTheme="minorHAnsi" w:hAnsiTheme="minorHAnsi" w:cstheme="minorHAnsi"/>
          <w:b/>
          <w:sz w:val="22"/>
        </w:rPr>
        <w:t xml:space="preserve"> h</w:t>
      </w:r>
      <w:r w:rsidR="00C7351A" w:rsidRPr="002F36A5">
        <w:rPr>
          <w:rFonts w:asciiTheme="minorHAnsi" w:hAnsiTheme="minorHAnsi" w:cstheme="minorHAnsi"/>
          <w:sz w:val="22"/>
        </w:rPr>
        <w:t>.</w:t>
      </w:r>
    </w:p>
    <w:p w14:paraId="6C819C36" w14:textId="750D7952" w:rsidR="00014C9D" w:rsidRPr="00441FCC" w:rsidRDefault="00014C9D" w:rsidP="00C7351A">
      <w:pPr>
        <w:rPr>
          <w:rFonts w:asciiTheme="minorHAnsi" w:hAnsiTheme="minorHAnsi" w:cstheme="minorHAnsi"/>
          <w:bCs/>
          <w:sz w:val="22"/>
        </w:rPr>
      </w:pPr>
      <w:r w:rsidRPr="00441FCC">
        <w:rPr>
          <w:rFonts w:asciiTheme="minorHAnsi" w:hAnsiTheme="minorHAnsi" w:cstheme="minorHAnsi"/>
          <w:bCs/>
          <w:sz w:val="22"/>
        </w:rPr>
        <w:t>Otvaranje ponuda nije javno te će se izvršiti po isteku roka za dostavu ponuda.</w:t>
      </w:r>
    </w:p>
    <w:p w14:paraId="73DABDE1" w14:textId="58C14997" w:rsidR="00CF100D" w:rsidRPr="00441FCC" w:rsidRDefault="00EF6F26" w:rsidP="00B95C24">
      <w:pPr>
        <w:pStyle w:val="Naslov2"/>
        <w:rPr>
          <w:rFonts w:asciiTheme="minorHAnsi" w:hAnsiTheme="minorHAnsi" w:cstheme="minorHAnsi"/>
          <w:sz w:val="22"/>
          <w:szCs w:val="22"/>
        </w:rPr>
      </w:pPr>
      <w:bookmarkStart w:id="26" w:name="_Toc134445903"/>
      <w:r w:rsidRPr="00441FCC">
        <w:rPr>
          <w:rFonts w:asciiTheme="minorHAnsi" w:hAnsiTheme="minorHAnsi" w:cstheme="minorHAnsi"/>
          <w:sz w:val="22"/>
          <w:szCs w:val="22"/>
        </w:rPr>
        <w:t>Način određivanja cijene ponude</w:t>
      </w:r>
      <w:r w:rsidR="007139FD" w:rsidRPr="00441FCC">
        <w:rPr>
          <w:rFonts w:asciiTheme="minorHAnsi" w:hAnsiTheme="minorHAnsi" w:cstheme="minorHAnsi"/>
          <w:sz w:val="22"/>
          <w:szCs w:val="22"/>
        </w:rPr>
        <w:t xml:space="preserve"> i valuta ponude</w:t>
      </w:r>
      <w:bookmarkEnd w:id="26"/>
    </w:p>
    <w:p w14:paraId="29B36956" w14:textId="000522DC" w:rsidR="00CF100D" w:rsidRPr="00441FCC" w:rsidRDefault="00CF100D" w:rsidP="00CF100D">
      <w:pPr>
        <w:rPr>
          <w:rFonts w:asciiTheme="minorHAnsi" w:hAnsiTheme="minorHAnsi" w:cstheme="minorHAnsi"/>
          <w:sz w:val="22"/>
        </w:rPr>
      </w:pPr>
      <w:r w:rsidRPr="00441FCC">
        <w:rPr>
          <w:rFonts w:asciiTheme="minorHAnsi" w:hAnsiTheme="minorHAnsi" w:cstheme="minorHAnsi"/>
          <w:sz w:val="22"/>
        </w:rPr>
        <w:t xml:space="preserve">Ponuditelj dostavlja ponudu s cijenom u </w:t>
      </w:r>
      <w:r w:rsidR="004332D8">
        <w:rPr>
          <w:rFonts w:asciiTheme="minorHAnsi" w:hAnsiTheme="minorHAnsi" w:cstheme="minorHAnsi"/>
          <w:sz w:val="22"/>
        </w:rPr>
        <w:t>eurima</w:t>
      </w:r>
      <w:r w:rsidRPr="00441FCC">
        <w:rPr>
          <w:rFonts w:asciiTheme="minorHAnsi" w:hAnsiTheme="minorHAnsi" w:cstheme="minorHAnsi"/>
          <w:sz w:val="22"/>
        </w:rPr>
        <w:t>. Cijena ponude piše se brojkama. Cijena ponude izražava se za cjelokupni predmet nabave bez PDV-a.</w:t>
      </w:r>
    </w:p>
    <w:p w14:paraId="62DCC0D0" w14:textId="49FE7BE2" w:rsidR="00CF100D" w:rsidRPr="00441FCC" w:rsidRDefault="00CF100D" w:rsidP="00CF100D">
      <w:pPr>
        <w:rPr>
          <w:rFonts w:asciiTheme="minorHAnsi" w:hAnsiTheme="minorHAnsi" w:cstheme="minorHAnsi"/>
          <w:sz w:val="22"/>
        </w:rPr>
      </w:pPr>
      <w:r w:rsidRPr="00441FCC">
        <w:rPr>
          <w:rFonts w:asciiTheme="minorHAnsi" w:hAnsiTheme="minorHAnsi" w:cstheme="minorHAnsi"/>
          <w:b/>
          <w:sz w:val="22"/>
        </w:rPr>
        <w:t>Cijena ponude je nepromjenjiva tijekom trajanja ugovora o j</w:t>
      </w:r>
      <w:r w:rsidR="005C149A" w:rsidRPr="00441FCC">
        <w:rPr>
          <w:rFonts w:asciiTheme="minorHAnsi" w:hAnsiTheme="minorHAnsi" w:cstheme="minorHAnsi"/>
          <w:b/>
          <w:sz w:val="22"/>
        </w:rPr>
        <w:t>ednostavnoj</w:t>
      </w:r>
      <w:r w:rsidRPr="00441FCC">
        <w:rPr>
          <w:rFonts w:asciiTheme="minorHAnsi" w:hAnsiTheme="minorHAnsi" w:cstheme="minorHAnsi"/>
          <w:b/>
          <w:sz w:val="22"/>
        </w:rPr>
        <w:t xml:space="preserve"> nabavi</w:t>
      </w:r>
      <w:r w:rsidRPr="00441FCC">
        <w:rPr>
          <w:rFonts w:asciiTheme="minorHAnsi" w:hAnsiTheme="minorHAnsi" w:cstheme="minorHAnsi"/>
          <w:sz w:val="22"/>
        </w:rPr>
        <w:t>. U cijenu ponude moraju biti uračunati svi troškovi i popusti.</w:t>
      </w:r>
    </w:p>
    <w:p w14:paraId="49DDCAB9" w14:textId="77777777" w:rsidR="00CF100D" w:rsidRPr="00441FCC" w:rsidRDefault="00CF100D" w:rsidP="00CF100D">
      <w:pPr>
        <w:rPr>
          <w:rFonts w:asciiTheme="minorHAnsi" w:hAnsiTheme="minorHAnsi" w:cstheme="minorHAnsi"/>
          <w:sz w:val="22"/>
        </w:rPr>
      </w:pPr>
      <w:r w:rsidRPr="00441FCC">
        <w:rPr>
          <w:rFonts w:asciiTheme="minorHAnsi" w:hAnsiTheme="minorHAnsi" w:cstheme="minorHAnsi"/>
          <w:sz w:val="22"/>
        </w:rPr>
        <w:t>Ponuditelj je dužan ponuditi ukupnu cijenu (zaokružene na dvije decimale), na način kako je to određeno Troškovnikom.</w:t>
      </w:r>
    </w:p>
    <w:p w14:paraId="7BC9CD01" w14:textId="37CEE1D8" w:rsidR="00CF100D" w:rsidRPr="00441FCC" w:rsidRDefault="00EF6F26" w:rsidP="00B95C24">
      <w:pPr>
        <w:pStyle w:val="Naslov2"/>
        <w:rPr>
          <w:rFonts w:asciiTheme="minorHAnsi" w:hAnsiTheme="minorHAnsi" w:cstheme="minorHAnsi"/>
          <w:sz w:val="22"/>
          <w:szCs w:val="22"/>
        </w:rPr>
      </w:pPr>
      <w:bookmarkStart w:id="27" w:name="_Toc475092092"/>
      <w:bookmarkStart w:id="28" w:name="_Toc134445904"/>
      <w:r w:rsidRPr="00441FCC">
        <w:rPr>
          <w:rFonts w:asciiTheme="minorHAnsi" w:hAnsiTheme="minorHAnsi" w:cstheme="minorHAnsi"/>
          <w:sz w:val="22"/>
          <w:szCs w:val="22"/>
        </w:rPr>
        <w:t>Kriteriji za odabir ponude</w:t>
      </w:r>
      <w:bookmarkEnd w:id="27"/>
      <w:bookmarkEnd w:id="28"/>
    </w:p>
    <w:p w14:paraId="7497871B" w14:textId="1E3B3DD1" w:rsidR="00D833EC" w:rsidRPr="00441FCC" w:rsidRDefault="00D833EC" w:rsidP="00D833EC">
      <w:pPr>
        <w:spacing w:after="0"/>
        <w:rPr>
          <w:rFonts w:asciiTheme="minorHAnsi" w:hAnsiTheme="minorHAnsi" w:cstheme="minorHAnsi"/>
          <w:sz w:val="22"/>
        </w:rPr>
      </w:pPr>
      <w:r w:rsidRPr="00441FCC">
        <w:rPr>
          <w:rFonts w:asciiTheme="minorHAnsi" w:hAnsiTheme="minorHAnsi" w:cstheme="minorHAnsi"/>
          <w:sz w:val="22"/>
        </w:rPr>
        <w:t>Kriterij odabira ponude je najniža cijena.</w:t>
      </w:r>
      <w:r w:rsidR="00C7351A" w:rsidRPr="00441FCC">
        <w:rPr>
          <w:rFonts w:asciiTheme="minorHAnsi" w:hAnsiTheme="minorHAnsi" w:cstheme="minorHAnsi"/>
          <w:sz w:val="22"/>
        </w:rPr>
        <w:t xml:space="preserve"> </w:t>
      </w:r>
    </w:p>
    <w:p w14:paraId="74271450" w14:textId="77777777" w:rsidR="00D833EC" w:rsidRPr="00441FCC" w:rsidRDefault="00D833EC" w:rsidP="00D833EC">
      <w:pPr>
        <w:spacing w:after="0"/>
        <w:rPr>
          <w:rFonts w:asciiTheme="minorHAnsi" w:hAnsiTheme="minorHAnsi" w:cstheme="minorHAnsi"/>
          <w:sz w:val="22"/>
        </w:rPr>
      </w:pPr>
      <w:r w:rsidRPr="00441FCC">
        <w:rPr>
          <w:rFonts w:asciiTheme="minorHAnsi" w:hAnsiTheme="minorHAnsi" w:cstheme="minorHAnsi"/>
          <w:sz w:val="22"/>
        </w:rPr>
        <w:t>Ako su dvije ili više valjanih ponuda jednako rangirane prema kriteriju za odabir ponude, Naručitelj će odabrati ponudu koja je zaprimljena ranije.</w:t>
      </w:r>
    </w:p>
    <w:p w14:paraId="0404C7AB" w14:textId="2CBEE4DD" w:rsidR="00C531BF" w:rsidRPr="00441FCC" w:rsidRDefault="00EF6F26" w:rsidP="00B95C24">
      <w:pPr>
        <w:pStyle w:val="Naslov2"/>
        <w:rPr>
          <w:rFonts w:asciiTheme="minorHAnsi" w:hAnsiTheme="minorHAnsi" w:cstheme="minorHAnsi"/>
          <w:sz w:val="22"/>
          <w:szCs w:val="22"/>
        </w:rPr>
      </w:pPr>
      <w:bookmarkStart w:id="29" w:name="_Toc134445905"/>
      <w:r w:rsidRPr="00441FCC">
        <w:rPr>
          <w:rFonts w:asciiTheme="minorHAnsi" w:hAnsiTheme="minorHAnsi" w:cstheme="minorHAnsi"/>
          <w:sz w:val="22"/>
          <w:szCs w:val="22"/>
        </w:rPr>
        <w:t>Jezik i pismo ponude</w:t>
      </w:r>
      <w:bookmarkEnd w:id="29"/>
    </w:p>
    <w:p w14:paraId="466C9408" w14:textId="77777777" w:rsidR="00C531BF" w:rsidRPr="00441FCC" w:rsidRDefault="00C531BF" w:rsidP="00C531BF">
      <w:pPr>
        <w:rPr>
          <w:rFonts w:asciiTheme="minorHAnsi" w:hAnsiTheme="minorHAnsi" w:cstheme="minorHAnsi"/>
          <w:sz w:val="22"/>
        </w:rPr>
      </w:pPr>
      <w:r w:rsidRPr="00441FCC">
        <w:rPr>
          <w:rFonts w:asciiTheme="minorHAnsi" w:hAnsiTheme="minorHAnsi" w:cstheme="minorHAnsi"/>
          <w:sz w:val="22"/>
        </w:rPr>
        <w:t>Ponude se zajedno s pripadajućom dokumentacijom izrađuju na hrvatskom jeziku i latiničnom pismu.</w:t>
      </w:r>
    </w:p>
    <w:p w14:paraId="4E77D77D" w14:textId="67675858" w:rsidR="00CF100D" w:rsidRPr="00441FCC" w:rsidRDefault="00EF6F26" w:rsidP="00B95C24">
      <w:pPr>
        <w:pStyle w:val="Naslov2"/>
        <w:rPr>
          <w:rFonts w:asciiTheme="minorHAnsi" w:hAnsiTheme="minorHAnsi" w:cstheme="minorHAnsi"/>
          <w:sz w:val="22"/>
          <w:szCs w:val="22"/>
        </w:rPr>
      </w:pPr>
      <w:bookmarkStart w:id="30" w:name="_Toc472578365"/>
      <w:bookmarkStart w:id="31" w:name="_Toc134445906"/>
      <w:r w:rsidRPr="00441FCC">
        <w:rPr>
          <w:rFonts w:asciiTheme="minorHAnsi" w:hAnsiTheme="minorHAnsi" w:cstheme="minorHAnsi"/>
          <w:sz w:val="22"/>
          <w:szCs w:val="22"/>
        </w:rPr>
        <w:t>Rok valjanosti ponude</w:t>
      </w:r>
      <w:bookmarkEnd w:id="30"/>
      <w:bookmarkEnd w:id="31"/>
    </w:p>
    <w:p w14:paraId="6692B56B" w14:textId="014ACFFC" w:rsidR="00CF100D" w:rsidRPr="00441FCC" w:rsidRDefault="00CF100D" w:rsidP="00CF100D">
      <w:pPr>
        <w:rPr>
          <w:rFonts w:asciiTheme="minorHAnsi" w:hAnsiTheme="minorHAnsi" w:cstheme="minorHAnsi"/>
          <w:sz w:val="22"/>
        </w:rPr>
      </w:pPr>
      <w:r w:rsidRPr="00441FCC">
        <w:rPr>
          <w:rFonts w:asciiTheme="minorHAnsi" w:hAnsiTheme="minorHAnsi" w:cstheme="minorHAnsi"/>
          <w:sz w:val="22"/>
        </w:rPr>
        <w:t xml:space="preserve">Rok valjanosti ponude je najmanje </w:t>
      </w:r>
      <w:r w:rsidR="0082388D" w:rsidRPr="00441FCC">
        <w:rPr>
          <w:rFonts w:asciiTheme="minorHAnsi" w:hAnsiTheme="minorHAnsi" w:cstheme="minorHAnsi"/>
          <w:b/>
          <w:sz w:val="22"/>
        </w:rPr>
        <w:t>3</w:t>
      </w:r>
      <w:r w:rsidR="00C7351A" w:rsidRPr="00441FCC">
        <w:rPr>
          <w:rFonts w:asciiTheme="minorHAnsi" w:hAnsiTheme="minorHAnsi" w:cstheme="minorHAnsi"/>
          <w:b/>
          <w:sz w:val="22"/>
        </w:rPr>
        <w:t>0</w:t>
      </w:r>
      <w:r w:rsidR="00C531BF" w:rsidRPr="00441FCC">
        <w:rPr>
          <w:rFonts w:asciiTheme="minorHAnsi" w:hAnsiTheme="minorHAnsi" w:cstheme="minorHAnsi"/>
          <w:b/>
          <w:sz w:val="22"/>
        </w:rPr>
        <w:t xml:space="preserve"> </w:t>
      </w:r>
      <w:r w:rsidR="00C45DF5" w:rsidRPr="00441FCC">
        <w:rPr>
          <w:rFonts w:asciiTheme="minorHAnsi" w:hAnsiTheme="minorHAnsi" w:cstheme="minorHAnsi"/>
          <w:b/>
          <w:sz w:val="22"/>
        </w:rPr>
        <w:t>(</w:t>
      </w:r>
      <w:r w:rsidR="0082388D" w:rsidRPr="00441FCC">
        <w:rPr>
          <w:rFonts w:asciiTheme="minorHAnsi" w:hAnsiTheme="minorHAnsi" w:cstheme="minorHAnsi"/>
          <w:b/>
          <w:sz w:val="22"/>
        </w:rPr>
        <w:t>tri</w:t>
      </w:r>
      <w:r w:rsidR="00C7351A" w:rsidRPr="00441FCC">
        <w:rPr>
          <w:rFonts w:asciiTheme="minorHAnsi" w:hAnsiTheme="minorHAnsi" w:cstheme="minorHAnsi"/>
          <w:b/>
          <w:sz w:val="22"/>
        </w:rPr>
        <w:t>deset</w:t>
      </w:r>
      <w:r w:rsidR="00C45DF5" w:rsidRPr="00441FCC">
        <w:rPr>
          <w:rFonts w:asciiTheme="minorHAnsi" w:hAnsiTheme="minorHAnsi" w:cstheme="minorHAnsi"/>
          <w:b/>
          <w:sz w:val="22"/>
        </w:rPr>
        <w:t>)</w:t>
      </w:r>
      <w:r w:rsidR="00C45DF5" w:rsidRPr="00441FCC">
        <w:rPr>
          <w:rFonts w:asciiTheme="minorHAnsi" w:hAnsiTheme="minorHAnsi" w:cstheme="minorHAnsi"/>
          <w:b/>
          <w:i/>
          <w:sz w:val="22"/>
        </w:rPr>
        <w:t xml:space="preserve"> </w:t>
      </w:r>
      <w:r w:rsidRPr="00441FCC">
        <w:rPr>
          <w:rFonts w:asciiTheme="minorHAnsi" w:hAnsiTheme="minorHAnsi" w:cstheme="minorHAnsi"/>
          <w:b/>
          <w:sz w:val="22"/>
        </w:rPr>
        <w:t>dana</w:t>
      </w:r>
      <w:r w:rsidRPr="00441FCC">
        <w:rPr>
          <w:rFonts w:asciiTheme="minorHAnsi" w:hAnsiTheme="minorHAnsi" w:cstheme="minorHAnsi"/>
          <w:sz w:val="22"/>
        </w:rPr>
        <w:t xml:space="preserve"> od isteka roka za dostavu ponuda. Na zahtjev Naručitelja, ponuditelj može produžiti rok valjanosti svoje ponude.</w:t>
      </w:r>
    </w:p>
    <w:p w14:paraId="2546B000" w14:textId="479DBE75" w:rsidR="00CF100D" w:rsidRPr="00441FCC" w:rsidRDefault="00CF100D" w:rsidP="00CF100D">
      <w:pPr>
        <w:rPr>
          <w:rFonts w:asciiTheme="minorHAnsi" w:hAnsiTheme="minorHAnsi" w:cstheme="minorHAnsi"/>
          <w:sz w:val="22"/>
        </w:rPr>
      </w:pPr>
      <w:r w:rsidRPr="00441FCC">
        <w:rPr>
          <w:rFonts w:asciiTheme="minorHAnsi" w:hAnsiTheme="minorHAnsi" w:cstheme="minorHAnsi"/>
          <w:sz w:val="22"/>
        </w:rPr>
        <w:t>Ako tijekom postupka j</w:t>
      </w:r>
      <w:r w:rsidR="005C149A" w:rsidRPr="00441FCC">
        <w:rPr>
          <w:rFonts w:asciiTheme="minorHAnsi" w:hAnsiTheme="minorHAnsi" w:cstheme="minorHAnsi"/>
          <w:sz w:val="22"/>
        </w:rPr>
        <w:t>ednostavne</w:t>
      </w:r>
      <w:r w:rsidRPr="00441FCC">
        <w:rPr>
          <w:rFonts w:asciiTheme="minorHAnsi" w:hAnsiTheme="minorHAnsi" w:cstheme="minorHAnsi"/>
          <w:sz w:val="22"/>
        </w:rPr>
        <w:t xml:space="preserve"> nabave istekne rok valjanosti ponude</w:t>
      </w:r>
      <w:r w:rsidR="00D03FF7" w:rsidRPr="00441FCC">
        <w:rPr>
          <w:rFonts w:asciiTheme="minorHAnsi" w:hAnsiTheme="minorHAnsi" w:cstheme="minorHAnsi"/>
          <w:sz w:val="22"/>
        </w:rPr>
        <w:t xml:space="preserve"> </w:t>
      </w:r>
      <w:r w:rsidRPr="00441FCC">
        <w:rPr>
          <w:rFonts w:asciiTheme="minorHAnsi" w:hAnsiTheme="minorHAnsi" w:cstheme="minorHAnsi"/>
          <w:sz w:val="22"/>
        </w:rPr>
        <w:t xml:space="preserve">Naručitelj je obvezan prije odabira zatražiti produženje roka valjanosti ponude </w:t>
      </w:r>
      <w:r w:rsidR="00172E62" w:rsidRPr="00441FCC">
        <w:rPr>
          <w:rFonts w:asciiTheme="minorHAnsi" w:hAnsiTheme="minorHAnsi" w:cstheme="minorHAnsi"/>
          <w:sz w:val="22"/>
        </w:rPr>
        <w:t>i u tu svrhu dati primjereni rok ponuditelju.</w:t>
      </w:r>
    </w:p>
    <w:p w14:paraId="3EB48B7E" w14:textId="4DC023D9" w:rsidR="006216C0" w:rsidRPr="00441FCC" w:rsidRDefault="00205D75" w:rsidP="006216C0">
      <w:pPr>
        <w:pStyle w:val="Naslov1"/>
        <w:rPr>
          <w:rFonts w:asciiTheme="minorHAnsi" w:hAnsiTheme="minorHAnsi" w:cstheme="minorHAnsi"/>
          <w:caps w:val="0"/>
          <w:sz w:val="22"/>
          <w:szCs w:val="22"/>
        </w:rPr>
      </w:pPr>
      <w:bookmarkStart w:id="32" w:name="_Toc134445907"/>
      <w:r w:rsidRPr="00441FCC">
        <w:rPr>
          <w:rFonts w:asciiTheme="minorHAnsi" w:hAnsiTheme="minorHAnsi" w:cstheme="minorHAnsi"/>
          <w:caps w:val="0"/>
          <w:sz w:val="22"/>
          <w:szCs w:val="22"/>
        </w:rPr>
        <w:t>OSTALE ODREDBE</w:t>
      </w:r>
      <w:bookmarkStart w:id="33" w:name="_Toc377632682"/>
      <w:bookmarkStart w:id="34" w:name="_Toc470161699"/>
      <w:bookmarkEnd w:id="32"/>
    </w:p>
    <w:p w14:paraId="236878D2" w14:textId="015568FE" w:rsidR="00EF6F26" w:rsidRPr="00441FCC" w:rsidRDefault="00EF6F26" w:rsidP="00EF6F26">
      <w:pPr>
        <w:pStyle w:val="Naslov2"/>
        <w:rPr>
          <w:rFonts w:asciiTheme="minorHAnsi" w:hAnsiTheme="minorHAnsi" w:cstheme="minorHAnsi"/>
          <w:sz w:val="22"/>
          <w:szCs w:val="22"/>
        </w:rPr>
      </w:pPr>
      <w:bookmarkStart w:id="35" w:name="_Toc134445908"/>
      <w:r w:rsidRPr="00441FCC">
        <w:rPr>
          <w:rFonts w:asciiTheme="minorHAnsi" w:hAnsiTheme="minorHAnsi" w:cstheme="minorHAnsi"/>
          <w:sz w:val="22"/>
          <w:szCs w:val="22"/>
        </w:rPr>
        <w:t>Oslanjanje na sposobnost drugih subjekata</w:t>
      </w:r>
      <w:bookmarkEnd w:id="35"/>
    </w:p>
    <w:p w14:paraId="655A597A" w14:textId="68C4D4A2" w:rsidR="00796788" w:rsidRPr="00441FCC" w:rsidRDefault="00796788" w:rsidP="00796788">
      <w:pPr>
        <w:rPr>
          <w:rFonts w:asciiTheme="minorHAnsi" w:hAnsiTheme="minorHAnsi" w:cstheme="minorHAnsi"/>
          <w:sz w:val="22"/>
        </w:rPr>
      </w:pPr>
      <w:r w:rsidRPr="00441FCC">
        <w:rPr>
          <w:rFonts w:asciiTheme="minorHAnsi" w:hAnsiTheme="minorHAnsi" w:cstheme="minorHAnsi"/>
          <w:sz w:val="22"/>
        </w:rPr>
        <w:t xml:space="preserve">Radi dokazivanja ispunjavanja kriterija </w:t>
      </w:r>
      <w:r w:rsidR="00B51A14" w:rsidRPr="00441FCC">
        <w:rPr>
          <w:rFonts w:asciiTheme="minorHAnsi" w:hAnsiTheme="minorHAnsi" w:cstheme="minorHAnsi"/>
          <w:sz w:val="22"/>
        </w:rPr>
        <w:t>za odabir,</w:t>
      </w:r>
      <w:r w:rsidRPr="00441FCC">
        <w:rPr>
          <w:rFonts w:asciiTheme="minorHAnsi" w:hAnsiTheme="minorHAnsi" w:cstheme="minorHAnsi"/>
          <w:sz w:val="22"/>
        </w:rPr>
        <w:t xml:space="preserve"> </w:t>
      </w:r>
      <w:r w:rsidR="00B51A14" w:rsidRPr="00441FCC">
        <w:rPr>
          <w:rFonts w:asciiTheme="minorHAnsi" w:hAnsiTheme="minorHAnsi" w:cstheme="minorHAnsi"/>
          <w:sz w:val="22"/>
        </w:rPr>
        <w:t>P</w:t>
      </w:r>
      <w:r w:rsidRPr="00441FCC">
        <w:rPr>
          <w:rFonts w:asciiTheme="minorHAnsi" w:hAnsiTheme="minorHAnsi" w:cstheme="minorHAnsi"/>
          <w:sz w:val="22"/>
        </w:rPr>
        <w:t xml:space="preserve">onuditelj </w:t>
      </w:r>
      <w:r w:rsidR="0025721D" w:rsidRPr="00441FCC">
        <w:rPr>
          <w:rFonts w:asciiTheme="minorHAnsi" w:hAnsiTheme="minorHAnsi" w:cstheme="minorHAnsi"/>
          <w:sz w:val="22"/>
        </w:rPr>
        <w:t xml:space="preserve">se </w:t>
      </w:r>
      <w:r w:rsidR="00172E62" w:rsidRPr="00441FCC">
        <w:rPr>
          <w:rFonts w:asciiTheme="minorHAnsi" w:hAnsiTheme="minorHAnsi" w:cstheme="minorHAnsi"/>
          <w:sz w:val="22"/>
        </w:rPr>
        <w:t xml:space="preserve">može </w:t>
      </w:r>
      <w:r w:rsidRPr="00441FCC">
        <w:rPr>
          <w:rFonts w:asciiTheme="minorHAnsi" w:hAnsiTheme="minorHAnsi" w:cstheme="minorHAnsi"/>
          <w:sz w:val="22"/>
        </w:rPr>
        <w:t xml:space="preserve">osloniti na sposobnost drugih subjekata, bez obzira na pravnu prirodu njihova međusobnog odnosa. </w:t>
      </w:r>
    </w:p>
    <w:p w14:paraId="56278146" w14:textId="7CC424AC" w:rsidR="00796788" w:rsidRPr="00441FCC" w:rsidRDefault="00796788" w:rsidP="00796788">
      <w:pPr>
        <w:rPr>
          <w:rFonts w:asciiTheme="minorHAnsi" w:hAnsiTheme="minorHAnsi" w:cstheme="minorHAnsi"/>
          <w:sz w:val="22"/>
        </w:rPr>
      </w:pPr>
      <w:r w:rsidRPr="00441FCC">
        <w:rPr>
          <w:rFonts w:asciiTheme="minorHAnsi" w:hAnsiTheme="minorHAnsi" w:cstheme="minorHAnsi"/>
          <w:sz w:val="22"/>
        </w:rPr>
        <w:t>Gospodarski subjekt može se u postupku j</w:t>
      </w:r>
      <w:r w:rsidR="0025721D" w:rsidRPr="00441FCC">
        <w:rPr>
          <w:rFonts w:asciiTheme="minorHAnsi" w:hAnsiTheme="minorHAnsi" w:cstheme="minorHAnsi"/>
          <w:sz w:val="22"/>
        </w:rPr>
        <w:t>ednostavne</w:t>
      </w:r>
      <w:r w:rsidRPr="00441FCC">
        <w:rPr>
          <w:rFonts w:asciiTheme="minorHAnsi" w:hAnsiTheme="minorHAnsi" w:cstheme="minorHAnsi"/>
          <w:sz w:val="22"/>
        </w:rPr>
        <w:t xml:space="preserve"> nabave osloniti na sposobnost drugih subjekata radi dokazivanja ispunjavanja kriterija koji su vezani uz </w:t>
      </w:r>
      <w:r w:rsidR="00B51A14" w:rsidRPr="00441FCC">
        <w:rPr>
          <w:rFonts w:asciiTheme="minorHAnsi" w:hAnsiTheme="minorHAnsi" w:cstheme="minorHAnsi"/>
          <w:sz w:val="22"/>
        </w:rPr>
        <w:t xml:space="preserve">obrazovne i stručne kvalifikacije ili uz </w:t>
      </w:r>
      <w:r w:rsidRPr="00441FCC">
        <w:rPr>
          <w:rFonts w:asciiTheme="minorHAnsi" w:hAnsiTheme="minorHAnsi" w:cstheme="minorHAnsi"/>
          <w:sz w:val="22"/>
        </w:rPr>
        <w:t>relevantno stručno iskustvo samo ako će ti subjekti izvoditi pružati usluge za koje se ta sposobnost traži.</w:t>
      </w:r>
    </w:p>
    <w:p w14:paraId="01C9DDB8" w14:textId="1978EFA1" w:rsidR="0025721D" w:rsidRPr="00441FCC" w:rsidRDefault="0025721D" w:rsidP="00796788">
      <w:pPr>
        <w:rPr>
          <w:rFonts w:asciiTheme="minorHAnsi" w:hAnsiTheme="minorHAnsi" w:cstheme="minorHAnsi"/>
          <w:sz w:val="22"/>
        </w:rPr>
      </w:pPr>
      <w:r w:rsidRPr="00441FCC">
        <w:rPr>
          <w:rFonts w:asciiTheme="minorHAnsi" w:hAnsiTheme="minorHAnsi" w:cstheme="minorHAnsi"/>
          <w:sz w:val="22"/>
        </w:rPr>
        <w:lastRenderedPageBreak/>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2A787422" w14:textId="16734301" w:rsidR="0025721D" w:rsidRPr="00441FCC" w:rsidRDefault="00796788" w:rsidP="00796788">
      <w:pPr>
        <w:rPr>
          <w:rFonts w:asciiTheme="minorHAnsi" w:hAnsiTheme="minorHAnsi" w:cstheme="minorHAnsi"/>
          <w:sz w:val="22"/>
        </w:rPr>
      </w:pPr>
      <w:r w:rsidRPr="00441FCC">
        <w:rPr>
          <w:rFonts w:asciiTheme="minorHAnsi" w:hAnsiTheme="minorHAnsi" w:cstheme="minorHAnsi"/>
          <w:sz w:val="22"/>
        </w:rPr>
        <w:t xml:space="preserve">Zajednica gospodarskih subjekata može se osloniti na sposobnost članova zajednice ili drugih subjekata pod uvjetima određenim </w:t>
      </w:r>
      <w:r w:rsidR="00172E62" w:rsidRPr="00441FCC">
        <w:rPr>
          <w:rFonts w:asciiTheme="minorHAnsi" w:hAnsiTheme="minorHAnsi" w:cstheme="minorHAnsi"/>
          <w:sz w:val="22"/>
        </w:rPr>
        <w:t>ZJN</w:t>
      </w:r>
      <w:r w:rsidRPr="00441FCC">
        <w:rPr>
          <w:rFonts w:asciiTheme="minorHAnsi" w:hAnsiTheme="minorHAnsi" w:cstheme="minorHAnsi"/>
          <w:sz w:val="22"/>
        </w:rPr>
        <w:t>.</w:t>
      </w:r>
    </w:p>
    <w:p w14:paraId="4906C4DE" w14:textId="4FF0C4B5" w:rsidR="00CF100D" w:rsidRPr="00441FCC" w:rsidRDefault="00EF6F26" w:rsidP="0025721D">
      <w:pPr>
        <w:pStyle w:val="Naslov3"/>
        <w:rPr>
          <w:rFonts w:asciiTheme="minorHAnsi" w:hAnsiTheme="minorHAnsi" w:cstheme="minorHAnsi"/>
          <w:sz w:val="22"/>
          <w:szCs w:val="22"/>
        </w:rPr>
      </w:pPr>
      <w:r w:rsidRPr="00441FCC">
        <w:rPr>
          <w:rFonts w:asciiTheme="minorHAnsi" w:hAnsiTheme="minorHAnsi" w:cstheme="minorHAnsi"/>
          <w:sz w:val="22"/>
          <w:szCs w:val="22"/>
        </w:rPr>
        <w:t xml:space="preserve">Odredbe koje se odnose na zajednicu </w:t>
      </w:r>
      <w:bookmarkEnd w:id="33"/>
      <w:bookmarkEnd w:id="34"/>
      <w:r w:rsidR="00796788" w:rsidRPr="00441FCC">
        <w:rPr>
          <w:rFonts w:asciiTheme="minorHAnsi" w:hAnsiTheme="minorHAnsi" w:cstheme="minorHAnsi"/>
          <w:sz w:val="22"/>
          <w:szCs w:val="22"/>
        </w:rPr>
        <w:t>gospodarskih subjekata</w:t>
      </w:r>
    </w:p>
    <w:p w14:paraId="4E223FA7" w14:textId="10F53558" w:rsidR="00FA79AE" w:rsidRPr="00441FCC" w:rsidRDefault="00FA79AE" w:rsidP="00FA79AE">
      <w:pPr>
        <w:rPr>
          <w:rFonts w:asciiTheme="minorHAnsi" w:hAnsiTheme="minorHAnsi" w:cstheme="minorHAnsi"/>
          <w:sz w:val="22"/>
        </w:rPr>
      </w:pPr>
      <w:bookmarkStart w:id="36" w:name="_Toc377632683"/>
      <w:bookmarkStart w:id="37" w:name="_Toc470161700"/>
      <w:r w:rsidRPr="00441FCC">
        <w:rPr>
          <w:rFonts w:asciiTheme="minorHAnsi" w:hAnsiTheme="minorHAnsi" w:cstheme="minorHAnsi"/>
          <w:sz w:val="22"/>
        </w:rPr>
        <w:t>Više gospodarskih subjekata može se udružiti i dostaviti zajedničku ponudu, neovisno o uređenju njihova međusobnog odnosa.</w:t>
      </w:r>
      <w:r w:rsidR="00663111" w:rsidRPr="00441FCC">
        <w:rPr>
          <w:rFonts w:asciiTheme="minorHAnsi" w:hAnsiTheme="minorHAnsi" w:cstheme="minorHAnsi"/>
          <w:sz w:val="22"/>
        </w:rPr>
        <w:t xml:space="preserve"> </w:t>
      </w:r>
    </w:p>
    <w:p w14:paraId="385591BD" w14:textId="15556BA9" w:rsidR="00FA79AE" w:rsidRPr="00441FCC" w:rsidRDefault="00FA79AE" w:rsidP="00FA79AE">
      <w:pPr>
        <w:rPr>
          <w:rFonts w:asciiTheme="minorHAnsi" w:hAnsiTheme="minorHAnsi" w:cstheme="minorHAnsi"/>
          <w:sz w:val="22"/>
        </w:rPr>
      </w:pPr>
      <w:r w:rsidRPr="00441FCC">
        <w:rPr>
          <w:rFonts w:asciiTheme="minorHAnsi" w:hAnsiTheme="minorHAnsi" w:cstheme="minorHAnsi"/>
          <w:sz w:val="22"/>
        </w:rPr>
        <w:t xml:space="preserve">Ponuda zajednice </w:t>
      </w:r>
      <w:r w:rsidR="00BA04AF" w:rsidRPr="00441FCC">
        <w:rPr>
          <w:rFonts w:asciiTheme="minorHAnsi" w:hAnsiTheme="minorHAnsi" w:cstheme="minorHAnsi"/>
          <w:sz w:val="22"/>
        </w:rPr>
        <w:t>gospodarskih subjekata</w:t>
      </w:r>
      <w:r w:rsidRPr="00441FCC">
        <w:rPr>
          <w:rFonts w:asciiTheme="minorHAnsi" w:hAnsiTheme="minorHAnsi" w:cstheme="minorHAnsi"/>
          <w:sz w:val="22"/>
        </w:rPr>
        <w:t xml:space="preserve"> mora sadržavati podatke o svakom članu zajednice </w:t>
      </w:r>
      <w:r w:rsidR="00BA04AF" w:rsidRPr="00441FCC">
        <w:rPr>
          <w:rFonts w:asciiTheme="minorHAnsi" w:hAnsiTheme="minorHAnsi" w:cstheme="minorHAnsi"/>
          <w:sz w:val="22"/>
        </w:rPr>
        <w:t>gospodarskih subjekata</w:t>
      </w:r>
      <w:r w:rsidRPr="00441FCC">
        <w:rPr>
          <w:rFonts w:asciiTheme="minorHAnsi" w:hAnsiTheme="minorHAnsi" w:cstheme="minorHAnsi"/>
          <w:sz w:val="22"/>
        </w:rPr>
        <w:t xml:space="preserve">, kako je određeno </w:t>
      </w:r>
      <w:r w:rsidR="00172E62" w:rsidRPr="00441FCC">
        <w:rPr>
          <w:rFonts w:asciiTheme="minorHAnsi" w:hAnsiTheme="minorHAnsi" w:cstheme="minorHAnsi"/>
          <w:sz w:val="22"/>
        </w:rPr>
        <w:t>u ponudbenom listu</w:t>
      </w:r>
      <w:r w:rsidRPr="00441FCC">
        <w:rPr>
          <w:rFonts w:asciiTheme="minorHAnsi" w:hAnsiTheme="minorHAnsi" w:cstheme="minorHAnsi"/>
          <w:sz w:val="22"/>
        </w:rPr>
        <w:t xml:space="preserve">, uz obveznu naznaku člana zajednice </w:t>
      </w:r>
      <w:r w:rsidR="00BA04AF" w:rsidRPr="00441FCC">
        <w:rPr>
          <w:rFonts w:asciiTheme="minorHAnsi" w:hAnsiTheme="minorHAnsi" w:cstheme="minorHAnsi"/>
          <w:sz w:val="22"/>
        </w:rPr>
        <w:t>gospodarskih subjekata</w:t>
      </w:r>
      <w:r w:rsidRPr="00441FCC">
        <w:rPr>
          <w:rFonts w:asciiTheme="minorHAnsi" w:hAnsiTheme="minorHAnsi" w:cstheme="minorHAnsi"/>
          <w:sz w:val="22"/>
        </w:rPr>
        <w:t xml:space="preserve"> koji je ovlašten za komunikaciju s Naručiteljem. </w:t>
      </w:r>
    </w:p>
    <w:p w14:paraId="413CCF31" w14:textId="48D498D1" w:rsidR="00663111" w:rsidRPr="00441FCC" w:rsidRDefault="00663111" w:rsidP="00663111">
      <w:pPr>
        <w:rPr>
          <w:rFonts w:asciiTheme="minorHAnsi" w:hAnsiTheme="minorHAnsi" w:cstheme="minorHAnsi"/>
          <w:sz w:val="22"/>
        </w:rPr>
      </w:pPr>
      <w:r w:rsidRPr="00441FCC">
        <w:rPr>
          <w:rFonts w:asciiTheme="minorHAnsi" w:hAnsiTheme="minorHAnsi" w:cstheme="minorHAnsi"/>
          <w:sz w:val="22"/>
        </w:rPr>
        <w:t>U ponudi mora biti navedeno koji će dio ugovora (predmet, količina, vrijednost i postotni dio) izvršavati pojedini član Zajednice ponuditelja.</w:t>
      </w:r>
    </w:p>
    <w:p w14:paraId="7EB23611" w14:textId="77777777" w:rsidR="0025721D" w:rsidRPr="00441FCC" w:rsidRDefault="0025721D" w:rsidP="0025721D">
      <w:pPr>
        <w:spacing w:before="80"/>
        <w:rPr>
          <w:rFonts w:asciiTheme="minorHAnsi" w:hAnsiTheme="minorHAnsi" w:cstheme="minorHAnsi"/>
          <w:sz w:val="22"/>
        </w:rPr>
      </w:pPr>
      <w:r w:rsidRPr="00441FCC">
        <w:rPr>
          <w:rFonts w:asciiTheme="minorHAnsi" w:hAnsiTheme="minorHAnsi" w:cstheme="minorHAnsi"/>
          <w:sz w:val="22"/>
        </w:rPr>
        <w:t xml:space="preserve">U slučaju zajednice gospodarskih subjekata svaki pojedini član zajednice pojedinačno dokazuje da: </w:t>
      </w:r>
    </w:p>
    <w:p w14:paraId="14259F0F" w14:textId="0499D2C7" w:rsidR="0025721D" w:rsidRPr="00441FCC" w:rsidRDefault="0025721D" w:rsidP="000B5BA7">
      <w:pPr>
        <w:numPr>
          <w:ilvl w:val="0"/>
          <w:numId w:val="8"/>
        </w:numPr>
        <w:spacing w:before="0" w:after="160" w:line="259" w:lineRule="auto"/>
        <w:rPr>
          <w:rFonts w:asciiTheme="minorHAnsi" w:hAnsiTheme="minorHAnsi" w:cstheme="minorHAnsi"/>
          <w:sz w:val="22"/>
        </w:rPr>
      </w:pPr>
      <w:r w:rsidRPr="00441FCC">
        <w:rPr>
          <w:rFonts w:asciiTheme="minorHAnsi" w:hAnsiTheme="minorHAnsi" w:cstheme="minorHAnsi"/>
          <w:sz w:val="22"/>
        </w:rPr>
        <w:t xml:space="preserve">ispunjavaju tražene kriterije za odabir gospodarskog subjekta iz točke </w:t>
      </w:r>
      <w:r w:rsidR="00BA7207" w:rsidRPr="00441FCC">
        <w:rPr>
          <w:rFonts w:asciiTheme="minorHAnsi" w:hAnsiTheme="minorHAnsi" w:cstheme="minorHAnsi"/>
          <w:sz w:val="22"/>
        </w:rPr>
        <w:t>3</w:t>
      </w:r>
      <w:r w:rsidRPr="00441FCC">
        <w:rPr>
          <w:rFonts w:asciiTheme="minorHAnsi" w:hAnsiTheme="minorHAnsi" w:cstheme="minorHAnsi"/>
          <w:sz w:val="22"/>
        </w:rPr>
        <w:t>.1.1</w:t>
      </w:r>
      <w:r w:rsidR="00DD0982" w:rsidRPr="00441FCC">
        <w:rPr>
          <w:rFonts w:asciiTheme="minorHAnsi" w:hAnsiTheme="minorHAnsi" w:cstheme="minorHAnsi"/>
          <w:sz w:val="22"/>
        </w:rPr>
        <w:t>.1</w:t>
      </w:r>
      <w:r w:rsidRPr="00441FCC">
        <w:rPr>
          <w:rFonts w:asciiTheme="minorHAnsi" w:hAnsiTheme="minorHAnsi" w:cstheme="minorHAnsi"/>
          <w:sz w:val="22"/>
        </w:rPr>
        <w:t xml:space="preserve">, ovog Poziva </w:t>
      </w:r>
      <w:r w:rsidR="00DD0982" w:rsidRPr="00441FCC">
        <w:rPr>
          <w:rFonts w:asciiTheme="minorHAnsi" w:hAnsiTheme="minorHAnsi" w:cstheme="minorHAnsi"/>
          <w:sz w:val="22"/>
        </w:rPr>
        <w:t>za dostavu ponuda</w:t>
      </w:r>
    </w:p>
    <w:p w14:paraId="0253B1A8" w14:textId="77777777" w:rsidR="0025721D" w:rsidRPr="00441FCC" w:rsidRDefault="0025721D" w:rsidP="0025721D">
      <w:pPr>
        <w:rPr>
          <w:rFonts w:asciiTheme="minorHAnsi" w:hAnsiTheme="minorHAnsi" w:cstheme="minorHAnsi"/>
          <w:sz w:val="22"/>
        </w:rPr>
      </w:pPr>
      <w:r w:rsidRPr="00441FCC">
        <w:rPr>
          <w:rFonts w:asciiTheme="minorHAnsi" w:hAnsiTheme="minorHAnsi" w:cstheme="minorHAnsi"/>
          <w:sz w:val="22"/>
        </w:rPr>
        <w:t>skupno (zajednički) dokazuju da:</w:t>
      </w:r>
    </w:p>
    <w:p w14:paraId="5FD33E24" w14:textId="49FCCCF2" w:rsidR="0025721D" w:rsidRPr="00441FCC" w:rsidRDefault="0025721D" w:rsidP="00DD0982">
      <w:pPr>
        <w:numPr>
          <w:ilvl w:val="0"/>
          <w:numId w:val="8"/>
        </w:numPr>
        <w:spacing w:before="0" w:after="160" w:line="259" w:lineRule="auto"/>
        <w:rPr>
          <w:rFonts w:asciiTheme="minorHAnsi" w:hAnsiTheme="minorHAnsi" w:cstheme="minorHAnsi"/>
          <w:sz w:val="22"/>
        </w:rPr>
      </w:pPr>
      <w:r w:rsidRPr="00441FCC">
        <w:rPr>
          <w:rFonts w:asciiTheme="minorHAnsi" w:hAnsiTheme="minorHAnsi" w:cstheme="minorHAnsi"/>
          <w:sz w:val="22"/>
        </w:rPr>
        <w:t xml:space="preserve">ispunjavaju tražene kriterije za odabir gospodarskog subjekta iz točke </w:t>
      </w:r>
      <w:r w:rsidR="00BA7207" w:rsidRPr="00441FCC">
        <w:rPr>
          <w:rFonts w:asciiTheme="minorHAnsi" w:hAnsiTheme="minorHAnsi" w:cstheme="minorHAnsi"/>
          <w:sz w:val="22"/>
        </w:rPr>
        <w:t>3</w:t>
      </w:r>
      <w:r w:rsidRPr="00441FCC">
        <w:rPr>
          <w:rFonts w:asciiTheme="minorHAnsi" w:hAnsiTheme="minorHAnsi" w:cstheme="minorHAnsi"/>
          <w:sz w:val="22"/>
        </w:rPr>
        <w:t>.1.</w:t>
      </w:r>
      <w:r w:rsidR="00E210ED" w:rsidRPr="00441FCC">
        <w:rPr>
          <w:rFonts w:asciiTheme="minorHAnsi" w:hAnsiTheme="minorHAnsi" w:cstheme="minorHAnsi"/>
          <w:sz w:val="22"/>
        </w:rPr>
        <w:t>1.</w:t>
      </w:r>
      <w:r w:rsidRPr="00441FCC">
        <w:rPr>
          <w:rFonts w:asciiTheme="minorHAnsi" w:hAnsiTheme="minorHAnsi" w:cstheme="minorHAnsi"/>
          <w:sz w:val="22"/>
        </w:rPr>
        <w:t>2</w:t>
      </w:r>
      <w:r w:rsidR="00E714F3">
        <w:rPr>
          <w:rFonts w:asciiTheme="minorHAnsi" w:hAnsiTheme="minorHAnsi" w:cstheme="minorHAnsi"/>
          <w:sz w:val="22"/>
        </w:rPr>
        <w:t>,</w:t>
      </w:r>
      <w:r w:rsidR="00E210ED" w:rsidRPr="00441FCC">
        <w:rPr>
          <w:rFonts w:asciiTheme="minorHAnsi" w:hAnsiTheme="minorHAnsi" w:cstheme="minorHAnsi"/>
          <w:sz w:val="22"/>
        </w:rPr>
        <w:t xml:space="preserve"> </w:t>
      </w:r>
      <w:r w:rsidR="00BA7207" w:rsidRPr="00441FCC">
        <w:rPr>
          <w:rFonts w:asciiTheme="minorHAnsi" w:hAnsiTheme="minorHAnsi" w:cstheme="minorHAnsi"/>
          <w:sz w:val="22"/>
        </w:rPr>
        <w:t>3</w:t>
      </w:r>
      <w:r w:rsidR="00E210ED" w:rsidRPr="00441FCC">
        <w:rPr>
          <w:rFonts w:asciiTheme="minorHAnsi" w:hAnsiTheme="minorHAnsi" w:cstheme="minorHAnsi"/>
          <w:sz w:val="22"/>
        </w:rPr>
        <w:t>.1.2.1</w:t>
      </w:r>
      <w:r w:rsidR="00E714F3">
        <w:rPr>
          <w:rFonts w:asciiTheme="minorHAnsi" w:hAnsiTheme="minorHAnsi" w:cstheme="minorHAnsi"/>
          <w:sz w:val="22"/>
        </w:rPr>
        <w:t xml:space="preserve"> i 3.1.2.2</w:t>
      </w:r>
      <w:r w:rsidRPr="00441FCC">
        <w:rPr>
          <w:rFonts w:asciiTheme="minorHAnsi" w:hAnsiTheme="minorHAnsi" w:cstheme="minorHAnsi"/>
          <w:sz w:val="22"/>
        </w:rPr>
        <w:t xml:space="preserve"> ovog Poziva </w:t>
      </w:r>
      <w:r w:rsidR="00DD0982" w:rsidRPr="00441FCC">
        <w:rPr>
          <w:rFonts w:asciiTheme="minorHAnsi" w:hAnsiTheme="minorHAnsi" w:cstheme="minorHAnsi"/>
          <w:sz w:val="22"/>
        </w:rPr>
        <w:t>za dostavu ponuda</w:t>
      </w:r>
    </w:p>
    <w:p w14:paraId="2CEF160D" w14:textId="1EAF01C7" w:rsidR="00CF100D" w:rsidRPr="00441FCC" w:rsidRDefault="00EF6F26" w:rsidP="0025721D">
      <w:pPr>
        <w:pStyle w:val="Naslov3"/>
        <w:rPr>
          <w:rFonts w:asciiTheme="minorHAnsi" w:hAnsiTheme="minorHAnsi" w:cstheme="minorHAnsi"/>
          <w:sz w:val="22"/>
          <w:szCs w:val="22"/>
        </w:rPr>
      </w:pPr>
      <w:r w:rsidRPr="00441FCC">
        <w:rPr>
          <w:rFonts w:asciiTheme="minorHAnsi" w:hAnsiTheme="minorHAnsi" w:cstheme="minorHAnsi"/>
          <w:sz w:val="22"/>
          <w:szCs w:val="22"/>
        </w:rPr>
        <w:t xml:space="preserve">Odredbe koje se odnose na </w:t>
      </w:r>
      <w:proofErr w:type="spellStart"/>
      <w:r w:rsidRPr="00441FCC">
        <w:rPr>
          <w:rFonts w:asciiTheme="minorHAnsi" w:hAnsiTheme="minorHAnsi" w:cstheme="minorHAnsi"/>
          <w:sz w:val="22"/>
          <w:szCs w:val="22"/>
        </w:rPr>
        <w:t>pod</w:t>
      </w:r>
      <w:bookmarkEnd w:id="36"/>
      <w:bookmarkEnd w:id="37"/>
      <w:r w:rsidRPr="00441FCC">
        <w:rPr>
          <w:rFonts w:asciiTheme="minorHAnsi" w:hAnsiTheme="minorHAnsi" w:cstheme="minorHAnsi"/>
          <w:sz w:val="22"/>
          <w:szCs w:val="22"/>
        </w:rPr>
        <w:t>ugovaratelje</w:t>
      </w:r>
      <w:proofErr w:type="spellEnd"/>
    </w:p>
    <w:p w14:paraId="4D5F838D" w14:textId="63E65AD0" w:rsidR="00E76136" w:rsidRPr="00441FCC" w:rsidRDefault="00E76136" w:rsidP="00E76136">
      <w:pPr>
        <w:rPr>
          <w:rFonts w:asciiTheme="minorHAnsi" w:hAnsiTheme="minorHAnsi" w:cstheme="minorHAnsi"/>
          <w:sz w:val="22"/>
        </w:rPr>
      </w:pPr>
      <w:r w:rsidRPr="00441FCC">
        <w:rPr>
          <w:rFonts w:asciiTheme="minorHAnsi" w:hAnsiTheme="minorHAnsi" w:cstheme="minorHAnsi"/>
          <w:sz w:val="22"/>
        </w:rPr>
        <w:t xml:space="preserve">Ponuditelj koji namjerava dati dio ugovora o </w:t>
      </w:r>
      <w:r w:rsidR="005C149A" w:rsidRPr="00441FCC">
        <w:rPr>
          <w:rFonts w:asciiTheme="minorHAnsi" w:hAnsiTheme="minorHAnsi" w:cstheme="minorHAnsi"/>
          <w:sz w:val="22"/>
        </w:rPr>
        <w:t>jednostavn</w:t>
      </w:r>
      <w:r w:rsidRPr="00441FCC">
        <w:rPr>
          <w:rFonts w:asciiTheme="minorHAnsi" w:hAnsiTheme="minorHAnsi" w:cstheme="minorHAnsi"/>
          <w:sz w:val="22"/>
        </w:rPr>
        <w:t>oj nabavi u podugovor obvezan je u ponudi:</w:t>
      </w:r>
    </w:p>
    <w:p w14:paraId="644694C2" w14:textId="77777777" w:rsidR="00E76136" w:rsidRPr="00441FCC" w:rsidRDefault="00E76136" w:rsidP="000B5BA7">
      <w:pPr>
        <w:pStyle w:val="Odlomakpopisa"/>
        <w:numPr>
          <w:ilvl w:val="0"/>
          <w:numId w:val="15"/>
        </w:numPr>
        <w:spacing w:before="0" w:after="160" w:line="259" w:lineRule="auto"/>
        <w:rPr>
          <w:rFonts w:asciiTheme="minorHAnsi" w:hAnsiTheme="minorHAnsi" w:cstheme="minorHAnsi"/>
          <w:sz w:val="22"/>
        </w:rPr>
      </w:pPr>
      <w:r w:rsidRPr="00441FCC">
        <w:rPr>
          <w:rFonts w:asciiTheme="minorHAnsi" w:hAnsiTheme="minorHAnsi" w:cstheme="minorHAnsi"/>
          <w:sz w:val="22"/>
        </w:rPr>
        <w:t>navesti koji dio ugovora namjerava dati u podugovor (predmet ili količina, vrijednost ili postotni udio),</w:t>
      </w:r>
    </w:p>
    <w:p w14:paraId="02C5BCD5" w14:textId="77777777" w:rsidR="00E76136" w:rsidRPr="00441FCC" w:rsidRDefault="00E76136" w:rsidP="000B5BA7">
      <w:pPr>
        <w:pStyle w:val="Odlomakpopisa"/>
        <w:numPr>
          <w:ilvl w:val="0"/>
          <w:numId w:val="15"/>
        </w:numPr>
        <w:spacing w:before="0" w:after="160" w:line="259" w:lineRule="auto"/>
        <w:rPr>
          <w:rFonts w:asciiTheme="minorHAnsi" w:hAnsiTheme="minorHAnsi" w:cstheme="minorHAnsi"/>
          <w:sz w:val="22"/>
        </w:rPr>
      </w:pPr>
      <w:r w:rsidRPr="00441FCC">
        <w:rPr>
          <w:rFonts w:asciiTheme="minorHAnsi" w:hAnsiTheme="minorHAnsi" w:cstheme="minorHAnsi"/>
          <w:sz w:val="22"/>
        </w:rPr>
        <w:t xml:space="preserve">navesti podatke o </w:t>
      </w:r>
      <w:proofErr w:type="spellStart"/>
      <w:r w:rsidRPr="00441FCC">
        <w:rPr>
          <w:rFonts w:asciiTheme="minorHAnsi" w:hAnsiTheme="minorHAnsi" w:cstheme="minorHAnsi"/>
          <w:sz w:val="22"/>
        </w:rPr>
        <w:t>podugovarateljima</w:t>
      </w:r>
      <w:proofErr w:type="spellEnd"/>
      <w:r w:rsidRPr="00441FCC">
        <w:rPr>
          <w:rFonts w:asciiTheme="minorHAnsi" w:hAnsiTheme="minorHAnsi" w:cstheme="minorHAnsi"/>
          <w:sz w:val="22"/>
        </w:rPr>
        <w:t xml:space="preserve"> (naziv ili tvrtka, sjedište, OIB ili nacionalni identifikacijski broj, broj računa, zakonski zastupnici </w:t>
      </w:r>
      <w:proofErr w:type="spellStart"/>
      <w:r w:rsidRPr="00441FCC">
        <w:rPr>
          <w:rFonts w:asciiTheme="minorHAnsi" w:hAnsiTheme="minorHAnsi" w:cstheme="minorHAnsi"/>
          <w:sz w:val="22"/>
        </w:rPr>
        <w:t>podugovaratelja</w:t>
      </w:r>
      <w:proofErr w:type="spellEnd"/>
      <w:r w:rsidRPr="00441FCC">
        <w:rPr>
          <w:rFonts w:asciiTheme="minorHAnsi" w:hAnsiTheme="minorHAnsi" w:cstheme="minorHAnsi"/>
          <w:sz w:val="22"/>
        </w:rPr>
        <w:t>),</w:t>
      </w:r>
    </w:p>
    <w:p w14:paraId="3A4A5E3A" w14:textId="6A2325E3" w:rsidR="00E76136" w:rsidRPr="00441FCC" w:rsidRDefault="00E76136" w:rsidP="00CF100D">
      <w:pPr>
        <w:rPr>
          <w:rFonts w:asciiTheme="minorHAnsi" w:hAnsiTheme="minorHAnsi" w:cstheme="minorHAnsi"/>
          <w:sz w:val="22"/>
        </w:rPr>
      </w:pPr>
      <w:r w:rsidRPr="00441FCC">
        <w:rPr>
          <w:rFonts w:asciiTheme="minorHAnsi" w:hAnsiTheme="minorHAnsi" w:cstheme="minorHAnsi"/>
          <w:sz w:val="22"/>
        </w:rPr>
        <w:t>P</w:t>
      </w:r>
      <w:r w:rsidR="00CF100D" w:rsidRPr="00441FCC">
        <w:rPr>
          <w:rFonts w:asciiTheme="minorHAnsi" w:hAnsiTheme="minorHAnsi" w:cstheme="minorHAnsi"/>
          <w:sz w:val="22"/>
        </w:rPr>
        <w:t xml:space="preserve">odaci o </w:t>
      </w:r>
      <w:proofErr w:type="spellStart"/>
      <w:r w:rsidR="00FA79AE" w:rsidRPr="00441FCC">
        <w:rPr>
          <w:rFonts w:asciiTheme="minorHAnsi" w:hAnsiTheme="minorHAnsi" w:cstheme="minorHAnsi"/>
          <w:sz w:val="22"/>
        </w:rPr>
        <w:t>podugovaratelju</w:t>
      </w:r>
      <w:proofErr w:type="spellEnd"/>
      <w:r w:rsidR="00CF100D" w:rsidRPr="00441FCC">
        <w:rPr>
          <w:rFonts w:asciiTheme="minorHAnsi" w:hAnsiTheme="minorHAnsi" w:cstheme="minorHAnsi"/>
          <w:sz w:val="22"/>
        </w:rPr>
        <w:t xml:space="preserve">/ima bit će </w:t>
      </w:r>
      <w:r w:rsidRPr="00441FCC">
        <w:rPr>
          <w:rFonts w:asciiTheme="minorHAnsi" w:hAnsiTheme="minorHAnsi" w:cstheme="minorHAnsi"/>
          <w:sz w:val="22"/>
        </w:rPr>
        <w:t xml:space="preserve">navedeni u </w:t>
      </w:r>
      <w:r w:rsidR="00CF100D" w:rsidRPr="00441FCC">
        <w:rPr>
          <w:rFonts w:asciiTheme="minorHAnsi" w:hAnsiTheme="minorHAnsi" w:cstheme="minorHAnsi"/>
          <w:sz w:val="22"/>
        </w:rPr>
        <w:t>ugovor</w:t>
      </w:r>
      <w:r w:rsidRPr="00441FCC">
        <w:rPr>
          <w:rFonts w:asciiTheme="minorHAnsi" w:hAnsiTheme="minorHAnsi" w:cstheme="minorHAnsi"/>
          <w:sz w:val="22"/>
        </w:rPr>
        <w:t>u</w:t>
      </w:r>
      <w:r w:rsidR="00CF100D" w:rsidRPr="00441FCC">
        <w:rPr>
          <w:rFonts w:asciiTheme="minorHAnsi" w:hAnsiTheme="minorHAnsi" w:cstheme="minorHAnsi"/>
          <w:sz w:val="22"/>
        </w:rPr>
        <w:t xml:space="preserve"> o </w:t>
      </w:r>
      <w:r w:rsidR="00663111" w:rsidRPr="00441FCC">
        <w:rPr>
          <w:rFonts w:asciiTheme="minorHAnsi" w:hAnsiTheme="minorHAnsi" w:cstheme="minorHAnsi"/>
          <w:sz w:val="22"/>
        </w:rPr>
        <w:t>jednostavnoj nabavi.</w:t>
      </w:r>
      <w:r w:rsidR="00CF100D" w:rsidRPr="00441FCC">
        <w:rPr>
          <w:rFonts w:asciiTheme="minorHAnsi" w:hAnsiTheme="minorHAnsi" w:cstheme="minorHAnsi"/>
          <w:sz w:val="22"/>
        </w:rPr>
        <w:t xml:space="preserve"> </w:t>
      </w:r>
    </w:p>
    <w:p w14:paraId="3F300CA8" w14:textId="520DB1E2" w:rsidR="00CF100D" w:rsidRPr="00441FCC" w:rsidRDefault="00E76136" w:rsidP="00CF100D">
      <w:pPr>
        <w:rPr>
          <w:rFonts w:asciiTheme="minorHAnsi" w:hAnsiTheme="minorHAnsi" w:cstheme="minorHAnsi"/>
          <w:sz w:val="22"/>
        </w:rPr>
      </w:pPr>
      <w:r w:rsidRPr="00441FCC">
        <w:rPr>
          <w:rFonts w:asciiTheme="minorHAnsi" w:hAnsiTheme="minorHAnsi" w:cstheme="minorHAnsi"/>
          <w:sz w:val="22"/>
        </w:rPr>
        <w:t xml:space="preserve">Naručitelj će neposredno plaćati </w:t>
      </w:r>
      <w:proofErr w:type="spellStart"/>
      <w:r w:rsidRPr="00441FCC">
        <w:rPr>
          <w:rFonts w:asciiTheme="minorHAnsi" w:hAnsiTheme="minorHAnsi" w:cstheme="minorHAnsi"/>
          <w:sz w:val="22"/>
        </w:rPr>
        <w:t>podugovaratelju</w:t>
      </w:r>
      <w:proofErr w:type="spellEnd"/>
      <w:r w:rsidRPr="00441FCC">
        <w:rPr>
          <w:rFonts w:asciiTheme="minorHAnsi" w:hAnsiTheme="minorHAnsi" w:cstheme="minorHAnsi"/>
          <w:sz w:val="22"/>
        </w:rPr>
        <w:t xml:space="preserve"> za dio ugovora koji je isti izvršio. </w:t>
      </w:r>
      <w:r w:rsidR="00CF100D" w:rsidRPr="00441FCC">
        <w:rPr>
          <w:rFonts w:asciiTheme="minorHAnsi" w:hAnsiTheme="minorHAnsi" w:cstheme="minorHAnsi"/>
          <w:sz w:val="22"/>
        </w:rPr>
        <w:t xml:space="preserve">Odabrani Ponuditelj mora uz račun, odnosno situaciju koje izdaje Naručitelju obvezno priložiti račun odnosno situaciju svojih </w:t>
      </w:r>
      <w:proofErr w:type="spellStart"/>
      <w:r w:rsidR="00FA79AE" w:rsidRPr="00441FCC">
        <w:rPr>
          <w:rFonts w:asciiTheme="minorHAnsi" w:hAnsiTheme="minorHAnsi" w:cstheme="minorHAnsi"/>
          <w:sz w:val="22"/>
        </w:rPr>
        <w:t>podugovaratelja</w:t>
      </w:r>
      <w:proofErr w:type="spellEnd"/>
      <w:r w:rsidR="00CF100D" w:rsidRPr="00441FCC">
        <w:rPr>
          <w:rFonts w:asciiTheme="minorHAnsi" w:hAnsiTheme="minorHAnsi" w:cstheme="minorHAnsi"/>
          <w:sz w:val="22"/>
        </w:rPr>
        <w:t xml:space="preserve"> koje je prethodno ovjerio.</w:t>
      </w:r>
    </w:p>
    <w:p w14:paraId="2A710A89" w14:textId="05BA6B35" w:rsidR="00FA79AE" w:rsidRPr="00441FCC" w:rsidRDefault="00FA79AE" w:rsidP="00FA79AE">
      <w:pPr>
        <w:rPr>
          <w:rFonts w:asciiTheme="minorHAnsi" w:hAnsiTheme="minorHAnsi" w:cstheme="minorHAnsi"/>
          <w:sz w:val="22"/>
        </w:rPr>
      </w:pPr>
      <w:r w:rsidRPr="00441FCC">
        <w:rPr>
          <w:rFonts w:asciiTheme="minorHAnsi" w:hAnsiTheme="minorHAnsi" w:cstheme="minorHAnsi"/>
          <w:sz w:val="22"/>
        </w:rPr>
        <w:t xml:space="preserve">Ugovaratelj može tijekom izvršenja ugovora o </w:t>
      </w:r>
      <w:r w:rsidR="005C149A" w:rsidRPr="00441FCC">
        <w:rPr>
          <w:rFonts w:asciiTheme="minorHAnsi" w:hAnsiTheme="minorHAnsi" w:cstheme="minorHAnsi"/>
          <w:sz w:val="22"/>
        </w:rPr>
        <w:t>jednostavn</w:t>
      </w:r>
      <w:r w:rsidRPr="00441FCC">
        <w:rPr>
          <w:rFonts w:asciiTheme="minorHAnsi" w:hAnsiTheme="minorHAnsi" w:cstheme="minorHAnsi"/>
          <w:sz w:val="22"/>
        </w:rPr>
        <w:t>oj nabavi od Naručitelja zahtijevati:</w:t>
      </w:r>
    </w:p>
    <w:p w14:paraId="4DADFC7D" w14:textId="79ECD11E" w:rsidR="00FA79AE" w:rsidRPr="00441FCC" w:rsidRDefault="00FA79AE" w:rsidP="000B5BA7">
      <w:pPr>
        <w:pStyle w:val="Odlomakpopisa"/>
        <w:numPr>
          <w:ilvl w:val="0"/>
          <w:numId w:val="14"/>
        </w:numPr>
        <w:spacing w:before="0" w:after="160" w:line="259" w:lineRule="auto"/>
        <w:rPr>
          <w:rFonts w:asciiTheme="minorHAnsi" w:hAnsiTheme="minorHAnsi" w:cstheme="minorHAnsi"/>
          <w:sz w:val="22"/>
        </w:rPr>
      </w:pPr>
      <w:r w:rsidRPr="00441FCC">
        <w:rPr>
          <w:rFonts w:asciiTheme="minorHAnsi" w:hAnsiTheme="minorHAnsi" w:cstheme="minorHAnsi"/>
          <w:sz w:val="22"/>
        </w:rPr>
        <w:t xml:space="preserve">promjenu </w:t>
      </w:r>
      <w:proofErr w:type="spellStart"/>
      <w:r w:rsidRPr="00441FCC">
        <w:rPr>
          <w:rFonts w:asciiTheme="minorHAnsi" w:hAnsiTheme="minorHAnsi" w:cstheme="minorHAnsi"/>
          <w:sz w:val="22"/>
        </w:rPr>
        <w:t>podugovaratelja</w:t>
      </w:r>
      <w:proofErr w:type="spellEnd"/>
      <w:r w:rsidRPr="00441FCC">
        <w:rPr>
          <w:rFonts w:asciiTheme="minorHAnsi" w:hAnsiTheme="minorHAnsi" w:cstheme="minorHAnsi"/>
          <w:sz w:val="22"/>
        </w:rPr>
        <w:t xml:space="preserve"> za onaj dio ugovora o </w:t>
      </w:r>
      <w:r w:rsidR="005C149A" w:rsidRPr="00441FCC">
        <w:rPr>
          <w:rFonts w:asciiTheme="minorHAnsi" w:hAnsiTheme="minorHAnsi" w:cstheme="minorHAnsi"/>
          <w:sz w:val="22"/>
        </w:rPr>
        <w:t>jednostavn</w:t>
      </w:r>
      <w:r w:rsidRPr="00441FCC">
        <w:rPr>
          <w:rFonts w:asciiTheme="minorHAnsi" w:hAnsiTheme="minorHAnsi" w:cstheme="minorHAnsi"/>
          <w:sz w:val="22"/>
        </w:rPr>
        <w:t>oj nabavi koji je prethodno dao u podugovor,</w:t>
      </w:r>
    </w:p>
    <w:p w14:paraId="26BC35A2" w14:textId="155DE2E0" w:rsidR="00FA79AE" w:rsidRPr="00441FCC" w:rsidRDefault="00FA79AE" w:rsidP="000B5BA7">
      <w:pPr>
        <w:pStyle w:val="Odlomakpopisa"/>
        <w:numPr>
          <w:ilvl w:val="0"/>
          <w:numId w:val="14"/>
        </w:numPr>
        <w:spacing w:before="0" w:after="160" w:line="259" w:lineRule="auto"/>
        <w:rPr>
          <w:rFonts w:asciiTheme="minorHAnsi" w:hAnsiTheme="minorHAnsi" w:cstheme="minorHAnsi"/>
          <w:sz w:val="22"/>
        </w:rPr>
      </w:pPr>
      <w:r w:rsidRPr="00441FCC">
        <w:rPr>
          <w:rFonts w:asciiTheme="minorHAnsi" w:hAnsiTheme="minorHAnsi" w:cstheme="minorHAnsi"/>
          <w:sz w:val="22"/>
        </w:rPr>
        <w:t xml:space="preserve">uvođenje jednog ili više novih </w:t>
      </w:r>
      <w:proofErr w:type="spellStart"/>
      <w:r w:rsidRPr="00441FCC">
        <w:rPr>
          <w:rFonts w:asciiTheme="minorHAnsi" w:hAnsiTheme="minorHAnsi" w:cstheme="minorHAnsi"/>
          <w:sz w:val="22"/>
        </w:rPr>
        <w:t>podugovaratelja</w:t>
      </w:r>
      <w:proofErr w:type="spellEnd"/>
      <w:r w:rsidRPr="00441FCC">
        <w:rPr>
          <w:rFonts w:asciiTheme="minorHAnsi" w:hAnsiTheme="minorHAnsi" w:cstheme="minorHAnsi"/>
          <w:sz w:val="22"/>
        </w:rPr>
        <w:t xml:space="preserve"> čiji ukupni udio ne smije prijeći 30% vrijednosti ugovora o </w:t>
      </w:r>
      <w:r w:rsidR="00663111" w:rsidRPr="00441FCC">
        <w:rPr>
          <w:rFonts w:asciiTheme="minorHAnsi" w:hAnsiTheme="minorHAnsi" w:cstheme="minorHAnsi"/>
          <w:sz w:val="22"/>
        </w:rPr>
        <w:t>jednostavnoj nabavi</w:t>
      </w:r>
      <w:r w:rsidRPr="00441FCC">
        <w:rPr>
          <w:rFonts w:asciiTheme="minorHAnsi" w:hAnsiTheme="minorHAnsi" w:cstheme="minorHAnsi"/>
          <w:sz w:val="22"/>
        </w:rPr>
        <w:t xml:space="preserve"> bez poreza na dodanu vrijednost, neovisno o tome je li prethodno dao dio ugovora o </w:t>
      </w:r>
      <w:r w:rsidR="00663111" w:rsidRPr="00441FCC">
        <w:rPr>
          <w:rFonts w:asciiTheme="minorHAnsi" w:hAnsiTheme="minorHAnsi" w:cstheme="minorHAnsi"/>
          <w:sz w:val="22"/>
        </w:rPr>
        <w:t>jednostavnoj nabavi</w:t>
      </w:r>
      <w:r w:rsidRPr="00441FCC">
        <w:rPr>
          <w:rFonts w:asciiTheme="minorHAnsi" w:hAnsiTheme="minorHAnsi" w:cstheme="minorHAnsi"/>
          <w:sz w:val="22"/>
        </w:rPr>
        <w:t xml:space="preserve"> u podugovor ili ne,</w:t>
      </w:r>
    </w:p>
    <w:p w14:paraId="1D6242BF" w14:textId="77939C08" w:rsidR="00FA79AE" w:rsidRPr="00441FCC" w:rsidRDefault="00FA79AE" w:rsidP="000B5BA7">
      <w:pPr>
        <w:pStyle w:val="Odlomakpopisa"/>
        <w:numPr>
          <w:ilvl w:val="0"/>
          <w:numId w:val="14"/>
        </w:numPr>
        <w:spacing w:before="0" w:after="160" w:line="259" w:lineRule="auto"/>
        <w:rPr>
          <w:rFonts w:asciiTheme="minorHAnsi" w:hAnsiTheme="minorHAnsi" w:cstheme="minorHAnsi"/>
          <w:sz w:val="22"/>
        </w:rPr>
      </w:pPr>
      <w:r w:rsidRPr="00441FCC">
        <w:rPr>
          <w:rFonts w:asciiTheme="minorHAnsi" w:hAnsiTheme="minorHAnsi" w:cstheme="minorHAnsi"/>
          <w:sz w:val="22"/>
        </w:rPr>
        <w:t xml:space="preserve">preuzimanje izvršenja dijela ugovora o </w:t>
      </w:r>
      <w:r w:rsidR="00663111" w:rsidRPr="00441FCC">
        <w:rPr>
          <w:rFonts w:asciiTheme="minorHAnsi" w:hAnsiTheme="minorHAnsi" w:cstheme="minorHAnsi"/>
          <w:sz w:val="22"/>
        </w:rPr>
        <w:t>jednostavnoj nabavi</w:t>
      </w:r>
      <w:r w:rsidRPr="00441FCC">
        <w:rPr>
          <w:rFonts w:asciiTheme="minorHAnsi" w:hAnsiTheme="minorHAnsi" w:cstheme="minorHAnsi"/>
          <w:sz w:val="22"/>
        </w:rPr>
        <w:t xml:space="preserve"> koji je prethodno dao u podugovor.</w:t>
      </w:r>
    </w:p>
    <w:p w14:paraId="5DA76A62" w14:textId="55B45955" w:rsidR="00FA79AE" w:rsidRPr="00441FCC" w:rsidRDefault="00FA79AE" w:rsidP="00FA79AE">
      <w:pPr>
        <w:rPr>
          <w:rFonts w:asciiTheme="minorHAnsi" w:hAnsiTheme="minorHAnsi" w:cstheme="minorHAnsi"/>
          <w:sz w:val="22"/>
        </w:rPr>
      </w:pPr>
      <w:r w:rsidRPr="00441FCC">
        <w:rPr>
          <w:rFonts w:asciiTheme="minorHAnsi" w:hAnsiTheme="minorHAnsi" w:cstheme="minorHAnsi"/>
          <w:sz w:val="22"/>
        </w:rPr>
        <w:t xml:space="preserve">Uz zahtjev za promjenom </w:t>
      </w:r>
      <w:proofErr w:type="spellStart"/>
      <w:r w:rsidRPr="00441FCC">
        <w:rPr>
          <w:rFonts w:asciiTheme="minorHAnsi" w:hAnsiTheme="minorHAnsi" w:cstheme="minorHAnsi"/>
          <w:sz w:val="22"/>
        </w:rPr>
        <w:t>podugovaratelja</w:t>
      </w:r>
      <w:proofErr w:type="spellEnd"/>
      <w:r w:rsidRPr="00441FCC">
        <w:rPr>
          <w:rFonts w:asciiTheme="minorHAnsi" w:hAnsiTheme="minorHAnsi" w:cstheme="minorHAnsi"/>
          <w:sz w:val="22"/>
        </w:rPr>
        <w:t xml:space="preserve">, ugovaratelj Naručitelju dostavlja </w:t>
      </w:r>
      <w:r w:rsidR="00D44A55" w:rsidRPr="00441FCC">
        <w:rPr>
          <w:rFonts w:asciiTheme="minorHAnsi" w:hAnsiTheme="minorHAnsi" w:cstheme="minorHAnsi"/>
          <w:sz w:val="22"/>
        </w:rPr>
        <w:t xml:space="preserve">sve tražene </w:t>
      </w:r>
      <w:r w:rsidRPr="00441FCC">
        <w:rPr>
          <w:rFonts w:asciiTheme="minorHAnsi" w:hAnsiTheme="minorHAnsi" w:cstheme="minorHAnsi"/>
          <w:sz w:val="22"/>
        </w:rPr>
        <w:t>podatke</w:t>
      </w:r>
      <w:r w:rsidR="00D44A55" w:rsidRPr="00441FCC">
        <w:rPr>
          <w:rFonts w:asciiTheme="minorHAnsi" w:hAnsiTheme="minorHAnsi" w:cstheme="minorHAnsi"/>
          <w:sz w:val="22"/>
        </w:rPr>
        <w:t xml:space="preserve"> iz ovog poglavlja</w:t>
      </w:r>
      <w:r w:rsidRPr="00441FCC">
        <w:rPr>
          <w:rFonts w:asciiTheme="minorHAnsi" w:hAnsiTheme="minorHAnsi" w:cstheme="minorHAnsi"/>
          <w:sz w:val="22"/>
        </w:rPr>
        <w:t xml:space="preserve"> o novom </w:t>
      </w:r>
      <w:proofErr w:type="spellStart"/>
      <w:r w:rsidRPr="00441FCC">
        <w:rPr>
          <w:rFonts w:asciiTheme="minorHAnsi" w:hAnsiTheme="minorHAnsi" w:cstheme="minorHAnsi"/>
          <w:sz w:val="22"/>
        </w:rPr>
        <w:t>podugovaratelju</w:t>
      </w:r>
      <w:proofErr w:type="spellEnd"/>
      <w:r w:rsidRPr="00441FCC">
        <w:rPr>
          <w:rFonts w:asciiTheme="minorHAnsi" w:hAnsiTheme="minorHAnsi" w:cstheme="minorHAnsi"/>
          <w:sz w:val="22"/>
        </w:rPr>
        <w:t>.</w:t>
      </w:r>
    </w:p>
    <w:p w14:paraId="7AA91900" w14:textId="2E93D740" w:rsidR="00FA79AE" w:rsidRPr="00441FCC" w:rsidRDefault="00D44A55" w:rsidP="00FA79AE">
      <w:pPr>
        <w:rPr>
          <w:rFonts w:asciiTheme="minorHAnsi" w:hAnsiTheme="minorHAnsi" w:cstheme="minorHAnsi"/>
          <w:sz w:val="22"/>
        </w:rPr>
      </w:pPr>
      <w:r w:rsidRPr="00441FCC">
        <w:rPr>
          <w:rFonts w:asciiTheme="minorHAnsi" w:hAnsiTheme="minorHAnsi" w:cstheme="minorHAnsi"/>
          <w:sz w:val="22"/>
        </w:rPr>
        <w:t xml:space="preserve">Naručitelj </w:t>
      </w:r>
      <w:r w:rsidR="00FA79AE" w:rsidRPr="00441FCC">
        <w:rPr>
          <w:rFonts w:asciiTheme="minorHAnsi" w:hAnsiTheme="minorHAnsi" w:cstheme="minorHAnsi"/>
          <w:sz w:val="22"/>
        </w:rPr>
        <w:t xml:space="preserve"> neće odobriti zahtjev ugovaratelja:</w:t>
      </w:r>
    </w:p>
    <w:p w14:paraId="44310851" w14:textId="6654D7B4" w:rsidR="00FA79AE" w:rsidRPr="00441FCC" w:rsidRDefault="00FA79AE" w:rsidP="00FA79AE">
      <w:pPr>
        <w:rPr>
          <w:rFonts w:asciiTheme="minorHAnsi" w:hAnsiTheme="minorHAnsi" w:cstheme="minorHAnsi"/>
          <w:sz w:val="22"/>
        </w:rPr>
      </w:pPr>
      <w:r w:rsidRPr="00441FCC">
        <w:rPr>
          <w:rFonts w:asciiTheme="minorHAnsi" w:hAnsiTheme="minorHAnsi" w:cstheme="minorHAnsi"/>
          <w:sz w:val="22"/>
        </w:rPr>
        <w:t xml:space="preserve">1. u slučaju zahtjeva za promjenom </w:t>
      </w:r>
      <w:proofErr w:type="spellStart"/>
      <w:r w:rsidRPr="00441FCC">
        <w:rPr>
          <w:rFonts w:asciiTheme="minorHAnsi" w:hAnsiTheme="minorHAnsi" w:cstheme="minorHAnsi"/>
          <w:sz w:val="22"/>
        </w:rPr>
        <w:t>podugovaratelja</w:t>
      </w:r>
      <w:proofErr w:type="spellEnd"/>
      <w:r w:rsidRPr="00441FCC">
        <w:rPr>
          <w:rFonts w:asciiTheme="minorHAnsi" w:hAnsiTheme="minorHAnsi" w:cstheme="minorHAnsi"/>
          <w:sz w:val="22"/>
        </w:rPr>
        <w:t xml:space="preserve"> za onaj dio ugovora koji je prethodno dao u podugovor i u slučaju zahtjeva za uvođenje jednog ili više novih </w:t>
      </w:r>
      <w:proofErr w:type="spellStart"/>
      <w:r w:rsidRPr="00441FCC">
        <w:rPr>
          <w:rFonts w:asciiTheme="minorHAnsi" w:hAnsiTheme="minorHAnsi" w:cstheme="minorHAnsi"/>
          <w:sz w:val="22"/>
        </w:rPr>
        <w:t>podugovaratelja</w:t>
      </w:r>
      <w:proofErr w:type="spellEnd"/>
      <w:r w:rsidRPr="00441FCC">
        <w:rPr>
          <w:rFonts w:asciiTheme="minorHAnsi" w:hAnsiTheme="minorHAnsi" w:cstheme="minorHAnsi"/>
          <w:sz w:val="22"/>
        </w:rPr>
        <w:t xml:space="preserve"> čiji ukupni udio ne </w:t>
      </w:r>
      <w:r w:rsidRPr="00441FCC">
        <w:rPr>
          <w:rFonts w:asciiTheme="minorHAnsi" w:hAnsiTheme="minorHAnsi" w:cstheme="minorHAnsi"/>
          <w:sz w:val="22"/>
        </w:rPr>
        <w:lastRenderedPageBreak/>
        <w:t xml:space="preserve">smije prijeći 30% vrijednosti ugovora o </w:t>
      </w:r>
      <w:r w:rsidR="005C149A" w:rsidRPr="00441FCC">
        <w:rPr>
          <w:rFonts w:asciiTheme="minorHAnsi" w:hAnsiTheme="minorHAnsi" w:cstheme="minorHAnsi"/>
          <w:sz w:val="22"/>
        </w:rPr>
        <w:t>jednostavn</w:t>
      </w:r>
      <w:r w:rsidRPr="00441FCC">
        <w:rPr>
          <w:rFonts w:asciiTheme="minorHAnsi" w:hAnsiTheme="minorHAnsi" w:cstheme="minorHAnsi"/>
          <w:sz w:val="22"/>
        </w:rPr>
        <w:t xml:space="preserve">oj nabavi bez PDV-a, neovisno o tome je li prethodno dao dio ugovora o </w:t>
      </w:r>
      <w:r w:rsidR="005C149A" w:rsidRPr="00441FCC">
        <w:rPr>
          <w:rFonts w:asciiTheme="minorHAnsi" w:hAnsiTheme="minorHAnsi" w:cstheme="minorHAnsi"/>
          <w:sz w:val="22"/>
        </w:rPr>
        <w:t>jednostavn</w:t>
      </w:r>
      <w:r w:rsidRPr="00441FCC">
        <w:rPr>
          <w:rFonts w:asciiTheme="minorHAnsi" w:hAnsiTheme="minorHAnsi" w:cstheme="minorHAnsi"/>
          <w:sz w:val="22"/>
        </w:rPr>
        <w:t>oj nabavi u podugovor ili ne, ako se ugovaratelj u postupku j</w:t>
      </w:r>
      <w:r w:rsidR="00C809FC" w:rsidRPr="00441FCC">
        <w:rPr>
          <w:rFonts w:asciiTheme="minorHAnsi" w:hAnsiTheme="minorHAnsi" w:cstheme="minorHAnsi"/>
          <w:sz w:val="22"/>
        </w:rPr>
        <w:t>ednostavne</w:t>
      </w:r>
      <w:r w:rsidRPr="00441FCC">
        <w:rPr>
          <w:rFonts w:asciiTheme="minorHAnsi" w:hAnsiTheme="minorHAnsi" w:cstheme="minorHAnsi"/>
          <w:sz w:val="22"/>
        </w:rPr>
        <w:t xml:space="preserve"> nabave radi dokazivanja ispunjenja kriterija za odabir gospodarskog subjekta oslonio na sposobnost </w:t>
      </w:r>
      <w:proofErr w:type="spellStart"/>
      <w:r w:rsidRPr="00441FCC">
        <w:rPr>
          <w:rFonts w:asciiTheme="minorHAnsi" w:hAnsiTheme="minorHAnsi" w:cstheme="minorHAnsi"/>
          <w:sz w:val="22"/>
        </w:rPr>
        <w:t>podugovaratelja</w:t>
      </w:r>
      <w:proofErr w:type="spellEnd"/>
      <w:r w:rsidRPr="00441FCC">
        <w:rPr>
          <w:rFonts w:asciiTheme="minorHAnsi" w:hAnsiTheme="minorHAnsi" w:cstheme="minorHAnsi"/>
          <w:sz w:val="22"/>
        </w:rPr>
        <w:t xml:space="preserve"> kojeg sada mijenja, a novi </w:t>
      </w:r>
      <w:proofErr w:type="spellStart"/>
      <w:r w:rsidRPr="00441FCC">
        <w:rPr>
          <w:rFonts w:asciiTheme="minorHAnsi" w:hAnsiTheme="minorHAnsi" w:cstheme="minorHAnsi"/>
          <w:sz w:val="22"/>
        </w:rPr>
        <w:t>podugovaratelj</w:t>
      </w:r>
      <w:proofErr w:type="spellEnd"/>
      <w:r w:rsidRPr="00441FCC">
        <w:rPr>
          <w:rFonts w:asciiTheme="minorHAnsi" w:hAnsiTheme="minorHAnsi" w:cstheme="minorHAnsi"/>
          <w:sz w:val="22"/>
        </w:rPr>
        <w:t xml:space="preserve"> ne ispunjava iste uvjete,</w:t>
      </w:r>
    </w:p>
    <w:p w14:paraId="2818D3E2" w14:textId="58011B33" w:rsidR="00FA79AE" w:rsidRPr="00441FCC" w:rsidRDefault="00FA79AE" w:rsidP="00FA79AE">
      <w:pPr>
        <w:rPr>
          <w:rFonts w:asciiTheme="minorHAnsi" w:hAnsiTheme="minorHAnsi" w:cstheme="minorHAnsi"/>
          <w:sz w:val="22"/>
        </w:rPr>
      </w:pPr>
      <w:r w:rsidRPr="00441FCC">
        <w:rPr>
          <w:rFonts w:asciiTheme="minorHAnsi" w:hAnsiTheme="minorHAnsi" w:cstheme="minorHAnsi"/>
          <w:sz w:val="22"/>
        </w:rPr>
        <w:t xml:space="preserve">2. u slučaju </w:t>
      </w:r>
      <w:r w:rsidR="00063AC2" w:rsidRPr="00441FCC">
        <w:rPr>
          <w:rFonts w:asciiTheme="minorHAnsi" w:hAnsiTheme="minorHAnsi" w:cstheme="minorHAnsi"/>
          <w:sz w:val="22"/>
        </w:rPr>
        <w:t xml:space="preserve">preuzimanja </w:t>
      </w:r>
      <w:r w:rsidRPr="00441FCC">
        <w:rPr>
          <w:rFonts w:asciiTheme="minorHAnsi" w:hAnsiTheme="minorHAnsi" w:cstheme="minorHAnsi"/>
          <w:sz w:val="22"/>
        </w:rPr>
        <w:t>izvršenja dijela ugovora o j</w:t>
      </w:r>
      <w:r w:rsidR="00C809FC" w:rsidRPr="00441FCC">
        <w:rPr>
          <w:rFonts w:asciiTheme="minorHAnsi" w:hAnsiTheme="minorHAnsi" w:cstheme="minorHAnsi"/>
          <w:sz w:val="22"/>
        </w:rPr>
        <w:t>ednostavnoj</w:t>
      </w:r>
      <w:r w:rsidRPr="00441FCC">
        <w:rPr>
          <w:rFonts w:asciiTheme="minorHAnsi" w:hAnsiTheme="minorHAnsi" w:cstheme="minorHAnsi"/>
          <w:sz w:val="22"/>
        </w:rPr>
        <w:t xml:space="preserve"> nabavi koji je prethodno dao u podugovor, ako se ugovaratelj u postupku </w:t>
      </w:r>
      <w:r w:rsidR="005C149A" w:rsidRPr="00441FCC">
        <w:rPr>
          <w:rFonts w:asciiTheme="minorHAnsi" w:hAnsiTheme="minorHAnsi" w:cstheme="minorHAnsi"/>
          <w:sz w:val="22"/>
        </w:rPr>
        <w:t>jednostavn</w:t>
      </w:r>
      <w:r w:rsidRPr="00441FCC">
        <w:rPr>
          <w:rFonts w:asciiTheme="minorHAnsi" w:hAnsiTheme="minorHAnsi" w:cstheme="minorHAnsi"/>
          <w:sz w:val="22"/>
        </w:rPr>
        <w:t xml:space="preserve">e nabave radi dokazivanja ispunjenja kriterija za odabir gospodarskog subjekta oslonio na sposobnost </w:t>
      </w:r>
      <w:proofErr w:type="spellStart"/>
      <w:r w:rsidRPr="00441FCC">
        <w:rPr>
          <w:rFonts w:asciiTheme="minorHAnsi" w:hAnsiTheme="minorHAnsi" w:cstheme="minorHAnsi"/>
          <w:sz w:val="22"/>
        </w:rPr>
        <w:t>podugovaratelja</w:t>
      </w:r>
      <w:proofErr w:type="spellEnd"/>
      <w:r w:rsidRPr="00441FCC">
        <w:rPr>
          <w:rFonts w:asciiTheme="minorHAnsi" w:hAnsiTheme="minorHAnsi" w:cstheme="minorHAnsi"/>
          <w:sz w:val="22"/>
        </w:rPr>
        <w:t xml:space="preserve"> za izvršenje tog dijela, a ugovaratelj samostalno ne posjeduje takvu sposobnost, ili ako je taj dio ugovora već izvršen.</w:t>
      </w:r>
    </w:p>
    <w:p w14:paraId="64725D1A" w14:textId="176EC5BA" w:rsidR="00CF100D" w:rsidRPr="00441FCC" w:rsidRDefault="00EF6F26" w:rsidP="005E30A9">
      <w:pPr>
        <w:pStyle w:val="Naslov2"/>
        <w:rPr>
          <w:rFonts w:asciiTheme="minorHAnsi" w:hAnsiTheme="minorHAnsi" w:cstheme="minorHAnsi"/>
          <w:sz w:val="22"/>
          <w:szCs w:val="22"/>
        </w:rPr>
      </w:pPr>
      <w:bookmarkStart w:id="38" w:name="_Toc377632684"/>
      <w:bookmarkStart w:id="39" w:name="_Toc470161701"/>
      <w:bookmarkStart w:id="40" w:name="_Toc134445909"/>
      <w:r w:rsidRPr="00441FCC">
        <w:rPr>
          <w:rFonts w:asciiTheme="minorHAnsi" w:hAnsiTheme="minorHAnsi" w:cstheme="minorHAnsi"/>
          <w:sz w:val="22"/>
          <w:szCs w:val="22"/>
        </w:rPr>
        <w:t>Vrsta, sredstvo i uvjeti jamstva</w:t>
      </w:r>
      <w:bookmarkEnd w:id="38"/>
      <w:bookmarkEnd w:id="39"/>
      <w:bookmarkEnd w:id="40"/>
    </w:p>
    <w:p w14:paraId="2D88EAE5" w14:textId="34228BAE" w:rsidR="00C531BF" w:rsidRPr="00441FCC" w:rsidRDefault="00800DC8" w:rsidP="005E30A9">
      <w:pPr>
        <w:pStyle w:val="Naslov3"/>
        <w:rPr>
          <w:rFonts w:asciiTheme="minorHAnsi" w:hAnsiTheme="minorHAnsi" w:cstheme="minorHAnsi"/>
          <w:sz w:val="22"/>
          <w:szCs w:val="22"/>
        </w:rPr>
      </w:pPr>
      <w:r w:rsidRPr="00441FCC">
        <w:rPr>
          <w:rFonts w:asciiTheme="minorHAnsi" w:hAnsiTheme="minorHAnsi" w:cstheme="minorHAnsi"/>
          <w:sz w:val="22"/>
          <w:szCs w:val="22"/>
        </w:rPr>
        <w:t>Jamstvo za uredno ispunjenje ugovora</w:t>
      </w:r>
    </w:p>
    <w:p w14:paraId="4DC1E0F0" w14:textId="77777777" w:rsidR="00E714F3" w:rsidRPr="00E714F3" w:rsidRDefault="00E714F3" w:rsidP="00E714F3">
      <w:pPr>
        <w:rPr>
          <w:rFonts w:asciiTheme="minorHAnsi" w:hAnsiTheme="minorHAnsi" w:cstheme="minorHAnsi"/>
          <w:sz w:val="22"/>
        </w:rPr>
      </w:pPr>
      <w:r w:rsidRPr="00E714F3">
        <w:rPr>
          <w:rFonts w:asciiTheme="minorHAnsi" w:hAnsiTheme="minorHAnsi" w:cstheme="minorHAnsi"/>
          <w:sz w:val="22"/>
        </w:rPr>
        <w:t xml:space="preserve">Odabrani ponuditelj obvezan je najkasnije u roku od 10 (deset) dana od dana potpisa ugovora, dostaviti jamstvo za uredno ispunjenje ugovora u iznosu od 10% ugovorenog iznosa (bez PDV-a). Kao jamstvo za uredno ispunjenje ugovora dostavlja se zadužnica ili bjanko zadužnica </w:t>
      </w:r>
      <w:proofErr w:type="spellStart"/>
      <w:r w:rsidRPr="00E714F3">
        <w:rPr>
          <w:rFonts w:asciiTheme="minorHAnsi" w:hAnsiTheme="minorHAnsi" w:cstheme="minorHAnsi"/>
          <w:sz w:val="22"/>
        </w:rPr>
        <w:t>solemnizirana</w:t>
      </w:r>
      <w:proofErr w:type="spellEnd"/>
      <w:r w:rsidRPr="00E714F3">
        <w:rPr>
          <w:rFonts w:asciiTheme="minorHAnsi" w:hAnsiTheme="minorHAnsi" w:cstheme="minorHAnsi"/>
          <w:sz w:val="22"/>
        </w:rPr>
        <w:t xml:space="preserve"> od javnog bilježnika, ispunjena sukladno Pravilniku o obliku i sadržaju zadužnice (NN 115/12, 82/17 i 154/22) i Pravilniku o obliku i sadržaju bjanko zadužnice (NN 115/12, 82/17 i 154/22).</w:t>
      </w:r>
    </w:p>
    <w:p w14:paraId="21DF2929" w14:textId="77777777" w:rsidR="00E714F3" w:rsidRPr="00E714F3" w:rsidRDefault="00E714F3" w:rsidP="00E714F3">
      <w:pPr>
        <w:rPr>
          <w:rFonts w:asciiTheme="minorHAnsi" w:hAnsiTheme="minorHAnsi" w:cstheme="minorHAnsi"/>
          <w:sz w:val="22"/>
        </w:rPr>
      </w:pPr>
      <w:r w:rsidRPr="00E714F3">
        <w:rPr>
          <w:rFonts w:asciiTheme="minorHAnsi" w:hAnsiTheme="minorHAnsi" w:cstheme="minorHAnsi"/>
          <w:sz w:val="22"/>
        </w:rPr>
        <w:t>Jamstvo za uredno ispunjenje ugovora o javnoj nabavi mora biti valjano minimalno 30 dana duže od isteka roka izvršenja ugovora.</w:t>
      </w:r>
    </w:p>
    <w:p w14:paraId="093AD8CC" w14:textId="77777777" w:rsidR="00E714F3" w:rsidRPr="00E714F3" w:rsidRDefault="00E714F3" w:rsidP="00E714F3">
      <w:pPr>
        <w:rPr>
          <w:rFonts w:asciiTheme="minorHAnsi" w:hAnsiTheme="minorHAnsi" w:cstheme="minorHAnsi"/>
          <w:sz w:val="22"/>
        </w:rPr>
      </w:pPr>
      <w:r w:rsidRPr="00E714F3">
        <w:rPr>
          <w:rFonts w:asciiTheme="minorHAnsi" w:hAnsiTheme="minorHAnsi" w:cstheme="minorHAnsi"/>
          <w:sz w:val="22"/>
        </w:rPr>
        <w:t>U slučaju sklapanja ugovora sa zajednicom gospodarskih subjekata jamstvo za uredno ispunjenje ugovora može se dostaviti na sljedeći način:</w:t>
      </w:r>
    </w:p>
    <w:p w14:paraId="319BC7DA" w14:textId="4C5043FF" w:rsidR="00E714F3" w:rsidRPr="00E714F3" w:rsidRDefault="00E714F3" w:rsidP="00E714F3">
      <w:pPr>
        <w:pStyle w:val="Odlomakpopisa"/>
        <w:numPr>
          <w:ilvl w:val="0"/>
          <w:numId w:val="8"/>
        </w:numPr>
        <w:rPr>
          <w:rFonts w:asciiTheme="minorHAnsi" w:hAnsiTheme="minorHAnsi" w:cstheme="minorHAnsi"/>
          <w:sz w:val="22"/>
        </w:rPr>
      </w:pPr>
      <w:r w:rsidRPr="00E714F3">
        <w:rPr>
          <w:rFonts w:asciiTheme="minorHAnsi" w:hAnsiTheme="minorHAnsi" w:cstheme="minorHAnsi"/>
          <w:sz w:val="22"/>
        </w:rPr>
        <w:t xml:space="preserve">ili svaki član zajednice mora dostaviti zadužnicu u iznosu razmjernom dijelu ugovora o javnoj nabavi koji će taj član izvršiti. Zbroj iznosa tako dostavljenih zadužnica mora odgovarati prethodno traženom iznosu jamstva - 10% (deset posto) od vrijednosti ugovora (bez PDV-a),  </w:t>
      </w:r>
    </w:p>
    <w:p w14:paraId="404EC372" w14:textId="29016234" w:rsidR="00E714F3" w:rsidRPr="00E714F3" w:rsidRDefault="00E714F3" w:rsidP="00E714F3">
      <w:pPr>
        <w:pStyle w:val="Odlomakpopisa"/>
        <w:numPr>
          <w:ilvl w:val="0"/>
          <w:numId w:val="8"/>
        </w:numPr>
        <w:rPr>
          <w:rFonts w:asciiTheme="minorHAnsi" w:hAnsiTheme="minorHAnsi" w:cstheme="minorHAnsi"/>
          <w:sz w:val="22"/>
        </w:rPr>
      </w:pPr>
      <w:r w:rsidRPr="00E714F3">
        <w:rPr>
          <w:rFonts w:asciiTheme="minorHAnsi" w:hAnsiTheme="minorHAnsi" w:cstheme="minorHAnsi"/>
          <w:sz w:val="22"/>
        </w:rPr>
        <w:t>ili zadužnica može glasiti na bilo kojeg člana zajednice, a ostali članovi moraju biti navedeni kao jamci platci. U tom slučaju Naručitelj može po svom izboru zahtijevati naplatu svoje tražbine od dužnika ili jamaca plataca, ili i od dužnika i jamaca plataca u isto vrijeme.</w:t>
      </w:r>
    </w:p>
    <w:p w14:paraId="28ACD0AB" w14:textId="77777777" w:rsidR="00E714F3" w:rsidRDefault="00E714F3" w:rsidP="00E714F3">
      <w:pPr>
        <w:rPr>
          <w:rFonts w:asciiTheme="minorHAnsi" w:hAnsiTheme="minorHAnsi" w:cstheme="minorHAnsi"/>
          <w:sz w:val="22"/>
        </w:rPr>
      </w:pPr>
      <w:r w:rsidRPr="00E714F3">
        <w:rPr>
          <w:rFonts w:asciiTheme="minorHAnsi" w:hAnsiTheme="minorHAnsi" w:cstheme="minorHAnsi"/>
          <w:sz w:val="22"/>
        </w:rPr>
        <w:t>Sukladno članku 214. st. 4. Zakona o javnoj nabavi ponuditelj može umjesto zadužnice ili bjanko zadužnice kao jamstvo za uredno ispunjenje ugovora uplatiti novčani polog u traženom iznosu na račun Naručitelja otvoren u Zagrebačkoj banci d.d., IBAN: HR9023600001842900004 uz model: HR68, poziv na broj: 9016-(navesti OIB/nacionalni identifikacijski broj uplatitelja).</w:t>
      </w:r>
    </w:p>
    <w:p w14:paraId="0C510EEA" w14:textId="18D81539" w:rsidR="00E714F3" w:rsidRPr="00E714F3" w:rsidRDefault="00E714F3" w:rsidP="00E714F3">
      <w:pPr>
        <w:rPr>
          <w:rFonts w:asciiTheme="minorHAnsi" w:hAnsiTheme="minorHAnsi" w:cstheme="minorHAnsi"/>
          <w:sz w:val="22"/>
        </w:rPr>
      </w:pPr>
      <w:r w:rsidRPr="00E714F3">
        <w:rPr>
          <w:rFonts w:asciiTheme="minorHAnsi" w:hAnsiTheme="minorHAnsi" w:cstheme="minorHAnsi"/>
          <w:sz w:val="22"/>
        </w:rPr>
        <w:t xml:space="preserve">Ako jamstvo za uredno </w:t>
      </w:r>
      <w:r>
        <w:rPr>
          <w:rFonts w:asciiTheme="minorHAnsi" w:hAnsiTheme="minorHAnsi" w:cstheme="minorHAnsi"/>
          <w:sz w:val="22"/>
        </w:rPr>
        <w:t>ispunjenje</w:t>
      </w:r>
      <w:r w:rsidRPr="00E714F3">
        <w:rPr>
          <w:rFonts w:asciiTheme="minorHAnsi" w:hAnsiTheme="minorHAnsi" w:cstheme="minorHAnsi"/>
          <w:sz w:val="22"/>
        </w:rPr>
        <w:t xml:space="preserve"> ugovora ne bude naplaćeno, naručitelj će ga vratiti odabranom ponuditelju nakon isteka ugovora.</w:t>
      </w:r>
    </w:p>
    <w:p w14:paraId="70A1F0B8" w14:textId="44B36FD5" w:rsidR="00C531BF" w:rsidRPr="00441FCC" w:rsidRDefault="003D2D38" w:rsidP="005E30A9">
      <w:pPr>
        <w:pStyle w:val="Naslov2"/>
        <w:rPr>
          <w:rFonts w:asciiTheme="minorHAnsi" w:hAnsiTheme="minorHAnsi" w:cstheme="minorHAnsi"/>
          <w:sz w:val="22"/>
          <w:szCs w:val="22"/>
        </w:rPr>
      </w:pPr>
      <w:bookmarkStart w:id="41" w:name="_Toc134445910"/>
      <w:r w:rsidRPr="00441FCC">
        <w:rPr>
          <w:rFonts w:asciiTheme="minorHAnsi" w:hAnsiTheme="minorHAnsi" w:cstheme="minorHAnsi"/>
          <w:sz w:val="22"/>
          <w:szCs w:val="22"/>
        </w:rPr>
        <w:t>Način pregleda i ocjene ponuda</w:t>
      </w:r>
      <w:bookmarkEnd w:id="41"/>
    </w:p>
    <w:p w14:paraId="2824C850" w14:textId="19D9A81D" w:rsidR="00374319" w:rsidRPr="00374319" w:rsidRDefault="00374319" w:rsidP="00374319">
      <w:pPr>
        <w:rPr>
          <w:rFonts w:asciiTheme="minorHAnsi" w:hAnsiTheme="minorHAnsi" w:cstheme="minorHAnsi"/>
          <w:sz w:val="22"/>
        </w:rPr>
      </w:pPr>
      <w:r w:rsidRPr="00374319">
        <w:rPr>
          <w:rFonts w:asciiTheme="minorHAnsi" w:hAnsiTheme="minorHAnsi" w:cstheme="minorHAnsi"/>
          <w:sz w:val="22"/>
        </w:rPr>
        <w:t xml:space="preserve">Nakon otvaranja ponuda Naručitelj pregledava i ocjenjuje ponude na temelju uvjeta i zahtjeva iz ovog Poziva za dostavu ponuda te o tome sastavlja zapisnik. </w:t>
      </w:r>
    </w:p>
    <w:p w14:paraId="066B6223" w14:textId="77777777" w:rsidR="00374319" w:rsidRPr="00374319" w:rsidRDefault="00374319" w:rsidP="00374319">
      <w:pPr>
        <w:rPr>
          <w:rFonts w:asciiTheme="minorHAnsi" w:hAnsiTheme="minorHAnsi" w:cstheme="minorHAnsi"/>
          <w:sz w:val="22"/>
        </w:rPr>
      </w:pPr>
      <w:r w:rsidRPr="00374319">
        <w:rPr>
          <w:rFonts w:asciiTheme="minorHAnsi" w:hAnsiTheme="minorHAnsi" w:cstheme="minorHAnsi"/>
          <w:sz w:val="22"/>
        </w:rPr>
        <w:t xml:space="preserve">Postupak pregleda i ocjene ponuda tajni su do donošenja odluke Naručitelja. </w:t>
      </w:r>
    </w:p>
    <w:p w14:paraId="0C87CA72" w14:textId="77777777" w:rsidR="00374319" w:rsidRPr="00374319" w:rsidRDefault="00374319" w:rsidP="00374319">
      <w:pPr>
        <w:rPr>
          <w:rFonts w:asciiTheme="minorHAnsi" w:hAnsiTheme="minorHAnsi" w:cstheme="minorHAnsi"/>
          <w:sz w:val="22"/>
        </w:rPr>
      </w:pPr>
      <w:r w:rsidRPr="00374319">
        <w:rPr>
          <w:rFonts w:asciiTheme="minorHAnsi" w:hAnsiTheme="minorHAnsi" w:cstheme="minorHAnsi"/>
          <w:sz w:val="22"/>
        </w:rPr>
        <w:t xml:space="preserve">Naručitelj provodi pregled i ocjenu ponuda te, u pravilu, sljedećim redoslijedom provjerava: </w:t>
      </w:r>
    </w:p>
    <w:p w14:paraId="506E3F7F" w14:textId="77777777" w:rsidR="00374319" w:rsidRPr="00374319" w:rsidRDefault="00374319" w:rsidP="00374319">
      <w:pPr>
        <w:pStyle w:val="Odlomakpopisa"/>
        <w:numPr>
          <w:ilvl w:val="0"/>
          <w:numId w:val="29"/>
        </w:numPr>
        <w:rPr>
          <w:rFonts w:asciiTheme="minorHAnsi" w:hAnsiTheme="minorHAnsi" w:cstheme="minorHAnsi"/>
          <w:sz w:val="22"/>
        </w:rPr>
      </w:pPr>
      <w:r w:rsidRPr="00374319">
        <w:rPr>
          <w:rFonts w:asciiTheme="minorHAnsi" w:hAnsiTheme="minorHAnsi" w:cstheme="minorHAnsi"/>
          <w:sz w:val="22"/>
        </w:rPr>
        <w:t xml:space="preserve">je li dostavljeno jamstvo za ozbiljnost ponude te je li dostavljeno jamstvo valjano </w:t>
      </w:r>
    </w:p>
    <w:p w14:paraId="3BBE4DD3" w14:textId="77777777" w:rsidR="00374319" w:rsidRPr="00374319" w:rsidRDefault="00374319" w:rsidP="00374319">
      <w:pPr>
        <w:pStyle w:val="Odlomakpopisa"/>
        <w:numPr>
          <w:ilvl w:val="0"/>
          <w:numId w:val="29"/>
        </w:numPr>
        <w:rPr>
          <w:rFonts w:asciiTheme="minorHAnsi" w:hAnsiTheme="minorHAnsi" w:cstheme="minorHAnsi"/>
          <w:sz w:val="22"/>
        </w:rPr>
      </w:pPr>
      <w:r w:rsidRPr="00374319">
        <w:rPr>
          <w:rFonts w:asciiTheme="minorHAnsi" w:hAnsiTheme="minorHAnsi" w:cstheme="minorHAnsi"/>
          <w:sz w:val="22"/>
        </w:rPr>
        <w:t xml:space="preserve">ispunjenje traženih kriterija za odabir gospodarskog subjekta </w:t>
      </w:r>
    </w:p>
    <w:p w14:paraId="0EBC59D1" w14:textId="45E7A816" w:rsidR="00374319" w:rsidRPr="00374319" w:rsidRDefault="00374319" w:rsidP="00374319">
      <w:pPr>
        <w:pStyle w:val="Odlomakpopisa"/>
        <w:numPr>
          <w:ilvl w:val="0"/>
          <w:numId w:val="29"/>
        </w:numPr>
        <w:rPr>
          <w:rFonts w:asciiTheme="minorHAnsi" w:hAnsiTheme="minorHAnsi" w:cstheme="minorHAnsi"/>
          <w:sz w:val="22"/>
        </w:rPr>
      </w:pPr>
      <w:r w:rsidRPr="00374319">
        <w:rPr>
          <w:rFonts w:asciiTheme="minorHAnsi" w:hAnsiTheme="minorHAnsi" w:cstheme="minorHAnsi"/>
          <w:sz w:val="22"/>
        </w:rPr>
        <w:t>ispunjenje zahtjeva i uvjeta vezanih uz predmet nabave i tehničke specifikacije te ispunjenje ostalih zahtjeva, uvjeta i kriterija utvrđenih u ovo</w:t>
      </w:r>
      <w:r>
        <w:rPr>
          <w:rFonts w:asciiTheme="minorHAnsi" w:hAnsiTheme="minorHAnsi" w:cstheme="minorHAnsi"/>
          <w:sz w:val="22"/>
        </w:rPr>
        <w:t>m</w:t>
      </w:r>
      <w:r w:rsidRPr="00374319">
        <w:rPr>
          <w:rFonts w:asciiTheme="minorHAnsi" w:hAnsiTheme="minorHAnsi" w:cstheme="minorHAnsi"/>
          <w:sz w:val="22"/>
        </w:rPr>
        <w:t xml:space="preserve"> Poziv</w:t>
      </w:r>
      <w:r>
        <w:rPr>
          <w:rFonts w:asciiTheme="minorHAnsi" w:hAnsiTheme="minorHAnsi" w:cstheme="minorHAnsi"/>
          <w:sz w:val="22"/>
        </w:rPr>
        <w:t>u</w:t>
      </w:r>
      <w:r w:rsidRPr="00374319">
        <w:rPr>
          <w:rFonts w:asciiTheme="minorHAnsi" w:hAnsiTheme="minorHAnsi" w:cstheme="minorHAnsi"/>
          <w:sz w:val="22"/>
        </w:rPr>
        <w:t xml:space="preserve"> za dostavu ponuda i </w:t>
      </w:r>
    </w:p>
    <w:p w14:paraId="6ACE694F" w14:textId="77777777" w:rsidR="00374319" w:rsidRPr="00374319" w:rsidRDefault="00374319" w:rsidP="00374319">
      <w:pPr>
        <w:pStyle w:val="Odlomakpopisa"/>
        <w:numPr>
          <w:ilvl w:val="0"/>
          <w:numId w:val="29"/>
        </w:numPr>
        <w:rPr>
          <w:rFonts w:asciiTheme="minorHAnsi" w:hAnsiTheme="minorHAnsi" w:cstheme="minorHAnsi"/>
          <w:sz w:val="22"/>
        </w:rPr>
      </w:pPr>
      <w:r w:rsidRPr="00374319">
        <w:rPr>
          <w:rFonts w:asciiTheme="minorHAnsi" w:hAnsiTheme="minorHAnsi" w:cstheme="minorHAnsi"/>
          <w:sz w:val="22"/>
        </w:rPr>
        <w:t xml:space="preserve">računsku ispravnost ponude. </w:t>
      </w:r>
    </w:p>
    <w:p w14:paraId="02B2C26A" w14:textId="3CBB7D71" w:rsidR="00374319" w:rsidRPr="00374319" w:rsidRDefault="00374319" w:rsidP="00374319">
      <w:pPr>
        <w:rPr>
          <w:rFonts w:asciiTheme="minorHAnsi" w:hAnsiTheme="minorHAnsi" w:cstheme="minorHAnsi"/>
          <w:sz w:val="22"/>
        </w:rPr>
      </w:pPr>
      <w:r w:rsidRPr="00374319">
        <w:rPr>
          <w:rFonts w:asciiTheme="minorHAnsi" w:hAnsiTheme="minorHAnsi" w:cstheme="minorHAnsi"/>
          <w:sz w:val="22"/>
        </w:rPr>
        <w:t xml:space="preserve">Ako ponuda sadrži računsku pogrešku, Naručitelj obvezan je od ponuditelja tražiti prihvat ispravka računske pogreške, a ponuditelj je dužan odgovoriti u roku od 5 dana od dana zaprimanja zahtjeva. Naručitelj će prihvat ispravka računske pogreške zatražiti pismenim putem. </w:t>
      </w:r>
    </w:p>
    <w:p w14:paraId="0CB53ACA" w14:textId="0832E921" w:rsidR="0099438B" w:rsidRPr="00441FCC" w:rsidRDefault="00374319" w:rsidP="00374319">
      <w:pPr>
        <w:rPr>
          <w:rFonts w:asciiTheme="minorHAnsi" w:hAnsiTheme="minorHAnsi" w:cstheme="minorHAnsi"/>
          <w:sz w:val="22"/>
        </w:rPr>
      </w:pPr>
      <w:r w:rsidRPr="00374319">
        <w:rPr>
          <w:rFonts w:asciiTheme="minorHAnsi" w:hAnsiTheme="minorHAnsi" w:cstheme="minorHAnsi"/>
          <w:sz w:val="22"/>
        </w:rPr>
        <w:lastRenderedPageBreak/>
        <w:t>Nakon pregleda i ocjene ponuda sukladno navedenom valjane ponude rangiraju se prema kriteriju za odabir ponude.</w:t>
      </w:r>
    </w:p>
    <w:p w14:paraId="223F7209" w14:textId="530AC150" w:rsidR="00243563" w:rsidRPr="00441FCC" w:rsidRDefault="00EF6F26" w:rsidP="005E30A9">
      <w:pPr>
        <w:pStyle w:val="Naslov2"/>
        <w:rPr>
          <w:rFonts w:asciiTheme="minorHAnsi" w:hAnsiTheme="minorHAnsi" w:cstheme="minorHAnsi"/>
          <w:sz w:val="22"/>
          <w:szCs w:val="22"/>
        </w:rPr>
      </w:pPr>
      <w:bookmarkStart w:id="42" w:name="_Toc472578374"/>
      <w:bookmarkStart w:id="43" w:name="_Toc134445911"/>
      <w:r w:rsidRPr="00441FCC">
        <w:rPr>
          <w:rFonts w:asciiTheme="minorHAnsi" w:hAnsiTheme="minorHAnsi" w:cstheme="minorHAnsi"/>
          <w:sz w:val="22"/>
          <w:szCs w:val="22"/>
        </w:rPr>
        <w:t>Rok za donošenje odluke o odabiru</w:t>
      </w:r>
      <w:bookmarkEnd w:id="42"/>
      <w:bookmarkEnd w:id="43"/>
    </w:p>
    <w:p w14:paraId="68F27201" w14:textId="77777777" w:rsidR="006216C0" w:rsidRPr="00441FCC" w:rsidRDefault="006216C0" w:rsidP="006216C0">
      <w:pPr>
        <w:rPr>
          <w:rFonts w:asciiTheme="minorHAnsi" w:hAnsiTheme="minorHAnsi" w:cstheme="minorHAnsi"/>
          <w:sz w:val="22"/>
        </w:rPr>
      </w:pPr>
      <w:r w:rsidRPr="00441FCC">
        <w:rPr>
          <w:rFonts w:asciiTheme="minorHAnsi" w:hAnsiTheme="minorHAnsi" w:cstheme="minorHAnsi"/>
          <w:sz w:val="22"/>
        </w:rPr>
        <w:t>Rok za donošenje Odluke o odabiru ili odluke o poništenju postupka jednostavne nabave iznosi najmanje 3 (tri) dana, najduže 30 (trideset) dana</w:t>
      </w:r>
      <w:r w:rsidRPr="00441FCC">
        <w:rPr>
          <w:rFonts w:asciiTheme="minorHAnsi" w:hAnsiTheme="minorHAnsi" w:cstheme="minorHAnsi"/>
          <w:b/>
          <w:sz w:val="22"/>
        </w:rPr>
        <w:t xml:space="preserve"> </w:t>
      </w:r>
      <w:r w:rsidRPr="00441FCC">
        <w:rPr>
          <w:rFonts w:asciiTheme="minorHAnsi" w:hAnsiTheme="minorHAnsi" w:cstheme="minorHAnsi"/>
          <w:sz w:val="22"/>
        </w:rPr>
        <w:t>od dana isteka roka za dostavu ponude.</w:t>
      </w:r>
    </w:p>
    <w:p w14:paraId="4329D5D9" w14:textId="7E41559B" w:rsidR="0002375F" w:rsidRPr="00441FCC" w:rsidRDefault="0002375F" w:rsidP="00243563">
      <w:pPr>
        <w:rPr>
          <w:rFonts w:asciiTheme="minorHAnsi" w:hAnsiTheme="minorHAnsi" w:cstheme="minorHAnsi"/>
          <w:sz w:val="22"/>
        </w:rPr>
      </w:pPr>
      <w:r w:rsidRPr="00441FCC">
        <w:rPr>
          <w:rFonts w:asciiTheme="minorHAnsi" w:hAnsiTheme="minorHAnsi" w:cstheme="minorHAnsi"/>
          <w:sz w:val="22"/>
        </w:rPr>
        <w:t>O ishodu odabira najpovoljnije ponude ponuditelji će biti obaviješteni u roku od 8 dana od dana odabira.</w:t>
      </w:r>
    </w:p>
    <w:p w14:paraId="273B603A" w14:textId="20AB3564" w:rsidR="004C7BCC" w:rsidRPr="00441FCC" w:rsidRDefault="004C7BCC" w:rsidP="00BD0214">
      <w:pPr>
        <w:pStyle w:val="Naslov2"/>
        <w:rPr>
          <w:rFonts w:asciiTheme="minorHAnsi" w:hAnsiTheme="minorHAnsi" w:cstheme="minorHAnsi"/>
          <w:sz w:val="22"/>
          <w:szCs w:val="22"/>
        </w:rPr>
      </w:pPr>
      <w:bookmarkStart w:id="44" w:name="_Toc134445912"/>
      <w:r w:rsidRPr="00441FCC">
        <w:rPr>
          <w:rFonts w:asciiTheme="minorHAnsi" w:hAnsiTheme="minorHAnsi" w:cstheme="minorHAnsi"/>
          <w:sz w:val="22"/>
          <w:szCs w:val="22"/>
        </w:rPr>
        <w:t>Rok, način i uvjeti plaćanja</w:t>
      </w:r>
      <w:bookmarkEnd w:id="44"/>
    </w:p>
    <w:p w14:paraId="12789442" w14:textId="77777777" w:rsidR="00374319" w:rsidRPr="00374319" w:rsidRDefault="00374319" w:rsidP="00374319">
      <w:pPr>
        <w:rPr>
          <w:rFonts w:asciiTheme="minorHAnsi" w:hAnsiTheme="minorHAnsi" w:cstheme="minorHAnsi"/>
          <w:sz w:val="22"/>
        </w:rPr>
      </w:pPr>
      <w:r w:rsidRPr="00374319">
        <w:rPr>
          <w:rFonts w:asciiTheme="minorHAnsi" w:hAnsiTheme="minorHAnsi" w:cstheme="minorHAnsi"/>
          <w:sz w:val="22"/>
        </w:rPr>
        <w:t xml:space="preserve">Predujam je isključen, kao i traženje sredstava osiguranja plaćanja od strane gospodarskog subjekta. </w:t>
      </w:r>
    </w:p>
    <w:p w14:paraId="40E38956" w14:textId="77777777" w:rsidR="00374319" w:rsidRPr="00374319" w:rsidRDefault="00374319" w:rsidP="00374319">
      <w:pPr>
        <w:rPr>
          <w:rFonts w:asciiTheme="minorHAnsi" w:hAnsiTheme="minorHAnsi" w:cstheme="minorHAnsi"/>
          <w:sz w:val="22"/>
        </w:rPr>
      </w:pPr>
      <w:r w:rsidRPr="00374319">
        <w:rPr>
          <w:rFonts w:asciiTheme="minorHAnsi" w:hAnsiTheme="minorHAnsi" w:cstheme="minorHAnsi"/>
          <w:sz w:val="22"/>
        </w:rPr>
        <w:t xml:space="preserve">Izvršena usluga plaćat će se na temelju mjesečnog obračuna u roku od 30 dana od dana izdavanja računa za prethodno obračunsko razdoblje. Obračun poštanskih usluga vrši se jedanput mjesečno, zadnjeg dana u mjesecu, sukladno popisu usluga i obračunu istih putem prijamnih isprava. </w:t>
      </w:r>
    </w:p>
    <w:p w14:paraId="6A435CCF" w14:textId="77777777" w:rsidR="00374319" w:rsidRPr="00374319" w:rsidRDefault="00374319" w:rsidP="00374319">
      <w:pPr>
        <w:rPr>
          <w:rFonts w:asciiTheme="minorHAnsi" w:hAnsiTheme="minorHAnsi" w:cstheme="minorHAnsi"/>
          <w:sz w:val="22"/>
        </w:rPr>
      </w:pPr>
      <w:r w:rsidRPr="00374319">
        <w:rPr>
          <w:rFonts w:asciiTheme="minorHAnsi" w:hAnsiTheme="minorHAnsi" w:cstheme="minorHAnsi"/>
          <w:sz w:val="22"/>
        </w:rPr>
        <w:t>Plaćanje se obavlja na žiro račun ponuditelja.</w:t>
      </w:r>
    </w:p>
    <w:p w14:paraId="2ADD07F5" w14:textId="6290B373" w:rsidR="00374319" w:rsidRDefault="00374319" w:rsidP="00374319">
      <w:pPr>
        <w:rPr>
          <w:rFonts w:asciiTheme="minorHAnsi" w:hAnsiTheme="minorHAnsi" w:cstheme="minorHAnsi"/>
          <w:sz w:val="22"/>
        </w:rPr>
      </w:pPr>
      <w:r w:rsidRPr="00374319">
        <w:rPr>
          <w:rFonts w:asciiTheme="minorHAnsi" w:hAnsiTheme="minorHAnsi" w:cstheme="minorHAnsi"/>
          <w:sz w:val="22"/>
        </w:rPr>
        <w:t>Računi se dostavljaju isključivo u elektroničkom obliku.</w:t>
      </w:r>
    </w:p>
    <w:p w14:paraId="6441259B" w14:textId="77777777" w:rsidR="00374319" w:rsidRDefault="00374319">
      <w:pPr>
        <w:spacing w:before="0" w:after="0" w:line="240" w:lineRule="auto"/>
        <w:rPr>
          <w:rFonts w:asciiTheme="minorHAnsi" w:hAnsiTheme="minorHAnsi" w:cstheme="minorHAnsi"/>
          <w:sz w:val="22"/>
        </w:rPr>
      </w:pPr>
      <w:r>
        <w:rPr>
          <w:rFonts w:asciiTheme="minorHAnsi" w:hAnsiTheme="minorHAnsi" w:cstheme="minorHAnsi"/>
          <w:sz w:val="22"/>
        </w:rPr>
        <w:br w:type="page"/>
      </w:r>
    </w:p>
    <w:p w14:paraId="644417FF" w14:textId="0A5EFBDB" w:rsidR="0022270C" w:rsidRPr="00E644AF" w:rsidRDefault="0022270C" w:rsidP="00E644AF">
      <w:pPr>
        <w:jc w:val="center"/>
        <w:rPr>
          <w:rFonts w:asciiTheme="minorHAnsi" w:hAnsiTheme="minorHAnsi" w:cstheme="minorHAnsi"/>
          <w:b/>
          <w:bCs/>
          <w:sz w:val="22"/>
        </w:rPr>
      </w:pPr>
      <w:r w:rsidRPr="00E644AF">
        <w:rPr>
          <w:rFonts w:asciiTheme="minorHAnsi" w:hAnsiTheme="minorHAnsi" w:cstheme="minorHAnsi"/>
          <w:b/>
          <w:bCs/>
          <w:sz w:val="22"/>
        </w:rPr>
        <w:lastRenderedPageBreak/>
        <w:t>PONUDBENI LIST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8053D4" w:rsidRPr="00441FCC" w14:paraId="6C83BDDC" w14:textId="77777777" w:rsidTr="008053D4">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DD6EE" w:themeFill="accent5" w:themeFillTint="66"/>
            <w:tcMar>
              <w:left w:w="103" w:type="dxa"/>
            </w:tcMar>
            <w:vAlign w:val="center"/>
          </w:tcPr>
          <w:p w14:paraId="5CAA2331" w14:textId="29222F62" w:rsidR="008053D4" w:rsidRPr="00441FCC" w:rsidRDefault="008053D4" w:rsidP="008053D4">
            <w:pPr>
              <w:rPr>
                <w:rFonts w:asciiTheme="minorHAnsi" w:eastAsia="Times New Roman" w:hAnsiTheme="minorHAnsi" w:cstheme="minorHAnsi"/>
                <w:bCs/>
                <w:sz w:val="22"/>
                <w:lang w:eastAsia="hr-HR"/>
              </w:rPr>
            </w:pPr>
            <w:r w:rsidRPr="00441FCC">
              <w:rPr>
                <w:rFonts w:asciiTheme="minorHAnsi" w:eastAsia="Times New Roman" w:hAnsiTheme="minorHAnsi" w:cstheme="minorHAnsi"/>
                <w:bCs/>
                <w:sz w:val="22"/>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DD6EE" w:themeFill="accent5" w:themeFillTint="66"/>
            <w:vAlign w:val="center"/>
          </w:tcPr>
          <w:p w14:paraId="0614F18F" w14:textId="22FBB85D" w:rsidR="008053D4" w:rsidRPr="00441FCC" w:rsidRDefault="008053D4" w:rsidP="008053D4">
            <w:pPr>
              <w:rPr>
                <w:rFonts w:asciiTheme="minorHAnsi" w:eastAsia="Times New Roman" w:hAnsiTheme="minorHAnsi" w:cstheme="minorHAnsi"/>
                <w:bCs/>
                <w:sz w:val="22"/>
                <w:lang w:eastAsia="hr-HR"/>
              </w:rPr>
            </w:pPr>
            <w:r w:rsidRPr="00441FCC">
              <w:rPr>
                <w:rFonts w:asciiTheme="minorHAnsi" w:eastAsia="Times New Roman" w:hAnsiTheme="minorHAnsi" w:cstheme="minorHAnsi"/>
                <w:bCs/>
                <w:sz w:val="22"/>
                <w:lang w:eastAsia="hr-HR"/>
              </w:rPr>
              <w:t>PREDMET NABAVE:</w:t>
            </w:r>
          </w:p>
        </w:tc>
      </w:tr>
      <w:tr w:rsidR="008053D4" w:rsidRPr="00441FCC" w14:paraId="04BC52A5" w14:textId="77777777" w:rsidTr="008053D4">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DD6EE" w:themeFill="accent5" w:themeFillTint="66"/>
            <w:tcMar>
              <w:left w:w="103" w:type="dxa"/>
            </w:tcMar>
            <w:vAlign w:val="center"/>
          </w:tcPr>
          <w:p w14:paraId="02375F90" w14:textId="77777777" w:rsidR="008053D4" w:rsidRPr="00441FCC" w:rsidRDefault="008053D4" w:rsidP="008053D4">
            <w:pPr>
              <w:spacing w:before="60" w:after="60"/>
              <w:rPr>
                <w:rFonts w:asciiTheme="minorHAnsi" w:eastAsia="Times New Roman" w:hAnsiTheme="minorHAnsi" w:cstheme="minorHAnsi"/>
                <w:bCs/>
                <w:sz w:val="22"/>
                <w:lang w:eastAsia="hr-HR"/>
              </w:rPr>
            </w:pPr>
            <w:r w:rsidRPr="00441FCC">
              <w:rPr>
                <w:rFonts w:asciiTheme="minorHAnsi" w:eastAsia="Times New Roman" w:hAnsiTheme="minorHAnsi" w:cstheme="minorHAnsi"/>
                <w:bCs/>
                <w:sz w:val="22"/>
                <w:lang w:eastAsia="hr-HR"/>
              </w:rPr>
              <w:t>Grad Sveti Ivan Zelina</w:t>
            </w:r>
          </w:p>
          <w:p w14:paraId="2159C6BF" w14:textId="77777777" w:rsidR="008053D4" w:rsidRPr="00441FCC" w:rsidRDefault="008053D4" w:rsidP="008053D4">
            <w:pPr>
              <w:spacing w:before="60" w:after="60"/>
              <w:rPr>
                <w:rFonts w:asciiTheme="minorHAnsi" w:eastAsia="Times New Roman" w:hAnsiTheme="minorHAnsi" w:cstheme="minorHAnsi"/>
                <w:bCs/>
                <w:sz w:val="22"/>
                <w:lang w:eastAsia="hr-HR"/>
              </w:rPr>
            </w:pPr>
            <w:r w:rsidRPr="00441FCC">
              <w:rPr>
                <w:rFonts w:asciiTheme="minorHAnsi" w:eastAsia="Times New Roman" w:hAnsiTheme="minorHAnsi" w:cstheme="minorHAnsi"/>
                <w:bCs/>
                <w:sz w:val="22"/>
                <w:lang w:eastAsia="hr-HR"/>
              </w:rPr>
              <w:t xml:space="preserve">Trg Ante Starčevića 12 </w:t>
            </w:r>
          </w:p>
          <w:p w14:paraId="5C44557F" w14:textId="0C2A400B" w:rsidR="008053D4" w:rsidRPr="00441FCC" w:rsidRDefault="008053D4" w:rsidP="008053D4">
            <w:pPr>
              <w:spacing w:before="60" w:after="60"/>
              <w:rPr>
                <w:rFonts w:asciiTheme="minorHAnsi" w:eastAsia="Times New Roman" w:hAnsiTheme="minorHAnsi" w:cstheme="minorHAnsi"/>
                <w:bCs/>
                <w:sz w:val="22"/>
                <w:lang w:eastAsia="hr-HR"/>
              </w:rPr>
            </w:pPr>
            <w:r w:rsidRPr="00441FCC">
              <w:rPr>
                <w:rFonts w:asciiTheme="minorHAnsi" w:eastAsia="Times New Roman" w:hAnsiTheme="minorHAnsi" w:cstheme="minorHAnsi"/>
                <w:bCs/>
                <w:sz w:val="22"/>
                <w:lang w:eastAsia="hr-HR"/>
              </w:rPr>
              <w:t>10380 Sveti Ivan Zelina</w:t>
            </w:r>
          </w:p>
        </w:tc>
        <w:tc>
          <w:tcPr>
            <w:tcW w:w="4608" w:type="dxa"/>
            <w:gridSpan w:val="3"/>
            <w:tcBorders>
              <w:top w:val="single" w:sz="4" w:space="0" w:color="00000A"/>
              <w:bottom w:val="single" w:sz="12" w:space="0" w:color="00000A"/>
              <w:right w:val="single" w:sz="12" w:space="0" w:color="00000A"/>
            </w:tcBorders>
            <w:shd w:val="clear" w:color="auto" w:fill="BDD6EE" w:themeFill="accent5" w:themeFillTint="66"/>
            <w:vAlign w:val="center"/>
          </w:tcPr>
          <w:p w14:paraId="6F746CD3" w14:textId="48E25DAB" w:rsidR="00933AFC" w:rsidRPr="00441FCC" w:rsidRDefault="00FF3110" w:rsidP="00933AFC">
            <w:pPr>
              <w:rPr>
                <w:rFonts w:asciiTheme="minorHAnsi" w:eastAsia="Times New Roman" w:hAnsiTheme="minorHAnsi" w:cstheme="minorHAnsi"/>
                <w:bCs/>
                <w:sz w:val="22"/>
                <w:lang w:eastAsia="hr-HR"/>
              </w:rPr>
            </w:pPr>
            <w:r w:rsidRPr="00441FCC">
              <w:rPr>
                <w:rFonts w:asciiTheme="minorHAnsi" w:eastAsia="Times New Roman" w:hAnsiTheme="minorHAnsi" w:cstheme="minorHAnsi"/>
                <w:bCs/>
                <w:sz w:val="22"/>
                <w:lang w:eastAsia="hr-HR"/>
              </w:rPr>
              <w:t xml:space="preserve">Poštanske usluge </w:t>
            </w:r>
          </w:p>
          <w:p w14:paraId="4490DEB3" w14:textId="162E05C1" w:rsidR="008053D4" w:rsidRPr="00441FCC" w:rsidRDefault="008053D4" w:rsidP="00FF3110">
            <w:pPr>
              <w:rPr>
                <w:rFonts w:asciiTheme="minorHAnsi" w:eastAsia="Times New Roman" w:hAnsiTheme="minorHAnsi" w:cstheme="minorHAnsi"/>
                <w:bCs/>
                <w:sz w:val="22"/>
                <w:lang w:eastAsia="hr-HR"/>
              </w:rPr>
            </w:pPr>
          </w:p>
        </w:tc>
      </w:tr>
      <w:tr w:rsidR="0022270C" w:rsidRPr="00441FCC" w14:paraId="6443CBAD" w14:textId="77777777" w:rsidTr="008053D4">
        <w:trPr>
          <w:trHeight w:val="194"/>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A48C1E8" w14:textId="4E4C4CAD" w:rsidR="00933AFC" w:rsidRPr="00441FCC" w:rsidRDefault="00933AFC" w:rsidP="00E644AF">
            <w:pPr>
              <w:spacing w:before="0" w:after="0"/>
              <w:rPr>
                <w:rFonts w:asciiTheme="minorHAnsi" w:eastAsia="Times New Roman" w:hAnsiTheme="minorHAnsi" w:cstheme="minorHAnsi"/>
                <w:b/>
                <w:bCs/>
                <w:sz w:val="22"/>
                <w:lang w:eastAsia="hr-HR"/>
              </w:rPr>
            </w:pPr>
          </w:p>
        </w:tc>
      </w:tr>
      <w:tr w:rsidR="0022270C" w:rsidRPr="00441FCC" w14:paraId="7BD796E5" w14:textId="77777777" w:rsidTr="00B805E8">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502378A1" w14:textId="5F9543A9" w:rsidR="0022270C" w:rsidRPr="00441FCC" w:rsidRDefault="0022270C" w:rsidP="0022270C">
            <w:pPr>
              <w:jc w:val="center"/>
              <w:rPr>
                <w:rFonts w:asciiTheme="minorHAnsi" w:eastAsia="Times New Roman" w:hAnsiTheme="minorHAnsi" w:cstheme="minorHAnsi"/>
                <w:b/>
                <w:sz w:val="22"/>
                <w:lang w:eastAsia="hr-HR"/>
              </w:rPr>
            </w:pPr>
            <w:r w:rsidRPr="00441FCC">
              <w:rPr>
                <w:rFonts w:asciiTheme="minorHAnsi" w:eastAsia="Times New Roman" w:hAnsiTheme="minorHAnsi" w:cstheme="minorHAnsi"/>
                <w:b/>
                <w:sz w:val="22"/>
                <w:lang w:eastAsia="hr-HR"/>
              </w:rPr>
              <w:t>PONUDBENI LIST</w:t>
            </w:r>
          </w:p>
        </w:tc>
      </w:tr>
      <w:tr w:rsidR="0022270C" w:rsidRPr="00441FCC" w14:paraId="7DD676F1" w14:textId="77777777" w:rsidTr="00B805E8">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7C7DB6B0" w14:textId="017CED50" w:rsidR="0022270C" w:rsidRPr="00441FCC" w:rsidRDefault="0022270C" w:rsidP="005A7F6D">
            <w:pPr>
              <w:spacing w:before="60" w:after="60"/>
              <w:rPr>
                <w:rFonts w:asciiTheme="minorHAnsi" w:eastAsia="Times New Roman" w:hAnsiTheme="minorHAnsi" w:cstheme="minorHAnsi"/>
                <w:sz w:val="22"/>
                <w:lang w:eastAsia="hr-HR"/>
              </w:rPr>
            </w:pPr>
            <w:r w:rsidRPr="00441FCC">
              <w:rPr>
                <w:rFonts w:asciiTheme="minorHAnsi" w:hAnsiTheme="minorHAnsi" w:cstheme="minorHAnsi"/>
                <w:iCs/>
                <w:color w:val="000000"/>
                <w:sz w:val="22"/>
              </w:rPr>
              <w:t>PODACI O PONUDITELJU</w:t>
            </w:r>
          </w:p>
        </w:tc>
      </w:tr>
      <w:tr w:rsidR="0022270C" w:rsidRPr="00441FCC" w14:paraId="77128070" w14:textId="77777777" w:rsidTr="00B805E8">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5E6F88E6" w14:textId="0AA5F382" w:rsidR="0022270C" w:rsidRPr="00441FCC" w:rsidRDefault="0022270C" w:rsidP="005A7F6D">
            <w:pPr>
              <w:spacing w:before="60" w:after="60"/>
              <w:rPr>
                <w:rFonts w:asciiTheme="minorHAnsi" w:hAnsiTheme="minorHAnsi" w:cstheme="minorHAnsi"/>
                <w:sz w:val="22"/>
              </w:rPr>
            </w:pPr>
            <w:r w:rsidRPr="00441FCC">
              <w:rPr>
                <w:rFonts w:asciiTheme="minorHAnsi" w:hAnsiTheme="minorHAnsi" w:cstheme="minorHAnsi"/>
                <w:sz w:val="22"/>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FC5B270" w14:textId="77777777" w:rsidR="0022270C" w:rsidRPr="00441FCC" w:rsidRDefault="0022270C" w:rsidP="005A7F6D">
            <w:pPr>
              <w:spacing w:before="60" w:after="60"/>
              <w:jc w:val="center"/>
              <w:rPr>
                <w:rFonts w:asciiTheme="minorHAnsi" w:eastAsia="Times New Roman" w:hAnsiTheme="minorHAnsi" w:cstheme="minorHAnsi"/>
                <w:sz w:val="22"/>
                <w:lang w:eastAsia="hr-HR"/>
              </w:rPr>
            </w:pPr>
            <w:r w:rsidRPr="00441FCC">
              <w:rPr>
                <w:rFonts w:asciiTheme="minorHAnsi" w:eastAsia="Times New Roman" w:hAnsiTheme="minorHAnsi" w:cstheme="minorHAnsi"/>
                <w:sz w:val="22"/>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77E3BE90" w14:textId="3E5B58F7" w:rsidR="0022270C" w:rsidRPr="00441FCC" w:rsidRDefault="0022270C" w:rsidP="005A7F6D">
            <w:pPr>
              <w:spacing w:before="60" w:after="60"/>
              <w:jc w:val="center"/>
              <w:rPr>
                <w:rFonts w:asciiTheme="minorHAnsi" w:eastAsia="Times New Roman" w:hAnsiTheme="minorHAnsi" w:cstheme="minorHAnsi"/>
                <w:sz w:val="22"/>
                <w:lang w:eastAsia="hr-HR"/>
              </w:rPr>
            </w:pPr>
            <w:r w:rsidRPr="00441FCC">
              <w:rPr>
                <w:rFonts w:asciiTheme="minorHAnsi" w:eastAsia="Times New Roman" w:hAnsiTheme="minorHAnsi" w:cstheme="minorHAnsi"/>
                <w:sz w:val="22"/>
                <w:lang w:eastAsia="hr-HR"/>
              </w:rPr>
              <w:t>NE</w:t>
            </w:r>
          </w:p>
        </w:tc>
      </w:tr>
      <w:tr w:rsidR="0022270C" w:rsidRPr="00441FCC" w14:paraId="3CA11925"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00E254E" w14:textId="1580873C" w:rsidR="0022270C" w:rsidRPr="00441FCC" w:rsidRDefault="005A7F6D" w:rsidP="005A7F6D">
            <w:pPr>
              <w:spacing w:before="60" w:after="60"/>
              <w:jc w:val="left"/>
              <w:rPr>
                <w:rFonts w:asciiTheme="minorHAnsi" w:hAnsiTheme="minorHAnsi" w:cstheme="minorHAnsi"/>
                <w:sz w:val="22"/>
              </w:rPr>
            </w:pPr>
            <w:r w:rsidRPr="00441FCC">
              <w:rPr>
                <w:rFonts w:asciiTheme="minorHAnsi" w:hAnsiTheme="minorHAnsi" w:cstheme="minorHAnsi"/>
                <w:sz w:val="22"/>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09B9EC0B" w14:textId="77777777" w:rsidR="0022270C" w:rsidRPr="00441FCC" w:rsidRDefault="0022270C" w:rsidP="005A7F6D">
            <w:pPr>
              <w:spacing w:before="60" w:after="60"/>
              <w:rPr>
                <w:rFonts w:asciiTheme="minorHAnsi" w:eastAsia="Times New Roman" w:hAnsiTheme="minorHAnsi" w:cstheme="minorHAnsi"/>
                <w:sz w:val="22"/>
                <w:lang w:eastAsia="hr-HR"/>
              </w:rPr>
            </w:pPr>
          </w:p>
        </w:tc>
      </w:tr>
      <w:tr w:rsidR="0022270C" w:rsidRPr="00441FCC" w14:paraId="2FB728C3"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735105D" w14:textId="6D38F9FB" w:rsidR="0022270C" w:rsidRPr="00441FCC" w:rsidRDefault="005A7F6D" w:rsidP="005A7F6D">
            <w:pPr>
              <w:spacing w:before="60" w:after="60"/>
              <w:rPr>
                <w:rFonts w:asciiTheme="minorHAnsi" w:hAnsiTheme="minorHAnsi" w:cstheme="minorHAnsi"/>
                <w:sz w:val="22"/>
              </w:rPr>
            </w:pPr>
            <w:r w:rsidRPr="00441FCC">
              <w:rPr>
                <w:rFonts w:asciiTheme="minorHAnsi" w:hAnsiTheme="minorHAnsi" w:cstheme="minorHAnsi"/>
                <w:sz w:val="22"/>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19C18279" w14:textId="77777777" w:rsidR="0022270C" w:rsidRPr="00441FCC" w:rsidRDefault="0022270C" w:rsidP="005A7F6D">
            <w:pPr>
              <w:spacing w:before="60" w:after="60"/>
              <w:rPr>
                <w:rFonts w:asciiTheme="minorHAnsi" w:eastAsia="Times New Roman" w:hAnsiTheme="minorHAnsi" w:cstheme="minorHAnsi"/>
                <w:sz w:val="22"/>
                <w:lang w:eastAsia="hr-HR"/>
              </w:rPr>
            </w:pPr>
          </w:p>
        </w:tc>
      </w:tr>
      <w:tr w:rsidR="0022270C" w:rsidRPr="00441FCC" w14:paraId="56202124"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3409118" w14:textId="0A814942" w:rsidR="0022270C" w:rsidRPr="00441FCC" w:rsidRDefault="005A7F6D" w:rsidP="005A7F6D">
            <w:pPr>
              <w:spacing w:before="60" w:after="60"/>
              <w:rPr>
                <w:rFonts w:asciiTheme="minorHAnsi" w:hAnsiTheme="minorHAnsi" w:cstheme="minorHAnsi"/>
                <w:sz w:val="22"/>
              </w:rPr>
            </w:pPr>
            <w:r w:rsidRPr="00441FCC">
              <w:rPr>
                <w:rFonts w:asciiTheme="minorHAnsi" w:hAnsiTheme="minorHAnsi" w:cstheme="minorHAnsi"/>
                <w:sz w:val="22"/>
              </w:rPr>
              <w:t>Adresa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2F0B0DE0" w14:textId="77777777" w:rsidR="0022270C" w:rsidRPr="00441FCC" w:rsidRDefault="0022270C" w:rsidP="005A7F6D">
            <w:pPr>
              <w:spacing w:before="60" w:after="60"/>
              <w:rPr>
                <w:rFonts w:asciiTheme="minorHAnsi" w:eastAsia="Times New Roman" w:hAnsiTheme="minorHAnsi" w:cstheme="minorHAnsi"/>
                <w:sz w:val="22"/>
                <w:lang w:eastAsia="hr-HR"/>
              </w:rPr>
            </w:pPr>
          </w:p>
        </w:tc>
      </w:tr>
      <w:tr w:rsidR="0022270C" w:rsidRPr="00441FCC" w14:paraId="1647C373"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6CB3F521" w14:textId="5317158C" w:rsidR="0022270C" w:rsidRPr="00441FCC" w:rsidRDefault="005A7F6D" w:rsidP="005A7F6D">
            <w:pPr>
              <w:spacing w:before="60" w:after="60"/>
              <w:rPr>
                <w:rFonts w:asciiTheme="minorHAnsi" w:hAnsiTheme="minorHAnsi" w:cstheme="minorHAnsi"/>
                <w:sz w:val="22"/>
              </w:rPr>
            </w:pPr>
            <w:r w:rsidRPr="00441FCC">
              <w:rPr>
                <w:rFonts w:asciiTheme="minorHAnsi" w:hAnsiTheme="minorHAnsi" w:cstheme="minorHAnsi"/>
                <w:sz w:val="22"/>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ECFD5BE" w14:textId="77777777" w:rsidR="0022270C" w:rsidRPr="00441FCC" w:rsidRDefault="0022270C" w:rsidP="005A7F6D">
            <w:pPr>
              <w:spacing w:before="60" w:after="60"/>
              <w:rPr>
                <w:rFonts w:asciiTheme="minorHAnsi" w:eastAsia="Times New Roman" w:hAnsiTheme="minorHAnsi" w:cstheme="minorHAnsi"/>
                <w:sz w:val="22"/>
                <w:lang w:eastAsia="hr-HR"/>
              </w:rPr>
            </w:pPr>
          </w:p>
        </w:tc>
      </w:tr>
      <w:tr w:rsidR="0022270C" w:rsidRPr="00441FCC" w14:paraId="53C65C9B"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9D6432B" w14:textId="5D4F24B7" w:rsidR="0022270C" w:rsidRPr="00441FCC" w:rsidRDefault="005A7F6D" w:rsidP="005A7F6D">
            <w:pPr>
              <w:spacing w:before="60" w:after="60"/>
              <w:rPr>
                <w:rFonts w:asciiTheme="minorHAnsi" w:hAnsiTheme="minorHAnsi" w:cstheme="minorHAnsi"/>
                <w:sz w:val="22"/>
              </w:rPr>
            </w:pPr>
            <w:r w:rsidRPr="00441FCC">
              <w:rPr>
                <w:rFonts w:asciiTheme="minorHAnsi" w:hAnsiTheme="minorHAnsi" w:cstheme="minorHAnsi"/>
                <w:sz w:val="22"/>
              </w:rPr>
              <w:t>Broj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1BDBA144" w14:textId="77777777" w:rsidR="0022270C" w:rsidRPr="00441FCC" w:rsidRDefault="0022270C" w:rsidP="005A7F6D">
            <w:pPr>
              <w:spacing w:before="60" w:after="60"/>
              <w:rPr>
                <w:rFonts w:asciiTheme="minorHAnsi" w:eastAsia="Times New Roman" w:hAnsiTheme="minorHAnsi" w:cstheme="minorHAnsi"/>
                <w:sz w:val="22"/>
                <w:lang w:eastAsia="hr-HR"/>
              </w:rPr>
            </w:pPr>
          </w:p>
        </w:tc>
      </w:tr>
      <w:tr w:rsidR="005A7F6D" w:rsidRPr="00441FCC" w14:paraId="5D3FEF6A"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28707A8F" w14:textId="1B7B7CD3" w:rsidR="005A7F6D" w:rsidRPr="00441FCC" w:rsidRDefault="005A7F6D" w:rsidP="005A7F6D">
            <w:pPr>
              <w:spacing w:before="60" w:after="60"/>
              <w:rPr>
                <w:rFonts w:asciiTheme="minorHAnsi" w:hAnsiTheme="minorHAnsi" w:cstheme="minorHAnsi"/>
                <w:sz w:val="22"/>
              </w:rPr>
            </w:pPr>
            <w:r w:rsidRPr="00441FCC">
              <w:rPr>
                <w:rFonts w:asciiTheme="minorHAnsi" w:hAnsiTheme="minorHAnsi" w:cstheme="minorHAnsi"/>
                <w:sz w:val="22"/>
              </w:rPr>
              <w:t xml:space="preserve">Navod o tome je li ponuditelj u sustavu PDV-a </w:t>
            </w:r>
          </w:p>
        </w:tc>
        <w:tc>
          <w:tcPr>
            <w:tcW w:w="2415" w:type="dxa"/>
            <w:gridSpan w:val="2"/>
            <w:tcBorders>
              <w:bottom w:val="single" w:sz="4" w:space="0" w:color="00000A"/>
              <w:right w:val="nil"/>
            </w:tcBorders>
            <w:shd w:val="clear" w:color="auto" w:fill="D9D9D9" w:themeFill="background1" w:themeFillShade="D9"/>
            <w:vAlign w:val="center"/>
          </w:tcPr>
          <w:p w14:paraId="32F95343" w14:textId="25BB1E87" w:rsidR="005A7F6D" w:rsidRPr="00441FCC" w:rsidRDefault="005A7F6D" w:rsidP="005A7F6D">
            <w:pPr>
              <w:spacing w:before="60" w:after="60"/>
              <w:jc w:val="center"/>
              <w:rPr>
                <w:rFonts w:asciiTheme="minorHAnsi" w:eastAsia="Times New Roman" w:hAnsiTheme="minorHAnsi" w:cstheme="minorHAnsi"/>
                <w:sz w:val="22"/>
                <w:lang w:eastAsia="hr-HR"/>
              </w:rPr>
            </w:pPr>
            <w:r w:rsidRPr="00441FCC">
              <w:rPr>
                <w:rFonts w:asciiTheme="minorHAnsi" w:eastAsia="Times New Roman" w:hAnsiTheme="minorHAnsi" w:cstheme="minorHAnsi"/>
                <w:sz w:val="22"/>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7E1A97D6" w14:textId="168EF172" w:rsidR="005A7F6D" w:rsidRPr="00441FCC" w:rsidRDefault="005A7F6D" w:rsidP="005A7F6D">
            <w:pPr>
              <w:spacing w:before="60" w:after="60"/>
              <w:jc w:val="center"/>
              <w:rPr>
                <w:rFonts w:asciiTheme="minorHAnsi" w:eastAsia="Times New Roman" w:hAnsiTheme="minorHAnsi" w:cstheme="minorHAnsi"/>
                <w:sz w:val="22"/>
                <w:lang w:eastAsia="hr-HR"/>
              </w:rPr>
            </w:pPr>
            <w:r w:rsidRPr="00441FCC">
              <w:rPr>
                <w:rFonts w:asciiTheme="minorHAnsi" w:eastAsia="Times New Roman" w:hAnsiTheme="minorHAnsi" w:cstheme="minorHAnsi"/>
                <w:sz w:val="22"/>
                <w:lang w:eastAsia="hr-HR"/>
              </w:rPr>
              <w:t>NE</w:t>
            </w:r>
          </w:p>
        </w:tc>
      </w:tr>
      <w:tr w:rsidR="005A7F6D" w:rsidRPr="00441FCC" w14:paraId="714BBED0"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083C768" w14:textId="0A4322F7" w:rsidR="005A7F6D" w:rsidRPr="00441FCC" w:rsidRDefault="005A7F6D" w:rsidP="005A7F6D">
            <w:pPr>
              <w:spacing w:before="60" w:after="60"/>
              <w:rPr>
                <w:rFonts w:asciiTheme="minorHAnsi" w:hAnsiTheme="minorHAnsi" w:cstheme="minorHAnsi"/>
                <w:sz w:val="22"/>
              </w:rPr>
            </w:pPr>
            <w:r w:rsidRPr="00441FCC">
              <w:rPr>
                <w:rFonts w:asciiTheme="minorHAnsi" w:hAnsiTheme="minorHAnsi" w:cstheme="minorHAnsi"/>
                <w:sz w:val="22"/>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29605FE6" w14:textId="77777777" w:rsidR="005A7F6D" w:rsidRPr="00441FCC" w:rsidRDefault="005A7F6D" w:rsidP="005A7F6D">
            <w:pPr>
              <w:spacing w:before="60" w:after="60"/>
              <w:jc w:val="center"/>
              <w:rPr>
                <w:rFonts w:asciiTheme="minorHAnsi" w:eastAsia="Times New Roman" w:hAnsiTheme="minorHAnsi" w:cstheme="minorHAnsi"/>
                <w:sz w:val="22"/>
                <w:lang w:eastAsia="hr-HR"/>
              </w:rPr>
            </w:pPr>
          </w:p>
        </w:tc>
      </w:tr>
      <w:tr w:rsidR="005A7F6D" w:rsidRPr="00441FCC" w14:paraId="4B6C0686"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351B3C6" w14:textId="4CA120DE" w:rsidR="005A7F6D" w:rsidRPr="00441FCC" w:rsidRDefault="005A7F6D" w:rsidP="005A7F6D">
            <w:pPr>
              <w:spacing w:before="60" w:after="60"/>
              <w:rPr>
                <w:rFonts w:asciiTheme="minorHAnsi" w:hAnsiTheme="minorHAnsi" w:cstheme="minorHAnsi"/>
                <w:sz w:val="22"/>
              </w:rPr>
            </w:pPr>
            <w:r w:rsidRPr="00441FCC">
              <w:rPr>
                <w:rFonts w:asciiTheme="minorHAnsi" w:hAnsiTheme="minorHAnsi" w:cstheme="minorHAnsi"/>
                <w:sz w:val="22"/>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06A5C84" w14:textId="77777777" w:rsidR="005A7F6D" w:rsidRPr="00441FCC" w:rsidRDefault="005A7F6D" w:rsidP="005A7F6D">
            <w:pPr>
              <w:spacing w:before="60" w:after="60"/>
              <w:jc w:val="center"/>
              <w:rPr>
                <w:rFonts w:asciiTheme="minorHAnsi" w:eastAsia="Times New Roman" w:hAnsiTheme="minorHAnsi" w:cstheme="minorHAnsi"/>
                <w:sz w:val="22"/>
                <w:lang w:eastAsia="hr-HR"/>
              </w:rPr>
            </w:pPr>
          </w:p>
        </w:tc>
      </w:tr>
      <w:tr w:rsidR="005A7F6D" w:rsidRPr="00441FCC" w14:paraId="653757F5"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1EE1FEF" w14:textId="5106A3A3" w:rsidR="005A7F6D" w:rsidRPr="00441FCC" w:rsidRDefault="005A7F6D" w:rsidP="005A7F6D">
            <w:pPr>
              <w:spacing w:before="60" w:after="60"/>
              <w:rPr>
                <w:rFonts w:asciiTheme="minorHAnsi" w:hAnsiTheme="minorHAnsi" w:cstheme="minorHAnsi"/>
                <w:sz w:val="22"/>
              </w:rPr>
            </w:pPr>
            <w:r w:rsidRPr="00441FCC">
              <w:rPr>
                <w:rFonts w:asciiTheme="minorHAnsi" w:hAnsiTheme="minorHAnsi" w:cstheme="minorHAnsi"/>
                <w:sz w:val="22"/>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674BE259" w14:textId="77777777" w:rsidR="005A7F6D" w:rsidRPr="00441FCC" w:rsidRDefault="005A7F6D" w:rsidP="005A7F6D">
            <w:pPr>
              <w:spacing w:before="60" w:after="60"/>
              <w:jc w:val="center"/>
              <w:rPr>
                <w:rFonts w:asciiTheme="minorHAnsi" w:eastAsia="Times New Roman" w:hAnsiTheme="minorHAnsi" w:cstheme="minorHAnsi"/>
                <w:sz w:val="22"/>
                <w:lang w:eastAsia="hr-HR"/>
              </w:rPr>
            </w:pPr>
          </w:p>
        </w:tc>
      </w:tr>
      <w:tr w:rsidR="005A7F6D" w:rsidRPr="00441FCC" w14:paraId="3147ACCA"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538BB9F8" w14:textId="599E6E84" w:rsidR="005A7F6D" w:rsidRPr="00441FCC" w:rsidRDefault="005A7F6D" w:rsidP="005A7F6D">
            <w:pPr>
              <w:spacing w:before="60" w:after="60"/>
              <w:rPr>
                <w:rFonts w:asciiTheme="minorHAnsi" w:hAnsiTheme="minorHAnsi" w:cstheme="minorHAnsi"/>
                <w:sz w:val="22"/>
              </w:rPr>
            </w:pPr>
            <w:r w:rsidRPr="00441FCC">
              <w:rPr>
                <w:rFonts w:asciiTheme="minorHAnsi" w:hAnsiTheme="minorHAnsi" w:cstheme="minorHAnsi"/>
                <w:sz w:val="22"/>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326A40E0" w14:textId="77777777" w:rsidR="005A7F6D" w:rsidRPr="00441FCC" w:rsidRDefault="005A7F6D" w:rsidP="005A7F6D">
            <w:pPr>
              <w:spacing w:before="60" w:after="60"/>
              <w:jc w:val="center"/>
              <w:rPr>
                <w:rFonts w:asciiTheme="minorHAnsi" w:eastAsia="Times New Roman" w:hAnsiTheme="minorHAnsi" w:cstheme="minorHAnsi"/>
                <w:sz w:val="22"/>
                <w:lang w:eastAsia="hr-HR"/>
              </w:rPr>
            </w:pPr>
          </w:p>
        </w:tc>
      </w:tr>
      <w:tr w:rsidR="005A7F6D" w:rsidRPr="00441FCC" w14:paraId="3AC2ED48"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1382EF9" w14:textId="36C21EAF" w:rsidR="005A7F6D" w:rsidRPr="00441FCC" w:rsidRDefault="005A7F6D" w:rsidP="005A7F6D">
            <w:pPr>
              <w:spacing w:before="60" w:after="60"/>
              <w:rPr>
                <w:rFonts w:asciiTheme="minorHAnsi" w:hAnsiTheme="minorHAnsi" w:cstheme="minorHAnsi"/>
                <w:sz w:val="22"/>
              </w:rPr>
            </w:pPr>
            <w:r w:rsidRPr="00441FCC">
              <w:rPr>
                <w:rFonts w:asciiTheme="minorHAnsi" w:hAnsiTheme="minorHAnsi" w:cstheme="minorHAnsi"/>
                <w:sz w:val="22"/>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336EBFDA" w14:textId="77777777" w:rsidR="005A7F6D" w:rsidRPr="00441FCC" w:rsidRDefault="005A7F6D" w:rsidP="005A7F6D">
            <w:pPr>
              <w:spacing w:before="60" w:after="60"/>
              <w:jc w:val="center"/>
              <w:rPr>
                <w:rFonts w:asciiTheme="minorHAnsi" w:eastAsia="Times New Roman" w:hAnsiTheme="minorHAnsi" w:cstheme="minorHAnsi"/>
                <w:sz w:val="22"/>
                <w:lang w:eastAsia="hr-HR"/>
              </w:rPr>
            </w:pPr>
          </w:p>
        </w:tc>
      </w:tr>
      <w:tr w:rsidR="005A7F6D" w:rsidRPr="00441FCC" w14:paraId="4D4B8FE2" w14:textId="77777777" w:rsidTr="00B805E8">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67BFD0C4" w14:textId="38CC3674" w:rsidR="005A7F6D" w:rsidRPr="00441FCC" w:rsidRDefault="005A7F6D" w:rsidP="00B805E8">
            <w:pPr>
              <w:spacing w:before="60" w:after="60"/>
              <w:rPr>
                <w:rFonts w:asciiTheme="minorHAnsi" w:hAnsiTheme="minorHAnsi" w:cstheme="minorHAnsi"/>
                <w:sz w:val="22"/>
              </w:rPr>
            </w:pPr>
            <w:r w:rsidRPr="00441FCC">
              <w:rPr>
                <w:rFonts w:asciiTheme="minorHAnsi" w:hAnsiTheme="minorHAnsi" w:cstheme="minorHAnsi"/>
                <w:sz w:val="22"/>
              </w:rPr>
              <w:t>S</w:t>
            </w:r>
            <w:r w:rsidR="00B805E8" w:rsidRPr="00441FCC">
              <w:rPr>
                <w:rFonts w:asciiTheme="minorHAnsi" w:hAnsiTheme="minorHAnsi" w:cstheme="minorHAnsi"/>
                <w:sz w:val="22"/>
              </w:rPr>
              <w:t xml:space="preserve">udjelovanje </w:t>
            </w:r>
            <w:proofErr w:type="spellStart"/>
            <w:r w:rsidR="00B805E8" w:rsidRPr="00441FCC">
              <w:rPr>
                <w:rFonts w:asciiTheme="minorHAnsi" w:hAnsiTheme="minorHAnsi" w:cstheme="minorHAnsi"/>
                <w:sz w:val="22"/>
              </w:rPr>
              <w:t>P</w:t>
            </w:r>
            <w:r w:rsidRPr="00441FCC">
              <w:rPr>
                <w:rFonts w:asciiTheme="minorHAnsi" w:hAnsiTheme="minorHAnsi" w:cstheme="minorHAnsi"/>
                <w:sz w:val="22"/>
              </w:rPr>
              <w:t>odizvo</w:t>
            </w:r>
            <w:r w:rsidR="00B805E8" w:rsidRPr="00441FCC">
              <w:rPr>
                <w:rFonts w:asciiTheme="minorHAnsi" w:hAnsiTheme="minorHAnsi" w:cstheme="minorHAnsi"/>
                <w:sz w:val="22"/>
              </w:rPr>
              <w:t>ditelja</w:t>
            </w:r>
            <w:proofErr w:type="spellEnd"/>
          </w:p>
        </w:tc>
        <w:tc>
          <w:tcPr>
            <w:tcW w:w="2415" w:type="dxa"/>
            <w:gridSpan w:val="2"/>
            <w:tcBorders>
              <w:bottom w:val="single" w:sz="12" w:space="0" w:color="00000A"/>
              <w:right w:val="nil"/>
            </w:tcBorders>
            <w:shd w:val="clear" w:color="auto" w:fill="D9D9D9" w:themeFill="background1" w:themeFillShade="D9"/>
            <w:vAlign w:val="center"/>
          </w:tcPr>
          <w:p w14:paraId="44B8E6F0" w14:textId="10C349F6" w:rsidR="005A7F6D" w:rsidRPr="00441FCC" w:rsidRDefault="005A7F6D" w:rsidP="005A7F6D">
            <w:pPr>
              <w:spacing w:before="60" w:after="60"/>
              <w:jc w:val="center"/>
              <w:rPr>
                <w:rFonts w:asciiTheme="minorHAnsi" w:eastAsia="Times New Roman" w:hAnsiTheme="minorHAnsi" w:cstheme="minorHAnsi"/>
                <w:sz w:val="22"/>
                <w:lang w:eastAsia="hr-HR"/>
              </w:rPr>
            </w:pPr>
            <w:r w:rsidRPr="00441FCC">
              <w:rPr>
                <w:rFonts w:asciiTheme="minorHAnsi" w:eastAsia="Times New Roman" w:hAnsiTheme="minorHAnsi" w:cstheme="minorHAnsi"/>
                <w:sz w:val="22"/>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04806912" w14:textId="2EF90A15" w:rsidR="005A7F6D" w:rsidRPr="00441FCC" w:rsidRDefault="005A7F6D" w:rsidP="005A7F6D">
            <w:pPr>
              <w:spacing w:before="60" w:after="60"/>
              <w:jc w:val="center"/>
              <w:rPr>
                <w:rFonts w:asciiTheme="minorHAnsi" w:eastAsia="Times New Roman" w:hAnsiTheme="minorHAnsi" w:cstheme="minorHAnsi"/>
                <w:sz w:val="22"/>
                <w:lang w:eastAsia="hr-HR"/>
              </w:rPr>
            </w:pPr>
            <w:r w:rsidRPr="00441FCC">
              <w:rPr>
                <w:rFonts w:asciiTheme="minorHAnsi" w:eastAsia="Times New Roman" w:hAnsiTheme="minorHAnsi" w:cstheme="minorHAnsi"/>
                <w:sz w:val="22"/>
                <w:lang w:eastAsia="hr-HR"/>
              </w:rPr>
              <w:t>NE</w:t>
            </w:r>
          </w:p>
        </w:tc>
      </w:tr>
      <w:tr w:rsidR="005A7F6D" w:rsidRPr="00441FCC" w14:paraId="71C8DC86" w14:textId="77777777" w:rsidTr="008053D4">
        <w:trPr>
          <w:trHeight w:val="108"/>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245FB5D" w14:textId="77777777" w:rsidR="00933AFC" w:rsidRPr="00441FCC" w:rsidRDefault="00933AFC" w:rsidP="005A7F6D">
            <w:pPr>
              <w:spacing w:before="0" w:after="0"/>
              <w:rPr>
                <w:rFonts w:asciiTheme="minorHAnsi" w:eastAsia="Times New Roman" w:hAnsiTheme="minorHAnsi" w:cstheme="minorHAnsi"/>
                <w:sz w:val="22"/>
                <w:lang w:eastAsia="hr-HR"/>
              </w:rPr>
            </w:pPr>
          </w:p>
        </w:tc>
      </w:tr>
      <w:tr w:rsidR="005A7F6D" w:rsidRPr="00441FCC" w14:paraId="692FED0F" w14:textId="77777777" w:rsidTr="00B805E8">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12553070" w14:textId="58DC5C81" w:rsidR="005A7F6D" w:rsidRPr="00441FCC" w:rsidRDefault="005A7F6D" w:rsidP="00B805E8">
            <w:pPr>
              <w:spacing w:before="60" w:after="60"/>
              <w:rPr>
                <w:rFonts w:asciiTheme="minorHAnsi" w:eastAsia="Times New Roman" w:hAnsiTheme="minorHAnsi" w:cstheme="minorHAnsi"/>
                <w:sz w:val="22"/>
                <w:lang w:eastAsia="hr-HR"/>
              </w:rPr>
            </w:pPr>
            <w:r w:rsidRPr="00441FCC">
              <w:rPr>
                <w:rFonts w:asciiTheme="minorHAnsi" w:hAnsiTheme="minorHAnsi" w:cstheme="minorHAnsi"/>
                <w:sz w:val="22"/>
              </w:rPr>
              <w:t>PONUDA br.______________</w:t>
            </w:r>
          </w:p>
        </w:tc>
      </w:tr>
      <w:tr w:rsidR="0022270C" w:rsidRPr="00441FCC" w14:paraId="6E28C35C"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B57543F" w14:textId="1118E632" w:rsidR="0022270C" w:rsidRPr="00441FCC" w:rsidRDefault="00B805E8" w:rsidP="00B805E8">
            <w:pPr>
              <w:spacing w:before="60" w:after="60"/>
              <w:rPr>
                <w:rFonts w:asciiTheme="minorHAnsi" w:hAnsiTheme="minorHAnsi" w:cstheme="minorHAnsi"/>
                <w:sz w:val="22"/>
              </w:rPr>
            </w:pPr>
            <w:r w:rsidRPr="00441FCC">
              <w:rPr>
                <w:rFonts w:asciiTheme="minorHAnsi" w:hAnsiTheme="minorHAnsi" w:cstheme="minorHAnsi"/>
                <w:sz w:val="22"/>
              </w:rPr>
              <w:t>Cijena ponude bez PDV-a</w:t>
            </w:r>
          </w:p>
        </w:tc>
        <w:tc>
          <w:tcPr>
            <w:tcW w:w="4608" w:type="dxa"/>
            <w:gridSpan w:val="3"/>
            <w:tcBorders>
              <w:bottom w:val="single" w:sz="4" w:space="0" w:color="00000A"/>
              <w:right w:val="single" w:sz="12" w:space="0" w:color="00000A"/>
            </w:tcBorders>
            <w:shd w:val="clear" w:color="auto" w:fill="FFFFFF" w:themeFill="background1"/>
            <w:vAlign w:val="center"/>
          </w:tcPr>
          <w:p w14:paraId="5047D0F9" w14:textId="77777777" w:rsidR="0022270C" w:rsidRPr="00441FCC" w:rsidRDefault="0022270C" w:rsidP="00B805E8">
            <w:pPr>
              <w:spacing w:before="60" w:after="60"/>
              <w:rPr>
                <w:rFonts w:asciiTheme="minorHAnsi" w:eastAsia="Times New Roman" w:hAnsiTheme="minorHAnsi" w:cstheme="minorHAnsi"/>
                <w:sz w:val="22"/>
                <w:lang w:eastAsia="hr-HR"/>
              </w:rPr>
            </w:pPr>
          </w:p>
        </w:tc>
      </w:tr>
      <w:tr w:rsidR="0022270C" w:rsidRPr="00441FCC" w14:paraId="71ED2F0D"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B0B5095" w14:textId="2A54A8A2" w:rsidR="0022270C" w:rsidRPr="00441FCC" w:rsidRDefault="00B805E8" w:rsidP="00B805E8">
            <w:pPr>
              <w:spacing w:before="60" w:after="60"/>
              <w:rPr>
                <w:rFonts w:asciiTheme="minorHAnsi" w:hAnsiTheme="minorHAnsi" w:cstheme="minorHAnsi"/>
                <w:sz w:val="22"/>
              </w:rPr>
            </w:pPr>
            <w:r w:rsidRPr="00441FCC">
              <w:rPr>
                <w:rFonts w:asciiTheme="minorHAnsi" w:hAnsiTheme="minorHAnsi" w:cstheme="minorHAnsi"/>
                <w:sz w:val="22"/>
              </w:rPr>
              <w:t>PDV</w:t>
            </w:r>
          </w:p>
        </w:tc>
        <w:tc>
          <w:tcPr>
            <w:tcW w:w="4608" w:type="dxa"/>
            <w:gridSpan w:val="3"/>
            <w:tcBorders>
              <w:bottom w:val="single" w:sz="4" w:space="0" w:color="00000A"/>
              <w:right w:val="single" w:sz="12" w:space="0" w:color="00000A"/>
            </w:tcBorders>
            <w:shd w:val="clear" w:color="auto" w:fill="FFFFFF" w:themeFill="background1"/>
            <w:vAlign w:val="center"/>
          </w:tcPr>
          <w:p w14:paraId="1C1F2578" w14:textId="77777777" w:rsidR="0022270C" w:rsidRPr="00441FCC" w:rsidRDefault="0022270C" w:rsidP="00B805E8">
            <w:pPr>
              <w:spacing w:before="60" w:after="60"/>
              <w:rPr>
                <w:rFonts w:asciiTheme="minorHAnsi" w:eastAsia="Times New Roman" w:hAnsiTheme="minorHAnsi" w:cstheme="minorHAnsi"/>
                <w:sz w:val="22"/>
                <w:lang w:eastAsia="hr-HR"/>
              </w:rPr>
            </w:pPr>
          </w:p>
        </w:tc>
      </w:tr>
      <w:tr w:rsidR="0022270C" w:rsidRPr="00441FCC" w14:paraId="55561E11"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1196D3" w14:textId="1E611219" w:rsidR="0022270C" w:rsidRPr="00441FCC" w:rsidRDefault="00B805E8" w:rsidP="00B805E8">
            <w:pPr>
              <w:spacing w:before="60" w:after="60"/>
              <w:rPr>
                <w:rFonts w:asciiTheme="minorHAnsi" w:hAnsiTheme="minorHAnsi" w:cstheme="minorHAnsi"/>
                <w:sz w:val="22"/>
              </w:rPr>
            </w:pPr>
            <w:r w:rsidRPr="00441FCC">
              <w:rPr>
                <w:rFonts w:asciiTheme="minorHAnsi" w:hAnsiTheme="minorHAnsi" w:cstheme="minorHAnsi"/>
                <w:sz w:val="22"/>
              </w:rPr>
              <w:t>Cijena ponude s PDV-om</w:t>
            </w:r>
          </w:p>
        </w:tc>
        <w:tc>
          <w:tcPr>
            <w:tcW w:w="4608" w:type="dxa"/>
            <w:gridSpan w:val="3"/>
            <w:tcBorders>
              <w:bottom w:val="single" w:sz="4" w:space="0" w:color="00000A"/>
              <w:right w:val="single" w:sz="12" w:space="0" w:color="00000A"/>
            </w:tcBorders>
            <w:shd w:val="clear" w:color="auto" w:fill="FFFFFF" w:themeFill="background1"/>
            <w:vAlign w:val="center"/>
          </w:tcPr>
          <w:p w14:paraId="79D401CD" w14:textId="77777777" w:rsidR="0022270C" w:rsidRPr="00441FCC" w:rsidRDefault="0022270C" w:rsidP="00B805E8">
            <w:pPr>
              <w:spacing w:before="60" w:after="60"/>
              <w:rPr>
                <w:rFonts w:asciiTheme="minorHAnsi" w:eastAsia="Times New Roman" w:hAnsiTheme="minorHAnsi" w:cstheme="minorHAnsi"/>
                <w:sz w:val="22"/>
                <w:lang w:eastAsia="hr-HR"/>
              </w:rPr>
            </w:pPr>
          </w:p>
        </w:tc>
      </w:tr>
      <w:tr w:rsidR="0022270C" w:rsidRPr="00441FCC" w14:paraId="45833C73" w14:textId="77777777" w:rsidTr="00B805E8">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1F73773" w14:textId="0D001CB5" w:rsidR="0022270C" w:rsidRPr="00441FCC" w:rsidRDefault="00B805E8" w:rsidP="00B805E8">
            <w:pPr>
              <w:spacing w:before="60" w:after="60"/>
              <w:rPr>
                <w:rFonts w:asciiTheme="minorHAnsi" w:hAnsiTheme="minorHAnsi" w:cstheme="minorHAnsi"/>
                <w:sz w:val="22"/>
              </w:rPr>
            </w:pPr>
            <w:r w:rsidRPr="00441FCC">
              <w:rPr>
                <w:rFonts w:asciiTheme="minorHAnsi" w:hAnsiTheme="minorHAnsi" w:cstheme="minorHAnsi"/>
                <w:sz w:val="22"/>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44171B68" w14:textId="77777777" w:rsidR="0022270C" w:rsidRPr="00441FCC" w:rsidRDefault="0022270C" w:rsidP="00B805E8">
            <w:pPr>
              <w:spacing w:before="60" w:after="60"/>
              <w:rPr>
                <w:rFonts w:asciiTheme="minorHAnsi" w:eastAsia="Times New Roman" w:hAnsiTheme="minorHAnsi" w:cstheme="minorHAnsi"/>
                <w:sz w:val="22"/>
                <w:lang w:eastAsia="hr-HR"/>
              </w:rPr>
            </w:pPr>
          </w:p>
        </w:tc>
      </w:tr>
      <w:tr w:rsidR="00B805E8" w:rsidRPr="00441FCC" w14:paraId="347C7662" w14:textId="77777777" w:rsidTr="00B805E8">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BEDFFD6" w14:textId="77777777" w:rsidR="00B805E8" w:rsidRPr="00441FCC" w:rsidRDefault="00B805E8" w:rsidP="005A7F6D">
            <w:pPr>
              <w:spacing w:before="0" w:after="0"/>
              <w:rPr>
                <w:rFonts w:asciiTheme="minorHAnsi" w:eastAsia="Times New Roman" w:hAnsiTheme="minorHAnsi" w:cstheme="minorHAnsi"/>
                <w:sz w:val="22"/>
                <w:lang w:eastAsia="hr-HR"/>
              </w:rPr>
            </w:pPr>
          </w:p>
        </w:tc>
      </w:tr>
      <w:tr w:rsidR="00B805E8" w:rsidRPr="00441FCC" w14:paraId="7F7024E1" w14:textId="77777777" w:rsidTr="00B805E8">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78255FCD" w14:textId="77777777" w:rsidR="00B805E8" w:rsidRPr="00441FCC" w:rsidRDefault="00B805E8" w:rsidP="00B805E8">
            <w:pPr>
              <w:spacing w:before="0" w:after="0"/>
              <w:rPr>
                <w:rFonts w:asciiTheme="minorHAnsi" w:hAnsiTheme="minorHAnsi" w:cstheme="minorHAnsi"/>
                <w:sz w:val="22"/>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7D9605F9" w14:textId="17CF6C17" w:rsidR="00B805E8" w:rsidRPr="00441FCC" w:rsidRDefault="00B805E8" w:rsidP="00B805E8">
            <w:pPr>
              <w:spacing w:before="0" w:after="0"/>
              <w:rPr>
                <w:rFonts w:asciiTheme="minorHAnsi" w:eastAsia="Times New Roman" w:hAnsiTheme="minorHAnsi" w:cstheme="minorHAnsi"/>
                <w:sz w:val="22"/>
                <w:lang w:eastAsia="hr-HR"/>
              </w:rPr>
            </w:pPr>
            <w:r w:rsidRPr="00441FCC">
              <w:rPr>
                <w:rFonts w:asciiTheme="minorHAnsi" w:hAnsiTheme="minorHAnsi" w:cstheme="minorHAnsi"/>
                <w:bCs/>
                <w:sz w:val="22"/>
              </w:rPr>
              <w:t>M.P.</w:t>
            </w:r>
            <w:r w:rsidRPr="00441FCC">
              <w:rPr>
                <w:rStyle w:val="Referencafusnote"/>
                <w:rFonts w:asciiTheme="minorHAnsi" w:hAnsiTheme="minorHAnsi" w:cstheme="minorHAnsi"/>
                <w:bCs/>
                <w:sz w:val="22"/>
              </w:rPr>
              <w:footnoteReference w:id="1"/>
            </w:r>
          </w:p>
        </w:tc>
      </w:tr>
      <w:tr w:rsidR="00B805E8" w:rsidRPr="00441FCC" w14:paraId="25A2FCA1" w14:textId="77777777" w:rsidTr="00B805E8">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126E80DE" w14:textId="77777777" w:rsidR="00B805E8" w:rsidRPr="00441FCC" w:rsidRDefault="00B805E8" w:rsidP="00B805E8">
            <w:pPr>
              <w:spacing w:before="0" w:after="0"/>
              <w:rPr>
                <w:rFonts w:asciiTheme="minorHAnsi" w:hAnsiTheme="minorHAnsi" w:cstheme="minorHAnsi"/>
                <w:i/>
                <w:sz w:val="22"/>
              </w:rPr>
            </w:pPr>
            <w:r w:rsidRPr="00441FCC">
              <w:rPr>
                <w:rFonts w:asciiTheme="minorHAnsi" w:hAnsiTheme="minorHAnsi" w:cstheme="minorHAnsi"/>
                <w:i/>
                <w:sz w:val="22"/>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54F3BCE8" w14:textId="7C74E99A" w:rsidR="00B805E8" w:rsidRPr="00441FCC" w:rsidRDefault="00B805E8" w:rsidP="00B805E8">
            <w:pPr>
              <w:spacing w:before="0" w:after="0"/>
              <w:jc w:val="right"/>
              <w:rPr>
                <w:rFonts w:asciiTheme="minorHAnsi" w:eastAsia="Times New Roman" w:hAnsiTheme="minorHAnsi" w:cstheme="minorHAnsi"/>
                <w:i/>
                <w:sz w:val="22"/>
                <w:lang w:eastAsia="hr-HR"/>
              </w:rPr>
            </w:pPr>
            <w:r w:rsidRPr="00441FCC">
              <w:rPr>
                <w:rFonts w:asciiTheme="minorHAnsi" w:eastAsia="Times New Roman" w:hAnsiTheme="minorHAnsi" w:cstheme="minorHAnsi"/>
                <w:i/>
                <w:sz w:val="22"/>
                <w:lang w:eastAsia="hr-HR"/>
              </w:rPr>
              <w:t>potpis osobe ovlaštene za zastupanje</w:t>
            </w:r>
          </w:p>
        </w:tc>
      </w:tr>
    </w:tbl>
    <w:p w14:paraId="6A7879FB" w14:textId="0CBEC74A" w:rsidR="008053D4" w:rsidRPr="00441FCC" w:rsidRDefault="008053D4" w:rsidP="008053D4">
      <w:pPr>
        <w:rPr>
          <w:rFonts w:asciiTheme="minorHAnsi" w:hAnsiTheme="minorHAnsi" w:cstheme="minorHAnsi"/>
          <w:sz w:val="22"/>
        </w:rPr>
      </w:pPr>
    </w:p>
    <w:sectPr w:rsidR="008053D4" w:rsidRPr="00441FCC" w:rsidSect="005A1A27">
      <w:headerReference w:type="firs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D30C" w14:textId="77777777" w:rsidR="003666CF" w:rsidRDefault="003666CF" w:rsidP="002D48D7">
      <w:pPr>
        <w:spacing w:before="0" w:after="0" w:line="240" w:lineRule="auto"/>
      </w:pPr>
      <w:r>
        <w:separator/>
      </w:r>
    </w:p>
  </w:endnote>
  <w:endnote w:type="continuationSeparator" w:id="0">
    <w:p w14:paraId="1EAD84FC" w14:textId="77777777" w:rsidR="003666CF" w:rsidRDefault="003666CF" w:rsidP="002D48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F439" w14:textId="750822D2" w:rsidR="005A4F4C" w:rsidRPr="00631150" w:rsidRDefault="005A4F4C" w:rsidP="002D48D7">
    <w:pPr>
      <w:pStyle w:val="TD-Footer"/>
      <w:pBdr>
        <w:top w:val="single" w:sz="4" w:space="0" w:color="808080" w:themeColor="background1" w:themeShade="80"/>
      </w:pBdr>
      <w:tabs>
        <w:tab w:val="right" w:pos="8931"/>
      </w:tabs>
      <w:spacing w:after="0"/>
      <w:rPr>
        <w:rFonts w:ascii="Tahoma" w:hAnsi="Tahoma" w:cs="Tahoma"/>
        <w:color w:val="808080" w:themeColor="background1" w:themeShade="80"/>
      </w:rPr>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24</w:t>
    </w:r>
    <w:r w:rsidRPr="00631150">
      <w:rPr>
        <w:rFonts w:ascii="Tahoma" w:eastAsia="Times New Roman" w:hAnsi="Tahoma" w:cs="Tahoma"/>
        <w:noProof/>
        <w:color w:val="808080"/>
      </w:rPr>
      <w:fldChar w:fldCharType="end"/>
    </w:r>
  </w:p>
  <w:p w14:paraId="446D29E4" w14:textId="77777777" w:rsidR="005A4F4C" w:rsidRDefault="005A4F4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2CA3" w14:textId="3D8DEC9A" w:rsidR="005A4F4C" w:rsidRDefault="005A4F4C" w:rsidP="006B6EFB">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1</w:t>
    </w:r>
    <w:r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33E6" w14:textId="77777777" w:rsidR="003666CF" w:rsidRDefault="003666CF" w:rsidP="002D48D7">
      <w:pPr>
        <w:spacing w:before="0" w:after="0" w:line="240" w:lineRule="auto"/>
      </w:pPr>
      <w:r>
        <w:separator/>
      </w:r>
    </w:p>
  </w:footnote>
  <w:footnote w:type="continuationSeparator" w:id="0">
    <w:p w14:paraId="29F808E0" w14:textId="77777777" w:rsidR="003666CF" w:rsidRDefault="003666CF" w:rsidP="002D48D7">
      <w:pPr>
        <w:spacing w:before="0" w:after="0" w:line="240" w:lineRule="auto"/>
      </w:pPr>
      <w:r>
        <w:continuationSeparator/>
      </w:r>
    </w:p>
  </w:footnote>
  <w:footnote w:id="1">
    <w:p w14:paraId="0B72770A" w14:textId="77777777" w:rsidR="005A4F4C" w:rsidRPr="009A1A0C" w:rsidRDefault="005A4F4C" w:rsidP="00B805E8">
      <w:pPr>
        <w:pStyle w:val="Tekstfusnote"/>
        <w:rPr>
          <w:lang w:val="hr-HR"/>
        </w:rPr>
      </w:pPr>
      <w:r>
        <w:rPr>
          <w:rStyle w:val="Referencafusnote"/>
        </w:rPr>
        <w:footnoteRef/>
      </w:r>
      <w:r>
        <w:t xml:space="preserve"> </w:t>
      </w:r>
      <w:r>
        <w:rPr>
          <w:lang w:val="hr-HR"/>
        </w:rPr>
        <w:t>A</w:t>
      </w:r>
      <w:r w:rsidRPr="00DC62FC">
        <w:rPr>
          <w:lang w:val="hr-HR"/>
        </w:rPr>
        <w:t xml:space="preserve">ko je žig obveza u zemlji </w:t>
      </w:r>
      <w:r>
        <w:rPr>
          <w:lang w:val="hr-HR"/>
        </w:rPr>
        <w:t>ponudi</w:t>
      </w:r>
      <w:r w:rsidRPr="00DC62FC">
        <w:rPr>
          <w:lang w:val="hr-HR"/>
        </w:rPr>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19A7" w14:textId="79D14210" w:rsidR="005A4F4C" w:rsidRPr="006216C0" w:rsidRDefault="005A4F4C" w:rsidP="006216C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CAE9D1"/>
    <w:multiLevelType w:val="hybridMultilevel"/>
    <w:tmpl w:val="F462D586"/>
    <w:lvl w:ilvl="0" w:tplc="E24887A0">
      <w:numFmt w:val="bullet"/>
      <w:lvlText w:val="-"/>
      <w:lvlJc w:val="left"/>
      <w:rPr>
        <w:rFonts w:ascii="Calibri" w:eastAsia="Calibri" w:hAnsi="Calibri" w:cs="Calibri"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4F013B3"/>
    <w:multiLevelType w:val="hybridMultilevel"/>
    <w:tmpl w:val="FCACF046"/>
    <w:lvl w:ilvl="0" w:tplc="E24887A0">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037308"/>
    <w:multiLevelType w:val="hybridMultilevel"/>
    <w:tmpl w:val="7160CE7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8"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18"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E87B64"/>
    <w:multiLevelType w:val="hybridMultilevel"/>
    <w:tmpl w:val="FA1CC6A2"/>
    <w:lvl w:ilvl="0" w:tplc="9E46873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151A7C"/>
    <w:multiLevelType w:val="hybridMultilevel"/>
    <w:tmpl w:val="6A4EC8FA"/>
    <w:lvl w:ilvl="0" w:tplc="E24887A0">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4" w15:restartNumberingAfterBreak="0">
    <w:nsid w:val="6CAB1C42"/>
    <w:multiLevelType w:val="hybridMultilevel"/>
    <w:tmpl w:val="9B0EFB1C"/>
    <w:lvl w:ilvl="0" w:tplc="E24887A0">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4650847"/>
    <w:multiLevelType w:val="hybridMultilevel"/>
    <w:tmpl w:val="641A8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91199901">
    <w:abstractNumId w:val="21"/>
  </w:num>
  <w:num w:numId="2" w16cid:durableId="1776100409">
    <w:abstractNumId w:val="8"/>
  </w:num>
  <w:num w:numId="3" w16cid:durableId="713702517">
    <w:abstractNumId w:val="10"/>
  </w:num>
  <w:num w:numId="4" w16cid:durableId="763649721">
    <w:abstractNumId w:val="23"/>
  </w:num>
  <w:num w:numId="5" w16cid:durableId="1313868866">
    <w:abstractNumId w:val="17"/>
  </w:num>
  <w:num w:numId="6" w16cid:durableId="644238329">
    <w:abstractNumId w:val="16"/>
  </w:num>
  <w:num w:numId="7" w16cid:durableId="794952076">
    <w:abstractNumId w:val="4"/>
  </w:num>
  <w:num w:numId="8" w16cid:durableId="1440492364">
    <w:abstractNumId w:val="3"/>
  </w:num>
  <w:num w:numId="9" w16cid:durableId="1282691035">
    <w:abstractNumId w:val="5"/>
  </w:num>
  <w:num w:numId="10" w16cid:durableId="707726279">
    <w:abstractNumId w:val="12"/>
  </w:num>
  <w:num w:numId="11" w16cid:durableId="1797941250">
    <w:abstractNumId w:val="20"/>
    <w:lvlOverride w:ilvl="0">
      <w:startOverride w:val="1"/>
    </w:lvlOverride>
  </w:num>
  <w:num w:numId="12" w16cid:durableId="1603338729">
    <w:abstractNumId w:val="15"/>
    <w:lvlOverride w:ilvl="0">
      <w:startOverride w:val="1"/>
    </w:lvlOverride>
  </w:num>
  <w:num w:numId="13" w16cid:durableId="368651144">
    <w:abstractNumId w:val="9"/>
  </w:num>
  <w:num w:numId="14" w16cid:durableId="1382435287">
    <w:abstractNumId w:val="14"/>
  </w:num>
  <w:num w:numId="15" w16cid:durableId="1839424821">
    <w:abstractNumId w:val="11"/>
  </w:num>
  <w:num w:numId="16" w16cid:durableId="1605264751">
    <w:abstractNumId w:val="13"/>
  </w:num>
  <w:num w:numId="17" w16cid:durableId="877820834">
    <w:abstractNumId w:val="25"/>
  </w:num>
  <w:num w:numId="18" w16cid:durableId="927927785">
    <w:abstractNumId w:val="18"/>
  </w:num>
  <w:num w:numId="19" w16cid:durableId="1622565290">
    <w:abstractNumId w:val="1"/>
  </w:num>
  <w:num w:numId="20" w16cid:durableId="1553998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2765608">
    <w:abstractNumId w:val="0"/>
  </w:num>
  <w:num w:numId="22" w16cid:durableId="1364285956">
    <w:abstractNumId w:val="6"/>
  </w:num>
  <w:num w:numId="23" w16cid:durableId="1159230434">
    <w:abstractNumId w:val="26"/>
  </w:num>
  <w:num w:numId="24" w16cid:durableId="1215192230">
    <w:abstractNumId w:val="19"/>
  </w:num>
  <w:num w:numId="25" w16cid:durableId="2138836469">
    <w:abstractNumId w:val="22"/>
  </w:num>
  <w:num w:numId="26" w16cid:durableId="602615231">
    <w:abstractNumId w:val="2"/>
  </w:num>
  <w:num w:numId="27" w16cid:durableId="1503475789">
    <w:abstractNumId w:val="7"/>
  </w:num>
  <w:num w:numId="28" w16cid:durableId="1139811016">
    <w:abstractNumId w:val="8"/>
  </w:num>
  <w:num w:numId="29" w16cid:durableId="1071272350">
    <w:abstractNumId w:val="24"/>
  </w:num>
  <w:num w:numId="30" w16cid:durableId="213779249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64A"/>
    <w:rsid w:val="00002CB2"/>
    <w:rsid w:val="0000476E"/>
    <w:rsid w:val="00013BC5"/>
    <w:rsid w:val="000149C7"/>
    <w:rsid w:val="00014C9D"/>
    <w:rsid w:val="0002375F"/>
    <w:rsid w:val="00024430"/>
    <w:rsid w:val="000317AD"/>
    <w:rsid w:val="000341B8"/>
    <w:rsid w:val="00055210"/>
    <w:rsid w:val="00057E10"/>
    <w:rsid w:val="000609C7"/>
    <w:rsid w:val="00062A54"/>
    <w:rsid w:val="00063AC2"/>
    <w:rsid w:val="0007285B"/>
    <w:rsid w:val="00072AD6"/>
    <w:rsid w:val="00076AFE"/>
    <w:rsid w:val="00083783"/>
    <w:rsid w:val="00084A14"/>
    <w:rsid w:val="000854BE"/>
    <w:rsid w:val="00087331"/>
    <w:rsid w:val="000910AC"/>
    <w:rsid w:val="000926DA"/>
    <w:rsid w:val="00093833"/>
    <w:rsid w:val="000A0586"/>
    <w:rsid w:val="000A1941"/>
    <w:rsid w:val="000A51C9"/>
    <w:rsid w:val="000A5335"/>
    <w:rsid w:val="000A61E5"/>
    <w:rsid w:val="000A6DF9"/>
    <w:rsid w:val="000A70F8"/>
    <w:rsid w:val="000A7269"/>
    <w:rsid w:val="000B5BA7"/>
    <w:rsid w:val="000B7956"/>
    <w:rsid w:val="000C1523"/>
    <w:rsid w:val="000C73A0"/>
    <w:rsid w:val="000D040C"/>
    <w:rsid w:val="000D767B"/>
    <w:rsid w:val="000D78B1"/>
    <w:rsid w:val="000E1EF9"/>
    <w:rsid w:val="000E4D60"/>
    <w:rsid w:val="000E677D"/>
    <w:rsid w:val="000F6509"/>
    <w:rsid w:val="00100600"/>
    <w:rsid w:val="001053DD"/>
    <w:rsid w:val="00107F8F"/>
    <w:rsid w:val="0011326D"/>
    <w:rsid w:val="0011398A"/>
    <w:rsid w:val="001165DD"/>
    <w:rsid w:val="00117BB0"/>
    <w:rsid w:val="001274C1"/>
    <w:rsid w:val="00127E19"/>
    <w:rsid w:val="00130991"/>
    <w:rsid w:val="00130ACA"/>
    <w:rsid w:val="00140793"/>
    <w:rsid w:val="001418A6"/>
    <w:rsid w:val="00141D9E"/>
    <w:rsid w:val="00151732"/>
    <w:rsid w:val="00153B92"/>
    <w:rsid w:val="00160F6D"/>
    <w:rsid w:val="001616B6"/>
    <w:rsid w:val="00161841"/>
    <w:rsid w:val="001703B9"/>
    <w:rsid w:val="00170BDA"/>
    <w:rsid w:val="00172E62"/>
    <w:rsid w:val="001813CA"/>
    <w:rsid w:val="00181703"/>
    <w:rsid w:val="001837CB"/>
    <w:rsid w:val="001848A7"/>
    <w:rsid w:val="00184A7E"/>
    <w:rsid w:val="00187AD2"/>
    <w:rsid w:val="00193676"/>
    <w:rsid w:val="001955D4"/>
    <w:rsid w:val="001965F9"/>
    <w:rsid w:val="001A6C1A"/>
    <w:rsid w:val="001B4007"/>
    <w:rsid w:val="001B55A4"/>
    <w:rsid w:val="001B6A15"/>
    <w:rsid w:val="001B7B0B"/>
    <w:rsid w:val="001C19FA"/>
    <w:rsid w:val="001D1718"/>
    <w:rsid w:val="001D29DE"/>
    <w:rsid w:val="001D5D20"/>
    <w:rsid w:val="001D62B2"/>
    <w:rsid w:val="001D79BA"/>
    <w:rsid w:val="001E4129"/>
    <w:rsid w:val="001F3363"/>
    <w:rsid w:val="00203467"/>
    <w:rsid w:val="00205A5A"/>
    <w:rsid w:val="00205D75"/>
    <w:rsid w:val="002070ED"/>
    <w:rsid w:val="00210B88"/>
    <w:rsid w:val="00213527"/>
    <w:rsid w:val="0021667C"/>
    <w:rsid w:val="00220E3A"/>
    <w:rsid w:val="00221EE9"/>
    <w:rsid w:val="0022270C"/>
    <w:rsid w:val="0022432A"/>
    <w:rsid w:val="002245EE"/>
    <w:rsid w:val="00224C44"/>
    <w:rsid w:val="00226459"/>
    <w:rsid w:val="0023212F"/>
    <w:rsid w:val="00234A45"/>
    <w:rsid w:val="00234F8C"/>
    <w:rsid w:val="00236F1D"/>
    <w:rsid w:val="00237C5F"/>
    <w:rsid w:val="002402A0"/>
    <w:rsid w:val="00242B12"/>
    <w:rsid w:val="00243563"/>
    <w:rsid w:val="00243B2B"/>
    <w:rsid w:val="00244E2C"/>
    <w:rsid w:val="00247528"/>
    <w:rsid w:val="00250178"/>
    <w:rsid w:val="00255CFE"/>
    <w:rsid w:val="0025721D"/>
    <w:rsid w:val="00266953"/>
    <w:rsid w:val="00267C8B"/>
    <w:rsid w:val="0027226E"/>
    <w:rsid w:val="00275691"/>
    <w:rsid w:val="0027626A"/>
    <w:rsid w:val="00276BBE"/>
    <w:rsid w:val="0028246D"/>
    <w:rsid w:val="00287081"/>
    <w:rsid w:val="0029246B"/>
    <w:rsid w:val="00293052"/>
    <w:rsid w:val="00295526"/>
    <w:rsid w:val="002A70A6"/>
    <w:rsid w:val="002C04B3"/>
    <w:rsid w:val="002C3A7C"/>
    <w:rsid w:val="002C4645"/>
    <w:rsid w:val="002D1B6E"/>
    <w:rsid w:val="002D48D7"/>
    <w:rsid w:val="002D62A6"/>
    <w:rsid w:val="002D6958"/>
    <w:rsid w:val="002E6372"/>
    <w:rsid w:val="002F0257"/>
    <w:rsid w:val="002F156C"/>
    <w:rsid w:val="002F36A5"/>
    <w:rsid w:val="002F3F30"/>
    <w:rsid w:val="003011BE"/>
    <w:rsid w:val="00301548"/>
    <w:rsid w:val="00302135"/>
    <w:rsid w:val="00303209"/>
    <w:rsid w:val="0030495D"/>
    <w:rsid w:val="003067DC"/>
    <w:rsid w:val="00310C37"/>
    <w:rsid w:val="0031248B"/>
    <w:rsid w:val="00315AE7"/>
    <w:rsid w:val="00325776"/>
    <w:rsid w:val="0032697F"/>
    <w:rsid w:val="00330128"/>
    <w:rsid w:val="003358CC"/>
    <w:rsid w:val="00335F70"/>
    <w:rsid w:val="00351457"/>
    <w:rsid w:val="00353BB7"/>
    <w:rsid w:val="00356D22"/>
    <w:rsid w:val="00360D20"/>
    <w:rsid w:val="003666CF"/>
    <w:rsid w:val="00370EBE"/>
    <w:rsid w:val="00371500"/>
    <w:rsid w:val="00371619"/>
    <w:rsid w:val="00372674"/>
    <w:rsid w:val="00373D3E"/>
    <w:rsid w:val="00374053"/>
    <w:rsid w:val="00374319"/>
    <w:rsid w:val="00374919"/>
    <w:rsid w:val="00374B1B"/>
    <w:rsid w:val="00377437"/>
    <w:rsid w:val="00380737"/>
    <w:rsid w:val="003809CB"/>
    <w:rsid w:val="003810F0"/>
    <w:rsid w:val="00381B6C"/>
    <w:rsid w:val="0039103B"/>
    <w:rsid w:val="00391090"/>
    <w:rsid w:val="003915FB"/>
    <w:rsid w:val="003938AE"/>
    <w:rsid w:val="00396516"/>
    <w:rsid w:val="003B1AD2"/>
    <w:rsid w:val="003B1BF6"/>
    <w:rsid w:val="003B25B6"/>
    <w:rsid w:val="003B4100"/>
    <w:rsid w:val="003C0957"/>
    <w:rsid w:val="003D2D38"/>
    <w:rsid w:val="003D6447"/>
    <w:rsid w:val="003F1822"/>
    <w:rsid w:val="003F45A5"/>
    <w:rsid w:val="003F7F75"/>
    <w:rsid w:val="00410048"/>
    <w:rsid w:val="00410D02"/>
    <w:rsid w:val="004134F5"/>
    <w:rsid w:val="0041402B"/>
    <w:rsid w:val="0042274A"/>
    <w:rsid w:val="00423CD1"/>
    <w:rsid w:val="00424449"/>
    <w:rsid w:val="00426E2B"/>
    <w:rsid w:val="004320FA"/>
    <w:rsid w:val="00432448"/>
    <w:rsid w:val="004332D8"/>
    <w:rsid w:val="004373C5"/>
    <w:rsid w:val="00437C35"/>
    <w:rsid w:val="00441FCC"/>
    <w:rsid w:val="0044503C"/>
    <w:rsid w:val="004460A7"/>
    <w:rsid w:val="00451FD1"/>
    <w:rsid w:val="00460095"/>
    <w:rsid w:val="00461A58"/>
    <w:rsid w:val="004632D3"/>
    <w:rsid w:val="004671D2"/>
    <w:rsid w:val="00467D27"/>
    <w:rsid w:val="004770FC"/>
    <w:rsid w:val="00481C83"/>
    <w:rsid w:val="00486456"/>
    <w:rsid w:val="004931DA"/>
    <w:rsid w:val="00494410"/>
    <w:rsid w:val="004A0DEC"/>
    <w:rsid w:val="004A1D9E"/>
    <w:rsid w:val="004A2BB8"/>
    <w:rsid w:val="004A34FF"/>
    <w:rsid w:val="004A3E5D"/>
    <w:rsid w:val="004A488C"/>
    <w:rsid w:val="004A54E2"/>
    <w:rsid w:val="004A7CE2"/>
    <w:rsid w:val="004C65C9"/>
    <w:rsid w:val="004C7BCC"/>
    <w:rsid w:val="004D19FC"/>
    <w:rsid w:val="004D2506"/>
    <w:rsid w:val="004D330F"/>
    <w:rsid w:val="004D37BA"/>
    <w:rsid w:val="004E2ECC"/>
    <w:rsid w:val="004E6E27"/>
    <w:rsid w:val="004E78B3"/>
    <w:rsid w:val="004F376A"/>
    <w:rsid w:val="005073F6"/>
    <w:rsid w:val="005125D9"/>
    <w:rsid w:val="005163C6"/>
    <w:rsid w:val="00516DAA"/>
    <w:rsid w:val="00520123"/>
    <w:rsid w:val="00522610"/>
    <w:rsid w:val="00527E36"/>
    <w:rsid w:val="00530611"/>
    <w:rsid w:val="0053087A"/>
    <w:rsid w:val="005324AB"/>
    <w:rsid w:val="00536757"/>
    <w:rsid w:val="00536781"/>
    <w:rsid w:val="00537245"/>
    <w:rsid w:val="00542B5A"/>
    <w:rsid w:val="00542EC6"/>
    <w:rsid w:val="005448EF"/>
    <w:rsid w:val="00556F01"/>
    <w:rsid w:val="00560B92"/>
    <w:rsid w:val="00560D44"/>
    <w:rsid w:val="00561BD2"/>
    <w:rsid w:val="00561E93"/>
    <w:rsid w:val="00563146"/>
    <w:rsid w:val="00566542"/>
    <w:rsid w:val="00566E37"/>
    <w:rsid w:val="00575AC0"/>
    <w:rsid w:val="00575B1B"/>
    <w:rsid w:val="00576DD3"/>
    <w:rsid w:val="00581E5B"/>
    <w:rsid w:val="005835A6"/>
    <w:rsid w:val="00585054"/>
    <w:rsid w:val="005871FA"/>
    <w:rsid w:val="00590FAB"/>
    <w:rsid w:val="00593A1E"/>
    <w:rsid w:val="00594641"/>
    <w:rsid w:val="00595CE1"/>
    <w:rsid w:val="005A1A27"/>
    <w:rsid w:val="005A3A00"/>
    <w:rsid w:val="005A4F4C"/>
    <w:rsid w:val="005A7F6D"/>
    <w:rsid w:val="005B0F40"/>
    <w:rsid w:val="005B45AB"/>
    <w:rsid w:val="005B6238"/>
    <w:rsid w:val="005C0814"/>
    <w:rsid w:val="005C149A"/>
    <w:rsid w:val="005D032C"/>
    <w:rsid w:val="005D2A90"/>
    <w:rsid w:val="005D5AB2"/>
    <w:rsid w:val="005E239A"/>
    <w:rsid w:val="005E30A9"/>
    <w:rsid w:val="00601113"/>
    <w:rsid w:val="00603DD8"/>
    <w:rsid w:val="00607032"/>
    <w:rsid w:val="006109D7"/>
    <w:rsid w:val="0061154A"/>
    <w:rsid w:val="006125B4"/>
    <w:rsid w:val="006125F6"/>
    <w:rsid w:val="00613237"/>
    <w:rsid w:val="006139A7"/>
    <w:rsid w:val="00617B69"/>
    <w:rsid w:val="00621697"/>
    <w:rsid w:val="006216C0"/>
    <w:rsid w:val="006246C2"/>
    <w:rsid w:val="006303F1"/>
    <w:rsid w:val="00631150"/>
    <w:rsid w:val="006313BE"/>
    <w:rsid w:val="00633983"/>
    <w:rsid w:val="00637DD5"/>
    <w:rsid w:val="00641B1B"/>
    <w:rsid w:val="00643364"/>
    <w:rsid w:val="006452DA"/>
    <w:rsid w:val="0065266F"/>
    <w:rsid w:val="0065679A"/>
    <w:rsid w:val="006627D9"/>
    <w:rsid w:val="00662CF4"/>
    <w:rsid w:val="00663111"/>
    <w:rsid w:val="0066361F"/>
    <w:rsid w:val="006676C5"/>
    <w:rsid w:val="0067062E"/>
    <w:rsid w:val="00674EEF"/>
    <w:rsid w:val="00683040"/>
    <w:rsid w:val="00686F1A"/>
    <w:rsid w:val="006875E0"/>
    <w:rsid w:val="006909E4"/>
    <w:rsid w:val="00692C0A"/>
    <w:rsid w:val="00695FC6"/>
    <w:rsid w:val="006A1D2A"/>
    <w:rsid w:val="006A40CE"/>
    <w:rsid w:val="006B6EFB"/>
    <w:rsid w:val="006C7560"/>
    <w:rsid w:val="006D029A"/>
    <w:rsid w:val="006D203D"/>
    <w:rsid w:val="006E072B"/>
    <w:rsid w:val="006E3B39"/>
    <w:rsid w:val="006E5865"/>
    <w:rsid w:val="006F3E1B"/>
    <w:rsid w:val="006F4682"/>
    <w:rsid w:val="00705678"/>
    <w:rsid w:val="00706904"/>
    <w:rsid w:val="00710B38"/>
    <w:rsid w:val="007139FD"/>
    <w:rsid w:val="007146FB"/>
    <w:rsid w:val="007153BC"/>
    <w:rsid w:val="00716A7A"/>
    <w:rsid w:val="007214D4"/>
    <w:rsid w:val="00723863"/>
    <w:rsid w:val="00723C97"/>
    <w:rsid w:val="007245C9"/>
    <w:rsid w:val="00727AB8"/>
    <w:rsid w:val="0073687A"/>
    <w:rsid w:val="00743B97"/>
    <w:rsid w:val="00752760"/>
    <w:rsid w:val="0076213D"/>
    <w:rsid w:val="00765F9F"/>
    <w:rsid w:val="00774C65"/>
    <w:rsid w:val="00776810"/>
    <w:rsid w:val="00780F3F"/>
    <w:rsid w:val="00781832"/>
    <w:rsid w:val="00792249"/>
    <w:rsid w:val="00792288"/>
    <w:rsid w:val="00792E98"/>
    <w:rsid w:val="00793595"/>
    <w:rsid w:val="00795686"/>
    <w:rsid w:val="00796788"/>
    <w:rsid w:val="007A49AC"/>
    <w:rsid w:val="007A6600"/>
    <w:rsid w:val="007B19DC"/>
    <w:rsid w:val="007B3E1B"/>
    <w:rsid w:val="007C371B"/>
    <w:rsid w:val="007D398D"/>
    <w:rsid w:val="007D643C"/>
    <w:rsid w:val="007D665A"/>
    <w:rsid w:val="007E33A2"/>
    <w:rsid w:val="007E3835"/>
    <w:rsid w:val="007F21A3"/>
    <w:rsid w:val="007F78E1"/>
    <w:rsid w:val="00800DC8"/>
    <w:rsid w:val="008053D4"/>
    <w:rsid w:val="00814FCD"/>
    <w:rsid w:val="00821FA4"/>
    <w:rsid w:val="0082388D"/>
    <w:rsid w:val="0083165E"/>
    <w:rsid w:val="008369A4"/>
    <w:rsid w:val="00841990"/>
    <w:rsid w:val="00843610"/>
    <w:rsid w:val="00844A6C"/>
    <w:rsid w:val="0084652F"/>
    <w:rsid w:val="00846F5A"/>
    <w:rsid w:val="0084737C"/>
    <w:rsid w:val="00850C3E"/>
    <w:rsid w:val="00866E1E"/>
    <w:rsid w:val="00867A1E"/>
    <w:rsid w:val="008710A5"/>
    <w:rsid w:val="008748E0"/>
    <w:rsid w:val="008750B0"/>
    <w:rsid w:val="00876300"/>
    <w:rsid w:val="0087654A"/>
    <w:rsid w:val="00880B3C"/>
    <w:rsid w:val="0088409E"/>
    <w:rsid w:val="008860AB"/>
    <w:rsid w:val="00890F7A"/>
    <w:rsid w:val="00893BA5"/>
    <w:rsid w:val="00894A71"/>
    <w:rsid w:val="0089591A"/>
    <w:rsid w:val="00896E5E"/>
    <w:rsid w:val="008A1F3E"/>
    <w:rsid w:val="008A416F"/>
    <w:rsid w:val="008A45DC"/>
    <w:rsid w:val="008A5CA1"/>
    <w:rsid w:val="008A5F8A"/>
    <w:rsid w:val="008A6247"/>
    <w:rsid w:val="008C4F8F"/>
    <w:rsid w:val="008C7934"/>
    <w:rsid w:val="008D501A"/>
    <w:rsid w:val="008D6197"/>
    <w:rsid w:val="008E15DE"/>
    <w:rsid w:val="008E6807"/>
    <w:rsid w:val="008F3EF1"/>
    <w:rsid w:val="009015BF"/>
    <w:rsid w:val="0090407A"/>
    <w:rsid w:val="00905E4E"/>
    <w:rsid w:val="00907D90"/>
    <w:rsid w:val="00914529"/>
    <w:rsid w:val="00933AFC"/>
    <w:rsid w:val="00933D56"/>
    <w:rsid w:val="0094369B"/>
    <w:rsid w:val="009436A6"/>
    <w:rsid w:val="00944538"/>
    <w:rsid w:val="009445E8"/>
    <w:rsid w:val="00945358"/>
    <w:rsid w:val="00945C45"/>
    <w:rsid w:val="009520DB"/>
    <w:rsid w:val="00953109"/>
    <w:rsid w:val="0095503C"/>
    <w:rsid w:val="00960F49"/>
    <w:rsid w:val="00964704"/>
    <w:rsid w:val="00966026"/>
    <w:rsid w:val="00970927"/>
    <w:rsid w:val="0097531B"/>
    <w:rsid w:val="00977E8A"/>
    <w:rsid w:val="0098076C"/>
    <w:rsid w:val="00984E41"/>
    <w:rsid w:val="00986CC0"/>
    <w:rsid w:val="0099438B"/>
    <w:rsid w:val="0099570D"/>
    <w:rsid w:val="009972FC"/>
    <w:rsid w:val="009A232E"/>
    <w:rsid w:val="009A2C59"/>
    <w:rsid w:val="009B2F31"/>
    <w:rsid w:val="009C0068"/>
    <w:rsid w:val="009C0642"/>
    <w:rsid w:val="009C075E"/>
    <w:rsid w:val="009C0E90"/>
    <w:rsid w:val="009C1295"/>
    <w:rsid w:val="009C2431"/>
    <w:rsid w:val="009C2CA3"/>
    <w:rsid w:val="009C5CDB"/>
    <w:rsid w:val="009C779A"/>
    <w:rsid w:val="009D0B2C"/>
    <w:rsid w:val="009D19F9"/>
    <w:rsid w:val="009D515B"/>
    <w:rsid w:val="009F0EE2"/>
    <w:rsid w:val="009F1149"/>
    <w:rsid w:val="009F396A"/>
    <w:rsid w:val="00A11862"/>
    <w:rsid w:val="00A12886"/>
    <w:rsid w:val="00A13AEC"/>
    <w:rsid w:val="00A22F5F"/>
    <w:rsid w:val="00A337F4"/>
    <w:rsid w:val="00A35B42"/>
    <w:rsid w:val="00A51872"/>
    <w:rsid w:val="00A55070"/>
    <w:rsid w:val="00A701B1"/>
    <w:rsid w:val="00A763AF"/>
    <w:rsid w:val="00A82859"/>
    <w:rsid w:val="00A82A40"/>
    <w:rsid w:val="00A8303B"/>
    <w:rsid w:val="00A87AC2"/>
    <w:rsid w:val="00A87C14"/>
    <w:rsid w:val="00A959C9"/>
    <w:rsid w:val="00AA2B64"/>
    <w:rsid w:val="00AA2B93"/>
    <w:rsid w:val="00AA3C98"/>
    <w:rsid w:val="00AA6E0C"/>
    <w:rsid w:val="00AB1729"/>
    <w:rsid w:val="00AB34F3"/>
    <w:rsid w:val="00AB3851"/>
    <w:rsid w:val="00AB4B70"/>
    <w:rsid w:val="00AC12C7"/>
    <w:rsid w:val="00AC1CB6"/>
    <w:rsid w:val="00AC37C2"/>
    <w:rsid w:val="00AC3EEF"/>
    <w:rsid w:val="00AC4069"/>
    <w:rsid w:val="00AC43A0"/>
    <w:rsid w:val="00AC57C3"/>
    <w:rsid w:val="00AD58A6"/>
    <w:rsid w:val="00AD75F6"/>
    <w:rsid w:val="00AD7D9B"/>
    <w:rsid w:val="00AE1B32"/>
    <w:rsid w:val="00AE42C5"/>
    <w:rsid w:val="00AE4538"/>
    <w:rsid w:val="00AE4759"/>
    <w:rsid w:val="00AF3379"/>
    <w:rsid w:val="00AF3587"/>
    <w:rsid w:val="00B00E97"/>
    <w:rsid w:val="00B02180"/>
    <w:rsid w:val="00B0508B"/>
    <w:rsid w:val="00B058B7"/>
    <w:rsid w:val="00B05E54"/>
    <w:rsid w:val="00B155C6"/>
    <w:rsid w:val="00B21A15"/>
    <w:rsid w:val="00B23E90"/>
    <w:rsid w:val="00B275F0"/>
    <w:rsid w:val="00B27747"/>
    <w:rsid w:val="00B4310D"/>
    <w:rsid w:val="00B444BA"/>
    <w:rsid w:val="00B51A14"/>
    <w:rsid w:val="00B525C1"/>
    <w:rsid w:val="00B535AC"/>
    <w:rsid w:val="00B55F74"/>
    <w:rsid w:val="00B56F99"/>
    <w:rsid w:val="00B57F5E"/>
    <w:rsid w:val="00B6555E"/>
    <w:rsid w:val="00B7045D"/>
    <w:rsid w:val="00B75FD3"/>
    <w:rsid w:val="00B7760E"/>
    <w:rsid w:val="00B805E8"/>
    <w:rsid w:val="00B81BE7"/>
    <w:rsid w:val="00B86416"/>
    <w:rsid w:val="00B911E1"/>
    <w:rsid w:val="00B9235D"/>
    <w:rsid w:val="00B92E32"/>
    <w:rsid w:val="00B94C39"/>
    <w:rsid w:val="00B95C24"/>
    <w:rsid w:val="00BA02AD"/>
    <w:rsid w:val="00BA04AF"/>
    <w:rsid w:val="00BA7207"/>
    <w:rsid w:val="00BA739A"/>
    <w:rsid w:val="00BB1166"/>
    <w:rsid w:val="00BB44B0"/>
    <w:rsid w:val="00BB5DB1"/>
    <w:rsid w:val="00BC26A5"/>
    <w:rsid w:val="00BD0214"/>
    <w:rsid w:val="00BD7CAD"/>
    <w:rsid w:val="00BE033D"/>
    <w:rsid w:val="00BE0624"/>
    <w:rsid w:val="00BE4382"/>
    <w:rsid w:val="00BE4DE5"/>
    <w:rsid w:val="00BE7E51"/>
    <w:rsid w:val="00BF198C"/>
    <w:rsid w:val="00BF2BE8"/>
    <w:rsid w:val="00C00FE4"/>
    <w:rsid w:val="00C013E4"/>
    <w:rsid w:val="00C1337A"/>
    <w:rsid w:val="00C24E7F"/>
    <w:rsid w:val="00C27D2F"/>
    <w:rsid w:val="00C4488E"/>
    <w:rsid w:val="00C45DF5"/>
    <w:rsid w:val="00C46E0A"/>
    <w:rsid w:val="00C531BF"/>
    <w:rsid w:val="00C54A15"/>
    <w:rsid w:val="00C55460"/>
    <w:rsid w:val="00C60C6F"/>
    <w:rsid w:val="00C65F4F"/>
    <w:rsid w:val="00C71D05"/>
    <w:rsid w:val="00C7351A"/>
    <w:rsid w:val="00C809FC"/>
    <w:rsid w:val="00C8778E"/>
    <w:rsid w:val="00C9137D"/>
    <w:rsid w:val="00C931E1"/>
    <w:rsid w:val="00C93BAA"/>
    <w:rsid w:val="00C96DEE"/>
    <w:rsid w:val="00CA0BAB"/>
    <w:rsid w:val="00CA15C1"/>
    <w:rsid w:val="00CA329E"/>
    <w:rsid w:val="00CA3EC8"/>
    <w:rsid w:val="00CA5BAA"/>
    <w:rsid w:val="00CB13DE"/>
    <w:rsid w:val="00CB3CBA"/>
    <w:rsid w:val="00CB4319"/>
    <w:rsid w:val="00CB69F8"/>
    <w:rsid w:val="00CC1FE6"/>
    <w:rsid w:val="00CC2A69"/>
    <w:rsid w:val="00CC3813"/>
    <w:rsid w:val="00CD1FDA"/>
    <w:rsid w:val="00CD5D17"/>
    <w:rsid w:val="00CD6A90"/>
    <w:rsid w:val="00CD6D3A"/>
    <w:rsid w:val="00CE5A9E"/>
    <w:rsid w:val="00CE7A25"/>
    <w:rsid w:val="00CF100D"/>
    <w:rsid w:val="00CF501C"/>
    <w:rsid w:val="00D02A98"/>
    <w:rsid w:val="00D03FF7"/>
    <w:rsid w:val="00D12084"/>
    <w:rsid w:val="00D15556"/>
    <w:rsid w:val="00D174F8"/>
    <w:rsid w:val="00D22132"/>
    <w:rsid w:val="00D2303F"/>
    <w:rsid w:val="00D23995"/>
    <w:rsid w:val="00D250A2"/>
    <w:rsid w:val="00D30416"/>
    <w:rsid w:val="00D351B5"/>
    <w:rsid w:val="00D44A55"/>
    <w:rsid w:val="00D4523B"/>
    <w:rsid w:val="00D4658F"/>
    <w:rsid w:val="00D506E8"/>
    <w:rsid w:val="00D5137C"/>
    <w:rsid w:val="00D5465E"/>
    <w:rsid w:val="00D54F7B"/>
    <w:rsid w:val="00D605FD"/>
    <w:rsid w:val="00D6236D"/>
    <w:rsid w:val="00D63A22"/>
    <w:rsid w:val="00D651A7"/>
    <w:rsid w:val="00D65678"/>
    <w:rsid w:val="00D67F49"/>
    <w:rsid w:val="00D707AE"/>
    <w:rsid w:val="00D73626"/>
    <w:rsid w:val="00D833EC"/>
    <w:rsid w:val="00D874C2"/>
    <w:rsid w:val="00D91113"/>
    <w:rsid w:val="00D949A2"/>
    <w:rsid w:val="00DA1ECF"/>
    <w:rsid w:val="00DA2714"/>
    <w:rsid w:val="00DA4D46"/>
    <w:rsid w:val="00DA5DF7"/>
    <w:rsid w:val="00DA6C12"/>
    <w:rsid w:val="00DB2F5A"/>
    <w:rsid w:val="00DB3750"/>
    <w:rsid w:val="00DB3FCB"/>
    <w:rsid w:val="00DB4692"/>
    <w:rsid w:val="00DC38C7"/>
    <w:rsid w:val="00DC3D10"/>
    <w:rsid w:val="00DC7356"/>
    <w:rsid w:val="00DD0368"/>
    <w:rsid w:val="00DD0982"/>
    <w:rsid w:val="00DD1487"/>
    <w:rsid w:val="00DD47FB"/>
    <w:rsid w:val="00DD5B54"/>
    <w:rsid w:val="00DF0F6F"/>
    <w:rsid w:val="00DF1AA1"/>
    <w:rsid w:val="00E000EA"/>
    <w:rsid w:val="00E027FA"/>
    <w:rsid w:val="00E04498"/>
    <w:rsid w:val="00E049FB"/>
    <w:rsid w:val="00E06656"/>
    <w:rsid w:val="00E14D02"/>
    <w:rsid w:val="00E16127"/>
    <w:rsid w:val="00E210ED"/>
    <w:rsid w:val="00E21B71"/>
    <w:rsid w:val="00E33AE1"/>
    <w:rsid w:val="00E34435"/>
    <w:rsid w:val="00E35192"/>
    <w:rsid w:val="00E4009A"/>
    <w:rsid w:val="00E400F0"/>
    <w:rsid w:val="00E41DF6"/>
    <w:rsid w:val="00E42BD5"/>
    <w:rsid w:val="00E42EF8"/>
    <w:rsid w:val="00E454F0"/>
    <w:rsid w:val="00E479A8"/>
    <w:rsid w:val="00E47D5A"/>
    <w:rsid w:val="00E52D69"/>
    <w:rsid w:val="00E5399E"/>
    <w:rsid w:val="00E57B0F"/>
    <w:rsid w:val="00E644AF"/>
    <w:rsid w:val="00E661D0"/>
    <w:rsid w:val="00E67956"/>
    <w:rsid w:val="00E703BB"/>
    <w:rsid w:val="00E714F3"/>
    <w:rsid w:val="00E7221C"/>
    <w:rsid w:val="00E75560"/>
    <w:rsid w:val="00E76136"/>
    <w:rsid w:val="00E81367"/>
    <w:rsid w:val="00E81E52"/>
    <w:rsid w:val="00E8325E"/>
    <w:rsid w:val="00E86290"/>
    <w:rsid w:val="00E92196"/>
    <w:rsid w:val="00E93E0F"/>
    <w:rsid w:val="00E97FAA"/>
    <w:rsid w:val="00EA195D"/>
    <w:rsid w:val="00EB595D"/>
    <w:rsid w:val="00EB5E1D"/>
    <w:rsid w:val="00EB729E"/>
    <w:rsid w:val="00EB752D"/>
    <w:rsid w:val="00EB7C24"/>
    <w:rsid w:val="00EC0F3F"/>
    <w:rsid w:val="00EC3161"/>
    <w:rsid w:val="00EC32DE"/>
    <w:rsid w:val="00EC3DAC"/>
    <w:rsid w:val="00ED339C"/>
    <w:rsid w:val="00EE0427"/>
    <w:rsid w:val="00EE3F9D"/>
    <w:rsid w:val="00EE7A86"/>
    <w:rsid w:val="00EF1244"/>
    <w:rsid w:val="00EF2267"/>
    <w:rsid w:val="00EF2CC9"/>
    <w:rsid w:val="00EF4352"/>
    <w:rsid w:val="00EF6F26"/>
    <w:rsid w:val="00F03684"/>
    <w:rsid w:val="00F06A61"/>
    <w:rsid w:val="00F116EE"/>
    <w:rsid w:val="00F13CB1"/>
    <w:rsid w:val="00F1764A"/>
    <w:rsid w:val="00F203F1"/>
    <w:rsid w:val="00F31317"/>
    <w:rsid w:val="00F32D44"/>
    <w:rsid w:val="00F35E1D"/>
    <w:rsid w:val="00F4320D"/>
    <w:rsid w:val="00F530A6"/>
    <w:rsid w:val="00F54590"/>
    <w:rsid w:val="00F54765"/>
    <w:rsid w:val="00F659A3"/>
    <w:rsid w:val="00F661D2"/>
    <w:rsid w:val="00F66F56"/>
    <w:rsid w:val="00F71F38"/>
    <w:rsid w:val="00F7310D"/>
    <w:rsid w:val="00F7703A"/>
    <w:rsid w:val="00F81D4E"/>
    <w:rsid w:val="00F82995"/>
    <w:rsid w:val="00F848F5"/>
    <w:rsid w:val="00F84CE7"/>
    <w:rsid w:val="00F86E67"/>
    <w:rsid w:val="00F87302"/>
    <w:rsid w:val="00F90159"/>
    <w:rsid w:val="00F927D8"/>
    <w:rsid w:val="00F96D6B"/>
    <w:rsid w:val="00F9747D"/>
    <w:rsid w:val="00FA1FD3"/>
    <w:rsid w:val="00FA25BE"/>
    <w:rsid w:val="00FA61ED"/>
    <w:rsid w:val="00FA79AE"/>
    <w:rsid w:val="00FB192D"/>
    <w:rsid w:val="00FB194B"/>
    <w:rsid w:val="00FB4393"/>
    <w:rsid w:val="00FC0610"/>
    <w:rsid w:val="00FC1FF5"/>
    <w:rsid w:val="00FC3F95"/>
    <w:rsid w:val="00FC6B89"/>
    <w:rsid w:val="00FE097D"/>
    <w:rsid w:val="00FE59D5"/>
    <w:rsid w:val="00FE70D1"/>
    <w:rsid w:val="00FF0B4F"/>
    <w:rsid w:val="00FF250A"/>
    <w:rsid w:val="00FF3110"/>
    <w:rsid w:val="00FF63ED"/>
    <w:rsid w:val="00FF78A7"/>
    <w:rsid w:val="00FF7CD9"/>
    <w:rsid w:val="3DAA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BCB0"/>
  <w15:docId w15:val="{C4B5F8C6-405D-4ABA-8638-C50414F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25"/>
    <w:pPr>
      <w:spacing w:before="120" w:after="120" w:line="220" w:lineRule="atLeast"/>
    </w:pPr>
    <w:rPr>
      <w:rFonts w:ascii="Tahoma" w:hAnsi="Tahoma"/>
      <w:sz w:val="20"/>
    </w:rPr>
  </w:style>
  <w:style w:type="paragraph" w:styleId="Naslov1">
    <w:name w:val="heading 1"/>
    <w:basedOn w:val="Normal"/>
    <w:next w:val="Normal"/>
    <w:link w:val="Naslov1Char"/>
    <w:uiPriority w:val="9"/>
    <w:qFormat/>
    <w:rsid w:val="00F1764A"/>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EB729E"/>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6D203D"/>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6D203D"/>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107F8F"/>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432448"/>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432448"/>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43244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43244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75B1B"/>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575B1B"/>
    <w:rPr>
      <w:rFonts w:ascii="Tahoma" w:eastAsiaTheme="majorEastAsia" w:hAnsi="Tahoma" w:cstheme="majorBidi"/>
      <w:b/>
      <w:caps/>
      <w:spacing w:val="-10"/>
      <w:kern w:val="28"/>
      <w:sz w:val="24"/>
      <w:szCs w:val="56"/>
    </w:rPr>
  </w:style>
  <w:style w:type="character" w:customStyle="1" w:styleId="Naslov1Char">
    <w:name w:val="Naslov 1 Char"/>
    <w:basedOn w:val="Zadanifontodlomka"/>
    <w:link w:val="Naslov1"/>
    <w:uiPriority w:val="9"/>
    <w:rsid w:val="00F1764A"/>
    <w:rPr>
      <w:rFonts w:ascii="Tahoma" w:eastAsiaTheme="majorEastAsia" w:hAnsi="Tahoma" w:cstheme="majorBidi"/>
      <w:b/>
      <w:caps/>
      <w:sz w:val="20"/>
      <w:szCs w:val="32"/>
    </w:rPr>
  </w:style>
  <w:style w:type="character" w:customStyle="1" w:styleId="Naslov2Char">
    <w:name w:val="Naslov 2 Char"/>
    <w:basedOn w:val="Zadanifontodlomka"/>
    <w:link w:val="Naslov2"/>
    <w:uiPriority w:val="9"/>
    <w:rsid w:val="00EB729E"/>
    <w:rPr>
      <w:rFonts w:ascii="Tahoma" w:eastAsiaTheme="majorEastAsia" w:hAnsi="Tahoma" w:cstheme="majorBidi"/>
      <w:b/>
      <w:sz w:val="20"/>
      <w:szCs w:val="26"/>
    </w:rPr>
  </w:style>
  <w:style w:type="character" w:customStyle="1" w:styleId="Naslov3Char">
    <w:name w:val="Naslov 3 Char"/>
    <w:basedOn w:val="Zadanifontodlomka"/>
    <w:link w:val="Naslov3"/>
    <w:uiPriority w:val="9"/>
    <w:rsid w:val="006D203D"/>
    <w:rPr>
      <w:rFonts w:ascii="Tahoma" w:eastAsiaTheme="majorEastAsia" w:hAnsi="Tahoma" w:cstheme="majorBidi"/>
      <w:b/>
      <w:sz w:val="20"/>
      <w:szCs w:val="24"/>
    </w:rPr>
  </w:style>
  <w:style w:type="character" w:customStyle="1" w:styleId="Naslov4Char">
    <w:name w:val="Naslov 4 Char"/>
    <w:basedOn w:val="Zadanifontodlomka"/>
    <w:link w:val="Naslov4"/>
    <w:uiPriority w:val="9"/>
    <w:rsid w:val="006D203D"/>
    <w:rPr>
      <w:rFonts w:ascii="Tahoma" w:eastAsiaTheme="majorEastAsia" w:hAnsi="Tahoma" w:cstheme="majorBidi"/>
      <w:b/>
      <w:i/>
      <w:iCs/>
      <w:sz w:val="20"/>
    </w:rPr>
  </w:style>
  <w:style w:type="character" w:customStyle="1" w:styleId="Naslov5Char">
    <w:name w:val="Naslov 5 Char"/>
    <w:basedOn w:val="Zadanifontodlomka"/>
    <w:link w:val="Naslov5"/>
    <w:uiPriority w:val="9"/>
    <w:rsid w:val="00107F8F"/>
    <w:rPr>
      <w:rFonts w:ascii="Tahoma" w:eastAsiaTheme="majorEastAsia" w:hAnsi="Tahoma" w:cstheme="majorBidi"/>
      <w:i/>
      <w:sz w:val="20"/>
    </w:rPr>
  </w:style>
  <w:style w:type="paragraph" w:styleId="Bezproreda">
    <w:name w:val="No Spacing"/>
    <w:link w:val="BezproredaChar"/>
    <w:uiPriority w:val="1"/>
    <w:qFormat/>
    <w:rsid w:val="0028246D"/>
    <w:pPr>
      <w:jc w:val="left"/>
    </w:pPr>
    <w:rPr>
      <w:rFonts w:eastAsiaTheme="minorEastAsia"/>
      <w:lang w:eastAsia="hr-HR"/>
    </w:rPr>
  </w:style>
  <w:style w:type="character" w:customStyle="1" w:styleId="BezproredaChar">
    <w:name w:val="Bez proreda Char"/>
    <w:basedOn w:val="Zadanifontodlomka"/>
    <w:link w:val="Bezproreda"/>
    <w:uiPriority w:val="1"/>
    <w:rsid w:val="0028246D"/>
    <w:rPr>
      <w:rFonts w:eastAsiaTheme="minorEastAsia"/>
      <w:lang w:eastAsia="hr-HR"/>
    </w:rPr>
  </w:style>
  <w:style w:type="paragraph" w:styleId="Zaglavlje">
    <w:name w:val="header"/>
    <w:aliases w:val="Znak, Znak, Char,Char,Header1"/>
    <w:basedOn w:val="Normal"/>
    <w:link w:val="ZaglavljeChar"/>
    <w:uiPriority w:val="99"/>
    <w:rsid w:val="0028246D"/>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28246D"/>
    <w:rPr>
      <w:rFonts w:ascii="Arial" w:eastAsia="Times New Roman" w:hAnsi="Arial" w:cs="Arial"/>
      <w:sz w:val="24"/>
      <w:szCs w:val="24"/>
      <w:lang w:val="en-GB" w:eastAsia="sl-SI"/>
    </w:rPr>
  </w:style>
  <w:style w:type="character" w:customStyle="1" w:styleId="Naslov6Char">
    <w:name w:val="Naslov 6 Char"/>
    <w:basedOn w:val="Zadanifontodlomka"/>
    <w:link w:val="Naslov6"/>
    <w:uiPriority w:val="9"/>
    <w:semiHidden/>
    <w:rsid w:val="00432448"/>
    <w:rPr>
      <w:rFonts w:asciiTheme="majorHAnsi" w:eastAsiaTheme="majorEastAsia" w:hAnsiTheme="majorHAnsi" w:cstheme="majorBidi"/>
      <w:color w:val="1F3763" w:themeColor="accent1" w:themeShade="7F"/>
      <w:sz w:val="20"/>
    </w:rPr>
  </w:style>
  <w:style w:type="character" w:customStyle="1" w:styleId="Naslov7Char">
    <w:name w:val="Naslov 7 Char"/>
    <w:basedOn w:val="Zadanifontodlomka"/>
    <w:link w:val="Naslov7"/>
    <w:uiPriority w:val="9"/>
    <w:semiHidden/>
    <w:rsid w:val="00432448"/>
    <w:rPr>
      <w:rFonts w:asciiTheme="majorHAnsi" w:eastAsiaTheme="majorEastAsia" w:hAnsiTheme="majorHAnsi" w:cstheme="majorBidi"/>
      <w:i/>
      <w:iCs/>
      <w:color w:val="1F3763" w:themeColor="accent1" w:themeShade="7F"/>
      <w:sz w:val="20"/>
    </w:rPr>
  </w:style>
  <w:style w:type="character" w:customStyle="1" w:styleId="Naslov8Char">
    <w:name w:val="Naslov 8 Char"/>
    <w:basedOn w:val="Zadanifontodlomka"/>
    <w:link w:val="Naslov8"/>
    <w:uiPriority w:val="9"/>
    <w:semiHidden/>
    <w:rsid w:val="0043244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432448"/>
    <w:rPr>
      <w:rFonts w:asciiTheme="majorHAnsi" w:eastAsiaTheme="majorEastAsia" w:hAnsiTheme="majorHAnsi" w:cstheme="majorBidi"/>
      <w:i/>
      <w:iCs/>
      <w:color w:val="272727" w:themeColor="text1" w:themeTint="D8"/>
      <w:sz w:val="21"/>
      <w:szCs w:val="21"/>
    </w:rPr>
  </w:style>
  <w:style w:type="paragraph" w:styleId="Podnoje">
    <w:name w:val="footer"/>
    <w:basedOn w:val="Normal"/>
    <w:link w:val="PodnojeChar"/>
    <w:uiPriority w:val="99"/>
    <w:unhideWhenUsed/>
    <w:rsid w:val="002D48D7"/>
    <w:pPr>
      <w:tabs>
        <w:tab w:val="center" w:pos="4536"/>
        <w:tab w:val="right" w:pos="9072"/>
      </w:tabs>
    </w:pPr>
  </w:style>
  <w:style w:type="character" w:customStyle="1" w:styleId="PodnojeChar">
    <w:name w:val="Podnožje Char"/>
    <w:basedOn w:val="Zadanifontodlomka"/>
    <w:link w:val="Podnoje"/>
    <w:uiPriority w:val="99"/>
    <w:rsid w:val="002D48D7"/>
  </w:style>
  <w:style w:type="paragraph" w:customStyle="1" w:styleId="TD-Footer">
    <w:name w:val="TD-Footer"/>
    <w:basedOn w:val="Normal"/>
    <w:rsid w:val="002D48D7"/>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205A5A"/>
    <w:pPr>
      <w:numPr>
        <w:numId w:val="0"/>
      </w:numPr>
      <w:spacing w:after="0" w:line="259" w:lineRule="auto"/>
      <w:jc w:val="left"/>
      <w:outlineLvl w:val="9"/>
    </w:pPr>
    <w:rPr>
      <w:rFonts w:asciiTheme="majorHAnsi" w:hAnsiTheme="majorHAnsi"/>
      <w:b w:val="0"/>
      <w:caps w:val="0"/>
      <w:color w:val="2F5496" w:themeColor="accent1" w:themeShade="BF"/>
      <w:sz w:val="32"/>
      <w:lang w:eastAsia="hr-HR"/>
    </w:rPr>
  </w:style>
  <w:style w:type="paragraph" w:styleId="Sadraj1">
    <w:name w:val="toc 1"/>
    <w:basedOn w:val="Normal"/>
    <w:next w:val="Normal"/>
    <w:autoRedefine/>
    <w:uiPriority w:val="39"/>
    <w:unhideWhenUsed/>
    <w:rsid w:val="00575B1B"/>
    <w:pPr>
      <w:tabs>
        <w:tab w:val="left" w:pos="440"/>
        <w:tab w:val="right" w:leader="dot" w:pos="9062"/>
      </w:tabs>
    </w:pPr>
  </w:style>
  <w:style w:type="paragraph" w:styleId="Sadraj2">
    <w:name w:val="toc 2"/>
    <w:basedOn w:val="Normal"/>
    <w:next w:val="Normal"/>
    <w:autoRedefine/>
    <w:uiPriority w:val="39"/>
    <w:unhideWhenUsed/>
    <w:rsid w:val="00205A5A"/>
    <w:pPr>
      <w:spacing w:after="100"/>
      <w:ind w:left="220"/>
    </w:pPr>
  </w:style>
  <w:style w:type="paragraph" w:styleId="Sadraj3">
    <w:name w:val="toc 3"/>
    <w:basedOn w:val="Normal"/>
    <w:next w:val="Normal"/>
    <w:autoRedefine/>
    <w:uiPriority w:val="39"/>
    <w:unhideWhenUsed/>
    <w:rsid w:val="00205A5A"/>
    <w:pPr>
      <w:spacing w:after="100"/>
      <w:ind w:left="440"/>
    </w:pPr>
  </w:style>
  <w:style w:type="character" w:styleId="Hiperveza">
    <w:name w:val="Hyperlink"/>
    <w:basedOn w:val="Zadanifontodlomka"/>
    <w:uiPriority w:val="99"/>
    <w:unhideWhenUsed/>
    <w:rsid w:val="00205A5A"/>
    <w:rPr>
      <w:color w:val="0563C1" w:themeColor="hyperlink"/>
      <w:u w:val="single"/>
    </w:rPr>
  </w:style>
  <w:style w:type="paragraph" w:styleId="Sadraj4">
    <w:name w:val="toc 4"/>
    <w:basedOn w:val="Normal"/>
    <w:next w:val="Normal"/>
    <w:autoRedefine/>
    <w:uiPriority w:val="39"/>
    <w:unhideWhenUsed/>
    <w:rsid w:val="00205A5A"/>
    <w:pPr>
      <w:spacing w:after="100"/>
      <w:ind w:left="660"/>
    </w:pPr>
  </w:style>
  <w:style w:type="table" w:styleId="Reetkatablice">
    <w:name w:val="Table Grid"/>
    <w:basedOn w:val="Obinatablica"/>
    <w:uiPriority w:val="39"/>
    <w:rsid w:val="00C24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970927"/>
    <w:rPr>
      <w:i/>
      <w:iCs/>
    </w:rPr>
  </w:style>
  <w:style w:type="paragraph" w:styleId="Odlomakpopisa">
    <w:name w:val="List Paragraph"/>
    <w:aliases w:val="Paragraph,List Paragraph Red,lp1,TG lista,Heading 12,naslov 1,heading 1,Naslov 12,Graf,Graf1,Graf2,Graf3,Graf4,Graf5,Graf6,Graf7,Graf8,Graf9,Graf10,Graf11,Graf12,Graf13,Graf14,Graf15,Graf16,Graf17,Graf18,Graf19,Naslov 11,Graph &amp; Table tit"/>
    <w:basedOn w:val="Normal"/>
    <w:link w:val="OdlomakpopisaChar"/>
    <w:uiPriority w:val="34"/>
    <w:qFormat/>
    <w:rsid w:val="0083165E"/>
    <w:pPr>
      <w:ind w:left="720"/>
      <w:contextualSpacing/>
    </w:pPr>
  </w:style>
  <w:style w:type="character" w:customStyle="1" w:styleId="OdlomakpopisaChar">
    <w:name w:val="Odlomak popisa Char"/>
    <w:aliases w:val="Paragraph Char,List Paragraph Red Char,lp1 Char,TG lista Char,Heading 12 Char,naslov 1 Char,heading 1 Char,Naslov 12 Char,Graf Char,Graf1 Char,Graf2 Char,Graf3 Char,Graf4 Char,Graf5 Char,Graf6 Char,Graf7 Char,Graf8 Char,Graf9 Char"/>
    <w:link w:val="Odlomakpopisa"/>
    <w:uiPriority w:val="34"/>
    <w:qFormat/>
    <w:rsid w:val="0083165E"/>
    <w:rPr>
      <w:rFonts w:ascii="Tahoma" w:hAnsi="Tahoma"/>
      <w:sz w:val="20"/>
    </w:rPr>
  </w:style>
  <w:style w:type="paragraph" w:customStyle="1" w:styleId="box453040">
    <w:name w:val="box_453040"/>
    <w:basedOn w:val="Normal"/>
    <w:rsid w:val="00641B1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CF100D"/>
    <w:pPr>
      <w:numPr>
        <w:numId w:val="10"/>
      </w:numPr>
    </w:pPr>
  </w:style>
  <w:style w:type="paragraph" w:customStyle="1" w:styleId="05linespaceFortables">
    <w:name w:val="0.5 line space (For tables)"/>
    <w:basedOn w:val="Normal"/>
    <w:rsid w:val="00CF100D"/>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semiHidden/>
    <w:unhideWhenUsed/>
    <w:qFormat/>
    <w:rsid w:val="00C531BF"/>
    <w:pPr>
      <w:spacing w:before="0" w:line="276" w:lineRule="auto"/>
    </w:pPr>
    <w:rPr>
      <w:rFonts w:ascii="Arial" w:eastAsiaTheme="minorEastAsia" w:hAnsi="Arial"/>
      <w:sz w:val="22"/>
    </w:rPr>
  </w:style>
  <w:style w:type="character" w:customStyle="1" w:styleId="BodyTextChar">
    <w:name w:val="Body Text Char"/>
    <w:basedOn w:val="Zadanifontodlomka"/>
    <w:uiPriority w:val="99"/>
    <w:semiHidden/>
    <w:rsid w:val="00C531BF"/>
    <w:rPr>
      <w:rFonts w:ascii="Tahoma" w:hAnsi="Tahoma"/>
      <w:sz w:val="20"/>
    </w:rPr>
  </w:style>
  <w:style w:type="character" w:customStyle="1" w:styleId="TijelotekstaChar">
    <w:name w:val="Tijelo teksta Char"/>
    <w:basedOn w:val="Zadanifontodlomka"/>
    <w:link w:val="Tijeloteksta"/>
    <w:uiPriority w:val="99"/>
    <w:semiHidden/>
    <w:rsid w:val="00C531BF"/>
    <w:rPr>
      <w:rFonts w:ascii="Arial" w:eastAsiaTheme="minorEastAsia" w:hAnsi="Arial"/>
    </w:rPr>
  </w:style>
  <w:style w:type="character" w:styleId="Referencafusnote">
    <w:name w:val="footnote reference"/>
    <w:aliases w:val="Footnote symbol,Footnote,Fussnota"/>
    <w:basedOn w:val="Zadanifontodlomka"/>
    <w:uiPriority w:val="99"/>
    <w:rsid w:val="00141D9E"/>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141D9E"/>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141D9E"/>
    <w:rPr>
      <w:rFonts w:ascii="Arial" w:eastAsia="Times New Roman" w:hAnsi="Arial" w:cs="Times New Roman"/>
      <w:color w:val="000000"/>
      <w:sz w:val="16"/>
      <w:szCs w:val="20"/>
      <w:lang w:val="en-GB" w:eastAsia="sl-SI"/>
    </w:rPr>
  </w:style>
  <w:style w:type="character" w:customStyle="1" w:styleId="DeltaViewInsertion">
    <w:name w:val="DeltaView Insertion"/>
    <w:rsid w:val="00141D9E"/>
    <w:rPr>
      <w:b/>
      <w:i/>
      <w:spacing w:val="0"/>
    </w:rPr>
  </w:style>
  <w:style w:type="paragraph" w:customStyle="1" w:styleId="Tiret0">
    <w:name w:val="Tiret 0"/>
    <w:basedOn w:val="Normal"/>
    <w:rsid w:val="00141D9E"/>
    <w:pPr>
      <w:numPr>
        <w:numId w:val="11"/>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141D9E"/>
    <w:pPr>
      <w:numPr>
        <w:numId w:val="12"/>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141D9E"/>
    <w:pPr>
      <w:numPr>
        <w:numId w:val="13"/>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141D9E"/>
    <w:pPr>
      <w:numPr>
        <w:ilvl w:val="1"/>
        <w:numId w:val="13"/>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141D9E"/>
    <w:pPr>
      <w:numPr>
        <w:ilvl w:val="2"/>
        <w:numId w:val="13"/>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141D9E"/>
    <w:pPr>
      <w:numPr>
        <w:ilvl w:val="3"/>
        <w:numId w:val="13"/>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D67F49"/>
    <w:rPr>
      <w:sz w:val="16"/>
      <w:szCs w:val="16"/>
    </w:rPr>
  </w:style>
  <w:style w:type="paragraph" w:styleId="Tekstkomentara">
    <w:name w:val="annotation text"/>
    <w:basedOn w:val="Normal"/>
    <w:link w:val="TekstkomentaraChar"/>
    <w:uiPriority w:val="99"/>
    <w:semiHidden/>
    <w:unhideWhenUsed/>
    <w:rsid w:val="00D67F49"/>
    <w:pPr>
      <w:spacing w:line="240" w:lineRule="auto"/>
    </w:pPr>
    <w:rPr>
      <w:szCs w:val="20"/>
    </w:rPr>
  </w:style>
  <w:style w:type="character" w:customStyle="1" w:styleId="TekstkomentaraChar">
    <w:name w:val="Tekst komentara Char"/>
    <w:basedOn w:val="Zadanifontodlomka"/>
    <w:link w:val="Tekstkomentara"/>
    <w:uiPriority w:val="99"/>
    <w:semiHidden/>
    <w:rsid w:val="00D67F49"/>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D67F49"/>
    <w:rPr>
      <w:b/>
      <w:bCs/>
    </w:rPr>
  </w:style>
  <w:style w:type="character" w:customStyle="1" w:styleId="PredmetkomentaraChar">
    <w:name w:val="Predmet komentara Char"/>
    <w:basedOn w:val="TekstkomentaraChar"/>
    <w:link w:val="Predmetkomentara"/>
    <w:uiPriority w:val="99"/>
    <w:semiHidden/>
    <w:rsid w:val="00D67F49"/>
    <w:rPr>
      <w:rFonts w:ascii="Tahoma" w:hAnsi="Tahoma"/>
      <w:b/>
      <w:bCs/>
      <w:sz w:val="20"/>
      <w:szCs w:val="20"/>
    </w:rPr>
  </w:style>
  <w:style w:type="paragraph" w:styleId="Tekstbalonia">
    <w:name w:val="Balloon Text"/>
    <w:basedOn w:val="Normal"/>
    <w:link w:val="TekstbaloniaChar"/>
    <w:uiPriority w:val="99"/>
    <w:semiHidden/>
    <w:unhideWhenUsed/>
    <w:rsid w:val="00D67F49"/>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7F49"/>
    <w:rPr>
      <w:rFonts w:ascii="Segoe UI" w:hAnsi="Segoe UI" w:cs="Segoe UI"/>
      <w:sz w:val="18"/>
      <w:szCs w:val="18"/>
    </w:rPr>
  </w:style>
  <w:style w:type="character" w:styleId="Brojstranice">
    <w:name w:val="page number"/>
    <w:basedOn w:val="Zadanifontodlomka"/>
    <w:uiPriority w:val="99"/>
    <w:rsid w:val="001B6A15"/>
  </w:style>
  <w:style w:type="paragraph" w:customStyle="1" w:styleId="t-9-8">
    <w:name w:val="t-9-8"/>
    <w:basedOn w:val="Normal"/>
    <w:uiPriority w:val="99"/>
    <w:rsid w:val="00B7045D"/>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F31317"/>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F31317"/>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F31317"/>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F31317"/>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F31317"/>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576DD3"/>
    <w:pPr>
      <w:autoSpaceDE w:val="0"/>
      <w:autoSpaceDN w:val="0"/>
      <w:adjustRightInd w:val="0"/>
      <w:jc w:val="left"/>
    </w:pPr>
    <w:rPr>
      <w:rFonts w:ascii="Calibri" w:eastAsia="Times New Roman" w:hAnsi="Calibri" w:cs="Calibri"/>
      <w:color w:val="000000"/>
      <w:sz w:val="24"/>
      <w:szCs w:val="24"/>
      <w:lang w:eastAsia="hr-HR"/>
    </w:rPr>
  </w:style>
  <w:style w:type="character" w:styleId="Tekstrezerviranogmjesta">
    <w:name w:val="Placeholder Text"/>
    <w:basedOn w:val="Zadanifontodlomka"/>
    <w:uiPriority w:val="99"/>
    <w:semiHidden/>
    <w:rsid w:val="00D03FF7"/>
    <w:rPr>
      <w:color w:val="808080"/>
    </w:rPr>
  </w:style>
  <w:style w:type="character" w:styleId="Nerijeenospominjanje">
    <w:name w:val="Unresolved Mention"/>
    <w:basedOn w:val="Zadanifontodlomka"/>
    <w:uiPriority w:val="99"/>
    <w:semiHidden/>
    <w:unhideWhenUsed/>
    <w:rsid w:val="00D03F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65271">
      <w:bodyDiv w:val="1"/>
      <w:marLeft w:val="0"/>
      <w:marRight w:val="0"/>
      <w:marTop w:val="0"/>
      <w:marBottom w:val="0"/>
      <w:divBdr>
        <w:top w:val="none" w:sz="0" w:space="0" w:color="auto"/>
        <w:left w:val="none" w:sz="0" w:space="0" w:color="auto"/>
        <w:bottom w:val="none" w:sz="0" w:space="0" w:color="auto"/>
        <w:right w:val="none" w:sz="0" w:space="0" w:color="auto"/>
      </w:divBdr>
    </w:div>
    <w:div w:id="516771535">
      <w:bodyDiv w:val="1"/>
      <w:marLeft w:val="0"/>
      <w:marRight w:val="0"/>
      <w:marTop w:val="0"/>
      <w:marBottom w:val="0"/>
      <w:divBdr>
        <w:top w:val="none" w:sz="0" w:space="0" w:color="auto"/>
        <w:left w:val="none" w:sz="0" w:space="0" w:color="auto"/>
        <w:bottom w:val="none" w:sz="0" w:space="0" w:color="auto"/>
        <w:right w:val="none" w:sz="0" w:space="0" w:color="auto"/>
      </w:divBdr>
    </w:div>
    <w:div w:id="592201889">
      <w:bodyDiv w:val="1"/>
      <w:marLeft w:val="0"/>
      <w:marRight w:val="0"/>
      <w:marTop w:val="0"/>
      <w:marBottom w:val="0"/>
      <w:divBdr>
        <w:top w:val="none" w:sz="0" w:space="0" w:color="auto"/>
        <w:left w:val="none" w:sz="0" w:space="0" w:color="auto"/>
        <w:bottom w:val="none" w:sz="0" w:space="0" w:color="auto"/>
        <w:right w:val="none" w:sz="0" w:space="0" w:color="auto"/>
      </w:divBdr>
    </w:div>
    <w:div w:id="627588912">
      <w:bodyDiv w:val="1"/>
      <w:marLeft w:val="0"/>
      <w:marRight w:val="0"/>
      <w:marTop w:val="0"/>
      <w:marBottom w:val="0"/>
      <w:divBdr>
        <w:top w:val="none" w:sz="0" w:space="0" w:color="auto"/>
        <w:left w:val="none" w:sz="0" w:space="0" w:color="auto"/>
        <w:bottom w:val="none" w:sz="0" w:space="0" w:color="auto"/>
        <w:right w:val="none" w:sz="0" w:space="0" w:color="auto"/>
      </w:divBdr>
    </w:div>
    <w:div w:id="702756504">
      <w:bodyDiv w:val="1"/>
      <w:marLeft w:val="0"/>
      <w:marRight w:val="0"/>
      <w:marTop w:val="0"/>
      <w:marBottom w:val="0"/>
      <w:divBdr>
        <w:top w:val="none" w:sz="0" w:space="0" w:color="auto"/>
        <w:left w:val="none" w:sz="0" w:space="0" w:color="auto"/>
        <w:bottom w:val="none" w:sz="0" w:space="0" w:color="auto"/>
        <w:right w:val="none" w:sz="0" w:space="0" w:color="auto"/>
      </w:divBdr>
      <w:divsChild>
        <w:div w:id="344064361">
          <w:marLeft w:val="0"/>
          <w:marRight w:val="0"/>
          <w:marTop w:val="0"/>
          <w:marBottom w:val="0"/>
          <w:divBdr>
            <w:top w:val="none" w:sz="0" w:space="0" w:color="auto"/>
            <w:left w:val="none" w:sz="0" w:space="0" w:color="auto"/>
            <w:bottom w:val="none" w:sz="0" w:space="0" w:color="auto"/>
            <w:right w:val="none" w:sz="0" w:space="0" w:color="auto"/>
          </w:divBdr>
          <w:divsChild>
            <w:div w:id="6556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8258">
      <w:bodyDiv w:val="1"/>
      <w:marLeft w:val="0"/>
      <w:marRight w:val="0"/>
      <w:marTop w:val="0"/>
      <w:marBottom w:val="0"/>
      <w:divBdr>
        <w:top w:val="none" w:sz="0" w:space="0" w:color="auto"/>
        <w:left w:val="none" w:sz="0" w:space="0" w:color="auto"/>
        <w:bottom w:val="none" w:sz="0" w:space="0" w:color="auto"/>
        <w:right w:val="none" w:sz="0" w:space="0" w:color="auto"/>
      </w:divBdr>
    </w:div>
    <w:div w:id="786119486">
      <w:bodyDiv w:val="1"/>
      <w:marLeft w:val="0"/>
      <w:marRight w:val="0"/>
      <w:marTop w:val="0"/>
      <w:marBottom w:val="0"/>
      <w:divBdr>
        <w:top w:val="none" w:sz="0" w:space="0" w:color="auto"/>
        <w:left w:val="none" w:sz="0" w:space="0" w:color="auto"/>
        <w:bottom w:val="none" w:sz="0" w:space="0" w:color="auto"/>
        <w:right w:val="none" w:sz="0" w:space="0" w:color="auto"/>
      </w:divBdr>
    </w:div>
    <w:div w:id="1098402240">
      <w:bodyDiv w:val="1"/>
      <w:marLeft w:val="0"/>
      <w:marRight w:val="0"/>
      <w:marTop w:val="0"/>
      <w:marBottom w:val="0"/>
      <w:divBdr>
        <w:top w:val="none" w:sz="0" w:space="0" w:color="auto"/>
        <w:left w:val="none" w:sz="0" w:space="0" w:color="auto"/>
        <w:bottom w:val="none" w:sz="0" w:space="0" w:color="auto"/>
        <w:right w:val="none" w:sz="0" w:space="0" w:color="auto"/>
      </w:divBdr>
    </w:div>
    <w:div w:id="1281062548">
      <w:bodyDiv w:val="1"/>
      <w:marLeft w:val="0"/>
      <w:marRight w:val="0"/>
      <w:marTop w:val="0"/>
      <w:marBottom w:val="0"/>
      <w:divBdr>
        <w:top w:val="none" w:sz="0" w:space="0" w:color="auto"/>
        <w:left w:val="none" w:sz="0" w:space="0" w:color="auto"/>
        <w:bottom w:val="none" w:sz="0" w:space="0" w:color="auto"/>
        <w:right w:val="none" w:sz="0" w:space="0" w:color="auto"/>
      </w:divBdr>
    </w:div>
    <w:div w:id="1310669312">
      <w:bodyDiv w:val="1"/>
      <w:marLeft w:val="0"/>
      <w:marRight w:val="0"/>
      <w:marTop w:val="0"/>
      <w:marBottom w:val="0"/>
      <w:divBdr>
        <w:top w:val="none" w:sz="0" w:space="0" w:color="auto"/>
        <w:left w:val="none" w:sz="0" w:space="0" w:color="auto"/>
        <w:bottom w:val="none" w:sz="0" w:space="0" w:color="auto"/>
        <w:right w:val="none" w:sz="0" w:space="0" w:color="auto"/>
      </w:divBdr>
    </w:div>
    <w:div w:id="1361469571">
      <w:bodyDiv w:val="1"/>
      <w:marLeft w:val="0"/>
      <w:marRight w:val="0"/>
      <w:marTop w:val="0"/>
      <w:marBottom w:val="0"/>
      <w:divBdr>
        <w:top w:val="none" w:sz="0" w:space="0" w:color="auto"/>
        <w:left w:val="none" w:sz="0" w:space="0" w:color="auto"/>
        <w:bottom w:val="none" w:sz="0" w:space="0" w:color="auto"/>
        <w:right w:val="none" w:sz="0" w:space="0" w:color="auto"/>
      </w:divBdr>
    </w:div>
    <w:div w:id="1638727756">
      <w:bodyDiv w:val="1"/>
      <w:marLeft w:val="0"/>
      <w:marRight w:val="0"/>
      <w:marTop w:val="0"/>
      <w:marBottom w:val="0"/>
      <w:divBdr>
        <w:top w:val="none" w:sz="0" w:space="0" w:color="auto"/>
        <w:left w:val="none" w:sz="0" w:space="0" w:color="auto"/>
        <w:bottom w:val="none" w:sz="0" w:space="0" w:color="auto"/>
        <w:right w:val="none" w:sz="0" w:space="0" w:color="auto"/>
      </w:divBdr>
    </w:div>
    <w:div w:id="1841576507">
      <w:bodyDiv w:val="1"/>
      <w:marLeft w:val="0"/>
      <w:marRight w:val="0"/>
      <w:marTop w:val="0"/>
      <w:marBottom w:val="0"/>
      <w:divBdr>
        <w:top w:val="none" w:sz="0" w:space="0" w:color="auto"/>
        <w:left w:val="none" w:sz="0" w:space="0" w:color="auto"/>
        <w:bottom w:val="none" w:sz="0" w:space="0" w:color="auto"/>
        <w:right w:val="none" w:sz="0" w:space="0" w:color="auto"/>
      </w:divBdr>
    </w:div>
    <w:div w:id="1847674097">
      <w:bodyDiv w:val="1"/>
      <w:marLeft w:val="0"/>
      <w:marRight w:val="0"/>
      <w:marTop w:val="0"/>
      <w:marBottom w:val="0"/>
      <w:divBdr>
        <w:top w:val="none" w:sz="0" w:space="0" w:color="auto"/>
        <w:left w:val="none" w:sz="0" w:space="0" w:color="auto"/>
        <w:bottom w:val="none" w:sz="0" w:space="0" w:color="auto"/>
        <w:right w:val="none" w:sz="0" w:space="0" w:color="auto"/>
      </w:divBdr>
    </w:div>
    <w:div w:id="20982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lina.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ragutin.mahnet@zelina.hr"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ragutin.mahnet@zelin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8D05E-1116-4C33-89D1-04BAA43C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4154</Words>
  <Characters>23681</Characters>
  <Application>Microsoft Office Word</Application>
  <DocSecurity>0</DocSecurity>
  <Lines>197</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Dragutin Mahnet</dc:creator>
  <cp:lastModifiedBy>Grad Sveti Ivan Zelina</cp:lastModifiedBy>
  <cp:revision>2</cp:revision>
  <cp:lastPrinted>2023-05-10T08:18:00Z</cp:lastPrinted>
  <dcterms:created xsi:type="dcterms:W3CDTF">2023-05-10T08:19:00Z</dcterms:created>
  <dcterms:modified xsi:type="dcterms:W3CDTF">2023-05-10T08:19:00Z</dcterms:modified>
</cp:coreProperties>
</file>