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00" w:type="dxa"/>
        <w:tblInd w:w="-252" w:type="dxa"/>
        <w:tblLayout w:type="fixed"/>
        <w:tblLook w:val="04A0" w:firstRow="1" w:lastRow="0" w:firstColumn="1" w:lastColumn="0" w:noHBand="0" w:noVBand="1"/>
      </w:tblPr>
      <w:tblGrid>
        <w:gridCol w:w="1260"/>
        <w:gridCol w:w="3600"/>
        <w:gridCol w:w="5040"/>
      </w:tblGrid>
      <w:tr w:rsidR="00866434" w:rsidRPr="00187C1A" w14:paraId="5055CBE1" w14:textId="77777777" w:rsidTr="007647C4">
        <w:trPr>
          <w:cantSplit/>
          <w:trHeight w:val="1450"/>
        </w:trPr>
        <w:tc>
          <w:tcPr>
            <w:tcW w:w="1260" w:type="dxa"/>
            <w:vAlign w:val="center"/>
          </w:tcPr>
          <w:p w14:paraId="3EAE728B" w14:textId="77777777" w:rsidR="00866434" w:rsidRPr="00187C1A" w:rsidRDefault="00866434" w:rsidP="00215182">
            <w:pPr>
              <w:pStyle w:val="Bezproreda"/>
            </w:pPr>
          </w:p>
        </w:tc>
        <w:tc>
          <w:tcPr>
            <w:tcW w:w="3600" w:type="dxa"/>
            <w:vMerge w:val="restart"/>
            <w:hideMark/>
          </w:tcPr>
          <w:p w14:paraId="456D15B6" w14:textId="77777777" w:rsidR="00866434" w:rsidRPr="00187C1A" w:rsidRDefault="00866434" w:rsidP="007647C4">
            <w:pPr>
              <w:spacing w:after="0" w:line="276" w:lineRule="auto"/>
              <w:jc w:val="center"/>
              <w:rPr>
                <w:rFonts w:ascii="Calibri" w:eastAsia="Times New Roman" w:hAnsi="Calibri" w:cs="Calibri"/>
                <w:b/>
              </w:rPr>
            </w:pPr>
            <w:r w:rsidRPr="00187C1A">
              <w:rPr>
                <w:rFonts w:ascii="Calibri" w:eastAsia="Times New Roman" w:hAnsi="Calibri" w:cs="Calibri"/>
                <w:b/>
              </w:rPr>
              <w:object w:dxaOrig="1665" w:dyaOrig="1530" w14:anchorId="7A9590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79.5pt" o:ole="">
                  <v:imagedata r:id="rId7" o:title=""/>
                </v:shape>
                <o:OLEObject Type="Embed" ProgID="PBrush" ShapeID="_x0000_i1025" DrawAspect="Content" ObjectID="_1725875903" r:id="rId8"/>
              </w:object>
            </w:r>
          </w:p>
          <w:p w14:paraId="04E6D172" w14:textId="77777777" w:rsidR="00866434" w:rsidRPr="00187C1A" w:rsidRDefault="00866434" w:rsidP="007647C4">
            <w:pPr>
              <w:spacing w:after="0" w:line="276" w:lineRule="auto"/>
              <w:jc w:val="center"/>
              <w:rPr>
                <w:rFonts w:ascii="Calibri" w:eastAsia="Times New Roman" w:hAnsi="Calibri" w:cs="Calibri"/>
                <w:b/>
              </w:rPr>
            </w:pPr>
            <w:r w:rsidRPr="00187C1A">
              <w:rPr>
                <w:rFonts w:ascii="Calibri" w:eastAsia="Times New Roman" w:hAnsi="Calibri" w:cs="Calibri"/>
                <w:b/>
              </w:rPr>
              <w:t>REPUBLIKA HRVATSKA</w:t>
            </w:r>
          </w:p>
          <w:p w14:paraId="25FDAC3A" w14:textId="77777777" w:rsidR="00866434" w:rsidRPr="00187C1A" w:rsidRDefault="00866434" w:rsidP="007647C4">
            <w:pPr>
              <w:spacing w:after="0" w:line="276" w:lineRule="auto"/>
              <w:jc w:val="center"/>
              <w:rPr>
                <w:rFonts w:ascii="Calibri" w:eastAsia="Times New Roman" w:hAnsi="Calibri" w:cs="Calibri"/>
                <w:b/>
              </w:rPr>
            </w:pPr>
            <w:r w:rsidRPr="00187C1A">
              <w:rPr>
                <w:rFonts w:ascii="Calibri" w:eastAsia="Times New Roman" w:hAnsi="Calibri" w:cs="Calibri"/>
                <w:b/>
              </w:rPr>
              <w:t>ZAGREBAČKA ŽUPANIJA</w:t>
            </w:r>
          </w:p>
          <w:p w14:paraId="0FC4EE30" w14:textId="77777777" w:rsidR="00866434" w:rsidRPr="00187C1A" w:rsidRDefault="00866434" w:rsidP="007647C4">
            <w:pPr>
              <w:spacing w:after="0" w:line="276" w:lineRule="auto"/>
              <w:jc w:val="center"/>
              <w:rPr>
                <w:rFonts w:ascii="Calibri" w:eastAsia="Times New Roman" w:hAnsi="Calibri" w:cs="Calibri"/>
                <w:b/>
              </w:rPr>
            </w:pPr>
            <w:r w:rsidRPr="00187C1A">
              <w:rPr>
                <w:rFonts w:ascii="Calibri" w:eastAsia="Times New Roman" w:hAnsi="Calibri" w:cs="Calibri"/>
                <w:b/>
              </w:rPr>
              <w:t>GRAD SVETI IVAN ZELINA</w:t>
            </w:r>
          </w:p>
          <w:p w14:paraId="10F254FF" w14:textId="77777777" w:rsidR="00866434" w:rsidRPr="00187C1A" w:rsidRDefault="00866434" w:rsidP="007647C4">
            <w:pPr>
              <w:spacing w:after="0" w:line="276" w:lineRule="auto"/>
              <w:jc w:val="center"/>
              <w:rPr>
                <w:rFonts w:ascii="Calibri" w:eastAsia="Times New Roman" w:hAnsi="Calibri" w:cs="Calibri"/>
                <w:b/>
              </w:rPr>
            </w:pPr>
            <w:r w:rsidRPr="00187C1A">
              <w:rPr>
                <w:rFonts w:ascii="Calibri" w:eastAsia="Times New Roman" w:hAnsi="Calibri" w:cs="Calibri"/>
                <w:b/>
              </w:rPr>
              <w:t>GRADONAČELNIK</w:t>
            </w:r>
          </w:p>
        </w:tc>
        <w:tc>
          <w:tcPr>
            <w:tcW w:w="5040" w:type="dxa"/>
            <w:vMerge w:val="restart"/>
          </w:tcPr>
          <w:p w14:paraId="3BB37EE6" w14:textId="77777777" w:rsidR="00866434" w:rsidRPr="00187C1A" w:rsidRDefault="00866434" w:rsidP="007647C4">
            <w:pPr>
              <w:spacing w:after="0" w:line="276" w:lineRule="auto"/>
              <w:jc w:val="center"/>
              <w:rPr>
                <w:rFonts w:ascii="Calibri" w:eastAsia="Times New Roman" w:hAnsi="Calibri" w:cs="Calibri"/>
                <w:b/>
              </w:rPr>
            </w:pPr>
          </w:p>
          <w:p w14:paraId="7018033C" w14:textId="77777777" w:rsidR="00866434" w:rsidRPr="00187C1A" w:rsidRDefault="00866434" w:rsidP="007647C4">
            <w:pPr>
              <w:spacing w:after="0" w:line="276" w:lineRule="auto"/>
              <w:jc w:val="center"/>
              <w:rPr>
                <w:rFonts w:ascii="Calibri" w:eastAsia="Times New Roman" w:hAnsi="Calibri" w:cs="Calibri"/>
                <w:b/>
              </w:rPr>
            </w:pPr>
          </w:p>
          <w:p w14:paraId="64411226" w14:textId="77777777" w:rsidR="00866434" w:rsidRPr="00187C1A" w:rsidRDefault="00866434" w:rsidP="007647C4">
            <w:pPr>
              <w:spacing w:after="0" w:line="276" w:lineRule="auto"/>
              <w:jc w:val="center"/>
              <w:rPr>
                <w:rFonts w:ascii="Calibri" w:eastAsia="Times New Roman" w:hAnsi="Calibri" w:cs="Calibri"/>
                <w:b/>
              </w:rPr>
            </w:pPr>
          </w:p>
          <w:p w14:paraId="2F6237AA" w14:textId="77777777" w:rsidR="00866434" w:rsidRPr="00187C1A" w:rsidRDefault="00866434" w:rsidP="007647C4">
            <w:pPr>
              <w:spacing w:after="0" w:line="276" w:lineRule="auto"/>
              <w:jc w:val="center"/>
              <w:rPr>
                <w:rFonts w:ascii="Calibri" w:eastAsia="Times New Roman" w:hAnsi="Calibri" w:cs="Calibri"/>
                <w:b/>
              </w:rPr>
            </w:pPr>
          </w:p>
          <w:p w14:paraId="65FE31E6" w14:textId="77777777" w:rsidR="00866434" w:rsidRPr="00187C1A" w:rsidRDefault="00866434" w:rsidP="007647C4">
            <w:pPr>
              <w:spacing w:after="0" w:line="276" w:lineRule="auto"/>
              <w:jc w:val="center"/>
              <w:rPr>
                <w:rFonts w:ascii="Calibri" w:eastAsia="Times New Roman" w:hAnsi="Calibri" w:cs="Calibri"/>
                <w:b/>
              </w:rPr>
            </w:pPr>
          </w:p>
          <w:p w14:paraId="63CD26C9" w14:textId="77777777" w:rsidR="00866434" w:rsidRPr="00187C1A" w:rsidRDefault="00866434" w:rsidP="007647C4">
            <w:pPr>
              <w:spacing w:after="0" w:line="276" w:lineRule="auto"/>
              <w:jc w:val="center"/>
              <w:rPr>
                <w:rFonts w:ascii="Calibri" w:eastAsia="Times New Roman" w:hAnsi="Calibri" w:cs="Calibri"/>
                <w:b/>
              </w:rPr>
            </w:pPr>
          </w:p>
        </w:tc>
      </w:tr>
      <w:tr w:rsidR="00866434" w:rsidRPr="00187C1A" w14:paraId="5EF68A07" w14:textId="77777777" w:rsidTr="007647C4">
        <w:trPr>
          <w:cantSplit/>
          <w:trHeight w:val="1450"/>
        </w:trPr>
        <w:tc>
          <w:tcPr>
            <w:tcW w:w="1260" w:type="dxa"/>
            <w:vAlign w:val="center"/>
            <w:hideMark/>
          </w:tcPr>
          <w:p w14:paraId="067B4EEF" w14:textId="77777777" w:rsidR="00866434" w:rsidRPr="00187C1A" w:rsidRDefault="00866434" w:rsidP="007647C4">
            <w:pPr>
              <w:spacing w:after="0" w:line="276" w:lineRule="auto"/>
              <w:jc w:val="center"/>
              <w:rPr>
                <w:rFonts w:ascii="Calibri" w:eastAsia="Times New Roman" w:hAnsi="Calibri" w:cs="Calibri"/>
                <w:b/>
              </w:rPr>
            </w:pPr>
            <w:r w:rsidRPr="00187C1A">
              <w:rPr>
                <w:rFonts w:ascii="Calibri" w:eastAsia="Times New Roman" w:hAnsi="Calibri" w:cs="Calibri"/>
                <w:b/>
                <w:noProof/>
              </w:rPr>
              <w:drawing>
                <wp:inline distT="0" distB="0" distL="0" distR="0" wp14:anchorId="6E1E21EC" wp14:editId="15083A1F">
                  <wp:extent cx="581025" cy="733425"/>
                  <wp:effectExtent l="0" t="0" r="9525" b="9525"/>
                  <wp:docPr id="5" name="Slika 5"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600" w:type="dxa"/>
            <w:vMerge/>
            <w:vAlign w:val="center"/>
            <w:hideMark/>
          </w:tcPr>
          <w:p w14:paraId="438FD248" w14:textId="77777777" w:rsidR="00866434" w:rsidRPr="00187C1A" w:rsidRDefault="00866434" w:rsidP="007647C4">
            <w:pPr>
              <w:spacing w:after="0" w:line="256" w:lineRule="auto"/>
              <w:rPr>
                <w:rFonts w:ascii="Calibri" w:eastAsia="Times New Roman" w:hAnsi="Calibri" w:cs="Calibri"/>
                <w:b/>
              </w:rPr>
            </w:pPr>
          </w:p>
        </w:tc>
        <w:tc>
          <w:tcPr>
            <w:tcW w:w="5040" w:type="dxa"/>
            <w:vMerge/>
            <w:vAlign w:val="center"/>
            <w:hideMark/>
          </w:tcPr>
          <w:p w14:paraId="7F82FB7B" w14:textId="77777777" w:rsidR="00866434" w:rsidRPr="00187C1A" w:rsidRDefault="00866434" w:rsidP="007647C4">
            <w:pPr>
              <w:spacing w:after="0" w:line="256" w:lineRule="auto"/>
              <w:rPr>
                <w:rFonts w:ascii="Calibri" w:eastAsia="Times New Roman" w:hAnsi="Calibri" w:cs="Calibri"/>
                <w:b/>
              </w:rPr>
            </w:pPr>
          </w:p>
        </w:tc>
      </w:tr>
      <w:tr w:rsidR="00866434" w:rsidRPr="00187C1A" w14:paraId="4E53B940" w14:textId="77777777" w:rsidTr="007647C4">
        <w:trPr>
          <w:cantSplit/>
          <w:trHeight w:val="695"/>
        </w:trPr>
        <w:tc>
          <w:tcPr>
            <w:tcW w:w="1260" w:type="dxa"/>
            <w:vAlign w:val="center"/>
          </w:tcPr>
          <w:p w14:paraId="331A218F" w14:textId="77777777" w:rsidR="00866434" w:rsidRPr="00187C1A" w:rsidRDefault="00866434" w:rsidP="007647C4">
            <w:pPr>
              <w:spacing w:after="0" w:line="276" w:lineRule="auto"/>
              <w:rPr>
                <w:rFonts w:ascii="Calibri" w:eastAsia="Times New Roman" w:hAnsi="Calibri" w:cs="Calibri"/>
                <w:b/>
              </w:rPr>
            </w:pPr>
          </w:p>
        </w:tc>
        <w:tc>
          <w:tcPr>
            <w:tcW w:w="3600" w:type="dxa"/>
          </w:tcPr>
          <w:p w14:paraId="0C863DD3" w14:textId="77777777" w:rsidR="00866434" w:rsidRPr="00187C1A" w:rsidRDefault="00866434" w:rsidP="007647C4">
            <w:pPr>
              <w:spacing w:after="0" w:line="276" w:lineRule="auto"/>
              <w:jc w:val="both"/>
              <w:rPr>
                <w:rFonts w:ascii="Calibri" w:eastAsia="Times New Roman" w:hAnsi="Calibri" w:cs="Calibri"/>
              </w:rPr>
            </w:pPr>
          </w:p>
          <w:p w14:paraId="14FE7716" w14:textId="7EB829A7" w:rsidR="00866434" w:rsidRPr="00187C1A" w:rsidRDefault="00866434" w:rsidP="007647C4">
            <w:pPr>
              <w:spacing w:after="0" w:line="276" w:lineRule="auto"/>
              <w:jc w:val="both"/>
              <w:rPr>
                <w:rFonts w:ascii="Calibri" w:eastAsia="Times New Roman" w:hAnsi="Calibri" w:cs="Calibri"/>
              </w:rPr>
            </w:pPr>
            <w:r w:rsidRPr="00187C1A">
              <w:rPr>
                <w:rFonts w:ascii="Calibri" w:eastAsia="Times New Roman" w:hAnsi="Calibri" w:cs="Calibri"/>
              </w:rPr>
              <w:t>KLASA: 400-0</w:t>
            </w:r>
            <w:r w:rsidR="00D03725">
              <w:rPr>
                <w:rFonts w:ascii="Calibri" w:eastAsia="Times New Roman" w:hAnsi="Calibri" w:cs="Calibri"/>
              </w:rPr>
              <w:t>1</w:t>
            </w:r>
            <w:r w:rsidRPr="00187C1A">
              <w:rPr>
                <w:rFonts w:ascii="Calibri" w:eastAsia="Times New Roman" w:hAnsi="Calibri" w:cs="Calibri"/>
              </w:rPr>
              <w:t>/</w:t>
            </w:r>
            <w:r>
              <w:rPr>
                <w:rFonts w:ascii="Calibri" w:eastAsia="Times New Roman" w:hAnsi="Calibri" w:cs="Calibri"/>
              </w:rPr>
              <w:t>2</w:t>
            </w:r>
            <w:r w:rsidR="00D03725">
              <w:rPr>
                <w:rFonts w:ascii="Calibri" w:eastAsia="Times New Roman" w:hAnsi="Calibri" w:cs="Calibri"/>
              </w:rPr>
              <w:t>2</w:t>
            </w:r>
            <w:r w:rsidRPr="00187C1A">
              <w:rPr>
                <w:rFonts w:ascii="Calibri" w:eastAsia="Times New Roman" w:hAnsi="Calibri" w:cs="Calibri"/>
              </w:rPr>
              <w:t>-01/0</w:t>
            </w:r>
            <w:r w:rsidR="00D03725">
              <w:rPr>
                <w:rFonts w:ascii="Calibri" w:eastAsia="Times New Roman" w:hAnsi="Calibri" w:cs="Calibri"/>
              </w:rPr>
              <w:t>3</w:t>
            </w:r>
          </w:p>
          <w:p w14:paraId="012B39A6" w14:textId="6031DD51" w:rsidR="00866434" w:rsidRPr="00187C1A" w:rsidRDefault="00866434" w:rsidP="007647C4">
            <w:pPr>
              <w:spacing w:after="0" w:line="276" w:lineRule="auto"/>
              <w:jc w:val="both"/>
              <w:rPr>
                <w:rFonts w:ascii="Calibri" w:eastAsia="Times New Roman" w:hAnsi="Calibri" w:cs="Calibri"/>
              </w:rPr>
            </w:pPr>
            <w:r w:rsidRPr="00187C1A">
              <w:rPr>
                <w:rFonts w:ascii="Calibri" w:eastAsia="Times New Roman" w:hAnsi="Calibri" w:cs="Calibri"/>
              </w:rPr>
              <w:t>UR.BROJ: 238</w:t>
            </w:r>
            <w:r w:rsidR="00D03725">
              <w:rPr>
                <w:rFonts w:ascii="Calibri" w:eastAsia="Times New Roman" w:hAnsi="Calibri" w:cs="Calibri"/>
              </w:rPr>
              <w:t>-</w:t>
            </w:r>
            <w:r w:rsidRPr="00187C1A">
              <w:rPr>
                <w:rFonts w:ascii="Calibri" w:eastAsia="Times New Roman" w:hAnsi="Calibri" w:cs="Calibri"/>
              </w:rPr>
              <w:t>30-02/0</w:t>
            </w:r>
            <w:r>
              <w:rPr>
                <w:rFonts w:ascii="Calibri" w:eastAsia="Times New Roman" w:hAnsi="Calibri" w:cs="Calibri"/>
              </w:rPr>
              <w:t>1</w:t>
            </w:r>
            <w:r w:rsidRPr="00187C1A">
              <w:rPr>
                <w:rFonts w:ascii="Calibri" w:eastAsia="Times New Roman" w:hAnsi="Calibri" w:cs="Calibri"/>
              </w:rPr>
              <w:t>-</w:t>
            </w:r>
            <w:r>
              <w:rPr>
                <w:rFonts w:ascii="Calibri" w:eastAsia="Times New Roman" w:hAnsi="Calibri" w:cs="Calibri"/>
              </w:rPr>
              <w:t>2</w:t>
            </w:r>
            <w:r w:rsidR="00D03725">
              <w:rPr>
                <w:rFonts w:ascii="Calibri" w:eastAsia="Times New Roman" w:hAnsi="Calibri" w:cs="Calibri"/>
              </w:rPr>
              <w:t>2</w:t>
            </w:r>
            <w:r w:rsidRPr="00187C1A">
              <w:rPr>
                <w:rFonts w:ascii="Calibri" w:eastAsia="Times New Roman" w:hAnsi="Calibri" w:cs="Calibri"/>
              </w:rPr>
              <w:t>-2</w:t>
            </w:r>
          </w:p>
          <w:p w14:paraId="724F40AF" w14:textId="04AF832B" w:rsidR="00866434" w:rsidRPr="00187C1A" w:rsidRDefault="00866434" w:rsidP="007647C4">
            <w:pPr>
              <w:spacing w:after="0" w:line="276" w:lineRule="auto"/>
              <w:jc w:val="both"/>
              <w:rPr>
                <w:rFonts w:ascii="Calibri" w:eastAsia="Times New Roman" w:hAnsi="Calibri" w:cs="Calibri"/>
                <w:b/>
              </w:rPr>
            </w:pPr>
            <w:r w:rsidRPr="00187C1A">
              <w:rPr>
                <w:rFonts w:ascii="Calibri" w:eastAsia="Times New Roman" w:hAnsi="Calibri" w:cs="Calibri"/>
              </w:rPr>
              <w:t xml:space="preserve">Sveti Ivan Zelina,  </w:t>
            </w:r>
            <w:r w:rsidR="00D03725">
              <w:rPr>
                <w:rFonts w:ascii="Calibri" w:eastAsia="Times New Roman" w:hAnsi="Calibri" w:cs="Calibri"/>
              </w:rPr>
              <w:t>13</w:t>
            </w:r>
            <w:r w:rsidRPr="00187C1A">
              <w:rPr>
                <w:rFonts w:ascii="Calibri" w:eastAsia="Times New Roman" w:hAnsi="Calibri" w:cs="Calibri"/>
              </w:rPr>
              <w:t>. rujna 20</w:t>
            </w:r>
            <w:r>
              <w:rPr>
                <w:rFonts w:ascii="Calibri" w:eastAsia="Times New Roman" w:hAnsi="Calibri" w:cs="Calibri"/>
              </w:rPr>
              <w:t>2</w:t>
            </w:r>
            <w:r w:rsidR="00D03725">
              <w:rPr>
                <w:rFonts w:ascii="Calibri" w:eastAsia="Times New Roman" w:hAnsi="Calibri" w:cs="Calibri"/>
              </w:rPr>
              <w:t>2</w:t>
            </w:r>
            <w:r w:rsidRPr="00187C1A">
              <w:rPr>
                <w:rFonts w:ascii="Calibri" w:eastAsia="Times New Roman" w:hAnsi="Calibri" w:cs="Calibri"/>
              </w:rPr>
              <w:t>.</w:t>
            </w:r>
          </w:p>
        </w:tc>
        <w:tc>
          <w:tcPr>
            <w:tcW w:w="5040" w:type="dxa"/>
          </w:tcPr>
          <w:p w14:paraId="6571804B" w14:textId="77777777" w:rsidR="00866434" w:rsidRPr="00187C1A" w:rsidRDefault="00866434" w:rsidP="007647C4">
            <w:pPr>
              <w:spacing w:after="0" w:line="276" w:lineRule="auto"/>
              <w:jc w:val="center"/>
              <w:rPr>
                <w:rFonts w:ascii="Calibri" w:eastAsia="Times New Roman" w:hAnsi="Calibri" w:cs="Calibri"/>
                <w:b/>
              </w:rPr>
            </w:pPr>
          </w:p>
        </w:tc>
      </w:tr>
    </w:tbl>
    <w:p w14:paraId="7CF6BDB0" w14:textId="77777777" w:rsidR="00866434" w:rsidRPr="00187C1A" w:rsidRDefault="00866434" w:rsidP="00866434">
      <w:pPr>
        <w:spacing w:after="0" w:line="240" w:lineRule="auto"/>
        <w:rPr>
          <w:rFonts w:ascii="Calibri" w:eastAsia="Times New Roman" w:hAnsi="Calibri" w:cs="Calibri"/>
          <w:lang w:eastAsia="hr-HR"/>
        </w:rPr>
      </w:pPr>
    </w:p>
    <w:p w14:paraId="20D8094B" w14:textId="77777777" w:rsidR="00866434" w:rsidRPr="00187C1A" w:rsidRDefault="00866434" w:rsidP="00866434">
      <w:pPr>
        <w:spacing w:after="0" w:line="240" w:lineRule="auto"/>
        <w:rPr>
          <w:rFonts w:ascii="Calibri" w:eastAsia="Times New Roman" w:hAnsi="Calibri" w:cs="Calibri"/>
          <w:lang w:eastAsia="hr-HR"/>
        </w:rPr>
      </w:pPr>
    </w:p>
    <w:tbl>
      <w:tblPr>
        <w:tblW w:w="4770" w:type="dxa"/>
        <w:tblInd w:w="4878" w:type="dxa"/>
        <w:tblLayout w:type="fixed"/>
        <w:tblLook w:val="04A0" w:firstRow="1" w:lastRow="0" w:firstColumn="1" w:lastColumn="0" w:noHBand="0" w:noVBand="1"/>
      </w:tblPr>
      <w:tblGrid>
        <w:gridCol w:w="4770"/>
      </w:tblGrid>
      <w:tr w:rsidR="00866434" w:rsidRPr="00187C1A" w14:paraId="6F149399" w14:textId="77777777" w:rsidTr="007647C4">
        <w:tc>
          <w:tcPr>
            <w:tcW w:w="4770" w:type="dxa"/>
            <w:hideMark/>
          </w:tcPr>
          <w:p w14:paraId="1AE93B92" w14:textId="77777777" w:rsidR="00866434" w:rsidRPr="00187C1A" w:rsidRDefault="00866434" w:rsidP="007647C4">
            <w:pPr>
              <w:spacing w:after="0" w:line="276" w:lineRule="auto"/>
              <w:jc w:val="center"/>
              <w:rPr>
                <w:rFonts w:ascii="Calibri" w:eastAsia="Times New Roman" w:hAnsi="Calibri" w:cs="Calibri"/>
                <w:b/>
                <w:bCs/>
              </w:rPr>
            </w:pPr>
            <w:r w:rsidRPr="00187C1A">
              <w:rPr>
                <w:rFonts w:ascii="Calibri" w:eastAsia="Times New Roman" w:hAnsi="Calibri" w:cs="Calibri"/>
                <w:b/>
                <w:bCs/>
              </w:rPr>
              <w:t>GRADSKO VIJEĆE</w:t>
            </w:r>
          </w:p>
          <w:p w14:paraId="009F01CC" w14:textId="77777777" w:rsidR="00866434" w:rsidRPr="00187C1A" w:rsidRDefault="00866434" w:rsidP="007647C4">
            <w:pPr>
              <w:spacing w:after="0" w:line="276" w:lineRule="auto"/>
              <w:jc w:val="center"/>
              <w:rPr>
                <w:rFonts w:ascii="Calibri" w:eastAsia="Times New Roman" w:hAnsi="Calibri" w:cs="Calibri"/>
                <w:b/>
                <w:bCs/>
              </w:rPr>
            </w:pPr>
            <w:r w:rsidRPr="00187C1A">
              <w:rPr>
                <w:rFonts w:ascii="Calibri" w:eastAsia="Times New Roman" w:hAnsi="Calibri" w:cs="Calibri"/>
                <w:b/>
                <w:bCs/>
              </w:rPr>
              <w:t>- O V D J E -</w:t>
            </w:r>
          </w:p>
        </w:tc>
      </w:tr>
    </w:tbl>
    <w:p w14:paraId="036F4009" w14:textId="77777777" w:rsidR="00866434" w:rsidRPr="00187C1A" w:rsidRDefault="00866434" w:rsidP="00866434">
      <w:pPr>
        <w:spacing w:after="0" w:line="240" w:lineRule="auto"/>
        <w:rPr>
          <w:rFonts w:ascii="Calibri" w:eastAsia="Times New Roman" w:hAnsi="Calibri" w:cs="Calibri"/>
          <w:lang w:eastAsia="hr-HR"/>
        </w:rPr>
      </w:pPr>
    </w:p>
    <w:p w14:paraId="5DF8440D" w14:textId="77777777" w:rsidR="00866434" w:rsidRPr="00187C1A" w:rsidRDefault="00866434" w:rsidP="00866434">
      <w:pPr>
        <w:spacing w:after="0" w:line="240" w:lineRule="auto"/>
        <w:rPr>
          <w:rFonts w:ascii="Calibri" w:eastAsia="Times New Roman" w:hAnsi="Calibri" w:cs="Calibri"/>
          <w:lang w:eastAsia="hr-HR"/>
        </w:rPr>
      </w:pPr>
    </w:p>
    <w:p w14:paraId="18579C10" w14:textId="77777777" w:rsidR="00866434" w:rsidRPr="00187C1A" w:rsidRDefault="00866434" w:rsidP="00866434">
      <w:pPr>
        <w:spacing w:after="0" w:line="240" w:lineRule="auto"/>
        <w:rPr>
          <w:rFonts w:ascii="Calibri" w:eastAsia="Times New Roman" w:hAnsi="Calibri" w:cs="Calibri"/>
          <w:lang w:eastAsia="hr-HR"/>
        </w:rPr>
      </w:pPr>
      <w:r w:rsidRPr="00187C1A">
        <w:rPr>
          <w:rFonts w:ascii="Calibri" w:eastAsia="Times New Roman" w:hAnsi="Calibri" w:cs="Calibri"/>
          <w:lang w:eastAsia="hr-HR"/>
        </w:rPr>
        <w:t xml:space="preserve">Predmet: </w:t>
      </w:r>
      <w:r>
        <w:rPr>
          <w:rFonts w:ascii="Calibri" w:eastAsia="Times New Roman" w:hAnsi="Calibri" w:cs="Calibri"/>
          <w:lang w:eastAsia="hr-HR"/>
        </w:rPr>
        <w:tab/>
      </w:r>
      <w:r w:rsidRPr="00187C1A">
        <w:rPr>
          <w:rFonts w:ascii="Calibri" w:eastAsia="Times New Roman" w:hAnsi="Calibri" w:cs="Calibri"/>
          <w:lang w:eastAsia="hr-HR"/>
        </w:rPr>
        <w:t xml:space="preserve">Prijedlog </w:t>
      </w:r>
      <w:r>
        <w:rPr>
          <w:rFonts w:ascii="Calibri" w:eastAsia="Times New Roman" w:hAnsi="Calibri" w:cs="Calibri"/>
          <w:lang w:eastAsia="hr-HR"/>
        </w:rPr>
        <w:t>Polugodišnjeg i</w:t>
      </w:r>
      <w:r w:rsidRPr="00187C1A">
        <w:rPr>
          <w:rFonts w:ascii="Calibri" w:eastAsia="Times New Roman" w:hAnsi="Calibri" w:cs="Calibri"/>
          <w:lang w:eastAsia="hr-HR"/>
        </w:rPr>
        <w:t>zvještaja o izvršenju Proračuna Grada</w:t>
      </w:r>
    </w:p>
    <w:p w14:paraId="740AD685" w14:textId="45BA6BC1" w:rsidR="00866434" w:rsidRPr="00187C1A" w:rsidRDefault="00866434" w:rsidP="00866434">
      <w:pPr>
        <w:spacing w:after="0" w:line="240" w:lineRule="auto"/>
        <w:rPr>
          <w:rFonts w:ascii="Calibri" w:eastAsia="Times New Roman" w:hAnsi="Calibri" w:cs="Calibri"/>
          <w:lang w:eastAsia="hr-HR"/>
        </w:rPr>
      </w:pPr>
      <w:r w:rsidRPr="00187C1A">
        <w:rPr>
          <w:rFonts w:ascii="Calibri" w:eastAsia="Times New Roman" w:hAnsi="Calibri" w:cs="Calibri"/>
          <w:lang w:eastAsia="hr-HR"/>
        </w:rPr>
        <w:tab/>
        <w:t xml:space="preserve">     </w:t>
      </w:r>
      <w:r>
        <w:rPr>
          <w:rFonts w:ascii="Calibri" w:eastAsia="Times New Roman" w:hAnsi="Calibri" w:cs="Calibri"/>
          <w:lang w:eastAsia="hr-HR"/>
        </w:rPr>
        <w:tab/>
      </w:r>
      <w:r w:rsidRPr="00187C1A">
        <w:rPr>
          <w:rFonts w:ascii="Calibri" w:eastAsia="Times New Roman" w:hAnsi="Calibri" w:cs="Calibri"/>
          <w:lang w:eastAsia="hr-HR"/>
        </w:rPr>
        <w:t>Svetog Ivana Zeline za razdoblje 01.01. – 30.06.20</w:t>
      </w:r>
      <w:r>
        <w:rPr>
          <w:rFonts w:ascii="Calibri" w:eastAsia="Times New Roman" w:hAnsi="Calibri" w:cs="Calibri"/>
          <w:lang w:eastAsia="hr-HR"/>
        </w:rPr>
        <w:t>2</w:t>
      </w:r>
      <w:r w:rsidR="00D03725">
        <w:rPr>
          <w:rFonts w:ascii="Calibri" w:eastAsia="Times New Roman" w:hAnsi="Calibri" w:cs="Calibri"/>
          <w:lang w:eastAsia="hr-HR"/>
        </w:rPr>
        <w:t>2</w:t>
      </w:r>
      <w:r w:rsidRPr="00187C1A">
        <w:rPr>
          <w:rFonts w:ascii="Calibri" w:eastAsia="Times New Roman" w:hAnsi="Calibri" w:cs="Calibri"/>
          <w:lang w:eastAsia="hr-HR"/>
        </w:rPr>
        <w:t>. godine</w:t>
      </w:r>
    </w:p>
    <w:p w14:paraId="5ED49BCF" w14:textId="77777777" w:rsidR="00866434" w:rsidRPr="00187C1A" w:rsidRDefault="00866434" w:rsidP="00866434">
      <w:pPr>
        <w:spacing w:after="0" w:line="240" w:lineRule="auto"/>
        <w:rPr>
          <w:rFonts w:ascii="Calibri" w:eastAsia="Times New Roman" w:hAnsi="Calibri" w:cs="Calibri"/>
          <w:lang w:eastAsia="hr-HR"/>
        </w:rPr>
      </w:pPr>
    </w:p>
    <w:p w14:paraId="1D6A38D5" w14:textId="77777777" w:rsidR="00866434" w:rsidRPr="00187C1A" w:rsidRDefault="00866434" w:rsidP="00866434">
      <w:pPr>
        <w:spacing w:after="0" w:line="240" w:lineRule="auto"/>
        <w:rPr>
          <w:rFonts w:ascii="Calibri" w:eastAsia="Times New Roman" w:hAnsi="Calibri" w:cs="Calibri"/>
          <w:lang w:eastAsia="hr-HR"/>
        </w:rPr>
      </w:pPr>
      <w:r w:rsidRPr="00187C1A">
        <w:rPr>
          <w:rFonts w:ascii="Calibri" w:eastAsia="Times New Roman" w:hAnsi="Calibri" w:cs="Calibri"/>
          <w:lang w:eastAsia="hr-HR"/>
        </w:rPr>
        <w:tab/>
        <w:t>Poštovani,</w:t>
      </w:r>
    </w:p>
    <w:p w14:paraId="0F12F4AF" w14:textId="77777777" w:rsidR="00866434" w:rsidRPr="00187C1A" w:rsidRDefault="00866434" w:rsidP="00866434">
      <w:pPr>
        <w:spacing w:after="0" w:line="240" w:lineRule="auto"/>
        <w:rPr>
          <w:rFonts w:ascii="Calibri" w:eastAsia="Times New Roman" w:hAnsi="Calibri" w:cs="Calibri"/>
          <w:lang w:eastAsia="hr-HR"/>
        </w:rPr>
      </w:pPr>
    </w:p>
    <w:p w14:paraId="6541A4FB" w14:textId="6C5DCE8E" w:rsidR="00866434" w:rsidRPr="00187C1A" w:rsidRDefault="00866434" w:rsidP="00866434">
      <w:pPr>
        <w:spacing w:after="0" w:line="240" w:lineRule="auto"/>
        <w:ind w:firstLine="720"/>
        <w:jc w:val="both"/>
        <w:rPr>
          <w:rFonts w:ascii="Calibri" w:eastAsia="Times New Roman" w:hAnsi="Calibri" w:cs="Calibri"/>
          <w:lang w:eastAsia="hr-HR"/>
        </w:rPr>
      </w:pPr>
      <w:r w:rsidRPr="00187C1A">
        <w:rPr>
          <w:rFonts w:ascii="Calibri" w:eastAsia="Times New Roman" w:hAnsi="Calibri" w:cs="Calibri"/>
          <w:lang w:eastAsia="hr-HR"/>
        </w:rPr>
        <w:t xml:space="preserve">Temeljem članka </w:t>
      </w:r>
      <w:r w:rsidR="0001567F">
        <w:rPr>
          <w:rFonts w:ascii="Calibri" w:eastAsia="Times New Roman" w:hAnsi="Calibri" w:cs="Calibri"/>
          <w:lang w:eastAsia="hr-HR"/>
        </w:rPr>
        <w:t>88</w:t>
      </w:r>
      <w:r w:rsidRPr="00187C1A">
        <w:rPr>
          <w:rFonts w:ascii="Calibri" w:eastAsia="Times New Roman" w:hAnsi="Calibri" w:cs="Calibri"/>
          <w:lang w:eastAsia="hr-HR"/>
        </w:rPr>
        <w:t xml:space="preserve">. stavak 2. Zakona o proračunu („Narodne novine“, broj </w:t>
      </w:r>
      <w:r w:rsidR="00D03725">
        <w:rPr>
          <w:rFonts w:ascii="Calibri" w:eastAsia="Times New Roman" w:hAnsi="Calibri" w:cs="Calibri"/>
          <w:lang w:eastAsia="hr-HR"/>
        </w:rPr>
        <w:t>144/21</w:t>
      </w:r>
      <w:r w:rsidRPr="00187C1A">
        <w:rPr>
          <w:rFonts w:ascii="Calibri" w:eastAsia="Times New Roman" w:hAnsi="Calibri" w:cs="Calibri"/>
          <w:lang w:eastAsia="hr-HR"/>
        </w:rPr>
        <w:t xml:space="preserve">) i članka 15. stavak 3.  </w:t>
      </w:r>
      <w:r w:rsidRPr="00187C1A">
        <w:rPr>
          <w:rFonts w:ascii="Calibri" w:eastAsia="Calibri" w:hAnsi="Calibri" w:cs="Calibri"/>
        </w:rPr>
        <w:t>Pravilnika o polugodišnjem i godišnjem izvještaju o izvršenju proračuna („Narodne novine“ br. 24/13</w:t>
      </w:r>
      <w:r>
        <w:rPr>
          <w:rFonts w:ascii="Calibri" w:eastAsia="Calibri" w:hAnsi="Calibri" w:cs="Calibri"/>
        </w:rPr>
        <w:t>, 102/17, 1/20</w:t>
      </w:r>
      <w:r w:rsidR="0001567F">
        <w:rPr>
          <w:rFonts w:ascii="Calibri" w:eastAsia="Calibri" w:hAnsi="Calibri" w:cs="Calibri"/>
        </w:rPr>
        <w:t>, 147/20</w:t>
      </w:r>
      <w:r w:rsidRPr="00187C1A">
        <w:rPr>
          <w:rFonts w:ascii="Calibri" w:eastAsia="Calibri" w:hAnsi="Calibri" w:cs="Calibri"/>
        </w:rPr>
        <w:t xml:space="preserve">) </w:t>
      </w:r>
      <w:r w:rsidRPr="00187C1A">
        <w:rPr>
          <w:rFonts w:ascii="Calibri" w:eastAsia="Times New Roman" w:hAnsi="Calibri" w:cs="Calibri"/>
          <w:lang w:eastAsia="hr-HR"/>
        </w:rPr>
        <w:t>podnosim Gradskom vijeću Polugodišnji izvještaj o izvršenju Proračuna Grada Svetog Ivana Zeline za  razdoblje 01.01.-30.06.20</w:t>
      </w:r>
      <w:r>
        <w:rPr>
          <w:rFonts w:ascii="Calibri" w:eastAsia="Times New Roman" w:hAnsi="Calibri" w:cs="Calibri"/>
          <w:lang w:eastAsia="hr-HR"/>
        </w:rPr>
        <w:t>2</w:t>
      </w:r>
      <w:r w:rsidR="00D03725">
        <w:rPr>
          <w:rFonts w:ascii="Calibri" w:eastAsia="Times New Roman" w:hAnsi="Calibri" w:cs="Calibri"/>
          <w:lang w:eastAsia="hr-HR"/>
        </w:rPr>
        <w:t>2</w:t>
      </w:r>
      <w:r w:rsidRPr="00187C1A">
        <w:rPr>
          <w:rFonts w:ascii="Calibri" w:eastAsia="Times New Roman" w:hAnsi="Calibri" w:cs="Calibri"/>
          <w:lang w:eastAsia="hr-HR"/>
        </w:rPr>
        <w:t xml:space="preserve">. godine. </w:t>
      </w:r>
    </w:p>
    <w:p w14:paraId="22630EFF" w14:textId="77777777" w:rsidR="00866434" w:rsidRPr="00187C1A" w:rsidRDefault="00866434" w:rsidP="00866434">
      <w:pPr>
        <w:spacing w:after="0" w:line="240" w:lineRule="auto"/>
        <w:jc w:val="both"/>
        <w:rPr>
          <w:rFonts w:ascii="Calibri" w:eastAsia="Times New Roman" w:hAnsi="Calibri" w:cs="Calibri"/>
          <w:lang w:eastAsia="hr-HR"/>
        </w:rPr>
      </w:pPr>
    </w:p>
    <w:p w14:paraId="4D430FFF" w14:textId="5D8F2300" w:rsidR="00866434" w:rsidRPr="00187C1A" w:rsidRDefault="00866434" w:rsidP="00866434">
      <w:pPr>
        <w:spacing w:after="0" w:line="240" w:lineRule="auto"/>
        <w:ind w:firstLine="720"/>
        <w:jc w:val="both"/>
        <w:rPr>
          <w:rFonts w:ascii="Calibri" w:eastAsia="Times New Roman" w:hAnsi="Calibri" w:cs="Calibri"/>
          <w:lang w:eastAsia="hr-HR"/>
        </w:rPr>
      </w:pPr>
      <w:r w:rsidRPr="00187C1A">
        <w:rPr>
          <w:rFonts w:ascii="Calibri" w:eastAsia="Times New Roman" w:hAnsi="Calibri" w:cs="Calibri"/>
          <w:lang w:eastAsia="hr-HR"/>
        </w:rPr>
        <w:t>Polugodišnji izvještaj Proračuna Grada Svetog Ivana Zeline za  razdoblje 01.01.-30.06.20</w:t>
      </w:r>
      <w:r>
        <w:rPr>
          <w:rFonts w:ascii="Calibri" w:eastAsia="Times New Roman" w:hAnsi="Calibri" w:cs="Calibri"/>
          <w:lang w:eastAsia="hr-HR"/>
        </w:rPr>
        <w:t>2</w:t>
      </w:r>
      <w:r w:rsidR="00D03725">
        <w:rPr>
          <w:rFonts w:ascii="Calibri" w:eastAsia="Times New Roman" w:hAnsi="Calibri" w:cs="Calibri"/>
          <w:lang w:eastAsia="hr-HR"/>
        </w:rPr>
        <w:t>2</w:t>
      </w:r>
      <w:r w:rsidRPr="00187C1A">
        <w:rPr>
          <w:rFonts w:ascii="Calibri" w:eastAsia="Times New Roman" w:hAnsi="Calibri" w:cs="Calibri"/>
          <w:lang w:eastAsia="hr-HR"/>
        </w:rPr>
        <w:t>. godine  sadrži:</w:t>
      </w:r>
    </w:p>
    <w:p w14:paraId="698F71CF" w14:textId="5632E3A1" w:rsidR="0063587F" w:rsidRPr="0063587F" w:rsidRDefault="00866434" w:rsidP="0063587F">
      <w:pPr>
        <w:pStyle w:val="Odlomakpopisa"/>
        <w:numPr>
          <w:ilvl w:val="0"/>
          <w:numId w:val="11"/>
        </w:numPr>
        <w:spacing w:after="0" w:line="240" w:lineRule="auto"/>
        <w:rPr>
          <w:rFonts w:eastAsia="Times New Roman" w:cstheme="minorHAnsi"/>
          <w:lang w:eastAsia="hr-HR"/>
        </w:rPr>
      </w:pPr>
      <w:r w:rsidRPr="0063587F">
        <w:rPr>
          <w:rFonts w:ascii="Calibri" w:eastAsia="Times New Roman" w:hAnsi="Calibri" w:cs="Calibri"/>
          <w:lang w:eastAsia="hr-HR"/>
        </w:rPr>
        <w:t>opći dio proračuna koji čini Račun prihoda i rashoda i Račun financiranja</w:t>
      </w:r>
      <w:r w:rsidR="0063587F" w:rsidRPr="0063587F">
        <w:rPr>
          <w:rFonts w:eastAsia="Times New Roman" w:cstheme="minorHAnsi"/>
          <w:lang w:eastAsia="hr-HR"/>
        </w:rPr>
        <w:t xml:space="preserve"> na razini odjeljka ekonomske klasifikacije</w:t>
      </w:r>
    </w:p>
    <w:p w14:paraId="6F77BD76" w14:textId="77777777" w:rsidR="00866434" w:rsidRPr="00187C1A" w:rsidRDefault="00866434" w:rsidP="0063587F">
      <w:pPr>
        <w:numPr>
          <w:ilvl w:val="0"/>
          <w:numId w:val="11"/>
        </w:numPr>
        <w:contextualSpacing/>
        <w:rPr>
          <w:rFonts w:ascii="Calibri" w:eastAsia="Times New Roman" w:hAnsi="Calibri" w:cs="Calibri"/>
          <w:lang w:eastAsia="hr-HR"/>
        </w:rPr>
      </w:pPr>
      <w:r w:rsidRPr="00187C1A">
        <w:rPr>
          <w:rFonts w:ascii="Calibri" w:eastAsia="Times New Roman" w:hAnsi="Calibri" w:cs="Calibri"/>
          <w:lang w:eastAsia="hr-HR"/>
        </w:rPr>
        <w:t xml:space="preserve">obrazloženje ostvarivanja prihoda, te rashoda i izdataka </w:t>
      </w:r>
    </w:p>
    <w:p w14:paraId="5FAC4F27" w14:textId="77777777" w:rsidR="00866434" w:rsidRPr="00187C1A" w:rsidRDefault="00866434" w:rsidP="0063587F">
      <w:pPr>
        <w:numPr>
          <w:ilvl w:val="0"/>
          <w:numId w:val="11"/>
        </w:numPr>
        <w:contextualSpacing/>
        <w:rPr>
          <w:rFonts w:ascii="Calibri" w:eastAsia="Times New Roman" w:hAnsi="Calibri" w:cs="Calibri"/>
          <w:lang w:eastAsia="hr-HR"/>
        </w:rPr>
      </w:pPr>
      <w:r w:rsidRPr="00187C1A">
        <w:rPr>
          <w:rFonts w:ascii="Calibri" w:eastAsia="Times New Roman" w:hAnsi="Calibri" w:cs="Calibri"/>
          <w:lang w:eastAsia="hr-HR"/>
        </w:rPr>
        <w:t>izvještaj o zaduživanju i danim jamstvima</w:t>
      </w:r>
    </w:p>
    <w:p w14:paraId="70656B99" w14:textId="77777777" w:rsidR="00866434" w:rsidRPr="00187C1A" w:rsidRDefault="00866434" w:rsidP="0063587F">
      <w:pPr>
        <w:numPr>
          <w:ilvl w:val="0"/>
          <w:numId w:val="11"/>
        </w:numPr>
        <w:contextualSpacing/>
        <w:rPr>
          <w:rFonts w:ascii="Calibri" w:eastAsia="Times New Roman" w:hAnsi="Calibri" w:cs="Calibri"/>
          <w:lang w:eastAsia="hr-HR"/>
        </w:rPr>
      </w:pPr>
      <w:r w:rsidRPr="00187C1A">
        <w:rPr>
          <w:rFonts w:ascii="Calibri" w:eastAsia="Times New Roman" w:hAnsi="Calibri" w:cs="Calibri"/>
          <w:lang w:eastAsia="hr-HR"/>
        </w:rPr>
        <w:t>izvještaj o korištenju proračunske zalihe</w:t>
      </w:r>
    </w:p>
    <w:p w14:paraId="7DDDC404" w14:textId="30E6B531" w:rsidR="00866434" w:rsidRPr="00187C1A" w:rsidRDefault="00866434" w:rsidP="0063587F">
      <w:pPr>
        <w:numPr>
          <w:ilvl w:val="0"/>
          <w:numId w:val="11"/>
        </w:numPr>
        <w:contextualSpacing/>
        <w:rPr>
          <w:rFonts w:ascii="Calibri" w:eastAsia="Calibri" w:hAnsi="Calibri" w:cs="Calibri"/>
        </w:rPr>
      </w:pPr>
      <w:r w:rsidRPr="00187C1A">
        <w:rPr>
          <w:rFonts w:ascii="Calibri" w:eastAsia="Times New Roman" w:hAnsi="Calibri" w:cs="Calibri"/>
          <w:lang w:eastAsia="hr-HR"/>
        </w:rPr>
        <w:t>posebni dio proračuna</w:t>
      </w:r>
      <w:r w:rsidR="0001567F">
        <w:rPr>
          <w:rFonts w:ascii="Calibri" w:eastAsia="Times New Roman" w:hAnsi="Calibri" w:cs="Calibri"/>
          <w:lang w:eastAsia="hr-HR"/>
        </w:rPr>
        <w:t xml:space="preserve"> po organizacijskoj i programskoj klasifikaciji</w:t>
      </w:r>
    </w:p>
    <w:p w14:paraId="3FB5BBF9" w14:textId="77777777" w:rsidR="00866434" w:rsidRPr="00187C1A" w:rsidRDefault="00866434" w:rsidP="00866434">
      <w:pPr>
        <w:spacing w:after="0" w:line="240" w:lineRule="auto"/>
        <w:jc w:val="both"/>
        <w:rPr>
          <w:rFonts w:ascii="Calibri" w:eastAsia="Times New Roman" w:hAnsi="Calibri" w:cs="Calibri"/>
          <w:sz w:val="24"/>
          <w:szCs w:val="24"/>
          <w:lang w:eastAsia="hr-HR"/>
        </w:rPr>
      </w:pPr>
    </w:p>
    <w:p w14:paraId="39F9164D" w14:textId="0669C07B" w:rsidR="00866434" w:rsidRPr="00187C1A" w:rsidRDefault="00866434" w:rsidP="00866434">
      <w:pPr>
        <w:spacing w:after="0" w:line="240" w:lineRule="auto"/>
        <w:jc w:val="both"/>
        <w:rPr>
          <w:rFonts w:ascii="Calibri" w:eastAsia="Times New Roman" w:hAnsi="Calibri" w:cs="Calibri"/>
          <w:lang w:eastAsia="hr-HR"/>
        </w:rPr>
      </w:pPr>
      <w:r w:rsidRPr="00187C1A">
        <w:rPr>
          <w:rFonts w:ascii="Calibri" w:eastAsia="Times New Roman" w:hAnsi="Calibri" w:cs="Calibri"/>
          <w:sz w:val="24"/>
          <w:szCs w:val="24"/>
          <w:lang w:eastAsia="hr-HR"/>
        </w:rPr>
        <w:t xml:space="preserve">      </w:t>
      </w:r>
      <w:r w:rsidRPr="00187C1A">
        <w:rPr>
          <w:rFonts w:ascii="Calibri" w:eastAsia="Times New Roman" w:hAnsi="Calibri" w:cs="Calibri"/>
          <w:lang w:eastAsia="hr-HR"/>
        </w:rPr>
        <w:tab/>
        <w:t xml:space="preserve">Predlažem Gradskom vijeću donošenje </w:t>
      </w:r>
      <w:r w:rsidR="0001567F">
        <w:rPr>
          <w:rFonts w:ascii="Calibri" w:eastAsia="Times New Roman" w:hAnsi="Calibri" w:cs="Calibri"/>
          <w:lang w:eastAsia="hr-HR"/>
        </w:rPr>
        <w:t>Polugodišnjeg i</w:t>
      </w:r>
      <w:r w:rsidRPr="00187C1A">
        <w:rPr>
          <w:rFonts w:ascii="Calibri" w:eastAsia="Times New Roman" w:hAnsi="Calibri" w:cs="Calibri"/>
          <w:lang w:eastAsia="hr-HR"/>
        </w:rPr>
        <w:t>zvještaja o izvršenju Proračuna Grada Svetog Ivana Zeline za razdoblje 01.01. – 30.06.20</w:t>
      </w:r>
      <w:r>
        <w:rPr>
          <w:rFonts w:ascii="Calibri" w:eastAsia="Times New Roman" w:hAnsi="Calibri" w:cs="Calibri"/>
          <w:lang w:eastAsia="hr-HR"/>
        </w:rPr>
        <w:t>2</w:t>
      </w:r>
      <w:r w:rsidR="00D03725">
        <w:rPr>
          <w:rFonts w:ascii="Calibri" w:eastAsia="Times New Roman" w:hAnsi="Calibri" w:cs="Calibri"/>
          <w:lang w:eastAsia="hr-HR"/>
        </w:rPr>
        <w:t>2</w:t>
      </w:r>
      <w:r w:rsidRPr="00187C1A">
        <w:rPr>
          <w:rFonts w:ascii="Calibri" w:eastAsia="Times New Roman" w:hAnsi="Calibri" w:cs="Calibri"/>
          <w:lang w:eastAsia="hr-HR"/>
        </w:rPr>
        <w:t>. godine, kao u privitku.</w:t>
      </w:r>
    </w:p>
    <w:p w14:paraId="23D94F75" w14:textId="77777777" w:rsidR="00866434" w:rsidRPr="00187C1A" w:rsidRDefault="00866434" w:rsidP="00866434">
      <w:pPr>
        <w:spacing w:after="0" w:line="240" w:lineRule="auto"/>
        <w:jc w:val="both"/>
        <w:rPr>
          <w:rFonts w:ascii="Calibri" w:eastAsia="Times New Roman" w:hAnsi="Calibri" w:cs="Calibri"/>
          <w:lang w:eastAsia="hr-HR"/>
        </w:rPr>
      </w:pPr>
    </w:p>
    <w:p w14:paraId="62C9F9EB" w14:textId="77777777" w:rsidR="00866434" w:rsidRPr="00187C1A" w:rsidRDefault="00866434" w:rsidP="00866434">
      <w:pPr>
        <w:spacing w:after="0" w:line="240" w:lineRule="auto"/>
        <w:jc w:val="both"/>
        <w:rPr>
          <w:rFonts w:ascii="Calibri" w:eastAsia="Times New Roman" w:hAnsi="Calibri" w:cs="Calibri"/>
          <w:b/>
          <w:lang w:eastAsia="hr-HR"/>
        </w:rPr>
      </w:pPr>
      <w:r w:rsidRPr="00187C1A">
        <w:rPr>
          <w:rFonts w:ascii="Calibri" w:eastAsia="Times New Roman" w:hAnsi="Calibri" w:cs="Calibri"/>
          <w:b/>
          <w:lang w:eastAsia="hr-HR"/>
        </w:rPr>
        <w:tab/>
      </w:r>
      <w:r w:rsidRPr="00187C1A">
        <w:rPr>
          <w:rFonts w:ascii="Calibri" w:eastAsia="Times New Roman" w:hAnsi="Calibri" w:cs="Calibri"/>
          <w:b/>
          <w:lang w:eastAsia="hr-HR"/>
        </w:rPr>
        <w:tab/>
      </w:r>
      <w:r w:rsidRPr="00187C1A">
        <w:rPr>
          <w:rFonts w:ascii="Calibri" w:eastAsia="Times New Roman" w:hAnsi="Calibri" w:cs="Calibri"/>
          <w:b/>
          <w:lang w:eastAsia="hr-HR"/>
        </w:rPr>
        <w:tab/>
      </w:r>
      <w:r w:rsidRPr="00187C1A">
        <w:rPr>
          <w:rFonts w:ascii="Calibri" w:eastAsia="Times New Roman" w:hAnsi="Calibri" w:cs="Calibri"/>
          <w:b/>
          <w:lang w:eastAsia="hr-HR"/>
        </w:rPr>
        <w:tab/>
      </w:r>
      <w:r w:rsidRPr="00187C1A">
        <w:rPr>
          <w:rFonts w:ascii="Calibri" w:eastAsia="Times New Roman" w:hAnsi="Calibri" w:cs="Calibri"/>
          <w:b/>
          <w:lang w:eastAsia="hr-HR"/>
        </w:rPr>
        <w:tab/>
      </w:r>
      <w:r w:rsidRPr="00187C1A">
        <w:rPr>
          <w:rFonts w:ascii="Calibri" w:eastAsia="Times New Roman" w:hAnsi="Calibri" w:cs="Calibri"/>
          <w:b/>
          <w:lang w:eastAsia="hr-HR"/>
        </w:rPr>
        <w:tab/>
      </w:r>
      <w:r w:rsidRPr="00187C1A">
        <w:rPr>
          <w:rFonts w:ascii="Calibri" w:eastAsia="Times New Roman" w:hAnsi="Calibri" w:cs="Calibri"/>
          <w:b/>
          <w:lang w:eastAsia="hr-HR"/>
        </w:rPr>
        <w:tab/>
      </w:r>
      <w:r w:rsidRPr="00187C1A">
        <w:rPr>
          <w:rFonts w:ascii="Calibri" w:eastAsia="Times New Roman" w:hAnsi="Calibri" w:cs="Calibri"/>
          <w:b/>
          <w:lang w:eastAsia="hr-HR"/>
        </w:rPr>
        <w:tab/>
        <w:t xml:space="preserve">     </w:t>
      </w:r>
      <w:r w:rsidRPr="00187C1A">
        <w:rPr>
          <w:rFonts w:ascii="Calibri" w:eastAsia="Times New Roman" w:hAnsi="Calibri" w:cs="Calibri"/>
          <w:b/>
          <w:lang w:eastAsia="hr-HR"/>
        </w:rPr>
        <w:tab/>
      </w:r>
      <w:r>
        <w:rPr>
          <w:rFonts w:ascii="Calibri" w:eastAsia="Times New Roman" w:hAnsi="Calibri" w:cs="Calibri"/>
          <w:b/>
          <w:lang w:eastAsia="hr-HR"/>
        </w:rPr>
        <w:t xml:space="preserve"> </w:t>
      </w:r>
      <w:r w:rsidRPr="00187C1A">
        <w:rPr>
          <w:rFonts w:ascii="Calibri" w:eastAsia="Times New Roman" w:hAnsi="Calibri" w:cs="Calibri"/>
          <w:b/>
          <w:lang w:eastAsia="hr-HR"/>
        </w:rPr>
        <w:t>GRADONAČELNIK</w:t>
      </w:r>
    </w:p>
    <w:p w14:paraId="798591F8" w14:textId="77777777" w:rsidR="00866434" w:rsidRPr="00187C1A" w:rsidRDefault="00866434" w:rsidP="00866434">
      <w:pPr>
        <w:spacing w:after="0" w:line="240" w:lineRule="auto"/>
        <w:jc w:val="both"/>
        <w:rPr>
          <w:rFonts w:ascii="Calibri" w:eastAsia="Times New Roman" w:hAnsi="Calibri" w:cs="Calibri"/>
          <w:b/>
          <w:lang w:eastAsia="hr-HR"/>
        </w:rPr>
      </w:pPr>
    </w:p>
    <w:p w14:paraId="143DE2FD" w14:textId="77777777" w:rsidR="00866434" w:rsidRPr="00187C1A" w:rsidRDefault="00866434" w:rsidP="00866434">
      <w:pPr>
        <w:spacing w:after="0" w:line="240" w:lineRule="auto"/>
        <w:jc w:val="both"/>
        <w:rPr>
          <w:rFonts w:ascii="Calibri" w:eastAsia="Times New Roman" w:hAnsi="Calibri" w:cs="Calibri"/>
          <w:b/>
          <w:lang w:eastAsia="hr-HR"/>
        </w:rPr>
      </w:pPr>
      <w:r>
        <w:rPr>
          <w:noProof/>
        </w:rPr>
        <w:drawing>
          <wp:anchor distT="0" distB="0" distL="114300" distR="114300" simplePos="0" relativeHeight="251659264" behindDoc="1" locked="0" layoutInCell="1" allowOverlap="1" wp14:anchorId="77AA7393" wp14:editId="6120D712">
            <wp:simplePos x="0" y="0"/>
            <wp:positionH relativeFrom="column">
              <wp:posOffset>3843655</wp:posOffset>
            </wp:positionH>
            <wp:positionV relativeFrom="paragraph">
              <wp:posOffset>157480</wp:posOffset>
            </wp:positionV>
            <wp:extent cx="1416432" cy="552450"/>
            <wp:effectExtent l="0" t="0" r="0" b="0"/>
            <wp:wrapNone/>
            <wp:docPr id="2" name="Slika 2"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na kojoj se prikazuje tekst, isječak crteža&#10;&#10;Opis je automatski generiran"/>
                    <pic:cNvPicPr/>
                  </pic:nvPicPr>
                  <pic:blipFill>
                    <a:blip r:embed="rId10">
                      <a:extLst>
                        <a:ext uri="{28A0092B-C50C-407E-A947-70E740481C1C}">
                          <a14:useLocalDpi xmlns:a14="http://schemas.microsoft.com/office/drawing/2010/main" val="0"/>
                        </a:ext>
                      </a:extLst>
                    </a:blip>
                    <a:stretch>
                      <a:fillRect/>
                    </a:stretch>
                  </pic:blipFill>
                  <pic:spPr>
                    <a:xfrm>
                      <a:off x="0" y="0"/>
                      <a:ext cx="1416432" cy="552450"/>
                    </a:xfrm>
                    <a:prstGeom prst="rect">
                      <a:avLst/>
                    </a:prstGeom>
                  </pic:spPr>
                </pic:pic>
              </a:graphicData>
            </a:graphic>
          </wp:anchor>
        </w:drawing>
      </w:r>
      <w:r w:rsidRPr="00187C1A">
        <w:rPr>
          <w:rFonts w:ascii="Calibri" w:eastAsia="Times New Roman" w:hAnsi="Calibri" w:cs="Calibri"/>
          <w:b/>
          <w:lang w:eastAsia="hr-HR"/>
        </w:rPr>
        <w:tab/>
      </w:r>
      <w:r w:rsidRPr="00187C1A">
        <w:rPr>
          <w:rFonts w:ascii="Calibri" w:eastAsia="Times New Roman" w:hAnsi="Calibri" w:cs="Calibri"/>
          <w:b/>
          <w:lang w:eastAsia="hr-HR"/>
        </w:rPr>
        <w:tab/>
      </w:r>
      <w:r w:rsidRPr="00187C1A">
        <w:rPr>
          <w:rFonts w:ascii="Calibri" w:eastAsia="Times New Roman" w:hAnsi="Calibri" w:cs="Calibri"/>
          <w:b/>
          <w:lang w:eastAsia="hr-HR"/>
        </w:rPr>
        <w:tab/>
      </w:r>
      <w:r w:rsidRPr="00187C1A">
        <w:rPr>
          <w:rFonts w:ascii="Calibri" w:eastAsia="Times New Roman" w:hAnsi="Calibri" w:cs="Calibri"/>
          <w:b/>
          <w:lang w:eastAsia="hr-HR"/>
        </w:rPr>
        <w:tab/>
      </w:r>
      <w:r w:rsidRPr="00187C1A">
        <w:rPr>
          <w:rFonts w:ascii="Calibri" w:eastAsia="Times New Roman" w:hAnsi="Calibri" w:cs="Calibri"/>
          <w:b/>
          <w:lang w:eastAsia="hr-HR"/>
        </w:rPr>
        <w:tab/>
      </w:r>
      <w:r w:rsidRPr="00187C1A">
        <w:rPr>
          <w:rFonts w:ascii="Calibri" w:eastAsia="Times New Roman" w:hAnsi="Calibri" w:cs="Calibri"/>
          <w:b/>
          <w:lang w:eastAsia="hr-HR"/>
        </w:rPr>
        <w:tab/>
      </w:r>
      <w:r w:rsidRPr="00187C1A">
        <w:rPr>
          <w:rFonts w:ascii="Calibri" w:eastAsia="Times New Roman" w:hAnsi="Calibri" w:cs="Calibri"/>
          <w:b/>
          <w:lang w:eastAsia="hr-HR"/>
        </w:rPr>
        <w:tab/>
        <w:t xml:space="preserve">                    </w:t>
      </w:r>
      <w:r w:rsidRPr="00187C1A">
        <w:rPr>
          <w:rFonts w:ascii="Calibri" w:eastAsia="Times New Roman" w:hAnsi="Calibri" w:cs="Calibri"/>
          <w:b/>
          <w:lang w:eastAsia="hr-HR"/>
        </w:rPr>
        <w:tab/>
        <w:t xml:space="preserve">    Hrvoje Košćec</w:t>
      </w:r>
    </w:p>
    <w:p w14:paraId="2539BC2F" w14:textId="77777777" w:rsidR="00866434" w:rsidRPr="00187C1A" w:rsidRDefault="00866434" w:rsidP="00866434">
      <w:pPr>
        <w:spacing w:after="0" w:line="240" w:lineRule="auto"/>
        <w:jc w:val="both"/>
        <w:rPr>
          <w:rFonts w:ascii="Calibri" w:eastAsia="Times New Roman" w:hAnsi="Calibri" w:cs="Calibri"/>
          <w:b/>
          <w:lang w:eastAsia="hr-HR"/>
        </w:rPr>
      </w:pPr>
      <w:r w:rsidRPr="00187C1A">
        <w:rPr>
          <w:rFonts w:ascii="Calibri" w:eastAsia="Calibri" w:hAnsi="Calibri" w:cs="Times New Roman"/>
          <w:noProof/>
        </w:rPr>
        <w:t xml:space="preserve">                                                                                                                                                                                                                                                                                                                                                                                                                                                                                                                                                                                                                                                                                                                                                       </w:t>
      </w:r>
    </w:p>
    <w:p w14:paraId="32F51A5C" w14:textId="77777777" w:rsidR="00866434" w:rsidRPr="00187C1A" w:rsidRDefault="00866434" w:rsidP="00866434">
      <w:pPr>
        <w:spacing w:after="0" w:line="240" w:lineRule="auto"/>
        <w:jc w:val="both"/>
        <w:rPr>
          <w:rFonts w:ascii="Calibri" w:eastAsia="Times New Roman" w:hAnsi="Calibri" w:cs="Calibri"/>
          <w:b/>
          <w:lang w:eastAsia="hr-HR"/>
        </w:rPr>
      </w:pPr>
    </w:p>
    <w:tbl>
      <w:tblPr>
        <w:tblW w:w="9324" w:type="dxa"/>
        <w:tblInd w:w="-252" w:type="dxa"/>
        <w:tblLayout w:type="fixed"/>
        <w:tblLook w:val="0000" w:firstRow="0" w:lastRow="0" w:firstColumn="0" w:lastColumn="0" w:noHBand="0" w:noVBand="0"/>
      </w:tblPr>
      <w:tblGrid>
        <w:gridCol w:w="1260"/>
        <w:gridCol w:w="3670"/>
        <w:gridCol w:w="4394"/>
      </w:tblGrid>
      <w:tr w:rsidR="00D03725" w:rsidRPr="00A07EDD" w14:paraId="41DD0A42" w14:textId="6578ADDC" w:rsidTr="00D03725">
        <w:trPr>
          <w:cantSplit/>
          <w:trHeight w:val="1533"/>
        </w:trPr>
        <w:tc>
          <w:tcPr>
            <w:tcW w:w="1260" w:type="dxa"/>
            <w:vAlign w:val="center"/>
          </w:tcPr>
          <w:p w14:paraId="0001199C" w14:textId="77777777" w:rsidR="00D03725" w:rsidRPr="00A07EDD" w:rsidRDefault="00D03725" w:rsidP="007647C4">
            <w:pPr>
              <w:spacing w:after="0" w:line="240" w:lineRule="auto"/>
              <w:jc w:val="center"/>
              <w:rPr>
                <w:rFonts w:eastAsia="Times New Roman" w:cstheme="minorHAnsi"/>
                <w:b/>
                <w:lang w:eastAsia="hr-HR"/>
              </w:rPr>
            </w:pPr>
          </w:p>
        </w:tc>
        <w:tc>
          <w:tcPr>
            <w:tcW w:w="3670" w:type="dxa"/>
            <w:vMerge w:val="restart"/>
          </w:tcPr>
          <w:p w14:paraId="45403583" w14:textId="77777777" w:rsidR="00D03725" w:rsidRPr="00A07EDD" w:rsidRDefault="00D03725" w:rsidP="007647C4">
            <w:pPr>
              <w:spacing w:after="0" w:line="240" w:lineRule="auto"/>
              <w:jc w:val="center"/>
              <w:rPr>
                <w:rFonts w:eastAsia="Times New Roman" w:cstheme="minorHAnsi"/>
                <w:b/>
                <w:lang w:eastAsia="hr-HR"/>
              </w:rPr>
            </w:pPr>
            <w:r w:rsidRPr="00A07EDD">
              <w:rPr>
                <w:rFonts w:eastAsia="Times New Roman" w:cstheme="minorHAnsi"/>
                <w:b/>
                <w:lang w:eastAsia="hr-HR"/>
              </w:rPr>
              <w:object w:dxaOrig="2625" w:dyaOrig="2385" w14:anchorId="56CE2D58">
                <v:shape id="_x0000_i1026" type="#_x0000_t75" style="width:86.25pt;height:79.5pt" o:ole="">
                  <v:imagedata r:id="rId7" o:title=""/>
                </v:shape>
                <o:OLEObject Type="Embed" ProgID="PBrush" ShapeID="_x0000_i1026" DrawAspect="Content" ObjectID="_1725875904" r:id="rId11"/>
              </w:object>
            </w:r>
          </w:p>
          <w:p w14:paraId="4B51B324" w14:textId="77777777" w:rsidR="00D03725" w:rsidRPr="00A07EDD" w:rsidRDefault="00D03725" w:rsidP="007647C4">
            <w:pPr>
              <w:spacing w:after="0" w:line="240" w:lineRule="auto"/>
              <w:jc w:val="center"/>
              <w:rPr>
                <w:rFonts w:eastAsia="Times New Roman" w:cstheme="minorHAnsi"/>
                <w:b/>
                <w:lang w:eastAsia="hr-HR"/>
              </w:rPr>
            </w:pPr>
            <w:r w:rsidRPr="00A07EDD">
              <w:rPr>
                <w:rFonts w:eastAsia="Times New Roman" w:cstheme="minorHAnsi"/>
                <w:b/>
                <w:lang w:val="de-DE" w:eastAsia="hr-HR"/>
              </w:rPr>
              <w:t>REPUBLIKA</w:t>
            </w:r>
            <w:r w:rsidRPr="00A07EDD">
              <w:rPr>
                <w:rFonts w:eastAsia="Times New Roman" w:cstheme="minorHAnsi"/>
                <w:b/>
                <w:lang w:eastAsia="hr-HR"/>
              </w:rPr>
              <w:t xml:space="preserve"> </w:t>
            </w:r>
            <w:r w:rsidRPr="00A07EDD">
              <w:rPr>
                <w:rFonts w:eastAsia="Times New Roman" w:cstheme="minorHAnsi"/>
                <w:b/>
                <w:lang w:val="de-DE" w:eastAsia="hr-HR"/>
              </w:rPr>
              <w:t>HRVATSKA</w:t>
            </w:r>
          </w:p>
          <w:p w14:paraId="18523789" w14:textId="77777777" w:rsidR="00D03725" w:rsidRPr="00A07EDD" w:rsidRDefault="00D03725" w:rsidP="007647C4">
            <w:pPr>
              <w:spacing w:after="0" w:line="240" w:lineRule="auto"/>
              <w:jc w:val="center"/>
              <w:rPr>
                <w:rFonts w:eastAsia="Times New Roman" w:cstheme="minorHAnsi"/>
                <w:b/>
                <w:lang w:eastAsia="hr-HR"/>
              </w:rPr>
            </w:pPr>
            <w:r w:rsidRPr="00A07EDD">
              <w:rPr>
                <w:rFonts w:eastAsia="Times New Roman" w:cstheme="minorHAnsi"/>
                <w:b/>
                <w:lang w:val="de-DE" w:eastAsia="hr-HR"/>
              </w:rPr>
              <w:t>ZAGREBA</w:t>
            </w:r>
            <w:r w:rsidRPr="00A07EDD">
              <w:rPr>
                <w:rFonts w:eastAsia="Times New Roman" w:cstheme="minorHAnsi"/>
                <w:b/>
                <w:lang w:eastAsia="hr-HR"/>
              </w:rPr>
              <w:t>Č</w:t>
            </w:r>
            <w:r w:rsidRPr="00A07EDD">
              <w:rPr>
                <w:rFonts w:eastAsia="Times New Roman" w:cstheme="minorHAnsi"/>
                <w:b/>
                <w:lang w:val="de-DE" w:eastAsia="hr-HR"/>
              </w:rPr>
              <w:t>KA</w:t>
            </w:r>
            <w:r w:rsidRPr="00A07EDD">
              <w:rPr>
                <w:rFonts w:eastAsia="Times New Roman" w:cstheme="minorHAnsi"/>
                <w:b/>
                <w:lang w:eastAsia="hr-HR"/>
              </w:rPr>
              <w:t xml:space="preserve"> Ž</w:t>
            </w:r>
            <w:r w:rsidRPr="00A07EDD">
              <w:rPr>
                <w:rFonts w:eastAsia="Times New Roman" w:cstheme="minorHAnsi"/>
                <w:b/>
                <w:lang w:val="de-DE" w:eastAsia="hr-HR"/>
              </w:rPr>
              <w:t>UPANIJA</w:t>
            </w:r>
          </w:p>
          <w:p w14:paraId="252932E0" w14:textId="77777777" w:rsidR="00D03725" w:rsidRPr="00A07EDD" w:rsidRDefault="00D03725" w:rsidP="007647C4">
            <w:pPr>
              <w:spacing w:after="0" w:line="240" w:lineRule="auto"/>
              <w:jc w:val="center"/>
              <w:rPr>
                <w:rFonts w:eastAsia="Times New Roman" w:cstheme="minorHAnsi"/>
                <w:b/>
                <w:lang w:eastAsia="hr-HR"/>
              </w:rPr>
            </w:pPr>
            <w:r w:rsidRPr="00A07EDD">
              <w:rPr>
                <w:rFonts w:eastAsia="Times New Roman" w:cstheme="minorHAnsi"/>
                <w:b/>
                <w:lang w:val="de-DE" w:eastAsia="hr-HR"/>
              </w:rPr>
              <w:t>GRAD</w:t>
            </w:r>
            <w:r w:rsidRPr="00A07EDD">
              <w:rPr>
                <w:rFonts w:eastAsia="Times New Roman" w:cstheme="minorHAnsi"/>
                <w:b/>
                <w:lang w:eastAsia="hr-HR"/>
              </w:rPr>
              <w:t xml:space="preserve"> </w:t>
            </w:r>
            <w:r w:rsidRPr="00A07EDD">
              <w:rPr>
                <w:rFonts w:eastAsia="Times New Roman" w:cstheme="minorHAnsi"/>
                <w:b/>
                <w:lang w:val="de-DE" w:eastAsia="hr-HR"/>
              </w:rPr>
              <w:t>SVETI</w:t>
            </w:r>
            <w:r w:rsidRPr="00A07EDD">
              <w:rPr>
                <w:rFonts w:eastAsia="Times New Roman" w:cstheme="minorHAnsi"/>
                <w:b/>
                <w:lang w:eastAsia="hr-HR"/>
              </w:rPr>
              <w:t xml:space="preserve"> </w:t>
            </w:r>
            <w:r w:rsidRPr="00A07EDD">
              <w:rPr>
                <w:rFonts w:eastAsia="Times New Roman" w:cstheme="minorHAnsi"/>
                <w:b/>
                <w:lang w:val="de-DE" w:eastAsia="hr-HR"/>
              </w:rPr>
              <w:t>IVAN</w:t>
            </w:r>
            <w:r w:rsidRPr="00A07EDD">
              <w:rPr>
                <w:rFonts w:eastAsia="Times New Roman" w:cstheme="minorHAnsi"/>
                <w:b/>
                <w:lang w:eastAsia="hr-HR"/>
              </w:rPr>
              <w:t xml:space="preserve"> </w:t>
            </w:r>
            <w:r w:rsidRPr="00A07EDD">
              <w:rPr>
                <w:rFonts w:eastAsia="Times New Roman" w:cstheme="minorHAnsi"/>
                <w:b/>
                <w:lang w:val="de-DE" w:eastAsia="hr-HR"/>
              </w:rPr>
              <w:t>ZELINA</w:t>
            </w:r>
          </w:p>
          <w:p w14:paraId="38918661" w14:textId="77777777" w:rsidR="00D03725" w:rsidRPr="00A07EDD" w:rsidRDefault="00D03725" w:rsidP="007647C4">
            <w:pPr>
              <w:widowControl w:val="0"/>
              <w:spacing w:after="0" w:line="240" w:lineRule="auto"/>
              <w:jc w:val="center"/>
              <w:rPr>
                <w:rFonts w:eastAsia="Times New Roman" w:cstheme="minorHAnsi"/>
                <w:b/>
                <w:bCs/>
                <w:iCs/>
                <w:snapToGrid w:val="0"/>
                <w:lang w:val="en-US"/>
              </w:rPr>
            </w:pPr>
            <w:r w:rsidRPr="00A07EDD">
              <w:rPr>
                <w:rFonts w:eastAsia="Times New Roman" w:cstheme="minorHAnsi"/>
                <w:b/>
                <w:bCs/>
                <w:snapToGrid w:val="0"/>
                <w:lang w:val="en-US"/>
              </w:rPr>
              <w:t>GRADSKO VIJEĆE</w:t>
            </w:r>
          </w:p>
        </w:tc>
        <w:tc>
          <w:tcPr>
            <w:tcW w:w="4394" w:type="dxa"/>
          </w:tcPr>
          <w:p w14:paraId="61B2C55C" w14:textId="77777777" w:rsidR="00D03725" w:rsidRPr="00A07EDD" w:rsidRDefault="00D03725" w:rsidP="007647C4">
            <w:pPr>
              <w:spacing w:after="0" w:line="240" w:lineRule="auto"/>
              <w:jc w:val="center"/>
              <w:rPr>
                <w:rFonts w:eastAsia="Times New Roman" w:cstheme="minorHAnsi"/>
                <w:b/>
                <w:lang w:eastAsia="hr-HR"/>
              </w:rPr>
            </w:pPr>
          </w:p>
        </w:tc>
      </w:tr>
      <w:tr w:rsidR="00D03725" w:rsidRPr="00A07EDD" w14:paraId="2C31AE8A" w14:textId="224A559B" w:rsidTr="00D03725">
        <w:trPr>
          <w:cantSplit/>
          <w:trHeight w:val="1153"/>
        </w:trPr>
        <w:tc>
          <w:tcPr>
            <w:tcW w:w="1260" w:type="dxa"/>
          </w:tcPr>
          <w:p w14:paraId="57DF69B4" w14:textId="77777777" w:rsidR="00D03725" w:rsidRPr="00A07EDD" w:rsidRDefault="00D03725" w:rsidP="007647C4">
            <w:pPr>
              <w:spacing w:after="0" w:line="240" w:lineRule="auto"/>
              <w:jc w:val="center"/>
              <w:rPr>
                <w:rFonts w:eastAsia="Times New Roman" w:cstheme="minorHAnsi"/>
                <w:b/>
                <w:lang w:eastAsia="hr-HR"/>
              </w:rPr>
            </w:pPr>
            <w:r w:rsidRPr="00A07EDD">
              <w:rPr>
                <w:rFonts w:eastAsia="Times New Roman" w:cstheme="minorHAnsi"/>
                <w:b/>
                <w:noProof/>
                <w:lang w:eastAsia="hr-HR"/>
              </w:rPr>
              <w:drawing>
                <wp:inline distT="0" distB="0" distL="0" distR="0" wp14:anchorId="43E7B35E" wp14:editId="2AD8F138">
                  <wp:extent cx="495300" cy="619125"/>
                  <wp:effectExtent l="0" t="0" r="0" b="9525"/>
                  <wp:docPr id="1"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r)zg-zelin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300" cy="619125"/>
                          </a:xfrm>
                          <a:prstGeom prst="rect">
                            <a:avLst/>
                          </a:prstGeom>
                          <a:noFill/>
                          <a:ln>
                            <a:noFill/>
                          </a:ln>
                        </pic:spPr>
                      </pic:pic>
                    </a:graphicData>
                  </a:graphic>
                </wp:inline>
              </w:drawing>
            </w:r>
          </w:p>
        </w:tc>
        <w:tc>
          <w:tcPr>
            <w:tcW w:w="3670" w:type="dxa"/>
            <w:vMerge/>
          </w:tcPr>
          <w:p w14:paraId="30E71587" w14:textId="77777777" w:rsidR="00D03725" w:rsidRPr="00A07EDD" w:rsidRDefault="00D03725" w:rsidP="007647C4">
            <w:pPr>
              <w:spacing w:after="0" w:line="240" w:lineRule="auto"/>
              <w:jc w:val="center"/>
              <w:rPr>
                <w:rFonts w:eastAsia="Times New Roman" w:cstheme="minorHAnsi"/>
                <w:b/>
                <w:lang w:eastAsia="hr-HR"/>
              </w:rPr>
            </w:pPr>
          </w:p>
        </w:tc>
        <w:tc>
          <w:tcPr>
            <w:tcW w:w="4394" w:type="dxa"/>
          </w:tcPr>
          <w:p w14:paraId="18C2E677" w14:textId="77777777" w:rsidR="00D03725" w:rsidRPr="00A07EDD" w:rsidRDefault="00D03725" w:rsidP="007647C4">
            <w:pPr>
              <w:spacing w:after="0" w:line="240" w:lineRule="auto"/>
              <w:jc w:val="center"/>
              <w:rPr>
                <w:rFonts w:eastAsia="Times New Roman" w:cstheme="minorHAnsi"/>
                <w:b/>
                <w:lang w:eastAsia="hr-HR"/>
              </w:rPr>
            </w:pPr>
          </w:p>
        </w:tc>
      </w:tr>
      <w:tr w:rsidR="00D03725" w:rsidRPr="00A07EDD" w14:paraId="58EDDC2E" w14:textId="08101DD4" w:rsidTr="00D03725">
        <w:trPr>
          <w:cantSplit/>
          <w:trHeight w:val="1153"/>
        </w:trPr>
        <w:tc>
          <w:tcPr>
            <w:tcW w:w="1260" w:type="dxa"/>
          </w:tcPr>
          <w:p w14:paraId="0901BD73" w14:textId="77777777" w:rsidR="00D03725" w:rsidRPr="00A07EDD" w:rsidRDefault="00D03725" w:rsidP="007647C4">
            <w:pPr>
              <w:spacing w:after="0" w:line="240" w:lineRule="auto"/>
              <w:jc w:val="center"/>
              <w:rPr>
                <w:rFonts w:eastAsia="Times New Roman" w:cstheme="minorHAnsi"/>
                <w:b/>
                <w:noProof/>
                <w:lang w:eastAsia="hr-HR"/>
              </w:rPr>
            </w:pPr>
          </w:p>
        </w:tc>
        <w:tc>
          <w:tcPr>
            <w:tcW w:w="3670" w:type="dxa"/>
          </w:tcPr>
          <w:p w14:paraId="22CDAC09" w14:textId="77777777" w:rsidR="00D03725" w:rsidRDefault="00D03725" w:rsidP="007647C4">
            <w:pPr>
              <w:spacing w:after="0" w:line="240" w:lineRule="auto"/>
              <w:rPr>
                <w:rFonts w:ascii="Arial" w:eastAsia="Calibri" w:hAnsi="Arial" w:cs="Arial"/>
                <w:sz w:val="18"/>
                <w:szCs w:val="18"/>
              </w:rPr>
            </w:pPr>
          </w:p>
          <w:p w14:paraId="474DA525" w14:textId="509C46BD" w:rsidR="00D03725" w:rsidRPr="00A76D33" w:rsidRDefault="00D03725" w:rsidP="007647C4">
            <w:pPr>
              <w:spacing w:after="0" w:line="240" w:lineRule="auto"/>
              <w:rPr>
                <w:rFonts w:eastAsia="Calibri" w:cstheme="minorHAnsi"/>
              </w:rPr>
            </w:pPr>
            <w:r w:rsidRPr="00A76D33">
              <w:rPr>
                <w:rFonts w:eastAsia="Calibri" w:cstheme="minorHAnsi"/>
              </w:rPr>
              <w:t>KLASA:</w:t>
            </w:r>
            <w:r>
              <w:rPr>
                <w:rFonts w:eastAsia="Calibri" w:cstheme="minorHAnsi"/>
              </w:rPr>
              <w:t xml:space="preserve"> </w:t>
            </w:r>
            <w:r w:rsidR="002A6739">
              <w:rPr>
                <w:rFonts w:eastAsia="Calibri" w:cstheme="minorHAnsi"/>
              </w:rPr>
              <w:t>400-01/22-01/03</w:t>
            </w:r>
          </w:p>
          <w:p w14:paraId="08C5480C" w14:textId="01A07685" w:rsidR="00D03725" w:rsidRPr="00A76D33" w:rsidRDefault="00D03725" w:rsidP="007647C4">
            <w:pPr>
              <w:spacing w:after="0" w:line="240" w:lineRule="auto"/>
              <w:rPr>
                <w:rFonts w:eastAsia="Calibri" w:cstheme="minorHAnsi"/>
              </w:rPr>
            </w:pPr>
            <w:r w:rsidRPr="00A76D33">
              <w:rPr>
                <w:rFonts w:eastAsia="Calibri" w:cstheme="minorHAnsi"/>
              </w:rPr>
              <w:t>UR.BROJ</w:t>
            </w:r>
            <w:r>
              <w:rPr>
                <w:rFonts w:eastAsia="Calibri" w:cstheme="minorHAnsi"/>
              </w:rPr>
              <w:t>:</w:t>
            </w:r>
            <w:r w:rsidR="002A6739">
              <w:rPr>
                <w:rFonts w:eastAsia="Calibri" w:cstheme="minorHAnsi"/>
              </w:rPr>
              <w:t xml:space="preserve"> 238-30-01/01-22-3</w:t>
            </w:r>
          </w:p>
          <w:p w14:paraId="1369B267" w14:textId="25134E60" w:rsidR="00D03725" w:rsidRPr="00A07EDD" w:rsidRDefault="00D03725" w:rsidP="007647C4">
            <w:pPr>
              <w:spacing w:after="0" w:line="240" w:lineRule="auto"/>
              <w:rPr>
                <w:rFonts w:eastAsia="Times New Roman" w:cstheme="minorHAnsi"/>
                <w:b/>
                <w:lang w:eastAsia="hr-HR"/>
              </w:rPr>
            </w:pPr>
            <w:r w:rsidRPr="00A76D33">
              <w:rPr>
                <w:rFonts w:eastAsia="Calibri" w:cstheme="minorHAnsi"/>
              </w:rPr>
              <w:t>Sv. Ivan Zelin</w:t>
            </w:r>
            <w:r w:rsidRPr="0047775C">
              <w:rPr>
                <w:rFonts w:eastAsia="Calibri" w:cstheme="minorHAnsi"/>
              </w:rPr>
              <w:t xml:space="preserve">a, </w:t>
            </w:r>
            <w:r w:rsidR="002A6739">
              <w:rPr>
                <w:rFonts w:eastAsia="Calibri" w:cstheme="minorHAnsi"/>
              </w:rPr>
              <w:t>26. rujna 2022.</w:t>
            </w:r>
            <w:r w:rsidRPr="00A76D33">
              <w:rPr>
                <w:rFonts w:eastAsia="Calibri" w:cstheme="minorHAnsi"/>
              </w:rPr>
              <w:t xml:space="preserve">                                                                               </w:t>
            </w:r>
          </w:p>
        </w:tc>
        <w:tc>
          <w:tcPr>
            <w:tcW w:w="4394" w:type="dxa"/>
          </w:tcPr>
          <w:p w14:paraId="6D550323" w14:textId="77777777" w:rsidR="00D03725" w:rsidRDefault="00D03725" w:rsidP="007647C4">
            <w:pPr>
              <w:spacing w:after="0" w:line="240" w:lineRule="auto"/>
              <w:rPr>
                <w:rFonts w:ascii="Arial" w:eastAsia="Calibri" w:hAnsi="Arial" w:cs="Arial"/>
                <w:sz w:val="18"/>
                <w:szCs w:val="18"/>
              </w:rPr>
            </w:pPr>
          </w:p>
        </w:tc>
      </w:tr>
    </w:tbl>
    <w:p w14:paraId="3824A47B" w14:textId="77777777" w:rsidR="00866434" w:rsidRPr="00A76D33" w:rsidRDefault="00866434" w:rsidP="00866434">
      <w:pPr>
        <w:spacing w:after="0" w:line="240" w:lineRule="auto"/>
        <w:rPr>
          <w:rFonts w:ascii="Arial" w:eastAsia="Calibri" w:hAnsi="Arial" w:cs="Arial"/>
          <w:sz w:val="18"/>
          <w:szCs w:val="18"/>
        </w:rPr>
      </w:pPr>
    </w:p>
    <w:p w14:paraId="70C6DF5E" w14:textId="77777777" w:rsidR="00866434" w:rsidRPr="00A76D33" w:rsidRDefault="00866434" w:rsidP="00866434">
      <w:pPr>
        <w:spacing w:after="0"/>
        <w:ind w:left="6528"/>
        <w:contextualSpacing/>
        <w:rPr>
          <w:rFonts w:ascii="Calibri" w:eastAsia="Calibri" w:hAnsi="Calibri" w:cs="Times New Roman"/>
          <w:sz w:val="18"/>
          <w:szCs w:val="18"/>
        </w:rPr>
      </w:pPr>
    </w:p>
    <w:p w14:paraId="029BBE0D" w14:textId="27B9BA27" w:rsidR="00215182" w:rsidRPr="0047775C" w:rsidRDefault="00866434" w:rsidP="00866434">
      <w:pPr>
        <w:jc w:val="both"/>
        <w:rPr>
          <w:rFonts w:eastAsia="Calibri" w:cstheme="minorHAnsi"/>
        </w:rPr>
      </w:pPr>
      <w:r w:rsidRPr="00A76D33">
        <w:rPr>
          <w:rFonts w:eastAsia="Calibri" w:cstheme="minorHAnsi"/>
        </w:rPr>
        <w:t xml:space="preserve">Na temelju članka </w:t>
      </w:r>
      <w:r w:rsidR="005346D8">
        <w:rPr>
          <w:rFonts w:eastAsia="Calibri" w:cstheme="minorHAnsi"/>
        </w:rPr>
        <w:t>88</w:t>
      </w:r>
      <w:r w:rsidRPr="00A76D33">
        <w:rPr>
          <w:rFonts w:eastAsia="Calibri" w:cstheme="minorHAnsi"/>
        </w:rPr>
        <w:t xml:space="preserve">. stavka </w:t>
      </w:r>
      <w:r w:rsidR="005346D8">
        <w:rPr>
          <w:rFonts w:eastAsia="Calibri" w:cstheme="minorHAnsi"/>
        </w:rPr>
        <w:t>2</w:t>
      </w:r>
      <w:r w:rsidRPr="00A76D33">
        <w:rPr>
          <w:rFonts w:eastAsia="Calibri" w:cstheme="minorHAnsi"/>
        </w:rPr>
        <w:t xml:space="preserve">. Zakona o Proračunu („Narodne novine“, broj </w:t>
      </w:r>
      <w:r w:rsidR="00D03725">
        <w:rPr>
          <w:rFonts w:eastAsia="Calibri" w:cstheme="minorHAnsi"/>
        </w:rPr>
        <w:t>144/21</w:t>
      </w:r>
      <w:r w:rsidRPr="00A76D33">
        <w:rPr>
          <w:rFonts w:eastAsia="Calibri" w:cstheme="minorHAnsi"/>
        </w:rPr>
        <w:t>)</w:t>
      </w:r>
      <w:r>
        <w:rPr>
          <w:rFonts w:eastAsia="Calibri" w:cstheme="minorHAnsi"/>
        </w:rPr>
        <w:t>,</w:t>
      </w:r>
      <w:r w:rsidRPr="00A76D33">
        <w:rPr>
          <w:rFonts w:eastAsia="Calibri" w:cstheme="minorHAnsi"/>
        </w:rPr>
        <w:t xml:space="preserve"> članka 15. Pravilnika o polugodišnjem i godišnjem izvještavanju o izvršenju proračuna („Narodne novine“ broj 24/13</w:t>
      </w:r>
      <w:r>
        <w:rPr>
          <w:rFonts w:eastAsia="Calibri" w:cstheme="minorHAnsi"/>
        </w:rPr>
        <w:t>,</w:t>
      </w:r>
      <w:r w:rsidRPr="00A76D33">
        <w:rPr>
          <w:rFonts w:eastAsia="Calibri" w:cstheme="minorHAnsi"/>
        </w:rPr>
        <w:t xml:space="preserve"> 102/17 i 01/20</w:t>
      </w:r>
      <w:r w:rsidR="0001567F">
        <w:rPr>
          <w:rFonts w:eastAsia="Calibri" w:cstheme="minorHAnsi"/>
        </w:rPr>
        <w:t>, 147/20</w:t>
      </w:r>
      <w:r w:rsidRPr="00A76D33">
        <w:rPr>
          <w:rFonts w:eastAsia="Calibri" w:cstheme="minorHAnsi"/>
        </w:rPr>
        <w:t xml:space="preserve">) </w:t>
      </w:r>
      <w:r>
        <w:rPr>
          <w:rFonts w:eastAsia="Calibri" w:cstheme="minorHAnsi"/>
        </w:rPr>
        <w:t>i članka 35. Statuta Grada Svetog Ivana Zeline („Zelinske novine“ br. 7/21) Gradsko vijeće Grada Svetog Ivana Zeline na</w:t>
      </w:r>
      <w:r w:rsidR="002A6739">
        <w:rPr>
          <w:rFonts w:eastAsia="Calibri" w:cstheme="minorHAnsi"/>
        </w:rPr>
        <w:t xml:space="preserve"> 8. </w:t>
      </w:r>
      <w:r>
        <w:rPr>
          <w:rFonts w:eastAsia="Calibri" w:cstheme="minorHAnsi"/>
        </w:rPr>
        <w:t xml:space="preserve">sjednici održanoj </w:t>
      </w:r>
      <w:r w:rsidR="002A6739">
        <w:rPr>
          <w:rFonts w:eastAsia="Calibri" w:cstheme="minorHAnsi"/>
        </w:rPr>
        <w:t>26. rujna 2022.</w:t>
      </w:r>
      <w:r>
        <w:rPr>
          <w:rFonts w:eastAsia="Calibri" w:cstheme="minorHAnsi"/>
        </w:rPr>
        <w:t xml:space="preserve"> donijelo je</w:t>
      </w:r>
    </w:p>
    <w:p w14:paraId="06FB8E65" w14:textId="77777777" w:rsidR="00215182" w:rsidRPr="006F5620" w:rsidRDefault="00215182" w:rsidP="008629A6">
      <w:pPr>
        <w:spacing w:after="0" w:line="240" w:lineRule="auto"/>
        <w:jc w:val="center"/>
        <w:rPr>
          <w:rFonts w:ascii="Arial" w:eastAsia="Times New Roman" w:hAnsi="Arial" w:cs="Arial"/>
          <w:b/>
          <w:sz w:val="20"/>
          <w:szCs w:val="20"/>
          <w:lang w:eastAsia="hr-HR"/>
        </w:rPr>
      </w:pPr>
      <w:r w:rsidRPr="006F5620">
        <w:rPr>
          <w:rFonts w:ascii="Arial" w:eastAsia="Times New Roman" w:hAnsi="Arial" w:cs="Arial"/>
          <w:b/>
          <w:sz w:val="20"/>
          <w:szCs w:val="20"/>
          <w:lang w:eastAsia="hr-HR"/>
        </w:rPr>
        <w:t>POLUGODIŠNJI IZVJEŠTAJ O IZVRŠENJU PRORAČUNA GRADA SVETOG IVANA ZELINE</w:t>
      </w:r>
    </w:p>
    <w:p w14:paraId="7B926F3C" w14:textId="77777777" w:rsidR="00215182" w:rsidRPr="00215182" w:rsidRDefault="00215182" w:rsidP="006F5620">
      <w:pPr>
        <w:spacing w:after="0" w:line="240" w:lineRule="auto"/>
        <w:jc w:val="center"/>
        <w:rPr>
          <w:rFonts w:ascii="Arial" w:eastAsia="Times New Roman" w:hAnsi="Arial" w:cs="Arial"/>
          <w:b/>
          <w:bCs/>
          <w:sz w:val="20"/>
          <w:szCs w:val="20"/>
          <w:lang w:eastAsia="hr-HR"/>
        </w:rPr>
      </w:pPr>
      <w:r w:rsidRPr="00215182">
        <w:rPr>
          <w:rFonts w:ascii="Arial" w:eastAsia="Times New Roman" w:hAnsi="Arial" w:cs="Arial"/>
          <w:b/>
          <w:bCs/>
          <w:sz w:val="20"/>
          <w:szCs w:val="20"/>
          <w:lang w:eastAsia="hr-HR"/>
        </w:rPr>
        <w:t>ZA RAZDOBLJE 01.01.2022. DO 30.06.2022.</w:t>
      </w:r>
    </w:p>
    <w:p w14:paraId="72BD46AF" w14:textId="77777777" w:rsidR="00215182" w:rsidRPr="006F5620" w:rsidRDefault="00215182" w:rsidP="006F5620">
      <w:pPr>
        <w:spacing w:after="0" w:line="240" w:lineRule="auto"/>
        <w:rPr>
          <w:rFonts w:ascii="Times New Roman" w:eastAsia="Times New Roman" w:hAnsi="Times New Roman" w:cs="Times New Roman"/>
          <w:sz w:val="20"/>
          <w:szCs w:val="20"/>
          <w:lang w:eastAsia="hr-HR"/>
        </w:rPr>
      </w:pPr>
    </w:p>
    <w:p w14:paraId="624DA155" w14:textId="77777777" w:rsidR="00215182" w:rsidRPr="006F5620" w:rsidRDefault="00215182" w:rsidP="006F5620">
      <w:pPr>
        <w:spacing w:after="0" w:line="240" w:lineRule="auto"/>
        <w:rPr>
          <w:rFonts w:ascii="Times New Roman" w:eastAsia="Times New Roman" w:hAnsi="Times New Roman" w:cs="Times New Roman"/>
          <w:sz w:val="20"/>
          <w:szCs w:val="20"/>
          <w:lang w:eastAsia="hr-HR"/>
        </w:rPr>
      </w:pPr>
    </w:p>
    <w:p w14:paraId="57331A29" w14:textId="20EABB84" w:rsidR="00215182" w:rsidRDefault="00215182" w:rsidP="006F5620">
      <w:pPr>
        <w:spacing w:after="0" w:line="240" w:lineRule="auto"/>
        <w:jc w:val="center"/>
        <w:rPr>
          <w:rFonts w:ascii="Arial" w:eastAsia="Times New Roman" w:hAnsi="Arial" w:cs="Arial"/>
          <w:b/>
          <w:sz w:val="18"/>
          <w:szCs w:val="18"/>
          <w:lang w:eastAsia="hr-HR"/>
        </w:rPr>
      </w:pPr>
      <w:r w:rsidRPr="006F5620">
        <w:rPr>
          <w:rFonts w:ascii="Arial" w:eastAsia="Times New Roman" w:hAnsi="Arial" w:cs="Arial"/>
          <w:b/>
          <w:sz w:val="18"/>
          <w:szCs w:val="18"/>
          <w:lang w:eastAsia="hr-HR"/>
        </w:rPr>
        <w:t>I OPĆI DIO</w:t>
      </w:r>
    </w:p>
    <w:p w14:paraId="68288D1E" w14:textId="77777777" w:rsidR="00215182" w:rsidRPr="006F5620" w:rsidRDefault="00215182" w:rsidP="006F5620">
      <w:pPr>
        <w:spacing w:after="0" w:line="240" w:lineRule="auto"/>
        <w:jc w:val="center"/>
        <w:rPr>
          <w:rFonts w:ascii="Arial" w:eastAsia="Times New Roman" w:hAnsi="Arial" w:cs="Arial"/>
          <w:b/>
          <w:sz w:val="18"/>
          <w:szCs w:val="18"/>
          <w:lang w:eastAsia="hr-HR"/>
        </w:rPr>
      </w:pPr>
    </w:p>
    <w:p w14:paraId="5E7F8064" w14:textId="77777777" w:rsidR="00215182" w:rsidRPr="006F5620" w:rsidRDefault="00215182" w:rsidP="006F5620">
      <w:pPr>
        <w:spacing w:after="0" w:line="240" w:lineRule="auto"/>
        <w:jc w:val="center"/>
        <w:rPr>
          <w:rFonts w:ascii="Arial" w:eastAsia="Times New Roman" w:hAnsi="Arial" w:cs="Arial"/>
          <w:b/>
          <w:sz w:val="18"/>
          <w:szCs w:val="18"/>
          <w:lang w:eastAsia="hr-HR"/>
        </w:rPr>
      </w:pPr>
      <w:r w:rsidRPr="006F5620">
        <w:rPr>
          <w:rFonts w:ascii="Arial" w:eastAsia="Times New Roman" w:hAnsi="Arial" w:cs="Arial"/>
          <w:b/>
          <w:sz w:val="18"/>
          <w:szCs w:val="18"/>
          <w:lang w:eastAsia="hr-HR"/>
        </w:rPr>
        <w:t>Članak1.</w:t>
      </w:r>
    </w:p>
    <w:p w14:paraId="5C6D72F0" w14:textId="77777777" w:rsidR="00215182" w:rsidRPr="00215182" w:rsidRDefault="00215182" w:rsidP="006F5620">
      <w:pPr>
        <w:spacing w:after="0" w:line="240" w:lineRule="auto"/>
        <w:jc w:val="center"/>
        <w:rPr>
          <w:rFonts w:eastAsia="Times New Roman" w:cstheme="minorHAnsi"/>
          <w:sz w:val="18"/>
          <w:szCs w:val="18"/>
          <w:lang w:eastAsia="hr-HR"/>
        </w:rPr>
      </w:pPr>
    </w:p>
    <w:p w14:paraId="6DDF4FA1" w14:textId="77777777" w:rsidR="00215182" w:rsidRPr="00215182" w:rsidRDefault="00215182" w:rsidP="006F5620">
      <w:pPr>
        <w:spacing w:after="0" w:line="240" w:lineRule="auto"/>
        <w:rPr>
          <w:rFonts w:eastAsia="Times New Roman" w:cstheme="minorHAnsi"/>
          <w:lang w:eastAsia="hr-HR"/>
        </w:rPr>
      </w:pPr>
      <w:r w:rsidRPr="00215182">
        <w:rPr>
          <w:rFonts w:eastAsia="Times New Roman" w:cstheme="minorHAnsi"/>
          <w:lang w:eastAsia="hr-HR"/>
        </w:rPr>
        <w:t>Polugodišnji izvještaj o izvršenju Proračuna sadrži:</w:t>
      </w:r>
    </w:p>
    <w:p w14:paraId="2AFEC9A7" w14:textId="77777777" w:rsidR="00215182" w:rsidRPr="00215182" w:rsidRDefault="00215182" w:rsidP="006F5620">
      <w:pPr>
        <w:spacing w:after="0" w:line="240" w:lineRule="auto"/>
        <w:rPr>
          <w:rFonts w:eastAsia="Times New Roman" w:cstheme="minorHAnsi"/>
          <w:lang w:eastAsia="hr-HR"/>
        </w:rPr>
      </w:pPr>
    </w:p>
    <w:p w14:paraId="0B8AD061" w14:textId="77777777" w:rsidR="00215182" w:rsidRPr="00215182" w:rsidRDefault="00215182" w:rsidP="006F5620">
      <w:pPr>
        <w:numPr>
          <w:ilvl w:val="1"/>
          <w:numId w:val="1"/>
        </w:numPr>
        <w:spacing w:after="0" w:line="240" w:lineRule="auto"/>
        <w:contextualSpacing/>
        <w:rPr>
          <w:rFonts w:eastAsia="Times New Roman" w:cstheme="minorHAnsi"/>
          <w:lang w:eastAsia="hr-HR"/>
        </w:rPr>
      </w:pPr>
      <w:r w:rsidRPr="00215182">
        <w:rPr>
          <w:rFonts w:eastAsia="Times New Roman" w:cstheme="minorHAnsi"/>
          <w:lang w:eastAsia="hr-HR"/>
        </w:rPr>
        <w:t>opći dio proračuna koji čini Račun prihoda i rashoda i Račun financiranja na razini odjeljka ekonomske klasifikacije</w:t>
      </w:r>
    </w:p>
    <w:p w14:paraId="6768E25E" w14:textId="77777777" w:rsidR="00215182" w:rsidRPr="00215182" w:rsidRDefault="00215182" w:rsidP="006F5620">
      <w:pPr>
        <w:numPr>
          <w:ilvl w:val="0"/>
          <w:numId w:val="2"/>
        </w:numPr>
        <w:spacing w:after="0" w:line="240" w:lineRule="auto"/>
        <w:contextualSpacing/>
        <w:rPr>
          <w:rFonts w:eastAsia="Times New Roman" w:cstheme="minorHAnsi"/>
          <w:lang w:eastAsia="hr-HR"/>
        </w:rPr>
      </w:pPr>
      <w:r w:rsidRPr="00215182">
        <w:rPr>
          <w:rFonts w:eastAsia="Times New Roman" w:cstheme="minorHAnsi"/>
          <w:lang w:eastAsia="hr-HR"/>
        </w:rPr>
        <w:t>obrazloženje ostvarivanja prihoda, te rashoda i izdataka</w:t>
      </w:r>
    </w:p>
    <w:p w14:paraId="3DC114C7" w14:textId="77777777" w:rsidR="00215182" w:rsidRPr="00215182" w:rsidRDefault="00215182" w:rsidP="006F5620">
      <w:pPr>
        <w:numPr>
          <w:ilvl w:val="0"/>
          <w:numId w:val="3"/>
        </w:numPr>
        <w:spacing w:after="0" w:line="240" w:lineRule="auto"/>
        <w:contextualSpacing/>
        <w:rPr>
          <w:rFonts w:eastAsia="Times New Roman" w:cstheme="minorHAnsi"/>
          <w:lang w:eastAsia="hr-HR"/>
        </w:rPr>
      </w:pPr>
      <w:r w:rsidRPr="00215182">
        <w:rPr>
          <w:rFonts w:eastAsia="Times New Roman" w:cstheme="minorHAnsi"/>
          <w:lang w:eastAsia="hr-HR"/>
        </w:rPr>
        <w:t>izvještaj o zaduživanju i danim jamstvima</w:t>
      </w:r>
    </w:p>
    <w:p w14:paraId="3346EDF6" w14:textId="77777777" w:rsidR="00215182" w:rsidRPr="00215182" w:rsidRDefault="00215182" w:rsidP="006F5620">
      <w:pPr>
        <w:numPr>
          <w:ilvl w:val="0"/>
          <w:numId w:val="3"/>
        </w:numPr>
        <w:spacing w:after="0" w:line="240" w:lineRule="auto"/>
        <w:contextualSpacing/>
        <w:rPr>
          <w:rFonts w:eastAsia="Times New Roman" w:cstheme="minorHAnsi"/>
          <w:lang w:eastAsia="hr-HR"/>
        </w:rPr>
      </w:pPr>
      <w:r w:rsidRPr="00215182">
        <w:rPr>
          <w:rFonts w:eastAsia="Times New Roman" w:cstheme="minorHAnsi"/>
          <w:lang w:eastAsia="hr-HR"/>
        </w:rPr>
        <w:t>izvještaj o korištenju proračunske zalihe</w:t>
      </w:r>
    </w:p>
    <w:p w14:paraId="4323BDC6" w14:textId="77777777" w:rsidR="00215182" w:rsidRPr="00215182" w:rsidRDefault="00215182" w:rsidP="006F5620">
      <w:pPr>
        <w:numPr>
          <w:ilvl w:val="0"/>
          <w:numId w:val="3"/>
        </w:numPr>
        <w:spacing w:after="0" w:line="240" w:lineRule="auto"/>
        <w:contextualSpacing/>
        <w:rPr>
          <w:rFonts w:eastAsia="Times New Roman" w:cstheme="minorHAnsi"/>
          <w:lang w:eastAsia="hr-HR"/>
        </w:rPr>
      </w:pPr>
      <w:r w:rsidRPr="00215182">
        <w:rPr>
          <w:rFonts w:eastAsia="Times New Roman" w:cstheme="minorHAnsi"/>
          <w:lang w:eastAsia="hr-HR"/>
        </w:rPr>
        <w:t>posebni dio proračuna po organizacijskoj i programskoj klasifikaciji</w:t>
      </w:r>
    </w:p>
    <w:p w14:paraId="25DB28D0" w14:textId="77777777" w:rsidR="006F5620" w:rsidRPr="006F5620" w:rsidRDefault="006F5620" w:rsidP="006F5620">
      <w:pPr>
        <w:rPr>
          <w:rFonts w:ascii="Arial" w:eastAsia="Calibri" w:hAnsi="Arial" w:cs="Arial"/>
          <w:sz w:val="18"/>
          <w:szCs w:val="18"/>
        </w:rPr>
      </w:pPr>
    </w:p>
    <w:tbl>
      <w:tblPr>
        <w:tblW w:w="10632" w:type="dxa"/>
        <w:tblInd w:w="-709" w:type="dxa"/>
        <w:tblLayout w:type="fixed"/>
        <w:tblLook w:val="04A0" w:firstRow="1" w:lastRow="0" w:firstColumn="1" w:lastColumn="0" w:noHBand="0" w:noVBand="1"/>
      </w:tblPr>
      <w:tblGrid>
        <w:gridCol w:w="4253"/>
        <w:gridCol w:w="1418"/>
        <w:gridCol w:w="1559"/>
        <w:gridCol w:w="1417"/>
        <w:gridCol w:w="993"/>
        <w:gridCol w:w="992"/>
      </w:tblGrid>
      <w:tr w:rsidR="006F5620" w:rsidRPr="006F5620" w14:paraId="26311390" w14:textId="77777777" w:rsidTr="00C96B7F">
        <w:trPr>
          <w:trHeight w:val="255"/>
        </w:trPr>
        <w:tc>
          <w:tcPr>
            <w:tcW w:w="4253" w:type="dxa"/>
            <w:tcBorders>
              <w:top w:val="nil"/>
              <w:left w:val="nil"/>
              <w:bottom w:val="nil"/>
              <w:right w:val="nil"/>
            </w:tcBorders>
            <w:shd w:val="clear" w:color="000000" w:fill="C0C0C0"/>
            <w:noWrap/>
            <w:vAlign w:val="bottom"/>
            <w:hideMark/>
          </w:tcPr>
          <w:p w14:paraId="63B9744C" w14:textId="77777777" w:rsidR="006F5620" w:rsidRPr="006F5620" w:rsidRDefault="006F5620" w:rsidP="006F5620">
            <w:pPr>
              <w:spacing w:after="0" w:line="240" w:lineRule="auto"/>
              <w:jc w:val="center"/>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Račun / opis</w:t>
            </w:r>
          </w:p>
        </w:tc>
        <w:tc>
          <w:tcPr>
            <w:tcW w:w="1418" w:type="dxa"/>
            <w:tcBorders>
              <w:top w:val="nil"/>
              <w:left w:val="nil"/>
              <w:bottom w:val="nil"/>
              <w:right w:val="nil"/>
            </w:tcBorders>
            <w:shd w:val="clear" w:color="000000" w:fill="C0C0C0"/>
            <w:noWrap/>
            <w:vAlign w:val="bottom"/>
            <w:hideMark/>
          </w:tcPr>
          <w:p w14:paraId="5CAF856A" w14:textId="77777777" w:rsidR="006F5620" w:rsidRPr="006F5620" w:rsidRDefault="006F5620" w:rsidP="006F5620">
            <w:pPr>
              <w:spacing w:after="0" w:line="240" w:lineRule="auto"/>
              <w:jc w:val="center"/>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Izvršenje 30.06.2021.</w:t>
            </w:r>
          </w:p>
        </w:tc>
        <w:tc>
          <w:tcPr>
            <w:tcW w:w="1559" w:type="dxa"/>
            <w:tcBorders>
              <w:top w:val="nil"/>
              <w:left w:val="nil"/>
              <w:bottom w:val="nil"/>
              <w:right w:val="nil"/>
            </w:tcBorders>
            <w:shd w:val="clear" w:color="000000" w:fill="C0C0C0"/>
            <w:noWrap/>
            <w:vAlign w:val="bottom"/>
            <w:hideMark/>
          </w:tcPr>
          <w:p w14:paraId="549E0C5F" w14:textId="77777777" w:rsidR="006F5620" w:rsidRPr="006F5620" w:rsidRDefault="006F5620" w:rsidP="006F5620">
            <w:pPr>
              <w:spacing w:after="0" w:line="240" w:lineRule="auto"/>
              <w:jc w:val="center"/>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Izvorni plan 2022.</w:t>
            </w:r>
          </w:p>
        </w:tc>
        <w:tc>
          <w:tcPr>
            <w:tcW w:w="1417" w:type="dxa"/>
            <w:tcBorders>
              <w:top w:val="nil"/>
              <w:left w:val="nil"/>
              <w:bottom w:val="nil"/>
              <w:right w:val="nil"/>
            </w:tcBorders>
            <w:shd w:val="clear" w:color="000000" w:fill="C0C0C0"/>
            <w:noWrap/>
            <w:vAlign w:val="bottom"/>
            <w:hideMark/>
          </w:tcPr>
          <w:p w14:paraId="4E4D82AF" w14:textId="77777777" w:rsidR="006F5620" w:rsidRPr="006F5620" w:rsidRDefault="006F5620" w:rsidP="006F5620">
            <w:pPr>
              <w:spacing w:after="0" w:line="240" w:lineRule="auto"/>
              <w:jc w:val="center"/>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Izvršenje 30.06.2022.</w:t>
            </w:r>
          </w:p>
        </w:tc>
        <w:tc>
          <w:tcPr>
            <w:tcW w:w="993" w:type="dxa"/>
            <w:tcBorders>
              <w:top w:val="nil"/>
              <w:left w:val="nil"/>
              <w:bottom w:val="nil"/>
              <w:right w:val="nil"/>
            </w:tcBorders>
            <w:shd w:val="clear" w:color="000000" w:fill="C0C0C0"/>
            <w:noWrap/>
            <w:vAlign w:val="bottom"/>
            <w:hideMark/>
          </w:tcPr>
          <w:p w14:paraId="0E9B5C2D" w14:textId="77777777" w:rsidR="006F5620" w:rsidRPr="006F5620" w:rsidRDefault="006F5620" w:rsidP="006F5620">
            <w:pPr>
              <w:spacing w:after="0" w:line="240" w:lineRule="auto"/>
              <w:jc w:val="center"/>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Indeks  3/1</w:t>
            </w:r>
          </w:p>
        </w:tc>
        <w:tc>
          <w:tcPr>
            <w:tcW w:w="992" w:type="dxa"/>
            <w:tcBorders>
              <w:top w:val="nil"/>
              <w:left w:val="nil"/>
              <w:bottom w:val="nil"/>
              <w:right w:val="nil"/>
            </w:tcBorders>
            <w:shd w:val="clear" w:color="000000" w:fill="C0C0C0"/>
            <w:noWrap/>
            <w:vAlign w:val="bottom"/>
            <w:hideMark/>
          </w:tcPr>
          <w:p w14:paraId="792BF3B3" w14:textId="77777777" w:rsidR="006F5620" w:rsidRPr="006F5620" w:rsidRDefault="006F5620" w:rsidP="006F5620">
            <w:pPr>
              <w:spacing w:after="0" w:line="240" w:lineRule="auto"/>
              <w:jc w:val="center"/>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Indeks  3/2</w:t>
            </w:r>
          </w:p>
        </w:tc>
      </w:tr>
      <w:tr w:rsidR="006F5620" w:rsidRPr="006F5620" w14:paraId="14923BAE" w14:textId="77777777" w:rsidTr="00C96B7F">
        <w:trPr>
          <w:trHeight w:val="255"/>
        </w:trPr>
        <w:tc>
          <w:tcPr>
            <w:tcW w:w="4253" w:type="dxa"/>
            <w:tcBorders>
              <w:top w:val="nil"/>
              <w:left w:val="nil"/>
              <w:bottom w:val="nil"/>
              <w:right w:val="nil"/>
            </w:tcBorders>
            <w:shd w:val="clear" w:color="000000" w:fill="808080"/>
            <w:noWrap/>
            <w:vAlign w:val="bottom"/>
            <w:hideMark/>
          </w:tcPr>
          <w:p w14:paraId="43C846C4" w14:textId="77777777" w:rsidR="006F5620" w:rsidRPr="006F5620" w:rsidRDefault="006F5620" w:rsidP="006F5620">
            <w:pPr>
              <w:spacing w:after="0" w:line="240" w:lineRule="auto"/>
              <w:rPr>
                <w:rFonts w:ascii="Arial" w:eastAsia="Times New Roman" w:hAnsi="Arial" w:cs="Arial"/>
                <w:b/>
                <w:bCs/>
                <w:color w:val="FFFFFF"/>
                <w:sz w:val="18"/>
                <w:szCs w:val="18"/>
                <w:lang w:eastAsia="hr-HR"/>
              </w:rPr>
            </w:pPr>
            <w:r w:rsidRPr="006F5620">
              <w:rPr>
                <w:rFonts w:ascii="Arial" w:eastAsia="Times New Roman" w:hAnsi="Arial" w:cs="Arial"/>
                <w:b/>
                <w:bCs/>
                <w:color w:val="FFFFFF"/>
                <w:sz w:val="18"/>
                <w:szCs w:val="18"/>
                <w:lang w:eastAsia="hr-HR"/>
              </w:rPr>
              <w:t>A. RAČUN PRIHODA I RASHODA</w:t>
            </w:r>
          </w:p>
        </w:tc>
        <w:tc>
          <w:tcPr>
            <w:tcW w:w="1418" w:type="dxa"/>
            <w:tcBorders>
              <w:top w:val="nil"/>
              <w:left w:val="nil"/>
              <w:bottom w:val="nil"/>
              <w:right w:val="nil"/>
            </w:tcBorders>
            <w:shd w:val="clear" w:color="000000" w:fill="808080"/>
            <w:noWrap/>
            <w:vAlign w:val="bottom"/>
            <w:hideMark/>
          </w:tcPr>
          <w:p w14:paraId="754FA3AB" w14:textId="77777777" w:rsidR="006F5620" w:rsidRPr="006F5620" w:rsidRDefault="006F5620" w:rsidP="006F5620">
            <w:pPr>
              <w:spacing w:after="0" w:line="240" w:lineRule="auto"/>
              <w:jc w:val="center"/>
              <w:rPr>
                <w:rFonts w:ascii="Arial" w:eastAsia="Times New Roman" w:hAnsi="Arial" w:cs="Arial"/>
                <w:b/>
                <w:bCs/>
                <w:color w:val="FFFFFF"/>
                <w:sz w:val="18"/>
                <w:szCs w:val="18"/>
                <w:lang w:eastAsia="hr-HR"/>
              </w:rPr>
            </w:pPr>
            <w:r w:rsidRPr="006F5620">
              <w:rPr>
                <w:rFonts w:ascii="Arial" w:eastAsia="Times New Roman" w:hAnsi="Arial" w:cs="Arial"/>
                <w:b/>
                <w:bCs/>
                <w:color w:val="FFFFFF"/>
                <w:sz w:val="18"/>
                <w:szCs w:val="18"/>
                <w:lang w:eastAsia="hr-HR"/>
              </w:rPr>
              <w:t>1</w:t>
            </w:r>
          </w:p>
        </w:tc>
        <w:tc>
          <w:tcPr>
            <w:tcW w:w="1559" w:type="dxa"/>
            <w:tcBorders>
              <w:top w:val="nil"/>
              <w:left w:val="nil"/>
              <w:bottom w:val="nil"/>
              <w:right w:val="nil"/>
            </w:tcBorders>
            <w:shd w:val="clear" w:color="000000" w:fill="808080"/>
            <w:noWrap/>
            <w:vAlign w:val="bottom"/>
            <w:hideMark/>
          </w:tcPr>
          <w:p w14:paraId="0B46C87E" w14:textId="77777777" w:rsidR="006F5620" w:rsidRPr="006F5620" w:rsidRDefault="006F5620" w:rsidP="006F5620">
            <w:pPr>
              <w:spacing w:after="0" w:line="240" w:lineRule="auto"/>
              <w:jc w:val="center"/>
              <w:rPr>
                <w:rFonts w:ascii="Arial" w:eastAsia="Times New Roman" w:hAnsi="Arial" w:cs="Arial"/>
                <w:b/>
                <w:bCs/>
                <w:color w:val="FFFFFF"/>
                <w:sz w:val="18"/>
                <w:szCs w:val="18"/>
                <w:lang w:eastAsia="hr-HR"/>
              </w:rPr>
            </w:pPr>
            <w:r w:rsidRPr="006F5620">
              <w:rPr>
                <w:rFonts w:ascii="Arial" w:eastAsia="Times New Roman" w:hAnsi="Arial" w:cs="Arial"/>
                <w:b/>
                <w:bCs/>
                <w:color w:val="FFFFFF"/>
                <w:sz w:val="18"/>
                <w:szCs w:val="18"/>
                <w:lang w:eastAsia="hr-HR"/>
              </w:rPr>
              <w:t>2</w:t>
            </w:r>
          </w:p>
        </w:tc>
        <w:tc>
          <w:tcPr>
            <w:tcW w:w="1417" w:type="dxa"/>
            <w:tcBorders>
              <w:top w:val="nil"/>
              <w:left w:val="nil"/>
              <w:bottom w:val="nil"/>
              <w:right w:val="nil"/>
            </w:tcBorders>
            <w:shd w:val="clear" w:color="000000" w:fill="808080"/>
            <w:noWrap/>
            <w:vAlign w:val="bottom"/>
            <w:hideMark/>
          </w:tcPr>
          <w:p w14:paraId="35863682" w14:textId="77777777" w:rsidR="006F5620" w:rsidRPr="006F5620" w:rsidRDefault="006F5620" w:rsidP="006F5620">
            <w:pPr>
              <w:spacing w:after="0" w:line="240" w:lineRule="auto"/>
              <w:jc w:val="center"/>
              <w:rPr>
                <w:rFonts w:ascii="Arial" w:eastAsia="Times New Roman" w:hAnsi="Arial" w:cs="Arial"/>
                <w:b/>
                <w:bCs/>
                <w:color w:val="FFFFFF"/>
                <w:sz w:val="18"/>
                <w:szCs w:val="18"/>
                <w:lang w:eastAsia="hr-HR"/>
              </w:rPr>
            </w:pPr>
            <w:r w:rsidRPr="006F5620">
              <w:rPr>
                <w:rFonts w:ascii="Arial" w:eastAsia="Times New Roman" w:hAnsi="Arial" w:cs="Arial"/>
                <w:b/>
                <w:bCs/>
                <w:color w:val="FFFFFF"/>
                <w:sz w:val="18"/>
                <w:szCs w:val="18"/>
                <w:lang w:eastAsia="hr-HR"/>
              </w:rPr>
              <w:t>3</w:t>
            </w:r>
          </w:p>
        </w:tc>
        <w:tc>
          <w:tcPr>
            <w:tcW w:w="993" w:type="dxa"/>
            <w:tcBorders>
              <w:top w:val="nil"/>
              <w:left w:val="nil"/>
              <w:bottom w:val="nil"/>
              <w:right w:val="nil"/>
            </w:tcBorders>
            <w:shd w:val="clear" w:color="000000" w:fill="808080"/>
            <w:noWrap/>
            <w:vAlign w:val="bottom"/>
            <w:hideMark/>
          </w:tcPr>
          <w:p w14:paraId="78E5DD8F" w14:textId="77777777" w:rsidR="006F5620" w:rsidRPr="006F5620" w:rsidRDefault="006F5620" w:rsidP="006F5620">
            <w:pPr>
              <w:spacing w:after="0" w:line="240" w:lineRule="auto"/>
              <w:jc w:val="center"/>
              <w:rPr>
                <w:rFonts w:ascii="Arial" w:eastAsia="Times New Roman" w:hAnsi="Arial" w:cs="Arial"/>
                <w:b/>
                <w:bCs/>
                <w:color w:val="FFFFFF"/>
                <w:sz w:val="18"/>
                <w:szCs w:val="18"/>
                <w:lang w:eastAsia="hr-HR"/>
              </w:rPr>
            </w:pPr>
            <w:r w:rsidRPr="006F5620">
              <w:rPr>
                <w:rFonts w:ascii="Arial" w:eastAsia="Times New Roman" w:hAnsi="Arial" w:cs="Arial"/>
                <w:b/>
                <w:bCs/>
                <w:color w:val="FFFFFF"/>
                <w:sz w:val="18"/>
                <w:szCs w:val="18"/>
                <w:lang w:eastAsia="hr-HR"/>
              </w:rPr>
              <w:t>4</w:t>
            </w:r>
          </w:p>
        </w:tc>
        <w:tc>
          <w:tcPr>
            <w:tcW w:w="992" w:type="dxa"/>
            <w:tcBorders>
              <w:top w:val="nil"/>
              <w:left w:val="nil"/>
              <w:bottom w:val="nil"/>
              <w:right w:val="nil"/>
            </w:tcBorders>
            <w:shd w:val="clear" w:color="000000" w:fill="808080"/>
            <w:noWrap/>
            <w:vAlign w:val="bottom"/>
            <w:hideMark/>
          </w:tcPr>
          <w:p w14:paraId="2571A9F7" w14:textId="77777777" w:rsidR="006F5620" w:rsidRPr="006F5620" w:rsidRDefault="006F5620" w:rsidP="006F5620">
            <w:pPr>
              <w:spacing w:after="0" w:line="240" w:lineRule="auto"/>
              <w:jc w:val="center"/>
              <w:rPr>
                <w:rFonts w:ascii="Arial" w:eastAsia="Times New Roman" w:hAnsi="Arial" w:cs="Arial"/>
                <w:b/>
                <w:bCs/>
                <w:color w:val="FFFFFF"/>
                <w:sz w:val="18"/>
                <w:szCs w:val="18"/>
                <w:lang w:eastAsia="hr-HR"/>
              </w:rPr>
            </w:pPr>
            <w:r w:rsidRPr="006F5620">
              <w:rPr>
                <w:rFonts w:ascii="Arial" w:eastAsia="Times New Roman" w:hAnsi="Arial" w:cs="Arial"/>
                <w:b/>
                <w:bCs/>
                <w:color w:val="FFFFFF"/>
                <w:sz w:val="18"/>
                <w:szCs w:val="18"/>
                <w:lang w:eastAsia="hr-HR"/>
              </w:rPr>
              <w:t>5</w:t>
            </w:r>
          </w:p>
        </w:tc>
      </w:tr>
      <w:tr w:rsidR="006F5620" w:rsidRPr="006F5620" w14:paraId="5DD88C75" w14:textId="77777777" w:rsidTr="00C96B7F">
        <w:trPr>
          <w:trHeight w:val="255"/>
        </w:trPr>
        <w:tc>
          <w:tcPr>
            <w:tcW w:w="4253" w:type="dxa"/>
            <w:tcBorders>
              <w:top w:val="nil"/>
              <w:left w:val="nil"/>
              <w:bottom w:val="nil"/>
              <w:right w:val="nil"/>
            </w:tcBorders>
            <w:shd w:val="clear" w:color="auto" w:fill="auto"/>
            <w:noWrap/>
            <w:vAlign w:val="bottom"/>
            <w:hideMark/>
          </w:tcPr>
          <w:p w14:paraId="4908389C"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 Prihodi poslovanja</w:t>
            </w:r>
          </w:p>
        </w:tc>
        <w:tc>
          <w:tcPr>
            <w:tcW w:w="1418" w:type="dxa"/>
            <w:tcBorders>
              <w:top w:val="nil"/>
              <w:left w:val="nil"/>
              <w:bottom w:val="nil"/>
              <w:right w:val="nil"/>
            </w:tcBorders>
            <w:shd w:val="clear" w:color="auto" w:fill="auto"/>
            <w:noWrap/>
            <w:vAlign w:val="bottom"/>
            <w:hideMark/>
          </w:tcPr>
          <w:p w14:paraId="5B708D9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28.490.346,62</w:t>
            </w:r>
          </w:p>
        </w:tc>
        <w:tc>
          <w:tcPr>
            <w:tcW w:w="1559" w:type="dxa"/>
            <w:tcBorders>
              <w:top w:val="nil"/>
              <w:left w:val="nil"/>
              <w:bottom w:val="nil"/>
              <w:right w:val="nil"/>
            </w:tcBorders>
            <w:shd w:val="clear" w:color="auto" w:fill="auto"/>
            <w:noWrap/>
            <w:vAlign w:val="bottom"/>
            <w:hideMark/>
          </w:tcPr>
          <w:p w14:paraId="07F3C5C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96.634.000,00</w:t>
            </w:r>
          </w:p>
        </w:tc>
        <w:tc>
          <w:tcPr>
            <w:tcW w:w="1417" w:type="dxa"/>
            <w:tcBorders>
              <w:top w:val="nil"/>
              <w:left w:val="nil"/>
              <w:bottom w:val="nil"/>
              <w:right w:val="nil"/>
            </w:tcBorders>
            <w:shd w:val="clear" w:color="auto" w:fill="auto"/>
            <w:noWrap/>
            <w:vAlign w:val="bottom"/>
            <w:hideMark/>
          </w:tcPr>
          <w:p w14:paraId="2DF7FFF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33.929.767,66</w:t>
            </w:r>
          </w:p>
        </w:tc>
        <w:tc>
          <w:tcPr>
            <w:tcW w:w="993" w:type="dxa"/>
            <w:tcBorders>
              <w:top w:val="nil"/>
              <w:left w:val="nil"/>
              <w:bottom w:val="nil"/>
              <w:right w:val="nil"/>
            </w:tcBorders>
            <w:shd w:val="clear" w:color="auto" w:fill="auto"/>
            <w:noWrap/>
            <w:vAlign w:val="bottom"/>
            <w:hideMark/>
          </w:tcPr>
          <w:p w14:paraId="1E22C2C7"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119,09%</w:t>
            </w:r>
          </w:p>
        </w:tc>
        <w:tc>
          <w:tcPr>
            <w:tcW w:w="992" w:type="dxa"/>
            <w:tcBorders>
              <w:top w:val="nil"/>
              <w:left w:val="nil"/>
              <w:bottom w:val="nil"/>
              <w:right w:val="nil"/>
            </w:tcBorders>
            <w:shd w:val="clear" w:color="auto" w:fill="auto"/>
            <w:noWrap/>
            <w:vAlign w:val="bottom"/>
            <w:hideMark/>
          </w:tcPr>
          <w:p w14:paraId="36971A4B"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35,11%</w:t>
            </w:r>
          </w:p>
        </w:tc>
      </w:tr>
      <w:tr w:rsidR="006F5620" w:rsidRPr="006F5620" w14:paraId="135555D9" w14:textId="77777777" w:rsidTr="00C96B7F">
        <w:trPr>
          <w:trHeight w:val="255"/>
        </w:trPr>
        <w:tc>
          <w:tcPr>
            <w:tcW w:w="4253" w:type="dxa"/>
            <w:tcBorders>
              <w:top w:val="nil"/>
              <w:left w:val="nil"/>
              <w:bottom w:val="nil"/>
              <w:right w:val="nil"/>
            </w:tcBorders>
            <w:shd w:val="clear" w:color="auto" w:fill="auto"/>
            <w:noWrap/>
            <w:vAlign w:val="bottom"/>
            <w:hideMark/>
          </w:tcPr>
          <w:p w14:paraId="57913CD8"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 Prihodi od prodaje nefinancijske imovine</w:t>
            </w:r>
          </w:p>
        </w:tc>
        <w:tc>
          <w:tcPr>
            <w:tcW w:w="1418" w:type="dxa"/>
            <w:tcBorders>
              <w:top w:val="nil"/>
              <w:left w:val="nil"/>
              <w:bottom w:val="nil"/>
              <w:right w:val="nil"/>
            </w:tcBorders>
            <w:shd w:val="clear" w:color="auto" w:fill="auto"/>
            <w:noWrap/>
            <w:vAlign w:val="bottom"/>
            <w:hideMark/>
          </w:tcPr>
          <w:p w14:paraId="79D80A3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459.984,43</w:t>
            </w:r>
          </w:p>
        </w:tc>
        <w:tc>
          <w:tcPr>
            <w:tcW w:w="1559" w:type="dxa"/>
            <w:tcBorders>
              <w:top w:val="nil"/>
              <w:left w:val="nil"/>
              <w:bottom w:val="nil"/>
              <w:right w:val="nil"/>
            </w:tcBorders>
            <w:shd w:val="clear" w:color="auto" w:fill="auto"/>
            <w:noWrap/>
            <w:vAlign w:val="bottom"/>
            <w:hideMark/>
          </w:tcPr>
          <w:p w14:paraId="700D322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2.160.000,00</w:t>
            </w:r>
          </w:p>
        </w:tc>
        <w:tc>
          <w:tcPr>
            <w:tcW w:w="1417" w:type="dxa"/>
            <w:tcBorders>
              <w:top w:val="nil"/>
              <w:left w:val="nil"/>
              <w:bottom w:val="nil"/>
              <w:right w:val="nil"/>
            </w:tcBorders>
            <w:shd w:val="clear" w:color="auto" w:fill="auto"/>
            <w:noWrap/>
            <w:vAlign w:val="bottom"/>
            <w:hideMark/>
          </w:tcPr>
          <w:p w14:paraId="4549EF5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719.406,05</w:t>
            </w:r>
          </w:p>
        </w:tc>
        <w:tc>
          <w:tcPr>
            <w:tcW w:w="993" w:type="dxa"/>
            <w:tcBorders>
              <w:top w:val="nil"/>
              <w:left w:val="nil"/>
              <w:bottom w:val="nil"/>
              <w:right w:val="nil"/>
            </w:tcBorders>
            <w:shd w:val="clear" w:color="auto" w:fill="auto"/>
            <w:noWrap/>
            <w:vAlign w:val="bottom"/>
            <w:hideMark/>
          </w:tcPr>
          <w:p w14:paraId="406FA91C"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156,40%</w:t>
            </w:r>
          </w:p>
        </w:tc>
        <w:tc>
          <w:tcPr>
            <w:tcW w:w="992" w:type="dxa"/>
            <w:tcBorders>
              <w:top w:val="nil"/>
              <w:left w:val="nil"/>
              <w:bottom w:val="nil"/>
              <w:right w:val="nil"/>
            </w:tcBorders>
            <w:shd w:val="clear" w:color="auto" w:fill="auto"/>
            <w:noWrap/>
            <w:vAlign w:val="bottom"/>
            <w:hideMark/>
          </w:tcPr>
          <w:p w14:paraId="16B75C1C"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33,31%</w:t>
            </w:r>
          </w:p>
        </w:tc>
      </w:tr>
      <w:tr w:rsidR="006F5620" w:rsidRPr="006F5620" w14:paraId="188FEDB8" w14:textId="77777777" w:rsidTr="00C96B7F">
        <w:trPr>
          <w:trHeight w:val="255"/>
        </w:trPr>
        <w:tc>
          <w:tcPr>
            <w:tcW w:w="4253" w:type="dxa"/>
            <w:tcBorders>
              <w:top w:val="nil"/>
              <w:left w:val="nil"/>
              <w:bottom w:val="nil"/>
              <w:right w:val="nil"/>
            </w:tcBorders>
            <w:shd w:val="clear" w:color="auto" w:fill="auto"/>
            <w:noWrap/>
            <w:vAlign w:val="bottom"/>
            <w:hideMark/>
          </w:tcPr>
          <w:p w14:paraId="4BCB17BC"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 xml:space="preserve"> UKUPNI PRIHODI</w:t>
            </w:r>
          </w:p>
        </w:tc>
        <w:tc>
          <w:tcPr>
            <w:tcW w:w="1418" w:type="dxa"/>
            <w:tcBorders>
              <w:top w:val="nil"/>
              <w:left w:val="nil"/>
              <w:bottom w:val="nil"/>
              <w:right w:val="nil"/>
            </w:tcBorders>
            <w:shd w:val="clear" w:color="auto" w:fill="auto"/>
            <w:noWrap/>
            <w:vAlign w:val="bottom"/>
            <w:hideMark/>
          </w:tcPr>
          <w:p w14:paraId="495A601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28.950.331,05</w:t>
            </w:r>
          </w:p>
        </w:tc>
        <w:tc>
          <w:tcPr>
            <w:tcW w:w="1559" w:type="dxa"/>
            <w:tcBorders>
              <w:top w:val="nil"/>
              <w:left w:val="nil"/>
              <w:bottom w:val="nil"/>
              <w:right w:val="nil"/>
            </w:tcBorders>
            <w:shd w:val="clear" w:color="auto" w:fill="auto"/>
            <w:noWrap/>
            <w:vAlign w:val="bottom"/>
            <w:hideMark/>
          </w:tcPr>
          <w:p w14:paraId="2B250F3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98.794.000,00</w:t>
            </w:r>
          </w:p>
        </w:tc>
        <w:tc>
          <w:tcPr>
            <w:tcW w:w="1417" w:type="dxa"/>
            <w:tcBorders>
              <w:top w:val="nil"/>
              <w:left w:val="nil"/>
              <w:bottom w:val="nil"/>
              <w:right w:val="nil"/>
            </w:tcBorders>
            <w:shd w:val="clear" w:color="auto" w:fill="auto"/>
            <w:noWrap/>
            <w:vAlign w:val="bottom"/>
            <w:hideMark/>
          </w:tcPr>
          <w:p w14:paraId="47C4DDE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34.649.173,71</w:t>
            </w:r>
          </w:p>
        </w:tc>
        <w:tc>
          <w:tcPr>
            <w:tcW w:w="993" w:type="dxa"/>
            <w:tcBorders>
              <w:top w:val="nil"/>
              <w:left w:val="nil"/>
              <w:bottom w:val="nil"/>
              <w:right w:val="nil"/>
            </w:tcBorders>
            <w:shd w:val="clear" w:color="auto" w:fill="auto"/>
            <w:noWrap/>
            <w:vAlign w:val="bottom"/>
            <w:hideMark/>
          </w:tcPr>
          <w:p w14:paraId="66811671"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119,68%</w:t>
            </w:r>
          </w:p>
        </w:tc>
        <w:tc>
          <w:tcPr>
            <w:tcW w:w="992" w:type="dxa"/>
            <w:tcBorders>
              <w:top w:val="nil"/>
              <w:left w:val="nil"/>
              <w:bottom w:val="nil"/>
              <w:right w:val="nil"/>
            </w:tcBorders>
            <w:shd w:val="clear" w:color="auto" w:fill="auto"/>
            <w:noWrap/>
            <w:vAlign w:val="bottom"/>
            <w:hideMark/>
          </w:tcPr>
          <w:p w14:paraId="0146EA1C"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35,07%</w:t>
            </w:r>
          </w:p>
        </w:tc>
      </w:tr>
      <w:tr w:rsidR="006F5620" w:rsidRPr="006F5620" w14:paraId="56EA0D6F" w14:textId="77777777" w:rsidTr="00C96B7F">
        <w:trPr>
          <w:trHeight w:val="255"/>
        </w:trPr>
        <w:tc>
          <w:tcPr>
            <w:tcW w:w="4253" w:type="dxa"/>
            <w:tcBorders>
              <w:top w:val="nil"/>
              <w:left w:val="nil"/>
              <w:bottom w:val="nil"/>
              <w:right w:val="nil"/>
            </w:tcBorders>
            <w:shd w:val="clear" w:color="auto" w:fill="auto"/>
            <w:noWrap/>
            <w:vAlign w:val="bottom"/>
            <w:hideMark/>
          </w:tcPr>
          <w:p w14:paraId="649F7280"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 Rashodi poslovanja</w:t>
            </w:r>
          </w:p>
        </w:tc>
        <w:tc>
          <w:tcPr>
            <w:tcW w:w="1418" w:type="dxa"/>
            <w:tcBorders>
              <w:top w:val="nil"/>
              <w:left w:val="nil"/>
              <w:bottom w:val="nil"/>
              <w:right w:val="nil"/>
            </w:tcBorders>
            <w:shd w:val="clear" w:color="auto" w:fill="auto"/>
            <w:noWrap/>
            <w:vAlign w:val="bottom"/>
            <w:hideMark/>
          </w:tcPr>
          <w:p w14:paraId="53F888D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22.914.194,91</w:t>
            </w:r>
          </w:p>
        </w:tc>
        <w:tc>
          <w:tcPr>
            <w:tcW w:w="1559" w:type="dxa"/>
            <w:tcBorders>
              <w:top w:val="nil"/>
              <w:left w:val="nil"/>
              <w:bottom w:val="nil"/>
              <w:right w:val="nil"/>
            </w:tcBorders>
            <w:shd w:val="clear" w:color="auto" w:fill="auto"/>
            <w:noWrap/>
            <w:vAlign w:val="bottom"/>
            <w:hideMark/>
          </w:tcPr>
          <w:p w14:paraId="00A70E6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53.710.751,00</w:t>
            </w:r>
          </w:p>
        </w:tc>
        <w:tc>
          <w:tcPr>
            <w:tcW w:w="1417" w:type="dxa"/>
            <w:tcBorders>
              <w:top w:val="nil"/>
              <w:left w:val="nil"/>
              <w:bottom w:val="nil"/>
              <w:right w:val="nil"/>
            </w:tcBorders>
            <w:shd w:val="clear" w:color="auto" w:fill="auto"/>
            <w:noWrap/>
            <w:vAlign w:val="bottom"/>
            <w:hideMark/>
          </w:tcPr>
          <w:p w14:paraId="23DF6A6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22.092.610,51</w:t>
            </w:r>
          </w:p>
        </w:tc>
        <w:tc>
          <w:tcPr>
            <w:tcW w:w="993" w:type="dxa"/>
            <w:tcBorders>
              <w:top w:val="nil"/>
              <w:left w:val="nil"/>
              <w:bottom w:val="nil"/>
              <w:right w:val="nil"/>
            </w:tcBorders>
            <w:shd w:val="clear" w:color="auto" w:fill="auto"/>
            <w:noWrap/>
            <w:vAlign w:val="bottom"/>
            <w:hideMark/>
          </w:tcPr>
          <w:p w14:paraId="4D015F49"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96,41%</w:t>
            </w:r>
          </w:p>
        </w:tc>
        <w:tc>
          <w:tcPr>
            <w:tcW w:w="992" w:type="dxa"/>
            <w:tcBorders>
              <w:top w:val="nil"/>
              <w:left w:val="nil"/>
              <w:bottom w:val="nil"/>
              <w:right w:val="nil"/>
            </w:tcBorders>
            <w:shd w:val="clear" w:color="auto" w:fill="auto"/>
            <w:noWrap/>
            <w:vAlign w:val="bottom"/>
            <w:hideMark/>
          </w:tcPr>
          <w:p w14:paraId="48B15A82"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41,13%</w:t>
            </w:r>
          </w:p>
        </w:tc>
      </w:tr>
      <w:tr w:rsidR="006F5620" w:rsidRPr="006F5620" w14:paraId="6E49F9DF" w14:textId="77777777" w:rsidTr="00C96B7F">
        <w:trPr>
          <w:trHeight w:val="255"/>
        </w:trPr>
        <w:tc>
          <w:tcPr>
            <w:tcW w:w="4253" w:type="dxa"/>
            <w:tcBorders>
              <w:top w:val="nil"/>
              <w:left w:val="nil"/>
              <w:bottom w:val="nil"/>
              <w:right w:val="nil"/>
            </w:tcBorders>
            <w:shd w:val="clear" w:color="auto" w:fill="auto"/>
            <w:noWrap/>
            <w:vAlign w:val="bottom"/>
            <w:hideMark/>
          </w:tcPr>
          <w:p w14:paraId="6C123DDA"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 Rashodi za nabavu nefinancijske imovine</w:t>
            </w:r>
          </w:p>
        </w:tc>
        <w:tc>
          <w:tcPr>
            <w:tcW w:w="1418" w:type="dxa"/>
            <w:tcBorders>
              <w:top w:val="nil"/>
              <w:left w:val="nil"/>
              <w:bottom w:val="nil"/>
              <w:right w:val="nil"/>
            </w:tcBorders>
            <w:shd w:val="clear" w:color="auto" w:fill="auto"/>
            <w:noWrap/>
            <w:vAlign w:val="bottom"/>
            <w:hideMark/>
          </w:tcPr>
          <w:p w14:paraId="12DBCEE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4.724.671,94</w:t>
            </w:r>
          </w:p>
        </w:tc>
        <w:tc>
          <w:tcPr>
            <w:tcW w:w="1559" w:type="dxa"/>
            <w:tcBorders>
              <w:top w:val="nil"/>
              <w:left w:val="nil"/>
              <w:bottom w:val="nil"/>
              <w:right w:val="nil"/>
            </w:tcBorders>
            <w:shd w:val="clear" w:color="auto" w:fill="auto"/>
            <w:noWrap/>
            <w:vAlign w:val="bottom"/>
            <w:hideMark/>
          </w:tcPr>
          <w:p w14:paraId="159E485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47.492.434,00</w:t>
            </w:r>
          </w:p>
        </w:tc>
        <w:tc>
          <w:tcPr>
            <w:tcW w:w="1417" w:type="dxa"/>
            <w:tcBorders>
              <w:top w:val="nil"/>
              <w:left w:val="nil"/>
              <w:bottom w:val="nil"/>
              <w:right w:val="nil"/>
            </w:tcBorders>
            <w:shd w:val="clear" w:color="auto" w:fill="auto"/>
            <w:noWrap/>
            <w:vAlign w:val="bottom"/>
            <w:hideMark/>
          </w:tcPr>
          <w:p w14:paraId="74492CA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6.858.332,43</w:t>
            </w:r>
          </w:p>
        </w:tc>
        <w:tc>
          <w:tcPr>
            <w:tcW w:w="993" w:type="dxa"/>
            <w:tcBorders>
              <w:top w:val="nil"/>
              <w:left w:val="nil"/>
              <w:bottom w:val="nil"/>
              <w:right w:val="nil"/>
            </w:tcBorders>
            <w:shd w:val="clear" w:color="auto" w:fill="auto"/>
            <w:noWrap/>
            <w:vAlign w:val="bottom"/>
            <w:hideMark/>
          </w:tcPr>
          <w:p w14:paraId="36440693"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145,16%</w:t>
            </w:r>
          </w:p>
        </w:tc>
        <w:tc>
          <w:tcPr>
            <w:tcW w:w="992" w:type="dxa"/>
            <w:tcBorders>
              <w:top w:val="nil"/>
              <w:left w:val="nil"/>
              <w:bottom w:val="nil"/>
              <w:right w:val="nil"/>
            </w:tcBorders>
            <w:shd w:val="clear" w:color="auto" w:fill="auto"/>
            <w:noWrap/>
            <w:vAlign w:val="bottom"/>
            <w:hideMark/>
          </w:tcPr>
          <w:p w14:paraId="6ABCF683"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14,44%</w:t>
            </w:r>
          </w:p>
        </w:tc>
      </w:tr>
      <w:tr w:rsidR="006F5620" w:rsidRPr="006F5620" w14:paraId="4301B40A" w14:textId="77777777" w:rsidTr="00C96B7F">
        <w:trPr>
          <w:trHeight w:val="255"/>
        </w:trPr>
        <w:tc>
          <w:tcPr>
            <w:tcW w:w="4253" w:type="dxa"/>
            <w:tcBorders>
              <w:top w:val="nil"/>
              <w:left w:val="nil"/>
              <w:bottom w:val="nil"/>
              <w:right w:val="nil"/>
            </w:tcBorders>
            <w:shd w:val="clear" w:color="auto" w:fill="auto"/>
            <w:noWrap/>
            <w:vAlign w:val="bottom"/>
            <w:hideMark/>
          </w:tcPr>
          <w:p w14:paraId="2703CAA3"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 xml:space="preserve"> UKUPNI RASHODI</w:t>
            </w:r>
          </w:p>
        </w:tc>
        <w:tc>
          <w:tcPr>
            <w:tcW w:w="1418" w:type="dxa"/>
            <w:tcBorders>
              <w:top w:val="nil"/>
              <w:left w:val="nil"/>
              <w:bottom w:val="nil"/>
              <w:right w:val="nil"/>
            </w:tcBorders>
            <w:shd w:val="clear" w:color="auto" w:fill="auto"/>
            <w:noWrap/>
            <w:vAlign w:val="bottom"/>
            <w:hideMark/>
          </w:tcPr>
          <w:p w14:paraId="578194F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27.638.866,85</w:t>
            </w:r>
          </w:p>
        </w:tc>
        <w:tc>
          <w:tcPr>
            <w:tcW w:w="1559" w:type="dxa"/>
            <w:tcBorders>
              <w:top w:val="nil"/>
              <w:left w:val="nil"/>
              <w:bottom w:val="nil"/>
              <w:right w:val="nil"/>
            </w:tcBorders>
            <w:shd w:val="clear" w:color="auto" w:fill="auto"/>
            <w:noWrap/>
            <w:vAlign w:val="bottom"/>
            <w:hideMark/>
          </w:tcPr>
          <w:p w14:paraId="213CF26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101.203.185,00</w:t>
            </w:r>
          </w:p>
        </w:tc>
        <w:tc>
          <w:tcPr>
            <w:tcW w:w="1417" w:type="dxa"/>
            <w:tcBorders>
              <w:top w:val="nil"/>
              <w:left w:val="nil"/>
              <w:bottom w:val="nil"/>
              <w:right w:val="nil"/>
            </w:tcBorders>
            <w:shd w:val="clear" w:color="auto" w:fill="auto"/>
            <w:noWrap/>
            <w:vAlign w:val="bottom"/>
            <w:hideMark/>
          </w:tcPr>
          <w:p w14:paraId="3A2CC42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28.950.942,94</w:t>
            </w:r>
          </w:p>
        </w:tc>
        <w:tc>
          <w:tcPr>
            <w:tcW w:w="993" w:type="dxa"/>
            <w:tcBorders>
              <w:top w:val="nil"/>
              <w:left w:val="nil"/>
              <w:bottom w:val="nil"/>
              <w:right w:val="nil"/>
            </w:tcBorders>
            <w:shd w:val="clear" w:color="auto" w:fill="auto"/>
            <w:noWrap/>
            <w:vAlign w:val="bottom"/>
            <w:hideMark/>
          </w:tcPr>
          <w:p w14:paraId="626E8288"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104,75%</w:t>
            </w:r>
          </w:p>
        </w:tc>
        <w:tc>
          <w:tcPr>
            <w:tcW w:w="992" w:type="dxa"/>
            <w:tcBorders>
              <w:top w:val="nil"/>
              <w:left w:val="nil"/>
              <w:bottom w:val="nil"/>
              <w:right w:val="nil"/>
            </w:tcBorders>
            <w:shd w:val="clear" w:color="auto" w:fill="auto"/>
            <w:noWrap/>
            <w:vAlign w:val="bottom"/>
            <w:hideMark/>
          </w:tcPr>
          <w:p w14:paraId="44927E3D"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28,61%</w:t>
            </w:r>
          </w:p>
        </w:tc>
      </w:tr>
      <w:tr w:rsidR="006F5620" w:rsidRPr="006F5620" w14:paraId="708660C8" w14:textId="77777777" w:rsidTr="00C96B7F">
        <w:trPr>
          <w:trHeight w:val="255"/>
        </w:trPr>
        <w:tc>
          <w:tcPr>
            <w:tcW w:w="4253" w:type="dxa"/>
            <w:tcBorders>
              <w:top w:val="nil"/>
              <w:left w:val="nil"/>
              <w:bottom w:val="nil"/>
              <w:right w:val="nil"/>
            </w:tcBorders>
            <w:shd w:val="clear" w:color="auto" w:fill="auto"/>
            <w:noWrap/>
            <w:vAlign w:val="bottom"/>
            <w:hideMark/>
          </w:tcPr>
          <w:p w14:paraId="3364C138"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 xml:space="preserve"> VIŠAK / MANJAK</w:t>
            </w:r>
          </w:p>
        </w:tc>
        <w:tc>
          <w:tcPr>
            <w:tcW w:w="1418" w:type="dxa"/>
            <w:tcBorders>
              <w:top w:val="nil"/>
              <w:left w:val="nil"/>
              <w:bottom w:val="nil"/>
              <w:right w:val="nil"/>
            </w:tcBorders>
            <w:shd w:val="clear" w:color="auto" w:fill="auto"/>
            <w:noWrap/>
            <w:vAlign w:val="bottom"/>
            <w:hideMark/>
          </w:tcPr>
          <w:p w14:paraId="3B55562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1.311.464,20</w:t>
            </w:r>
          </w:p>
        </w:tc>
        <w:tc>
          <w:tcPr>
            <w:tcW w:w="1559" w:type="dxa"/>
            <w:tcBorders>
              <w:top w:val="nil"/>
              <w:left w:val="nil"/>
              <w:bottom w:val="nil"/>
              <w:right w:val="nil"/>
            </w:tcBorders>
            <w:shd w:val="clear" w:color="auto" w:fill="auto"/>
            <w:noWrap/>
            <w:vAlign w:val="bottom"/>
            <w:hideMark/>
          </w:tcPr>
          <w:p w14:paraId="53D7546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-2.409.185,00</w:t>
            </w:r>
          </w:p>
        </w:tc>
        <w:tc>
          <w:tcPr>
            <w:tcW w:w="1417" w:type="dxa"/>
            <w:tcBorders>
              <w:top w:val="nil"/>
              <w:left w:val="nil"/>
              <w:bottom w:val="nil"/>
              <w:right w:val="nil"/>
            </w:tcBorders>
            <w:shd w:val="clear" w:color="auto" w:fill="auto"/>
            <w:noWrap/>
            <w:vAlign w:val="bottom"/>
            <w:hideMark/>
          </w:tcPr>
          <w:p w14:paraId="06CE211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5.698.230,77</w:t>
            </w:r>
          </w:p>
        </w:tc>
        <w:tc>
          <w:tcPr>
            <w:tcW w:w="993" w:type="dxa"/>
            <w:tcBorders>
              <w:top w:val="nil"/>
              <w:left w:val="nil"/>
              <w:bottom w:val="nil"/>
              <w:right w:val="nil"/>
            </w:tcBorders>
            <w:shd w:val="clear" w:color="auto" w:fill="auto"/>
            <w:noWrap/>
            <w:vAlign w:val="bottom"/>
            <w:hideMark/>
          </w:tcPr>
          <w:p w14:paraId="2CD8BDEF"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434,49%</w:t>
            </w:r>
          </w:p>
        </w:tc>
        <w:tc>
          <w:tcPr>
            <w:tcW w:w="992" w:type="dxa"/>
            <w:tcBorders>
              <w:top w:val="nil"/>
              <w:left w:val="nil"/>
              <w:bottom w:val="nil"/>
              <w:right w:val="nil"/>
            </w:tcBorders>
            <w:shd w:val="clear" w:color="auto" w:fill="auto"/>
            <w:noWrap/>
            <w:vAlign w:val="bottom"/>
            <w:hideMark/>
          </w:tcPr>
          <w:p w14:paraId="11FB4B59"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-236,52%</w:t>
            </w:r>
          </w:p>
        </w:tc>
      </w:tr>
      <w:tr w:rsidR="006F5620" w:rsidRPr="006F5620" w14:paraId="7EF18BF5" w14:textId="77777777" w:rsidTr="00C96B7F">
        <w:trPr>
          <w:trHeight w:val="255"/>
        </w:trPr>
        <w:tc>
          <w:tcPr>
            <w:tcW w:w="4253" w:type="dxa"/>
            <w:tcBorders>
              <w:top w:val="nil"/>
              <w:left w:val="nil"/>
              <w:bottom w:val="nil"/>
              <w:right w:val="nil"/>
            </w:tcBorders>
            <w:shd w:val="clear" w:color="000000" w:fill="808080"/>
            <w:noWrap/>
            <w:vAlign w:val="bottom"/>
            <w:hideMark/>
          </w:tcPr>
          <w:p w14:paraId="6E3BD57C" w14:textId="77777777" w:rsidR="006F5620" w:rsidRPr="006F5620" w:rsidRDefault="006F5620" w:rsidP="006F5620">
            <w:pPr>
              <w:spacing w:after="0" w:line="240" w:lineRule="auto"/>
              <w:rPr>
                <w:rFonts w:ascii="Arial" w:eastAsia="Times New Roman" w:hAnsi="Arial" w:cs="Arial"/>
                <w:b/>
                <w:bCs/>
                <w:color w:val="FFFFFF"/>
                <w:sz w:val="18"/>
                <w:szCs w:val="18"/>
                <w:lang w:eastAsia="hr-HR"/>
              </w:rPr>
            </w:pPr>
            <w:r w:rsidRPr="006F5620">
              <w:rPr>
                <w:rFonts w:ascii="Arial" w:eastAsia="Times New Roman" w:hAnsi="Arial" w:cs="Arial"/>
                <w:b/>
                <w:bCs/>
                <w:color w:val="FFFFFF"/>
                <w:sz w:val="18"/>
                <w:szCs w:val="18"/>
                <w:lang w:eastAsia="hr-HR"/>
              </w:rPr>
              <w:t>B. RAČUN ZADUŽIVANJA / FINANCIRANJA</w:t>
            </w:r>
          </w:p>
        </w:tc>
        <w:tc>
          <w:tcPr>
            <w:tcW w:w="1418" w:type="dxa"/>
            <w:tcBorders>
              <w:top w:val="nil"/>
              <w:left w:val="nil"/>
              <w:bottom w:val="nil"/>
              <w:right w:val="nil"/>
            </w:tcBorders>
            <w:shd w:val="clear" w:color="000000" w:fill="808080"/>
            <w:noWrap/>
            <w:vAlign w:val="bottom"/>
            <w:hideMark/>
          </w:tcPr>
          <w:p w14:paraId="0879E791" w14:textId="77777777" w:rsidR="006F5620" w:rsidRPr="006F5620" w:rsidRDefault="006F5620" w:rsidP="006F5620">
            <w:pPr>
              <w:spacing w:after="0" w:line="240" w:lineRule="auto"/>
              <w:rPr>
                <w:rFonts w:ascii="Arial" w:eastAsia="Times New Roman" w:hAnsi="Arial" w:cs="Arial"/>
                <w:b/>
                <w:bCs/>
                <w:color w:val="FFFFFF"/>
                <w:sz w:val="18"/>
                <w:szCs w:val="18"/>
                <w:lang w:eastAsia="hr-HR"/>
              </w:rPr>
            </w:pPr>
            <w:r w:rsidRPr="006F5620">
              <w:rPr>
                <w:rFonts w:ascii="Arial" w:eastAsia="Times New Roman" w:hAnsi="Arial" w:cs="Arial"/>
                <w:b/>
                <w:bCs/>
                <w:color w:val="FFFFFF"/>
                <w:sz w:val="18"/>
                <w:szCs w:val="18"/>
                <w:lang w:eastAsia="hr-HR"/>
              </w:rPr>
              <w:t> </w:t>
            </w:r>
          </w:p>
        </w:tc>
        <w:tc>
          <w:tcPr>
            <w:tcW w:w="1559" w:type="dxa"/>
            <w:tcBorders>
              <w:top w:val="nil"/>
              <w:left w:val="nil"/>
              <w:bottom w:val="nil"/>
              <w:right w:val="nil"/>
            </w:tcBorders>
            <w:shd w:val="clear" w:color="000000" w:fill="808080"/>
            <w:noWrap/>
            <w:vAlign w:val="bottom"/>
            <w:hideMark/>
          </w:tcPr>
          <w:p w14:paraId="47B56058" w14:textId="77777777" w:rsidR="006F5620" w:rsidRPr="006F5620" w:rsidRDefault="006F5620" w:rsidP="006F5620">
            <w:pPr>
              <w:spacing w:after="0" w:line="240" w:lineRule="auto"/>
              <w:rPr>
                <w:rFonts w:ascii="Arial" w:eastAsia="Times New Roman" w:hAnsi="Arial" w:cs="Arial"/>
                <w:b/>
                <w:bCs/>
                <w:color w:val="FFFFFF"/>
                <w:sz w:val="18"/>
                <w:szCs w:val="18"/>
                <w:lang w:eastAsia="hr-HR"/>
              </w:rPr>
            </w:pPr>
            <w:r w:rsidRPr="006F5620">
              <w:rPr>
                <w:rFonts w:ascii="Arial" w:eastAsia="Times New Roman" w:hAnsi="Arial" w:cs="Arial"/>
                <w:b/>
                <w:bCs/>
                <w:color w:val="FFFFFF"/>
                <w:sz w:val="18"/>
                <w:szCs w:val="18"/>
                <w:lang w:eastAsia="hr-HR"/>
              </w:rPr>
              <w:t> </w:t>
            </w:r>
          </w:p>
        </w:tc>
        <w:tc>
          <w:tcPr>
            <w:tcW w:w="1417" w:type="dxa"/>
            <w:tcBorders>
              <w:top w:val="nil"/>
              <w:left w:val="nil"/>
              <w:bottom w:val="nil"/>
              <w:right w:val="nil"/>
            </w:tcBorders>
            <w:shd w:val="clear" w:color="000000" w:fill="808080"/>
            <w:noWrap/>
            <w:vAlign w:val="bottom"/>
            <w:hideMark/>
          </w:tcPr>
          <w:p w14:paraId="143DF26D" w14:textId="77777777" w:rsidR="006F5620" w:rsidRPr="006F5620" w:rsidRDefault="006F5620" w:rsidP="006F5620">
            <w:pPr>
              <w:spacing w:after="0" w:line="240" w:lineRule="auto"/>
              <w:rPr>
                <w:rFonts w:ascii="Arial" w:eastAsia="Times New Roman" w:hAnsi="Arial" w:cs="Arial"/>
                <w:b/>
                <w:bCs/>
                <w:color w:val="FFFFFF"/>
                <w:sz w:val="18"/>
                <w:szCs w:val="18"/>
                <w:lang w:eastAsia="hr-HR"/>
              </w:rPr>
            </w:pPr>
            <w:r w:rsidRPr="006F5620">
              <w:rPr>
                <w:rFonts w:ascii="Arial" w:eastAsia="Times New Roman" w:hAnsi="Arial" w:cs="Arial"/>
                <w:b/>
                <w:bCs/>
                <w:color w:val="FFFFFF"/>
                <w:sz w:val="18"/>
                <w:szCs w:val="18"/>
                <w:lang w:eastAsia="hr-HR"/>
              </w:rPr>
              <w:t> </w:t>
            </w:r>
          </w:p>
        </w:tc>
        <w:tc>
          <w:tcPr>
            <w:tcW w:w="993" w:type="dxa"/>
            <w:tcBorders>
              <w:top w:val="nil"/>
              <w:left w:val="nil"/>
              <w:bottom w:val="nil"/>
              <w:right w:val="nil"/>
            </w:tcBorders>
            <w:shd w:val="clear" w:color="000000" w:fill="808080"/>
            <w:noWrap/>
            <w:vAlign w:val="bottom"/>
            <w:hideMark/>
          </w:tcPr>
          <w:p w14:paraId="278A0D00" w14:textId="77777777" w:rsidR="006F5620" w:rsidRPr="006F5620" w:rsidRDefault="006F5620" w:rsidP="006F5620">
            <w:pPr>
              <w:spacing w:after="0" w:line="240" w:lineRule="auto"/>
              <w:rPr>
                <w:rFonts w:ascii="Arial" w:eastAsia="Times New Roman" w:hAnsi="Arial" w:cs="Arial"/>
                <w:color w:val="FFFFFF"/>
                <w:sz w:val="18"/>
                <w:szCs w:val="18"/>
                <w:lang w:eastAsia="hr-HR"/>
              </w:rPr>
            </w:pPr>
            <w:r w:rsidRPr="006F5620">
              <w:rPr>
                <w:rFonts w:ascii="Arial" w:eastAsia="Times New Roman" w:hAnsi="Arial" w:cs="Arial"/>
                <w:color w:val="FFFFFF"/>
                <w:sz w:val="18"/>
                <w:szCs w:val="18"/>
                <w:lang w:eastAsia="hr-HR"/>
              </w:rPr>
              <w:t> </w:t>
            </w:r>
          </w:p>
        </w:tc>
        <w:tc>
          <w:tcPr>
            <w:tcW w:w="992" w:type="dxa"/>
            <w:tcBorders>
              <w:top w:val="nil"/>
              <w:left w:val="nil"/>
              <w:bottom w:val="nil"/>
              <w:right w:val="nil"/>
            </w:tcBorders>
            <w:shd w:val="clear" w:color="000000" w:fill="808080"/>
            <w:noWrap/>
            <w:vAlign w:val="bottom"/>
            <w:hideMark/>
          </w:tcPr>
          <w:p w14:paraId="762184D3" w14:textId="77777777" w:rsidR="006F5620" w:rsidRPr="006F5620" w:rsidRDefault="006F5620" w:rsidP="006F5620">
            <w:pPr>
              <w:spacing w:after="0" w:line="240" w:lineRule="auto"/>
              <w:rPr>
                <w:rFonts w:ascii="Arial" w:eastAsia="Times New Roman" w:hAnsi="Arial" w:cs="Arial"/>
                <w:color w:val="FFFFFF"/>
                <w:sz w:val="18"/>
                <w:szCs w:val="18"/>
                <w:lang w:eastAsia="hr-HR"/>
              </w:rPr>
            </w:pPr>
            <w:r w:rsidRPr="006F5620">
              <w:rPr>
                <w:rFonts w:ascii="Arial" w:eastAsia="Times New Roman" w:hAnsi="Arial" w:cs="Arial"/>
                <w:color w:val="FFFFFF"/>
                <w:sz w:val="18"/>
                <w:szCs w:val="18"/>
                <w:lang w:eastAsia="hr-HR"/>
              </w:rPr>
              <w:t> </w:t>
            </w:r>
          </w:p>
        </w:tc>
      </w:tr>
      <w:tr w:rsidR="006F5620" w:rsidRPr="006F5620" w14:paraId="1A6BAC82" w14:textId="77777777" w:rsidTr="00C96B7F">
        <w:trPr>
          <w:trHeight w:val="255"/>
        </w:trPr>
        <w:tc>
          <w:tcPr>
            <w:tcW w:w="4253" w:type="dxa"/>
            <w:tcBorders>
              <w:top w:val="nil"/>
              <w:left w:val="nil"/>
              <w:bottom w:val="nil"/>
              <w:right w:val="nil"/>
            </w:tcBorders>
            <w:shd w:val="clear" w:color="auto" w:fill="auto"/>
            <w:noWrap/>
            <w:vAlign w:val="bottom"/>
            <w:hideMark/>
          </w:tcPr>
          <w:p w14:paraId="13933935"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8 Primici od financijske imovine i zaduživanja</w:t>
            </w:r>
          </w:p>
        </w:tc>
        <w:tc>
          <w:tcPr>
            <w:tcW w:w="1418" w:type="dxa"/>
            <w:tcBorders>
              <w:top w:val="nil"/>
              <w:left w:val="nil"/>
              <w:bottom w:val="nil"/>
              <w:right w:val="nil"/>
            </w:tcBorders>
            <w:shd w:val="clear" w:color="auto" w:fill="auto"/>
            <w:noWrap/>
            <w:vAlign w:val="bottom"/>
            <w:hideMark/>
          </w:tcPr>
          <w:p w14:paraId="12065BD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1559" w:type="dxa"/>
            <w:tcBorders>
              <w:top w:val="nil"/>
              <w:left w:val="nil"/>
              <w:bottom w:val="nil"/>
              <w:right w:val="nil"/>
            </w:tcBorders>
            <w:shd w:val="clear" w:color="auto" w:fill="auto"/>
            <w:noWrap/>
            <w:vAlign w:val="bottom"/>
            <w:hideMark/>
          </w:tcPr>
          <w:p w14:paraId="18FDA8F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9.600.000,00</w:t>
            </w:r>
          </w:p>
        </w:tc>
        <w:tc>
          <w:tcPr>
            <w:tcW w:w="1417" w:type="dxa"/>
            <w:tcBorders>
              <w:top w:val="nil"/>
              <w:left w:val="nil"/>
              <w:bottom w:val="nil"/>
              <w:right w:val="nil"/>
            </w:tcBorders>
            <w:shd w:val="clear" w:color="auto" w:fill="auto"/>
            <w:noWrap/>
            <w:vAlign w:val="bottom"/>
            <w:hideMark/>
          </w:tcPr>
          <w:p w14:paraId="5648A4A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3BE0D9EE"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2" w:type="dxa"/>
            <w:tcBorders>
              <w:top w:val="nil"/>
              <w:left w:val="nil"/>
              <w:bottom w:val="nil"/>
              <w:right w:val="nil"/>
            </w:tcBorders>
            <w:shd w:val="clear" w:color="auto" w:fill="auto"/>
            <w:noWrap/>
            <w:vAlign w:val="bottom"/>
            <w:hideMark/>
          </w:tcPr>
          <w:p w14:paraId="3C155BB3"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r>
      <w:tr w:rsidR="006F5620" w:rsidRPr="006F5620" w14:paraId="25357F41" w14:textId="77777777" w:rsidTr="00C96B7F">
        <w:trPr>
          <w:trHeight w:val="255"/>
        </w:trPr>
        <w:tc>
          <w:tcPr>
            <w:tcW w:w="4253" w:type="dxa"/>
            <w:tcBorders>
              <w:top w:val="nil"/>
              <w:left w:val="nil"/>
              <w:bottom w:val="nil"/>
              <w:right w:val="nil"/>
            </w:tcBorders>
            <w:shd w:val="clear" w:color="auto" w:fill="auto"/>
            <w:noWrap/>
            <w:vAlign w:val="bottom"/>
            <w:hideMark/>
          </w:tcPr>
          <w:p w14:paraId="2FC5BFD5"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 Izdaci za financijsku imovinu i otplate zajmova</w:t>
            </w:r>
          </w:p>
        </w:tc>
        <w:tc>
          <w:tcPr>
            <w:tcW w:w="1418" w:type="dxa"/>
            <w:tcBorders>
              <w:top w:val="nil"/>
              <w:left w:val="nil"/>
              <w:bottom w:val="nil"/>
              <w:right w:val="nil"/>
            </w:tcBorders>
            <w:shd w:val="clear" w:color="auto" w:fill="auto"/>
            <w:noWrap/>
            <w:vAlign w:val="bottom"/>
            <w:hideMark/>
          </w:tcPr>
          <w:p w14:paraId="505D289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2.818.113,07</w:t>
            </w:r>
          </w:p>
        </w:tc>
        <w:tc>
          <w:tcPr>
            <w:tcW w:w="1559" w:type="dxa"/>
            <w:tcBorders>
              <w:top w:val="nil"/>
              <w:left w:val="nil"/>
              <w:bottom w:val="nil"/>
              <w:right w:val="nil"/>
            </w:tcBorders>
            <w:shd w:val="clear" w:color="auto" w:fill="auto"/>
            <w:noWrap/>
            <w:vAlign w:val="bottom"/>
            <w:hideMark/>
          </w:tcPr>
          <w:p w14:paraId="20EB1D5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5.005.000,00</w:t>
            </w:r>
          </w:p>
        </w:tc>
        <w:tc>
          <w:tcPr>
            <w:tcW w:w="1417" w:type="dxa"/>
            <w:tcBorders>
              <w:top w:val="nil"/>
              <w:left w:val="nil"/>
              <w:bottom w:val="nil"/>
              <w:right w:val="nil"/>
            </w:tcBorders>
            <w:shd w:val="clear" w:color="auto" w:fill="auto"/>
            <w:noWrap/>
            <w:vAlign w:val="bottom"/>
            <w:hideMark/>
          </w:tcPr>
          <w:p w14:paraId="76D28A4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3.488.799,80</w:t>
            </w:r>
          </w:p>
        </w:tc>
        <w:tc>
          <w:tcPr>
            <w:tcW w:w="993" w:type="dxa"/>
            <w:tcBorders>
              <w:top w:val="nil"/>
              <w:left w:val="nil"/>
              <w:bottom w:val="nil"/>
              <w:right w:val="nil"/>
            </w:tcBorders>
            <w:shd w:val="clear" w:color="auto" w:fill="auto"/>
            <w:noWrap/>
            <w:vAlign w:val="bottom"/>
            <w:hideMark/>
          </w:tcPr>
          <w:p w14:paraId="061055B6"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123,80%</w:t>
            </w:r>
          </w:p>
        </w:tc>
        <w:tc>
          <w:tcPr>
            <w:tcW w:w="992" w:type="dxa"/>
            <w:tcBorders>
              <w:top w:val="nil"/>
              <w:left w:val="nil"/>
              <w:bottom w:val="nil"/>
              <w:right w:val="nil"/>
            </w:tcBorders>
            <w:shd w:val="clear" w:color="auto" w:fill="auto"/>
            <w:noWrap/>
            <w:vAlign w:val="bottom"/>
            <w:hideMark/>
          </w:tcPr>
          <w:p w14:paraId="3BB4E156"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69,71%</w:t>
            </w:r>
          </w:p>
        </w:tc>
      </w:tr>
      <w:tr w:rsidR="006F5620" w:rsidRPr="006F5620" w14:paraId="0AB947D4" w14:textId="77777777" w:rsidTr="00C96B7F">
        <w:trPr>
          <w:trHeight w:val="255"/>
        </w:trPr>
        <w:tc>
          <w:tcPr>
            <w:tcW w:w="4253" w:type="dxa"/>
            <w:tcBorders>
              <w:top w:val="nil"/>
              <w:left w:val="nil"/>
              <w:bottom w:val="nil"/>
              <w:right w:val="nil"/>
            </w:tcBorders>
            <w:shd w:val="clear" w:color="auto" w:fill="auto"/>
            <w:noWrap/>
            <w:vAlign w:val="bottom"/>
            <w:hideMark/>
          </w:tcPr>
          <w:p w14:paraId="105FA061"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 xml:space="preserve"> NETO ZADUŽIVANJE</w:t>
            </w:r>
          </w:p>
        </w:tc>
        <w:tc>
          <w:tcPr>
            <w:tcW w:w="1418" w:type="dxa"/>
            <w:tcBorders>
              <w:top w:val="nil"/>
              <w:left w:val="nil"/>
              <w:bottom w:val="nil"/>
              <w:right w:val="nil"/>
            </w:tcBorders>
            <w:shd w:val="clear" w:color="auto" w:fill="auto"/>
            <w:noWrap/>
            <w:vAlign w:val="bottom"/>
            <w:hideMark/>
          </w:tcPr>
          <w:p w14:paraId="3F9872D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-2.818.113,07</w:t>
            </w:r>
          </w:p>
        </w:tc>
        <w:tc>
          <w:tcPr>
            <w:tcW w:w="1559" w:type="dxa"/>
            <w:tcBorders>
              <w:top w:val="nil"/>
              <w:left w:val="nil"/>
              <w:bottom w:val="nil"/>
              <w:right w:val="nil"/>
            </w:tcBorders>
            <w:shd w:val="clear" w:color="auto" w:fill="auto"/>
            <w:noWrap/>
            <w:vAlign w:val="bottom"/>
            <w:hideMark/>
          </w:tcPr>
          <w:p w14:paraId="5679A40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4.595.000,00</w:t>
            </w:r>
          </w:p>
        </w:tc>
        <w:tc>
          <w:tcPr>
            <w:tcW w:w="1417" w:type="dxa"/>
            <w:tcBorders>
              <w:top w:val="nil"/>
              <w:left w:val="nil"/>
              <w:bottom w:val="nil"/>
              <w:right w:val="nil"/>
            </w:tcBorders>
            <w:shd w:val="clear" w:color="auto" w:fill="auto"/>
            <w:noWrap/>
            <w:vAlign w:val="bottom"/>
            <w:hideMark/>
          </w:tcPr>
          <w:p w14:paraId="1395794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-3.488.799,80</w:t>
            </w:r>
          </w:p>
        </w:tc>
        <w:tc>
          <w:tcPr>
            <w:tcW w:w="993" w:type="dxa"/>
            <w:tcBorders>
              <w:top w:val="nil"/>
              <w:left w:val="nil"/>
              <w:bottom w:val="nil"/>
              <w:right w:val="nil"/>
            </w:tcBorders>
            <w:shd w:val="clear" w:color="auto" w:fill="auto"/>
            <w:noWrap/>
            <w:vAlign w:val="bottom"/>
            <w:hideMark/>
          </w:tcPr>
          <w:p w14:paraId="685B6EFD"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123,80%</w:t>
            </w:r>
          </w:p>
        </w:tc>
        <w:tc>
          <w:tcPr>
            <w:tcW w:w="992" w:type="dxa"/>
            <w:tcBorders>
              <w:top w:val="nil"/>
              <w:left w:val="nil"/>
              <w:bottom w:val="nil"/>
              <w:right w:val="nil"/>
            </w:tcBorders>
            <w:shd w:val="clear" w:color="auto" w:fill="auto"/>
            <w:noWrap/>
            <w:vAlign w:val="bottom"/>
            <w:hideMark/>
          </w:tcPr>
          <w:p w14:paraId="16BDCEF5"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-75,93%</w:t>
            </w:r>
          </w:p>
        </w:tc>
      </w:tr>
      <w:tr w:rsidR="006F5620" w:rsidRPr="006F5620" w14:paraId="67B161C3" w14:textId="77777777" w:rsidTr="00C96B7F">
        <w:trPr>
          <w:trHeight w:val="255"/>
        </w:trPr>
        <w:tc>
          <w:tcPr>
            <w:tcW w:w="4253" w:type="dxa"/>
            <w:tcBorders>
              <w:top w:val="nil"/>
              <w:left w:val="nil"/>
              <w:bottom w:val="nil"/>
              <w:right w:val="nil"/>
            </w:tcBorders>
            <w:shd w:val="clear" w:color="auto" w:fill="auto"/>
            <w:noWrap/>
            <w:vAlign w:val="bottom"/>
            <w:hideMark/>
          </w:tcPr>
          <w:p w14:paraId="010533B0"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 xml:space="preserve"> UKUPNI DONOS VIŠKA / MANJKA IZ PRETHODNE(IH) GODINA</w:t>
            </w:r>
          </w:p>
        </w:tc>
        <w:tc>
          <w:tcPr>
            <w:tcW w:w="1418" w:type="dxa"/>
            <w:tcBorders>
              <w:top w:val="nil"/>
              <w:left w:val="nil"/>
              <w:bottom w:val="nil"/>
              <w:right w:val="nil"/>
            </w:tcBorders>
            <w:shd w:val="clear" w:color="auto" w:fill="auto"/>
            <w:noWrap/>
            <w:vAlign w:val="bottom"/>
            <w:hideMark/>
          </w:tcPr>
          <w:p w14:paraId="3F9C85B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1559" w:type="dxa"/>
            <w:tcBorders>
              <w:top w:val="nil"/>
              <w:left w:val="nil"/>
              <w:bottom w:val="nil"/>
              <w:right w:val="nil"/>
            </w:tcBorders>
            <w:shd w:val="clear" w:color="auto" w:fill="auto"/>
            <w:noWrap/>
            <w:vAlign w:val="bottom"/>
            <w:hideMark/>
          </w:tcPr>
          <w:p w14:paraId="72C349D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1417" w:type="dxa"/>
            <w:tcBorders>
              <w:top w:val="nil"/>
              <w:left w:val="nil"/>
              <w:bottom w:val="nil"/>
              <w:right w:val="nil"/>
            </w:tcBorders>
            <w:shd w:val="clear" w:color="auto" w:fill="auto"/>
            <w:noWrap/>
            <w:vAlign w:val="bottom"/>
            <w:hideMark/>
          </w:tcPr>
          <w:p w14:paraId="48F5EDB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1DAE6413"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c>
          <w:tcPr>
            <w:tcW w:w="992" w:type="dxa"/>
            <w:tcBorders>
              <w:top w:val="nil"/>
              <w:left w:val="nil"/>
              <w:bottom w:val="nil"/>
              <w:right w:val="nil"/>
            </w:tcBorders>
            <w:shd w:val="clear" w:color="auto" w:fill="auto"/>
            <w:noWrap/>
            <w:vAlign w:val="bottom"/>
            <w:hideMark/>
          </w:tcPr>
          <w:p w14:paraId="4641DC68"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5D2A1062" w14:textId="77777777" w:rsidTr="00C96B7F">
        <w:trPr>
          <w:trHeight w:val="255"/>
        </w:trPr>
        <w:tc>
          <w:tcPr>
            <w:tcW w:w="4253" w:type="dxa"/>
            <w:tcBorders>
              <w:top w:val="nil"/>
              <w:left w:val="nil"/>
              <w:bottom w:val="nil"/>
              <w:right w:val="nil"/>
            </w:tcBorders>
            <w:shd w:val="clear" w:color="auto" w:fill="auto"/>
            <w:noWrap/>
            <w:vAlign w:val="bottom"/>
            <w:hideMark/>
          </w:tcPr>
          <w:p w14:paraId="1B0069D5"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lastRenderedPageBreak/>
              <w:t xml:space="preserve"> VIŠAK / MANJAK IZ PRETHODNE(IH) GODINE KOJI ĆE SE POKRITI / RASPOREDITI</w:t>
            </w:r>
          </w:p>
        </w:tc>
        <w:tc>
          <w:tcPr>
            <w:tcW w:w="1418" w:type="dxa"/>
            <w:tcBorders>
              <w:top w:val="nil"/>
              <w:left w:val="nil"/>
              <w:bottom w:val="nil"/>
              <w:right w:val="nil"/>
            </w:tcBorders>
            <w:shd w:val="clear" w:color="auto" w:fill="auto"/>
            <w:noWrap/>
            <w:vAlign w:val="bottom"/>
            <w:hideMark/>
          </w:tcPr>
          <w:p w14:paraId="79E8CAB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1559" w:type="dxa"/>
            <w:tcBorders>
              <w:top w:val="nil"/>
              <w:left w:val="nil"/>
              <w:bottom w:val="nil"/>
              <w:right w:val="nil"/>
            </w:tcBorders>
            <w:shd w:val="clear" w:color="auto" w:fill="auto"/>
            <w:noWrap/>
            <w:vAlign w:val="bottom"/>
            <w:hideMark/>
          </w:tcPr>
          <w:p w14:paraId="72B6EE5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-2.185.815,00</w:t>
            </w:r>
          </w:p>
        </w:tc>
        <w:tc>
          <w:tcPr>
            <w:tcW w:w="1417" w:type="dxa"/>
            <w:tcBorders>
              <w:top w:val="nil"/>
              <w:left w:val="nil"/>
              <w:bottom w:val="nil"/>
              <w:right w:val="nil"/>
            </w:tcBorders>
            <w:shd w:val="clear" w:color="auto" w:fill="auto"/>
            <w:noWrap/>
            <w:vAlign w:val="bottom"/>
            <w:hideMark/>
          </w:tcPr>
          <w:p w14:paraId="6EE210E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71AFB958"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2" w:type="dxa"/>
            <w:tcBorders>
              <w:top w:val="nil"/>
              <w:left w:val="nil"/>
              <w:bottom w:val="nil"/>
              <w:right w:val="nil"/>
            </w:tcBorders>
            <w:shd w:val="clear" w:color="auto" w:fill="auto"/>
            <w:noWrap/>
            <w:vAlign w:val="bottom"/>
            <w:hideMark/>
          </w:tcPr>
          <w:p w14:paraId="7D666B29"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r>
      <w:tr w:rsidR="006F5620" w:rsidRPr="006F5620" w14:paraId="1445C201" w14:textId="77777777" w:rsidTr="00C96B7F">
        <w:trPr>
          <w:trHeight w:val="255"/>
        </w:trPr>
        <w:tc>
          <w:tcPr>
            <w:tcW w:w="4253" w:type="dxa"/>
            <w:tcBorders>
              <w:top w:val="nil"/>
              <w:left w:val="nil"/>
              <w:bottom w:val="nil"/>
              <w:right w:val="nil"/>
            </w:tcBorders>
            <w:shd w:val="clear" w:color="000000" w:fill="808080"/>
            <w:noWrap/>
            <w:vAlign w:val="bottom"/>
            <w:hideMark/>
          </w:tcPr>
          <w:p w14:paraId="31C36F9F" w14:textId="77777777" w:rsidR="006F5620" w:rsidRPr="006F5620" w:rsidRDefault="006F5620" w:rsidP="006F5620">
            <w:pPr>
              <w:spacing w:after="0" w:line="240" w:lineRule="auto"/>
              <w:rPr>
                <w:rFonts w:ascii="Arial" w:eastAsia="Times New Roman" w:hAnsi="Arial" w:cs="Arial"/>
                <w:b/>
                <w:bCs/>
                <w:color w:val="FFFFFF"/>
                <w:sz w:val="18"/>
                <w:szCs w:val="18"/>
                <w:lang w:eastAsia="hr-HR"/>
              </w:rPr>
            </w:pPr>
            <w:r w:rsidRPr="006F5620">
              <w:rPr>
                <w:rFonts w:ascii="Arial" w:eastAsia="Times New Roman" w:hAnsi="Arial" w:cs="Arial"/>
                <w:b/>
                <w:bCs/>
                <w:color w:val="FFFFFF"/>
                <w:sz w:val="18"/>
                <w:szCs w:val="18"/>
                <w:lang w:eastAsia="hr-HR"/>
              </w:rPr>
              <w:t>VIŠAK / MANJAK + NETO ZADUŽIVANJE / FINANCIRANJE + KORIŠTENO U PRETHODNIM GODINAMA</w:t>
            </w:r>
          </w:p>
        </w:tc>
        <w:tc>
          <w:tcPr>
            <w:tcW w:w="1418" w:type="dxa"/>
            <w:tcBorders>
              <w:top w:val="nil"/>
              <w:left w:val="nil"/>
              <w:bottom w:val="nil"/>
              <w:right w:val="nil"/>
            </w:tcBorders>
            <w:shd w:val="clear" w:color="000000" w:fill="808080"/>
            <w:noWrap/>
            <w:vAlign w:val="bottom"/>
            <w:hideMark/>
          </w:tcPr>
          <w:p w14:paraId="319DEF72" w14:textId="77777777" w:rsidR="006F5620" w:rsidRPr="006F5620" w:rsidRDefault="006F5620" w:rsidP="006F5620">
            <w:pPr>
              <w:spacing w:after="0" w:line="240" w:lineRule="auto"/>
              <w:rPr>
                <w:rFonts w:ascii="Arial" w:eastAsia="Times New Roman" w:hAnsi="Arial" w:cs="Arial"/>
                <w:b/>
                <w:bCs/>
                <w:color w:val="FFFFFF"/>
                <w:sz w:val="18"/>
                <w:szCs w:val="18"/>
                <w:lang w:eastAsia="hr-HR"/>
              </w:rPr>
            </w:pPr>
            <w:r w:rsidRPr="006F5620">
              <w:rPr>
                <w:rFonts w:ascii="Arial" w:eastAsia="Times New Roman" w:hAnsi="Arial" w:cs="Arial"/>
                <w:b/>
                <w:bCs/>
                <w:color w:val="FFFFFF"/>
                <w:sz w:val="18"/>
                <w:szCs w:val="18"/>
                <w:lang w:eastAsia="hr-HR"/>
              </w:rPr>
              <w:t> </w:t>
            </w:r>
          </w:p>
        </w:tc>
        <w:tc>
          <w:tcPr>
            <w:tcW w:w="1559" w:type="dxa"/>
            <w:tcBorders>
              <w:top w:val="nil"/>
              <w:left w:val="nil"/>
              <w:bottom w:val="nil"/>
              <w:right w:val="nil"/>
            </w:tcBorders>
            <w:shd w:val="clear" w:color="000000" w:fill="808080"/>
            <w:noWrap/>
            <w:vAlign w:val="bottom"/>
            <w:hideMark/>
          </w:tcPr>
          <w:p w14:paraId="12F7A33C" w14:textId="77777777" w:rsidR="006F5620" w:rsidRPr="006F5620" w:rsidRDefault="006F5620" w:rsidP="006F5620">
            <w:pPr>
              <w:spacing w:after="0" w:line="240" w:lineRule="auto"/>
              <w:rPr>
                <w:rFonts w:ascii="Arial" w:eastAsia="Times New Roman" w:hAnsi="Arial" w:cs="Arial"/>
                <w:b/>
                <w:bCs/>
                <w:color w:val="FFFFFF"/>
                <w:sz w:val="18"/>
                <w:szCs w:val="18"/>
                <w:lang w:eastAsia="hr-HR"/>
              </w:rPr>
            </w:pPr>
            <w:r w:rsidRPr="006F5620">
              <w:rPr>
                <w:rFonts w:ascii="Arial" w:eastAsia="Times New Roman" w:hAnsi="Arial" w:cs="Arial"/>
                <w:b/>
                <w:bCs/>
                <w:color w:val="FFFFFF"/>
                <w:sz w:val="18"/>
                <w:szCs w:val="18"/>
                <w:lang w:eastAsia="hr-HR"/>
              </w:rPr>
              <w:t> </w:t>
            </w:r>
          </w:p>
        </w:tc>
        <w:tc>
          <w:tcPr>
            <w:tcW w:w="1417" w:type="dxa"/>
            <w:tcBorders>
              <w:top w:val="nil"/>
              <w:left w:val="nil"/>
              <w:bottom w:val="nil"/>
              <w:right w:val="nil"/>
            </w:tcBorders>
            <w:shd w:val="clear" w:color="000000" w:fill="808080"/>
            <w:noWrap/>
            <w:vAlign w:val="bottom"/>
            <w:hideMark/>
          </w:tcPr>
          <w:p w14:paraId="413DFED4" w14:textId="77777777" w:rsidR="006F5620" w:rsidRPr="006F5620" w:rsidRDefault="006F5620" w:rsidP="006F5620">
            <w:pPr>
              <w:spacing w:after="0" w:line="240" w:lineRule="auto"/>
              <w:rPr>
                <w:rFonts w:ascii="Arial" w:eastAsia="Times New Roman" w:hAnsi="Arial" w:cs="Arial"/>
                <w:b/>
                <w:bCs/>
                <w:color w:val="FFFFFF"/>
                <w:sz w:val="18"/>
                <w:szCs w:val="18"/>
                <w:lang w:eastAsia="hr-HR"/>
              </w:rPr>
            </w:pPr>
            <w:r w:rsidRPr="006F5620">
              <w:rPr>
                <w:rFonts w:ascii="Arial" w:eastAsia="Times New Roman" w:hAnsi="Arial" w:cs="Arial"/>
                <w:b/>
                <w:bCs/>
                <w:color w:val="FFFFFF"/>
                <w:sz w:val="18"/>
                <w:szCs w:val="18"/>
                <w:lang w:eastAsia="hr-HR"/>
              </w:rPr>
              <w:t> </w:t>
            </w:r>
          </w:p>
        </w:tc>
        <w:tc>
          <w:tcPr>
            <w:tcW w:w="993" w:type="dxa"/>
            <w:tcBorders>
              <w:top w:val="nil"/>
              <w:left w:val="nil"/>
              <w:bottom w:val="nil"/>
              <w:right w:val="nil"/>
            </w:tcBorders>
            <w:shd w:val="clear" w:color="000000" w:fill="808080"/>
            <w:noWrap/>
            <w:vAlign w:val="bottom"/>
            <w:hideMark/>
          </w:tcPr>
          <w:p w14:paraId="0265D02E" w14:textId="77777777" w:rsidR="006F5620" w:rsidRPr="006F5620" w:rsidRDefault="006F5620" w:rsidP="006F5620">
            <w:pPr>
              <w:spacing w:after="0" w:line="240" w:lineRule="auto"/>
              <w:rPr>
                <w:rFonts w:ascii="Arial" w:eastAsia="Times New Roman" w:hAnsi="Arial" w:cs="Arial"/>
                <w:b/>
                <w:bCs/>
                <w:color w:val="FFFFFF"/>
                <w:sz w:val="18"/>
                <w:szCs w:val="18"/>
                <w:lang w:eastAsia="hr-HR"/>
              </w:rPr>
            </w:pPr>
            <w:r w:rsidRPr="006F5620">
              <w:rPr>
                <w:rFonts w:ascii="Arial" w:eastAsia="Times New Roman" w:hAnsi="Arial" w:cs="Arial"/>
                <w:b/>
                <w:bCs/>
                <w:color w:val="FFFFFF"/>
                <w:sz w:val="18"/>
                <w:szCs w:val="18"/>
                <w:lang w:eastAsia="hr-HR"/>
              </w:rPr>
              <w:t> </w:t>
            </w:r>
          </w:p>
        </w:tc>
        <w:tc>
          <w:tcPr>
            <w:tcW w:w="992" w:type="dxa"/>
            <w:tcBorders>
              <w:top w:val="nil"/>
              <w:left w:val="nil"/>
              <w:bottom w:val="nil"/>
              <w:right w:val="nil"/>
            </w:tcBorders>
            <w:shd w:val="clear" w:color="000000" w:fill="808080"/>
            <w:noWrap/>
            <w:vAlign w:val="bottom"/>
            <w:hideMark/>
          </w:tcPr>
          <w:p w14:paraId="16F01AED" w14:textId="77777777" w:rsidR="006F5620" w:rsidRPr="006F5620" w:rsidRDefault="006F5620" w:rsidP="006F5620">
            <w:pPr>
              <w:spacing w:after="0" w:line="240" w:lineRule="auto"/>
              <w:rPr>
                <w:rFonts w:ascii="Arial" w:eastAsia="Times New Roman" w:hAnsi="Arial" w:cs="Arial"/>
                <w:b/>
                <w:bCs/>
                <w:color w:val="FFFFFF"/>
                <w:sz w:val="18"/>
                <w:szCs w:val="18"/>
                <w:lang w:eastAsia="hr-HR"/>
              </w:rPr>
            </w:pPr>
            <w:r w:rsidRPr="006F5620">
              <w:rPr>
                <w:rFonts w:ascii="Arial" w:eastAsia="Times New Roman" w:hAnsi="Arial" w:cs="Arial"/>
                <w:b/>
                <w:bCs/>
                <w:color w:val="FFFFFF"/>
                <w:sz w:val="18"/>
                <w:szCs w:val="18"/>
                <w:lang w:eastAsia="hr-HR"/>
              </w:rPr>
              <w:t> </w:t>
            </w:r>
          </w:p>
        </w:tc>
      </w:tr>
      <w:tr w:rsidR="006F5620" w:rsidRPr="006F5620" w14:paraId="075417D1" w14:textId="77777777" w:rsidTr="00C96B7F">
        <w:trPr>
          <w:trHeight w:val="255"/>
        </w:trPr>
        <w:tc>
          <w:tcPr>
            <w:tcW w:w="4253" w:type="dxa"/>
            <w:tcBorders>
              <w:top w:val="nil"/>
              <w:left w:val="nil"/>
              <w:bottom w:val="nil"/>
              <w:right w:val="nil"/>
            </w:tcBorders>
            <w:shd w:val="clear" w:color="auto" w:fill="auto"/>
            <w:noWrap/>
            <w:vAlign w:val="bottom"/>
            <w:hideMark/>
          </w:tcPr>
          <w:p w14:paraId="53306AEB"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 xml:space="preserve"> REZULTAT GODINE</w:t>
            </w:r>
          </w:p>
        </w:tc>
        <w:tc>
          <w:tcPr>
            <w:tcW w:w="1418" w:type="dxa"/>
            <w:tcBorders>
              <w:top w:val="nil"/>
              <w:left w:val="nil"/>
              <w:bottom w:val="nil"/>
              <w:right w:val="nil"/>
            </w:tcBorders>
            <w:shd w:val="clear" w:color="auto" w:fill="auto"/>
            <w:noWrap/>
            <w:vAlign w:val="bottom"/>
            <w:hideMark/>
          </w:tcPr>
          <w:p w14:paraId="038288F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-1.506.648,87</w:t>
            </w:r>
          </w:p>
        </w:tc>
        <w:tc>
          <w:tcPr>
            <w:tcW w:w="1559" w:type="dxa"/>
            <w:tcBorders>
              <w:top w:val="nil"/>
              <w:left w:val="nil"/>
              <w:bottom w:val="nil"/>
              <w:right w:val="nil"/>
            </w:tcBorders>
            <w:shd w:val="clear" w:color="auto" w:fill="auto"/>
            <w:noWrap/>
            <w:vAlign w:val="bottom"/>
            <w:hideMark/>
          </w:tcPr>
          <w:p w14:paraId="41CC820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1417" w:type="dxa"/>
            <w:tcBorders>
              <w:top w:val="nil"/>
              <w:left w:val="nil"/>
              <w:bottom w:val="nil"/>
              <w:right w:val="nil"/>
            </w:tcBorders>
            <w:shd w:val="clear" w:color="auto" w:fill="auto"/>
            <w:noWrap/>
            <w:vAlign w:val="bottom"/>
            <w:hideMark/>
          </w:tcPr>
          <w:p w14:paraId="5DA4554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2.209.430,97</w:t>
            </w:r>
          </w:p>
        </w:tc>
        <w:tc>
          <w:tcPr>
            <w:tcW w:w="993" w:type="dxa"/>
            <w:tcBorders>
              <w:top w:val="nil"/>
              <w:left w:val="nil"/>
              <w:bottom w:val="nil"/>
              <w:right w:val="nil"/>
            </w:tcBorders>
            <w:shd w:val="clear" w:color="auto" w:fill="auto"/>
            <w:noWrap/>
            <w:vAlign w:val="bottom"/>
            <w:hideMark/>
          </w:tcPr>
          <w:p w14:paraId="04675FE1"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c>
          <w:tcPr>
            <w:tcW w:w="992" w:type="dxa"/>
            <w:tcBorders>
              <w:top w:val="nil"/>
              <w:left w:val="nil"/>
              <w:bottom w:val="nil"/>
              <w:right w:val="nil"/>
            </w:tcBorders>
            <w:shd w:val="clear" w:color="auto" w:fill="auto"/>
            <w:noWrap/>
            <w:vAlign w:val="bottom"/>
            <w:hideMark/>
          </w:tcPr>
          <w:p w14:paraId="0CD5F63C"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r>
    </w:tbl>
    <w:p w14:paraId="4022735C" w14:textId="77777777" w:rsidR="006F5620" w:rsidRPr="006F5620" w:rsidRDefault="006F5620" w:rsidP="006F5620">
      <w:pPr>
        <w:spacing w:after="0"/>
        <w:ind w:left="-709" w:right="-567"/>
        <w:rPr>
          <w:rFonts w:ascii="Arial" w:eastAsia="Calibri" w:hAnsi="Arial" w:cs="Arial"/>
          <w:sz w:val="18"/>
          <w:szCs w:val="18"/>
        </w:rPr>
      </w:pPr>
    </w:p>
    <w:p w14:paraId="7D6DEF14" w14:textId="59D98DFA" w:rsidR="006F5620" w:rsidRPr="00215182" w:rsidRDefault="006F5620" w:rsidP="00215182">
      <w:pPr>
        <w:spacing w:after="0"/>
        <w:ind w:left="-709" w:right="-567"/>
        <w:jc w:val="both"/>
        <w:rPr>
          <w:rFonts w:eastAsia="Calibri" w:cstheme="minorHAnsi"/>
        </w:rPr>
      </w:pPr>
      <w:r w:rsidRPr="00215182">
        <w:rPr>
          <w:rFonts w:eastAsia="Calibri" w:cstheme="minorHAnsi"/>
        </w:rPr>
        <w:t>Polugodišnji izvještaj o izvršenju proračuna za 2022.g. sadrži prihode, te rashode i izdatke Proračuna grada i prihode i rashode 4 proračunska korisnika grada. U razdoblju 01.01.- 30.06.2022. ostvareni prihodi proračuna iznose 34.649.173,71 kn što je 35% u odnosu na plan proračuna za 2022.g.i 19% više u odnosu na isto razdoblje prošle godine, a rashodi su ostvareni u iznosu 28.950.942,9 kn što je 28,6% u odnosu na planirano za 2022.g. i 4% više u odnosu na prvih šest mjeseci 2021.g.</w:t>
      </w:r>
    </w:p>
    <w:p w14:paraId="7D79D8E9" w14:textId="77777777" w:rsidR="006F5620" w:rsidRPr="00215182" w:rsidRDefault="006F5620" w:rsidP="006F5620">
      <w:pPr>
        <w:spacing w:after="0"/>
        <w:ind w:left="-709" w:right="-567"/>
        <w:rPr>
          <w:rFonts w:eastAsia="Calibri" w:cstheme="minorHAnsi"/>
        </w:rPr>
      </w:pPr>
      <w:r w:rsidRPr="00215182">
        <w:rPr>
          <w:rFonts w:eastAsia="Calibri" w:cstheme="minorHAnsi"/>
        </w:rPr>
        <w:t>Višak prihoda nad rashodima iznosi 5.698.230,77 kn.</w:t>
      </w:r>
    </w:p>
    <w:p w14:paraId="46834C38" w14:textId="42299EB1" w:rsidR="006F5620" w:rsidRPr="00215182" w:rsidRDefault="006F5620" w:rsidP="006F5620">
      <w:pPr>
        <w:spacing w:after="0"/>
        <w:ind w:left="-567" w:right="-709"/>
        <w:jc w:val="both"/>
        <w:rPr>
          <w:rFonts w:eastAsia="Calibri" w:cstheme="minorHAnsi"/>
        </w:rPr>
      </w:pPr>
      <w:r w:rsidRPr="00215182">
        <w:rPr>
          <w:rFonts w:eastAsia="Calibri" w:cstheme="minorHAnsi"/>
        </w:rPr>
        <w:t>U računu financiranja iskazani manjak iznosi  3.488.799,80 kn, odnosi se na otplatu glavnice dugoročnog kredita kod Zagrebačke banke d.d., u iznosu 511.674,19 kn , te na povrat kratkoročnog beskamatnog zajma iz državnog proračuna po osnovi povrata poreza i prireza na dohodak za 2020.g  u iznosu 1.242.253,64 kn, te na povrat sredstava po osnovi kratkoročnog zaduženja kod Zagrebačke banke po revolving principu koji je na dan 31.12.2021.g. iznosio 1.734.871,97 kn. Iskazani manjak u računu financiranja pokriven je iz viška prihoda u računu Prihoda i rashoda, tako da višak konsolidiranog proračuna Grada  za prvo polugodište iznosi 2.209</w:t>
      </w:r>
      <w:r w:rsidR="00AC6638">
        <w:rPr>
          <w:rFonts w:eastAsia="Calibri" w:cstheme="minorHAnsi"/>
        </w:rPr>
        <w:t>.</w:t>
      </w:r>
      <w:r w:rsidRPr="00215182">
        <w:rPr>
          <w:rFonts w:eastAsia="Calibri" w:cstheme="minorHAnsi"/>
        </w:rPr>
        <w:t xml:space="preserve">430,97 kn. </w:t>
      </w:r>
    </w:p>
    <w:p w14:paraId="360FD7A3" w14:textId="05280486" w:rsidR="006F5620" w:rsidRDefault="006F5620" w:rsidP="006F5620">
      <w:pPr>
        <w:rPr>
          <w:rFonts w:ascii="Calibri" w:eastAsia="Calibri" w:hAnsi="Calibri" w:cs="Times New Roman"/>
          <w:sz w:val="18"/>
          <w:szCs w:val="18"/>
        </w:rPr>
      </w:pPr>
    </w:p>
    <w:p w14:paraId="6B424CDD" w14:textId="77777777" w:rsidR="002B072A" w:rsidRPr="006F5620" w:rsidRDefault="002B072A" w:rsidP="006F5620">
      <w:pPr>
        <w:rPr>
          <w:rFonts w:ascii="Calibri" w:eastAsia="Calibri" w:hAnsi="Calibri" w:cs="Times New Roman"/>
          <w:sz w:val="18"/>
          <w:szCs w:val="18"/>
        </w:rPr>
      </w:pPr>
    </w:p>
    <w:p w14:paraId="18D05325" w14:textId="77777777" w:rsidR="006F5620" w:rsidRPr="006F5620" w:rsidRDefault="006F5620" w:rsidP="006F5620">
      <w:pPr>
        <w:rPr>
          <w:rFonts w:ascii="Arial" w:eastAsia="Calibri" w:hAnsi="Arial" w:cs="Arial"/>
          <w:b/>
          <w:sz w:val="18"/>
          <w:szCs w:val="18"/>
        </w:rPr>
      </w:pPr>
      <w:r w:rsidRPr="006F5620">
        <w:rPr>
          <w:rFonts w:ascii="Arial" w:eastAsia="Calibri" w:hAnsi="Arial" w:cs="Arial"/>
          <w:b/>
          <w:sz w:val="18"/>
          <w:szCs w:val="18"/>
        </w:rPr>
        <w:t>PREGLED FINANCIJSKIH IZVJEŠTAJA (PR-RAS) 30.06.2022. GRAD I PRORAČUNSKI KORISNICI</w:t>
      </w:r>
    </w:p>
    <w:p w14:paraId="5F8B8F9F" w14:textId="77777777" w:rsidR="006F5620" w:rsidRPr="006F5620" w:rsidRDefault="006F5620" w:rsidP="006F5620">
      <w:pPr>
        <w:rPr>
          <w:rFonts w:ascii="Arial" w:eastAsia="Calibri" w:hAnsi="Arial" w:cs="Arial"/>
          <w:b/>
          <w:sz w:val="18"/>
          <w:szCs w:val="18"/>
        </w:rPr>
      </w:pPr>
    </w:p>
    <w:tbl>
      <w:tblPr>
        <w:tblW w:w="10632" w:type="dxa"/>
        <w:tblInd w:w="-709" w:type="dxa"/>
        <w:tblLayout w:type="fixed"/>
        <w:tblLook w:val="04A0" w:firstRow="1" w:lastRow="0" w:firstColumn="1" w:lastColumn="0" w:noHBand="0" w:noVBand="1"/>
      </w:tblPr>
      <w:tblGrid>
        <w:gridCol w:w="2269"/>
        <w:gridCol w:w="1417"/>
        <w:gridCol w:w="1418"/>
        <w:gridCol w:w="1417"/>
        <w:gridCol w:w="1418"/>
        <w:gridCol w:w="1417"/>
        <w:gridCol w:w="1276"/>
      </w:tblGrid>
      <w:tr w:rsidR="006F5620" w:rsidRPr="006F5620" w14:paraId="6C11F412" w14:textId="77777777" w:rsidTr="00C96B7F">
        <w:trPr>
          <w:trHeight w:val="1035"/>
        </w:trPr>
        <w:tc>
          <w:tcPr>
            <w:tcW w:w="2269" w:type="dxa"/>
            <w:shd w:val="clear" w:color="auto" w:fill="auto"/>
            <w:noWrap/>
            <w:vAlign w:val="bottom"/>
            <w:hideMark/>
          </w:tcPr>
          <w:p w14:paraId="0811BD87" w14:textId="77777777" w:rsidR="006F5620" w:rsidRPr="006F5620" w:rsidRDefault="006F5620" w:rsidP="006F5620">
            <w:pPr>
              <w:spacing w:after="0"/>
              <w:rPr>
                <w:rFonts w:ascii="Arial" w:eastAsia="Calibri" w:hAnsi="Arial" w:cs="Arial"/>
                <w:sz w:val="18"/>
                <w:szCs w:val="18"/>
              </w:rPr>
            </w:pPr>
          </w:p>
        </w:tc>
        <w:tc>
          <w:tcPr>
            <w:tcW w:w="1417" w:type="dxa"/>
            <w:shd w:val="clear" w:color="auto" w:fill="auto"/>
            <w:vAlign w:val="bottom"/>
            <w:hideMark/>
          </w:tcPr>
          <w:p w14:paraId="2BA093B3" w14:textId="77777777" w:rsidR="006F5620" w:rsidRPr="006F5620" w:rsidRDefault="006F5620" w:rsidP="006F5620">
            <w:pPr>
              <w:spacing w:after="0"/>
              <w:jc w:val="center"/>
              <w:rPr>
                <w:rFonts w:ascii="Arial" w:eastAsia="Calibri" w:hAnsi="Arial" w:cs="Arial"/>
                <w:b/>
                <w:bCs/>
                <w:color w:val="000000"/>
                <w:sz w:val="18"/>
                <w:szCs w:val="18"/>
              </w:rPr>
            </w:pPr>
            <w:r w:rsidRPr="006F5620">
              <w:rPr>
                <w:rFonts w:ascii="Arial" w:eastAsia="Calibri" w:hAnsi="Arial" w:cs="Arial"/>
                <w:b/>
                <w:bCs/>
                <w:color w:val="000000"/>
                <w:sz w:val="18"/>
                <w:szCs w:val="18"/>
              </w:rPr>
              <w:t>UKUPNI PRIHODI I</w:t>
            </w:r>
          </w:p>
          <w:p w14:paraId="4A4F0195" w14:textId="77777777" w:rsidR="006F5620" w:rsidRPr="006F5620" w:rsidRDefault="006F5620" w:rsidP="006F5620">
            <w:pPr>
              <w:spacing w:after="0"/>
              <w:jc w:val="center"/>
              <w:rPr>
                <w:rFonts w:ascii="Arial" w:eastAsia="Calibri" w:hAnsi="Arial" w:cs="Arial"/>
                <w:b/>
                <w:bCs/>
                <w:color w:val="000000"/>
                <w:sz w:val="18"/>
                <w:szCs w:val="18"/>
              </w:rPr>
            </w:pPr>
            <w:r w:rsidRPr="006F5620">
              <w:rPr>
                <w:rFonts w:ascii="Arial" w:eastAsia="Calibri" w:hAnsi="Arial" w:cs="Arial"/>
                <w:b/>
                <w:bCs/>
                <w:color w:val="000000"/>
                <w:sz w:val="18"/>
                <w:szCs w:val="18"/>
              </w:rPr>
              <w:t xml:space="preserve">PRIMICI </w:t>
            </w:r>
          </w:p>
        </w:tc>
        <w:tc>
          <w:tcPr>
            <w:tcW w:w="1418" w:type="dxa"/>
            <w:shd w:val="clear" w:color="auto" w:fill="auto"/>
            <w:vAlign w:val="bottom"/>
            <w:hideMark/>
          </w:tcPr>
          <w:p w14:paraId="53FC9CE0" w14:textId="77777777" w:rsidR="006F5620" w:rsidRPr="006F5620" w:rsidRDefault="006F5620" w:rsidP="006F5620">
            <w:pPr>
              <w:spacing w:after="0"/>
              <w:jc w:val="center"/>
              <w:rPr>
                <w:rFonts w:ascii="Arial" w:eastAsia="Calibri" w:hAnsi="Arial" w:cs="Arial"/>
                <w:b/>
                <w:bCs/>
                <w:color w:val="000000"/>
                <w:sz w:val="18"/>
                <w:szCs w:val="18"/>
              </w:rPr>
            </w:pPr>
            <w:r w:rsidRPr="006F5620">
              <w:rPr>
                <w:rFonts w:ascii="Arial" w:eastAsia="Calibri" w:hAnsi="Arial" w:cs="Arial"/>
                <w:b/>
                <w:bCs/>
                <w:color w:val="000000"/>
                <w:sz w:val="18"/>
                <w:szCs w:val="18"/>
              </w:rPr>
              <w:t>UKUPNI RASHODI I IZDACI</w:t>
            </w:r>
          </w:p>
        </w:tc>
        <w:tc>
          <w:tcPr>
            <w:tcW w:w="1417" w:type="dxa"/>
            <w:shd w:val="clear" w:color="auto" w:fill="auto"/>
            <w:vAlign w:val="bottom"/>
            <w:hideMark/>
          </w:tcPr>
          <w:p w14:paraId="1D1B1EDC" w14:textId="77777777" w:rsidR="006F5620" w:rsidRPr="006F5620" w:rsidRDefault="006F5620" w:rsidP="006F5620">
            <w:pPr>
              <w:spacing w:after="0"/>
              <w:jc w:val="center"/>
              <w:rPr>
                <w:rFonts w:ascii="Arial" w:eastAsia="Calibri" w:hAnsi="Arial" w:cs="Arial"/>
                <w:b/>
                <w:bCs/>
                <w:color w:val="000000"/>
                <w:sz w:val="18"/>
                <w:szCs w:val="18"/>
              </w:rPr>
            </w:pPr>
            <w:r w:rsidRPr="006F5620">
              <w:rPr>
                <w:rFonts w:ascii="Arial" w:eastAsia="Calibri" w:hAnsi="Arial" w:cs="Arial"/>
                <w:b/>
                <w:bCs/>
                <w:color w:val="000000"/>
                <w:sz w:val="18"/>
                <w:szCs w:val="18"/>
              </w:rPr>
              <w:t>VIŠAK/  MANJAK</w:t>
            </w:r>
          </w:p>
        </w:tc>
        <w:tc>
          <w:tcPr>
            <w:tcW w:w="1418" w:type="dxa"/>
            <w:shd w:val="clear" w:color="auto" w:fill="auto"/>
            <w:vAlign w:val="bottom"/>
            <w:hideMark/>
          </w:tcPr>
          <w:p w14:paraId="347B9D76" w14:textId="77777777" w:rsidR="006F5620" w:rsidRPr="006F5620" w:rsidRDefault="006F5620" w:rsidP="006F5620">
            <w:pPr>
              <w:spacing w:after="0"/>
              <w:rPr>
                <w:rFonts w:ascii="Arial" w:eastAsia="Calibri" w:hAnsi="Arial" w:cs="Arial"/>
                <w:color w:val="000000"/>
                <w:sz w:val="18"/>
                <w:szCs w:val="18"/>
              </w:rPr>
            </w:pPr>
            <w:r w:rsidRPr="006F5620">
              <w:rPr>
                <w:rFonts w:ascii="Arial" w:eastAsia="Calibri" w:hAnsi="Arial" w:cs="Arial"/>
                <w:color w:val="000000"/>
                <w:sz w:val="18"/>
                <w:szCs w:val="18"/>
              </w:rPr>
              <w:t>PRENESENI REZULTAT IZ RANIJIH GODINA</w:t>
            </w:r>
          </w:p>
        </w:tc>
        <w:tc>
          <w:tcPr>
            <w:tcW w:w="1417" w:type="dxa"/>
            <w:shd w:val="clear" w:color="auto" w:fill="auto"/>
            <w:vAlign w:val="bottom"/>
            <w:hideMark/>
          </w:tcPr>
          <w:p w14:paraId="055492E9" w14:textId="77777777" w:rsidR="006F5620" w:rsidRPr="006F5620" w:rsidRDefault="006F5620" w:rsidP="006F5620">
            <w:pPr>
              <w:spacing w:after="0"/>
              <w:rPr>
                <w:rFonts w:ascii="Arial" w:eastAsia="Calibri" w:hAnsi="Arial" w:cs="Arial"/>
                <w:color w:val="000000"/>
                <w:sz w:val="18"/>
                <w:szCs w:val="18"/>
              </w:rPr>
            </w:pPr>
            <w:r w:rsidRPr="006F5620">
              <w:rPr>
                <w:rFonts w:ascii="Arial" w:eastAsia="Calibri" w:hAnsi="Arial" w:cs="Arial"/>
                <w:color w:val="000000"/>
                <w:sz w:val="18"/>
                <w:szCs w:val="18"/>
              </w:rPr>
              <w:t>VIŠAK/</w:t>
            </w:r>
          </w:p>
          <w:p w14:paraId="18949C5C" w14:textId="77777777" w:rsidR="006F5620" w:rsidRPr="006F5620" w:rsidRDefault="006F5620" w:rsidP="006F5620">
            <w:pPr>
              <w:spacing w:after="0"/>
              <w:rPr>
                <w:rFonts w:ascii="Arial" w:eastAsia="Calibri" w:hAnsi="Arial" w:cs="Arial"/>
                <w:color w:val="000000"/>
                <w:sz w:val="18"/>
                <w:szCs w:val="18"/>
              </w:rPr>
            </w:pPr>
            <w:r w:rsidRPr="006F5620">
              <w:rPr>
                <w:rFonts w:ascii="Arial" w:eastAsia="Calibri" w:hAnsi="Arial" w:cs="Arial"/>
                <w:color w:val="000000"/>
                <w:sz w:val="18"/>
                <w:szCs w:val="18"/>
              </w:rPr>
              <w:t>MANJAK ZA  NAREDNO RAZDOBLJE</w:t>
            </w:r>
          </w:p>
        </w:tc>
        <w:tc>
          <w:tcPr>
            <w:tcW w:w="1276" w:type="dxa"/>
            <w:vAlign w:val="bottom"/>
          </w:tcPr>
          <w:p w14:paraId="183F333E" w14:textId="77777777" w:rsidR="006F5620" w:rsidRPr="006F5620" w:rsidRDefault="006F5620" w:rsidP="006F5620">
            <w:pPr>
              <w:spacing w:after="0"/>
              <w:rPr>
                <w:rFonts w:ascii="Arial" w:eastAsia="Calibri" w:hAnsi="Arial" w:cs="Arial"/>
                <w:color w:val="000000"/>
                <w:sz w:val="18"/>
                <w:szCs w:val="18"/>
              </w:rPr>
            </w:pPr>
            <w:r w:rsidRPr="006F5620">
              <w:rPr>
                <w:rFonts w:ascii="Arial" w:eastAsia="Calibri" w:hAnsi="Arial" w:cs="Arial"/>
                <w:color w:val="000000"/>
                <w:sz w:val="18"/>
                <w:szCs w:val="18"/>
              </w:rPr>
              <w:t>VLASTITI *</w:t>
            </w:r>
          </w:p>
          <w:p w14:paraId="4B9D7F61" w14:textId="77777777" w:rsidR="006F5620" w:rsidRPr="006F5620" w:rsidRDefault="006F5620" w:rsidP="006F5620">
            <w:pPr>
              <w:spacing w:after="0"/>
              <w:rPr>
                <w:rFonts w:ascii="Arial" w:eastAsia="Calibri" w:hAnsi="Arial" w:cs="Arial"/>
                <w:color w:val="000000"/>
                <w:sz w:val="18"/>
                <w:szCs w:val="18"/>
              </w:rPr>
            </w:pPr>
            <w:r w:rsidRPr="006F5620">
              <w:rPr>
                <w:rFonts w:ascii="Arial" w:eastAsia="Calibri" w:hAnsi="Arial" w:cs="Arial"/>
                <w:color w:val="000000"/>
                <w:sz w:val="18"/>
                <w:szCs w:val="18"/>
              </w:rPr>
              <w:t xml:space="preserve">PRIHODI </w:t>
            </w:r>
          </w:p>
          <w:p w14:paraId="742C8C5E" w14:textId="77777777" w:rsidR="006F5620" w:rsidRPr="006F5620" w:rsidRDefault="006F5620" w:rsidP="006F5620">
            <w:pPr>
              <w:spacing w:after="0"/>
              <w:rPr>
                <w:rFonts w:ascii="Arial" w:eastAsia="Calibri" w:hAnsi="Arial" w:cs="Arial"/>
                <w:color w:val="000000"/>
                <w:sz w:val="18"/>
                <w:szCs w:val="18"/>
              </w:rPr>
            </w:pPr>
            <w:r w:rsidRPr="006F5620">
              <w:rPr>
                <w:rFonts w:ascii="Arial" w:eastAsia="Calibri" w:hAnsi="Arial" w:cs="Arial"/>
                <w:color w:val="000000"/>
                <w:sz w:val="18"/>
                <w:szCs w:val="18"/>
              </w:rPr>
              <w:t xml:space="preserve">KORISNIKA </w:t>
            </w:r>
          </w:p>
        </w:tc>
      </w:tr>
      <w:tr w:rsidR="006F5620" w:rsidRPr="006F5620" w14:paraId="7FE88D1C" w14:textId="77777777" w:rsidTr="00C96B7F">
        <w:trPr>
          <w:trHeight w:val="300"/>
        </w:trPr>
        <w:tc>
          <w:tcPr>
            <w:tcW w:w="2269" w:type="dxa"/>
            <w:shd w:val="clear" w:color="auto" w:fill="auto"/>
            <w:noWrap/>
            <w:vAlign w:val="bottom"/>
            <w:hideMark/>
          </w:tcPr>
          <w:p w14:paraId="07CD558C" w14:textId="77777777" w:rsidR="006F5620" w:rsidRPr="006F5620" w:rsidRDefault="006F5620" w:rsidP="006F5620">
            <w:pPr>
              <w:spacing w:after="0"/>
              <w:rPr>
                <w:rFonts w:ascii="Arial" w:eastAsia="Calibri" w:hAnsi="Arial" w:cs="Arial"/>
                <w:b/>
                <w:bCs/>
                <w:color w:val="000000"/>
                <w:sz w:val="18"/>
                <w:szCs w:val="18"/>
              </w:rPr>
            </w:pPr>
            <w:r w:rsidRPr="006F5620">
              <w:rPr>
                <w:rFonts w:ascii="Arial" w:eastAsia="Calibri" w:hAnsi="Arial" w:cs="Arial"/>
                <w:b/>
                <w:bCs/>
                <w:color w:val="000000"/>
                <w:sz w:val="18"/>
                <w:szCs w:val="18"/>
              </w:rPr>
              <w:t xml:space="preserve">GRAD </w:t>
            </w:r>
          </w:p>
        </w:tc>
        <w:tc>
          <w:tcPr>
            <w:tcW w:w="1417" w:type="dxa"/>
            <w:shd w:val="clear" w:color="auto" w:fill="auto"/>
            <w:noWrap/>
            <w:vAlign w:val="bottom"/>
          </w:tcPr>
          <w:p w14:paraId="6B578AD6" w14:textId="77777777" w:rsidR="006F5620" w:rsidRPr="006F5620" w:rsidRDefault="006F5620" w:rsidP="006F5620">
            <w:pPr>
              <w:spacing w:after="0"/>
              <w:jc w:val="right"/>
              <w:rPr>
                <w:rFonts w:ascii="Arial" w:eastAsia="Calibri" w:hAnsi="Arial" w:cs="Arial"/>
                <w:b/>
                <w:bCs/>
                <w:color w:val="000000"/>
                <w:sz w:val="18"/>
                <w:szCs w:val="18"/>
              </w:rPr>
            </w:pPr>
            <w:r w:rsidRPr="006F5620">
              <w:rPr>
                <w:rFonts w:ascii="Arial" w:eastAsia="Calibri" w:hAnsi="Arial" w:cs="Arial"/>
                <w:b/>
                <w:bCs/>
                <w:color w:val="000000"/>
                <w:sz w:val="18"/>
                <w:szCs w:val="18"/>
              </w:rPr>
              <w:t>32.658.864,40</w:t>
            </w:r>
          </w:p>
        </w:tc>
        <w:tc>
          <w:tcPr>
            <w:tcW w:w="1418" w:type="dxa"/>
            <w:shd w:val="clear" w:color="auto" w:fill="auto"/>
            <w:noWrap/>
            <w:vAlign w:val="bottom"/>
          </w:tcPr>
          <w:p w14:paraId="18762FAD" w14:textId="77777777" w:rsidR="006F5620" w:rsidRPr="006F5620" w:rsidRDefault="006F5620" w:rsidP="006F5620">
            <w:pPr>
              <w:spacing w:after="0"/>
              <w:jc w:val="right"/>
              <w:rPr>
                <w:rFonts w:ascii="Arial" w:eastAsia="Calibri" w:hAnsi="Arial" w:cs="Arial"/>
                <w:b/>
                <w:bCs/>
                <w:color w:val="000000"/>
                <w:sz w:val="18"/>
                <w:szCs w:val="18"/>
              </w:rPr>
            </w:pPr>
            <w:r w:rsidRPr="006F5620">
              <w:rPr>
                <w:rFonts w:ascii="Arial" w:eastAsia="Calibri" w:hAnsi="Arial" w:cs="Arial"/>
                <w:b/>
                <w:bCs/>
                <w:color w:val="000000"/>
                <w:sz w:val="18"/>
                <w:szCs w:val="18"/>
              </w:rPr>
              <w:t>30.532.806,63</w:t>
            </w:r>
          </w:p>
        </w:tc>
        <w:tc>
          <w:tcPr>
            <w:tcW w:w="1417" w:type="dxa"/>
            <w:shd w:val="clear" w:color="auto" w:fill="auto"/>
            <w:noWrap/>
            <w:vAlign w:val="bottom"/>
          </w:tcPr>
          <w:p w14:paraId="090FC41C" w14:textId="77777777" w:rsidR="006F5620" w:rsidRPr="006F5620" w:rsidRDefault="006F5620" w:rsidP="006F5620">
            <w:pPr>
              <w:spacing w:after="0"/>
              <w:jc w:val="right"/>
              <w:rPr>
                <w:rFonts w:ascii="Arial" w:eastAsia="Calibri" w:hAnsi="Arial" w:cs="Arial"/>
                <w:b/>
                <w:bCs/>
                <w:color w:val="000000"/>
                <w:sz w:val="18"/>
                <w:szCs w:val="18"/>
              </w:rPr>
            </w:pPr>
            <w:r w:rsidRPr="006F5620">
              <w:rPr>
                <w:rFonts w:ascii="Arial" w:eastAsia="Calibri" w:hAnsi="Arial" w:cs="Arial"/>
                <w:b/>
                <w:bCs/>
                <w:color w:val="000000"/>
                <w:sz w:val="18"/>
                <w:szCs w:val="18"/>
              </w:rPr>
              <w:t>2.126.057,77</w:t>
            </w:r>
          </w:p>
        </w:tc>
        <w:tc>
          <w:tcPr>
            <w:tcW w:w="1418" w:type="dxa"/>
            <w:shd w:val="clear" w:color="auto" w:fill="auto"/>
            <w:noWrap/>
            <w:vAlign w:val="bottom"/>
          </w:tcPr>
          <w:p w14:paraId="3CE32BDB" w14:textId="77777777" w:rsidR="006F5620" w:rsidRPr="006F5620" w:rsidRDefault="006F5620" w:rsidP="006F5620">
            <w:pPr>
              <w:spacing w:after="0"/>
              <w:jc w:val="right"/>
              <w:rPr>
                <w:rFonts w:ascii="Arial" w:eastAsia="Calibri" w:hAnsi="Arial" w:cs="Arial"/>
                <w:b/>
                <w:bCs/>
                <w:color w:val="000000"/>
                <w:sz w:val="18"/>
                <w:szCs w:val="18"/>
              </w:rPr>
            </w:pPr>
            <w:r w:rsidRPr="006F5620">
              <w:rPr>
                <w:rFonts w:ascii="Arial" w:eastAsia="Calibri" w:hAnsi="Arial" w:cs="Arial"/>
                <w:b/>
                <w:bCs/>
                <w:color w:val="000000"/>
                <w:sz w:val="18"/>
                <w:szCs w:val="18"/>
              </w:rPr>
              <w:t>-4.737.354,92</w:t>
            </w:r>
          </w:p>
        </w:tc>
        <w:tc>
          <w:tcPr>
            <w:tcW w:w="1417" w:type="dxa"/>
            <w:shd w:val="clear" w:color="auto" w:fill="auto"/>
            <w:noWrap/>
            <w:vAlign w:val="bottom"/>
          </w:tcPr>
          <w:p w14:paraId="7216478C" w14:textId="77777777" w:rsidR="006F5620" w:rsidRPr="006F5620" w:rsidRDefault="006F5620" w:rsidP="006F5620">
            <w:pPr>
              <w:spacing w:after="0"/>
              <w:jc w:val="right"/>
              <w:rPr>
                <w:rFonts w:ascii="Arial" w:eastAsia="Calibri" w:hAnsi="Arial" w:cs="Arial"/>
                <w:b/>
                <w:bCs/>
                <w:color w:val="000000"/>
                <w:sz w:val="18"/>
                <w:szCs w:val="18"/>
              </w:rPr>
            </w:pPr>
            <w:r w:rsidRPr="006F5620">
              <w:rPr>
                <w:rFonts w:ascii="Arial" w:eastAsia="Calibri" w:hAnsi="Arial" w:cs="Arial"/>
                <w:b/>
                <w:bCs/>
                <w:color w:val="000000"/>
                <w:sz w:val="18"/>
                <w:szCs w:val="18"/>
              </w:rPr>
              <w:t>-2.611.297,15</w:t>
            </w:r>
          </w:p>
        </w:tc>
        <w:tc>
          <w:tcPr>
            <w:tcW w:w="1276" w:type="dxa"/>
          </w:tcPr>
          <w:p w14:paraId="5BC3C1A4" w14:textId="77777777" w:rsidR="006F5620" w:rsidRPr="006F5620" w:rsidRDefault="006F5620" w:rsidP="006F5620">
            <w:pPr>
              <w:spacing w:after="0"/>
              <w:jc w:val="right"/>
              <w:rPr>
                <w:rFonts w:ascii="Arial" w:eastAsia="Calibri" w:hAnsi="Arial" w:cs="Arial"/>
                <w:b/>
                <w:bCs/>
                <w:color w:val="000000"/>
                <w:sz w:val="18"/>
                <w:szCs w:val="18"/>
              </w:rPr>
            </w:pPr>
          </w:p>
        </w:tc>
      </w:tr>
      <w:tr w:rsidR="006F5620" w:rsidRPr="006F5620" w14:paraId="0B8101C1" w14:textId="77777777" w:rsidTr="00C96B7F">
        <w:trPr>
          <w:trHeight w:val="508"/>
        </w:trPr>
        <w:tc>
          <w:tcPr>
            <w:tcW w:w="2269" w:type="dxa"/>
            <w:shd w:val="clear" w:color="auto" w:fill="auto"/>
            <w:vAlign w:val="bottom"/>
            <w:hideMark/>
          </w:tcPr>
          <w:p w14:paraId="177A77E4" w14:textId="77777777" w:rsidR="006F5620" w:rsidRPr="006F5620" w:rsidRDefault="006F5620" w:rsidP="006F5620">
            <w:pPr>
              <w:spacing w:after="0"/>
              <w:rPr>
                <w:rFonts w:ascii="Arial" w:eastAsia="Calibri" w:hAnsi="Arial" w:cs="Arial"/>
                <w:color w:val="000000"/>
                <w:sz w:val="18"/>
                <w:szCs w:val="18"/>
              </w:rPr>
            </w:pPr>
            <w:r w:rsidRPr="006F5620">
              <w:rPr>
                <w:rFonts w:ascii="Arial" w:eastAsia="Calibri" w:hAnsi="Arial" w:cs="Arial"/>
                <w:color w:val="000000"/>
                <w:sz w:val="18"/>
                <w:szCs w:val="18"/>
              </w:rPr>
              <w:t>Prijenosi proračunskim korisnicima Grada</w:t>
            </w:r>
          </w:p>
        </w:tc>
        <w:tc>
          <w:tcPr>
            <w:tcW w:w="1417" w:type="dxa"/>
            <w:shd w:val="clear" w:color="auto" w:fill="auto"/>
            <w:noWrap/>
            <w:vAlign w:val="bottom"/>
          </w:tcPr>
          <w:p w14:paraId="50561E19" w14:textId="77777777" w:rsidR="006F5620" w:rsidRPr="006F5620" w:rsidRDefault="006F5620" w:rsidP="006F5620">
            <w:pPr>
              <w:spacing w:after="0"/>
              <w:jc w:val="right"/>
              <w:rPr>
                <w:rFonts w:ascii="Arial" w:eastAsia="Calibri" w:hAnsi="Arial" w:cs="Arial"/>
                <w:color w:val="000000"/>
                <w:sz w:val="18"/>
                <w:szCs w:val="18"/>
              </w:rPr>
            </w:pPr>
            <w:r w:rsidRPr="006F5620">
              <w:rPr>
                <w:rFonts w:ascii="Arial" w:eastAsia="Calibri" w:hAnsi="Arial" w:cs="Arial"/>
                <w:color w:val="000000"/>
                <w:sz w:val="18"/>
                <w:szCs w:val="18"/>
              </w:rPr>
              <w:t>4.621.186,61</w:t>
            </w:r>
          </w:p>
        </w:tc>
        <w:tc>
          <w:tcPr>
            <w:tcW w:w="1418" w:type="dxa"/>
            <w:shd w:val="clear" w:color="auto" w:fill="auto"/>
            <w:noWrap/>
            <w:vAlign w:val="bottom"/>
          </w:tcPr>
          <w:p w14:paraId="12CD8EBC" w14:textId="77777777" w:rsidR="006F5620" w:rsidRPr="006F5620" w:rsidRDefault="006F5620" w:rsidP="006F5620">
            <w:pPr>
              <w:spacing w:after="0"/>
              <w:jc w:val="right"/>
              <w:rPr>
                <w:rFonts w:ascii="Arial" w:eastAsia="Calibri" w:hAnsi="Arial" w:cs="Arial"/>
                <w:color w:val="000000"/>
                <w:sz w:val="18"/>
                <w:szCs w:val="18"/>
              </w:rPr>
            </w:pPr>
            <w:r w:rsidRPr="006F5620">
              <w:rPr>
                <w:rFonts w:ascii="Arial" w:eastAsia="Calibri" w:hAnsi="Arial" w:cs="Arial"/>
                <w:color w:val="000000"/>
                <w:sz w:val="18"/>
                <w:szCs w:val="18"/>
              </w:rPr>
              <w:t>4.469.550,73</w:t>
            </w:r>
          </w:p>
        </w:tc>
        <w:tc>
          <w:tcPr>
            <w:tcW w:w="1417" w:type="dxa"/>
            <w:shd w:val="clear" w:color="auto" w:fill="auto"/>
            <w:noWrap/>
            <w:vAlign w:val="bottom"/>
          </w:tcPr>
          <w:p w14:paraId="72E97A1E" w14:textId="77777777" w:rsidR="006F5620" w:rsidRPr="006F5620" w:rsidRDefault="006F5620" w:rsidP="006F5620">
            <w:pPr>
              <w:spacing w:after="0"/>
              <w:jc w:val="right"/>
              <w:rPr>
                <w:rFonts w:ascii="Arial" w:eastAsia="Calibri" w:hAnsi="Arial" w:cs="Arial"/>
                <w:sz w:val="18"/>
                <w:szCs w:val="18"/>
              </w:rPr>
            </w:pPr>
            <w:r w:rsidRPr="006F5620">
              <w:rPr>
                <w:rFonts w:ascii="Arial" w:eastAsia="Calibri" w:hAnsi="Arial" w:cs="Arial"/>
                <w:sz w:val="18"/>
                <w:szCs w:val="18"/>
              </w:rPr>
              <w:t>151.635,88</w:t>
            </w:r>
          </w:p>
        </w:tc>
        <w:tc>
          <w:tcPr>
            <w:tcW w:w="1418" w:type="dxa"/>
            <w:shd w:val="clear" w:color="auto" w:fill="auto"/>
            <w:noWrap/>
            <w:vAlign w:val="bottom"/>
          </w:tcPr>
          <w:p w14:paraId="01FEB71B" w14:textId="77777777" w:rsidR="006F5620" w:rsidRPr="006F5620" w:rsidRDefault="006F5620" w:rsidP="006F5620">
            <w:pPr>
              <w:spacing w:after="0"/>
              <w:jc w:val="both"/>
              <w:rPr>
                <w:rFonts w:ascii="Arial" w:eastAsia="Calibri" w:hAnsi="Arial" w:cs="Arial"/>
                <w:sz w:val="18"/>
                <w:szCs w:val="18"/>
              </w:rPr>
            </w:pPr>
            <w:r w:rsidRPr="006F5620">
              <w:rPr>
                <w:rFonts w:ascii="Arial" w:eastAsia="Calibri" w:hAnsi="Arial" w:cs="Arial"/>
                <w:sz w:val="18"/>
                <w:szCs w:val="18"/>
              </w:rPr>
              <w:t xml:space="preserve">    </w:t>
            </w:r>
          </w:p>
        </w:tc>
        <w:tc>
          <w:tcPr>
            <w:tcW w:w="1417" w:type="dxa"/>
            <w:shd w:val="clear" w:color="auto" w:fill="auto"/>
            <w:noWrap/>
            <w:vAlign w:val="bottom"/>
          </w:tcPr>
          <w:p w14:paraId="23C330FF" w14:textId="77777777" w:rsidR="006F5620" w:rsidRPr="006F5620" w:rsidRDefault="006F5620" w:rsidP="006F5620">
            <w:pPr>
              <w:spacing w:after="0"/>
              <w:jc w:val="right"/>
              <w:rPr>
                <w:rFonts w:ascii="Arial" w:eastAsia="Calibri" w:hAnsi="Arial" w:cs="Arial"/>
                <w:sz w:val="18"/>
                <w:szCs w:val="18"/>
              </w:rPr>
            </w:pPr>
          </w:p>
        </w:tc>
        <w:tc>
          <w:tcPr>
            <w:tcW w:w="1276" w:type="dxa"/>
          </w:tcPr>
          <w:p w14:paraId="123B643C" w14:textId="77777777" w:rsidR="006F5620" w:rsidRPr="006F5620" w:rsidRDefault="006F5620" w:rsidP="006F5620">
            <w:pPr>
              <w:spacing w:after="0"/>
              <w:jc w:val="right"/>
              <w:rPr>
                <w:rFonts w:ascii="Arial" w:eastAsia="Calibri" w:hAnsi="Arial" w:cs="Arial"/>
                <w:sz w:val="18"/>
                <w:szCs w:val="18"/>
              </w:rPr>
            </w:pPr>
          </w:p>
        </w:tc>
      </w:tr>
      <w:tr w:rsidR="006F5620" w:rsidRPr="006F5620" w14:paraId="6DB67AC3" w14:textId="77777777" w:rsidTr="00C96B7F">
        <w:trPr>
          <w:trHeight w:val="525"/>
        </w:trPr>
        <w:tc>
          <w:tcPr>
            <w:tcW w:w="2269" w:type="dxa"/>
            <w:shd w:val="clear" w:color="auto" w:fill="auto"/>
            <w:vAlign w:val="bottom"/>
            <w:hideMark/>
          </w:tcPr>
          <w:p w14:paraId="6F2D062D" w14:textId="77777777" w:rsidR="006F5620" w:rsidRPr="006F5620" w:rsidRDefault="006F5620" w:rsidP="006F5620">
            <w:pPr>
              <w:spacing w:after="0"/>
              <w:rPr>
                <w:rFonts w:ascii="Arial" w:eastAsia="Calibri" w:hAnsi="Arial" w:cs="Arial"/>
                <w:b/>
                <w:bCs/>
                <w:color w:val="000000"/>
                <w:sz w:val="18"/>
                <w:szCs w:val="18"/>
              </w:rPr>
            </w:pPr>
            <w:r w:rsidRPr="006F5620">
              <w:rPr>
                <w:rFonts w:ascii="Arial" w:eastAsia="Calibri" w:hAnsi="Arial" w:cs="Arial"/>
                <w:b/>
                <w:bCs/>
                <w:color w:val="000000"/>
                <w:sz w:val="18"/>
                <w:szCs w:val="18"/>
              </w:rPr>
              <w:t xml:space="preserve">GRAD - proračunski korisnici = </w:t>
            </w:r>
          </w:p>
        </w:tc>
        <w:tc>
          <w:tcPr>
            <w:tcW w:w="1417" w:type="dxa"/>
            <w:shd w:val="clear" w:color="auto" w:fill="auto"/>
            <w:noWrap/>
            <w:vAlign w:val="bottom"/>
          </w:tcPr>
          <w:p w14:paraId="2D52EDFA" w14:textId="77777777" w:rsidR="006F5620" w:rsidRPr="006F5620" w:rsidRDefault="006F5620" w:rsidP="006F5620">
            <w:pPr>
              <w:spacing w:after="0"/>
              <w:jc w:val="right"/>
              <w:rPr>
                <w:rFonts w:ascii="Arial" w:eastAsia="Calibri" w:hAnsi="Arial" w:cs="Arial"/>
                <w:b/>
                <w:bCs/>
                <w:color w:val="000000"/>
                <w:sz w:val="18"/>
                <w:szCs w:val="18"/>
              </w:rPr>
            </w:pPr>
            <w:r w:rsidRPr="006F5620">
              <w:rPr>
                <w:rFonts w:ascii="Arial" w:eastAsia="Calibri" w:hAnsi="Arial" w:cs="Arial"/>
                <w:b/>
                <w:bCs/>
                <w:color w:val="000000"/>
                <w:sz w:val="18"/>
                <w:szCs w:val="18"/>
              </w:rPr>
              <w:t>28.037.677,79</w:t>
            </w:r>
          </w:p>
        </w:tc>
        <w:tc>
          <w:tcPr>
            <w:tcW w:w="1418" w:type="dxa"/>
            <w:shd w:val="clear" w:color="auto" w:fill="auto"/>
            <w:noWrap/>
            <w:vAlign w:val="bottom"/>
          </w:tcPr>
          <w:p w14:paraId="61804C96" w14:textId="77777777" w:rsidR="006F5620" w:rsidRPr="006F5620" w:rsidRDefault="006F5620" w:rsidP="006F5620">
            <w:pPr>
              <w:spacing w:after="0"/>
              <w:jc w:val="right"/>
              <w:rPr>
                <w:rFonts w:ascii="Arial" w:eastAsia="Calibri" w:hAnsi="Arial" w:cs="Arial"/>
                <w:b/>
                <w:bCs/>
                <w:color w:val="000000"/>
                <w:sz w:val="18"/>
                <w:szCs w:val="18"/>
              </w:rPr>
            </w:pPr>
            <w:r w:rsidRPr="006F5620">
              <w:rPr>
                <w:rFonts w:ascii="Arial" w:eastAsia="Calibri" w:hAnsi="Arial" w:cs="Arial"/>
                <w:b/>
                <w:bCs/>
                <w:color w:val="000000"/>
                <w:sz w:val="18"/>
                <w:szCs w:val="18"/>
              </w:rPr>
              <w:t>26.063.255,90</w:t>
            </w:r>
          </w:p>
        </w:tc>
        <w:tc>
          <w:tcPr>
            <w:tcW w:w="1417" w:type="dxa"/>
            <w:shd w:val="clear" w:color="auto" w:fill="auto"/>
            <w:noWrap/>
            <w:vAlign w:val="bottom"/>
          </w:tcPr>
          <w:p w14:paraId="1206FC3F" w14:textId="77777777" w:rsidR="006F5620" w:rsidRPr="006F5620" w:rsidRDefault="006F5620" w:rsidP="006F5620">
            <w:pPr>
              <w:spacing w:after="0"/>
              <w:jc w:val="right"/>
              <w:rPr>
                <w:rFonts w:ascii="Arial" w:eastAsia="Calibri" w:hAnsi="Arial" w:cs="Arial"/>
                <w:b/>
                <w:bCs/>
                <w:color w:val="000000"/>
                <w:sz w:val="18"/>
                <w:szCs w:val="18"/>
              </w:rPr>
            </w:pPr>
            <w:r w:rsidRPr="006F5620">
              <w:rPr>
                <w:rFonts w:ascii="Arial" w:eastAsia="Calibri" w:hAnsi="Arial" w:cs="Arial"/>
                <w:b/>
                <w:bCs/>
                <w:color w:val="000000"/>
                <w:sz w:val="18"/>
                <w:szCs w:val="18"/>
              </w:rPr>
              <w:t>1.974.421,89</w:t>
            </w:r>
          </w:p>
        </w:tc>
        <w:tc>
          <w:tcPr>
            <w:tcW w:w="1418" w:type="dxa"/>
            <w:shd w:val="clear" w:color="auto" w:fill="auto"/>
            <w:noWrap/>
            <w:vAlign w:val="bottom"/>
          </w:tcPr>
          <w:p w14:paraId="3107C9FD" w14:textId="77777777" w:rsidR="006F5620" w:rsidRPr="006F5620" w:rsidRDefault="006F5620" w:rsidP="006F5620">
            <w:pPr>
              <w:spacing w:after="0"/>
              <w:rPr>
                <w:rFonts w:ascii="Arial" w:eastAsia="Calibri" w:hAnsi="Arial" w:cs="Arial"/>
                <w:sz w:val="18"/>
                <w:szCs w:val="18"/>
              </w:rPr>
            </w:pPr>
          </w:p>
        </w:tc>
        <w:tc>
          <w:tcPr>
            <w:tcW w:w="1417" w:type="dxa"/>
            <w:shd w:val="clear" w:color="auto" w:fill="auto"/>
            <w:noWrap/>
            <w:vAlign w:val="bottom"/>
          </w:tcPr>
          <w:p w14:paraId="12DCC53B" w14:textId="77777777" w:rsidR="006F5620" w:rsidRPr="006F5620" w:rsidRDefault="006F5620" w:rsidP="006F5620">
            <w:pPr>
              <w:spacing w:after="0"/>
              <w:rPr>
                <w:rFonts w:ascii="Arial" w:eastAsia="Calibri" w:hAnsi="Arial" w:cs="Arial"/>
                <w:sz w:val="18"/>
                <w:szCs w:val="18"/>
              </w:rPr>
            </w:pPr>
          </w:p>
        </w:tc>
        <w:tc>
          <w:tcPr>
            <w:tcW w:w="1276" w:type="dxa"/>
          </w:tcPr>
          <w:p w14:paraId="3A872580" w14:textId="77777777" w:rsidR="006F5620" w:rsidRPr="006F5620" w:rsidRDefault="006F5620" w:rsidP="006F5620">
            <w:pPr>
              <w:spacing w:after="0"/>
              <w:rPr>
                <w:rFonts w:ascii="Arial" w:eastAsia="Calibri" w:hAnsi="Arial" w:cs="Arial"/>
                <w:sz w:val="18"/>
                <w:szCs w:val="18"/>
              </w:rPr>
            </w:pPr>
          </w:p>
        </w:tc>
      </w:tr>
      <w:tr w:rsidR="006F5620" w:rsidRPr="006F5620" w14:paraId="66674A73" w14:textId="77777777" w:rsidTr="00C96B7F">
        <w:trPr>
          <w:trHeight w:val="300"/>
        </w:trPr>
        <w:tc>
          <w:tcPr>
            <w:tcW w:w="2269" w:type="dxa"/>
            <w:shd w:val="clear" w:color="auto" w:fill="auto"/>
            <w:noWrap/>
            <w:vAlign w:val="bottom"/>
            <w:hideMark/>
          </w:tcPr>
          <w:p w14:paraId="0C906DD3" w14:textId="77777777" w:rsidR="006F5620" w:rsidRPr="006F5620" w:rsidRDefault="006F5620" w:rsidP="006F5620">
            <w:pPr>
              <w:spacing w:after="0"/>
              <w:rPr>
                <w:rFonts w:ascii="Arial" w:eastAsia="Calibri" w:hAnsi="Arial" w:cs="Arial"/>
                <w:i/>
                <w:iCs/>
                <w:color w:val="000000"/>
                <w:sz w:val="18"/>
                <w:szCs w:val="18"/>
              </w:rPr>
            </w:pPr>
            <w:r w:rsidRPr="006F5620">
              <w:rPr>
                <w:rFonts w:ascii="Arial" w:eastAsia="Calibri" w:hAnsi="Arial" w:cs="Arial"/>
                <w:i/>
                <w:iCs/>
                <w:color w:val="000000"/>
                <w:sz w:val="18"/>
                <w:szCs w:val="18"/>
              </w:rPr>
              <w:t>GRADSKA KNJIŽNICA</w:t>
            </w:r>
          </w:p>
        </w:tc>
        <w:tc>
          <w:tcPr>
            <w:tcW w:w="1417" w:type="dxa"/>
            <w:shd w:val="clear" w:color="auto" w:fill="auto"/>
            <w:noWrap/>
            <w:vAlign w:val="bottom"/>
          </w:tcPr>
          <w:p w14:paraId="1BD1E92F" w14:textId="77777777" w:rsidR="006F5620" w:rsidRPr="006F5620" w:rsidRDefault="006F5620" w:rsidP="006F5620">
            <w:pPr>
              <w:spacing w:after="0"/>
              <w:jc w:val="right"/>
              <w:rPr>
                <w:rFonts w:ascii="Arial" w:eastAsia="Calibri" w:hAnsi="Arial" w:cs="Arial"/>
                <w:color w:val="000000"/>
                <w:sz w:val="18"/>
                <w:szCs w:val="18"/>
              </w:rPr>
            </w:pPr>
            <w:r w:rsidRPr="006F5620">
              <w:rPr>
                <w:rFonts w:ascii="Arial" w:eastAsia="Calibri" w:hAnsi="Arial" w:cs="Arial"/>
                <w:color w:val="000000"/>
                <w:sz w:val="18"/>
                <w:szCs w:val="18"/>
              </w:rPr>
              <w:t>269.910,64</w:t>
            </w:r>
          </w:p>
        </w:tc>
        <w:tc>
          <w:tcPr>
            <w:tcW w:w="1418" w:type="dxa"/>
            <w:shd w:val="clear" w:color="auto" w:fill="auto"/>
            <w:noWrap/>
            <w:vAlign w:val="bottom"/>
          </w:tcPr>
          <w:p w14:paraId="5EEB6605" w14:textId="77777777" w:rsidR="006F5620" w:rsidRPr="006F5620" w:rsidRDefault="006F5620" w:rsidP="006F5620">
            <w:pPr>
              <w:spacing w:after="0"/>
              <w:jc w:val="right"/>
              <w:rPr>
                <w:rFonts w:ascii="Arial" w:eastAsia="Calibri" w:hAnsi="Arial" w:cs="Arial"/>
                <w:color w:val="000000"/>
                <w:sz w:val="18"/>
                <w:szCs w:val="18"/>
              </w:rPr>
            </w:pPr>
            <w:r w:rsidRPr="006F5620">
              <w:rPr>
                <w:rFonts w:ascii="Arial" w:eastAsia="Calibri" w:hAnsi="Arial" w:cs="Arial"/>
                <w:color w:val="000000"/>
                <w:sz w:val="18"/>
                <w:szCs w:val="18"/>
              </w:rPr>
              <w:t>244.846,56</w:t>
            </w:r>
          </w:p>
        </w:tc>
        <w:tc>
          <w:tcPr>
            <w:tcW w:w="1417" w:type="dxa"/>
            <w:shd w:val="clear" w:color="auto" w:fill="auto"/>
            <w:noWrap/>
            <w:vAlign w:val="bottom"/>
          </w:tcPr>
          <w:p w14:paraId="07B5C5A1" w14:textId="77777777" w:rsidR="006F5620" w:rsidRPr="006F5620" w:rsidRDefault="006F5620" w:rsidP="006F5620">
            <w:pPr>
              <w:spacing w:after="0"/>
              <w:jc w:val="right"/>
              <w:rPr>
                <w:rFonts w:ascii="Arial" w:eastAsia="Calibri" w:hAnsi="Arial" w:cs="Arial"/>
                <w:color w:val="000000"/>
                <w:sz w:val="18"/>
                <w:szCs w:val="18"/>
              </w:rPr>
            </w:pPr>
            <w:r w:rsidRPr="006F5620">
              <w:rPr>
                <w:rFonts w:ascii="Arial" w:eastAsia="Calibri" w:hAnsi="Arial" w:cs="Arial"/>
                <w:color w:val="000000"/>
                <w:sz w:val="18"/>
                <w:szCs w:val="18"/>
              </w:rPr>
              <w:t>25.064,08</w:t>
            </w:r>
          </w:p>
        </w:tc>
        <w:tc>
          <w:tcPr>
            <w:tcW w:w="1418" w:type="dxa"/>
            <w:shd w:val="clear" w:color="auto" w:fill="auto"/>
            <w:noWrap/>
            <w:vAlign w:val="bottom"/>
          </w:tcPr>
          <w:p w14:paraId="636B75F9" w14:textId="77777777" w:rsidR="006F5620" w:rsidRPr="006F5620" w:rsidRDefault="006F5620" w:rsidP="006F5620">
            <w:pPr>
              <w:spacing w:after="0"/>
              <w:jc w:val="right"/>
              <w:rPr>
                <w:rFonts w:ascii="Arial" w:eastAsia="Calibri" w:hAnsi="Arial" w:cs="Arial"/>
                <w:color w:val="000000"/>
                <w:sz w:val="18"/>
                <w:szCs w:val="18"/>
              </w:rPr>
            </w:pPr>
            <w:r w:rsidRPr="006F5620">
              <w:rPr>
                <w:rFonts w:ascii="Arial" w:eastAsia="Calibri" w:hAnsi="Arial" w:cs="Arial"/>
                <w:color w:val="000000"/>
                <w:sz w:val="18"/>
                <w:szCs w:val="18"/>
              </w:rPr>
              <w:t>10.868,61</w:t>
            </w:r>
          </w:p>
        </w:tc>
        <w:tc>
          <w:tcPr>
            <w:tcW w:w="1417" w:type="dxa"/>
            <w:shd w:val="clear" w:color="auto" w:fill="auto"/>
            <w:noWrap/>
            <w:vAlign w:val="bottom"/>
          </w:tcPr>
          <w:p w14:paraId="2C99AC0C" w14:textId="77777777" w:rsidR="006F5620" w:rsidRPr="006F5620" w:rsidRDefault="006F5620" w:rsidP="006F5620">
            <w:pPr>
              <w:spacing w:after="0"/>
              <w:jc w:val="right"/>
              <w:rPr>
                <w:rFonts w:ascii="Arial" w:eastAsia="Calibri" w:hAnsi="Arial" w:cs="Arial"/>
                <w:color w:val="000000"/>
                <w:sz w:val="18"/>
                <w:szCs w:val="18"/>
              </w:rPr>
            </w:pPr>
            <w:r w:rsidRPr="006F5620">
              <w:rPr>
                <w:rFonts w:ascii="Arial" w:eastAsia="Calibri" w:hAnsi="Arial" w:cs="Arial"/>
                <w:color w:val="000000"/>
                <w:sz w:val="18"/>
                <w:szCs w:val="18"/>
              </w:rPr>
              <w:t>35.932,69</w:t>
            </w:r>
          </w:p>
        </w:tc>
        <w:tc>
          <w:tcPr>
            <w:tcW w:w="1276" w:type="dxa"/>
            <w:vAlign w:val="bottom"/>
          </w:tcPr>
          <w:p w14:paraId="1E6A12FE" w14:textId="77777777" w:rsidR="006F5620" w:rsidRPr="006F5620" w:rsidRDefault="006F5620" w:rsidP="006F5620">
            <w:pPr>
              <w:spacing w:after="0"/>
              <w:jc w:val="right"/>
              <w:rPr>
                <w:rFonts w:ascii="Arial" w:eastAsia="Calibri" w:hAnsi="Arial" w:cs="Arial"/>
                <w:color w:val="000000"/>
                <w:sz w:val="18"/>
                <w:szCs w:val="18"/>
              </w:rPr>
            </w:pPr>
            <w:r w:rsidRPr="006F5620">
              <w:rPr>
                <w:rFonts w:ascii="Arial" w:eastAsia="Calibri" w:hAnsi="Arial" w:cs="Arial"/>
                <w:color w:val="000000"/>
                <w:sz w:val="18"/>
                <w:szCs w:val="18"/>
              </w:rPr>
              <w:t>56.910,64</w:t>
            </w:r>
          </w:p>
        </w:tc>
      </w:tr>
      <w:tr w:rsidR="006F5620" w:rsidRPr="006F5620" w14:paraId="16652B13" w14:textId="77777777" w:rsidTr="00C96B7F">
        <w:trPr>
          <w:trHeight w:val="300"/>
        </w:trPr>
        <w:tc>
          <w:tcPr>
            <w:tcW w:w="2269" w:type="dxa"/>
            <w:shd w:val="clear" w:color="auto" w:fill="auto"/>
            <w:noWrap/>
            <w:vAlign w:val="bottom"/>
            <w:hideMark/>
          </w:tcPr>
          <w:p w14:paraId="23A0161D" w14:textId="77777777" w:rsidR="006F5620" w:rsidRPr="006F5620" w:rsidRDefault="006F5620" w:rsidP="006F5620">
            <w:pPr>
              <w:spacing w:after="0"/>
              <w:rPr>
                <w:rFonts w:ascii="Arial" w:eastAsia="Calibri" w:hAnsi="Arial" w:cs="Arial"/>
                <w:i/>
                <w:iCs/>
                <w:color w:val="000000"/>
                <w:sz w:val="18"/>
                <w:szCs w:val="18"/>
              </w:rPr>
            </w:pPr>
            <w:r w:rsidRPr="006F5620">
              <w:rPr>
                <w:rFonts w:ascii="Arial" w:eastAsia="Calibri" w:hAnsi="Arial" w:cs="Arial"/>
                <w:i/>
                <w:iCs/>
                <w:color w:val="000000"/>
                <w:sz w:val="18"/>
                <w:szCs w:val="18"/>
              </w:rPr>
              <w:t>DJEČJI VRTIĆ PROLJEĆE</w:t>
            </w:r>
          </w:p>
        </w:tc>
        <w:tc>
          <w:tcPr>
            <w:tcW w:w="1417" w:type="dxa"/>
            <w:shd w:val="clear" w:color="auto" w:fill="auto"/>
            <w:noWrap/>
            <w:vAlign w:val="bottom"/>
          </w:tcPr>
          <w:p w14:paraId="4F7D256F" w14:textId="77777777" w:rsidR="006F5620" w:rsidRPr="006F5620" w:rsidRDefault="006F5620" w:rsidP="006F5620">
            <w:pPr>
              <w:spacing w:after="0"/>
              <w:jc w:val="right"/>
              <w:rPr>
                <w:rFonts w:ascii="Arial" w:eastAsia="Calibri" w:hAnsi="Arial" w:cs="Arial"/>
                <w:color w:val="000000"/>
                <w:sz w:val="18"/>
                <w:szCs w:val="18"/>
              </w:rPr>
            </w:pPr>
            <w:r w:rsidRPr="006F5620">
              <w:rPr>
                <w:rFonts w:ascii="Arial" w:eastAsia="Calibri" w:hAnsi="Arial" w:cs="Arial"/>
                <w:color w:val="000000"/>
                <w:sz w:val="18"/>
                <w:szCs w:val="18"/>
              </w:rPr>
              <w:t>4.824.600,30</w:t>
            </w:r>
          </w:p>
        </w:tc>
        <w:tc>
          <w:tcPr>
            <w:tcW w:w="1418" w:type="dxa"/>
            <w:shd w:val="clear" w:color="auto" w:fill="auto"/>
            <w:noWrap/>
            <w:vAlign w:val="bottom"/>
          </w:tcPr>
          <w:p w14:paraId="0F11F76F" w14:textId="77777777" w:rsidR="006F5620" w:rsidRPr="006F5620" w:rsidRDefault="006F5620" w:rsidP="006F5620">
            <w:pPr>
              <w:spacing w:after="0"/>
              <w:jc w:val="right"/>
              <w:rPr>
                <w:rFonts w:ascii="Arial" w:eastAsia="Calibri" w:hAnsi="Arial" w:cs="Arial"/>
                <w:color w:val="000000"/>
                <w:sz w:val="18"/>
                <w:szCs w:val="18"/>
              </w:rPr>
            </w:pPr>
            <w:r w:rsidRPr="006F5620">
              <w:rPr>
                <w:rFonts w:ascii="Arial" w:eastAsia="Calibri" w:hAnsi="Arial" w:cs="Arial"/>
                <w:color w:val="000000"/>
                <w:sz w:val="18"/>
                <w:szCs w:val="18"/>
              </w:rPr>
              <w:t>4.383.428,24</w:t>
            </w:r>
          </w:p>
        </w:tc>
        <w:tc>
          <w:tcPr>
            <w:tcW w:w="1417" w:type="dxa"/>
            <w:shd w:val="clear" w:color="auto" w:fill="auto"/>
            <w:noWrap/>
            <w:vAlign w:val="bottom"/>
          </w:tcPr>
          <w:p w14:paraId="3F4E0436" w14:textId="77777777" w:rsidR="006F5620" w:rsidRPr="006F5620" w:rsidRDefault="006F5620" w:rsidP="006F5620">
            <w:pPr>
              <w:spacing w:after="0"/>
              <w:jc w:val="right"/>
              <w:rPr>
                <w:rFonts w:ascii="Arial" w:eastAsia="Calibri" w:hAnsi="Arial" w:cs="Arial"/>
                <w:color w:val="000000"/>
                <w:sz w:val="18"/>
                <w:szCs w:val="18"/>
              </w:rPr>
            </w:pPr>
            <w:r w:rsidRPr="006F5620">
              <w:rPr>
                <w:rFonts w:ascii="Arial" w:eastAsia="Calibri" w:hAnsi="Arial" w:cs="Arial"/>
                <w:color w:val="000000"/>
                <w:sz w:val="18"/>
                <w:szCs w:val="18"/>
              </w:rPr>
              <w:t>441.172,06</w:t>
            </w:r>
          </w:p>
        </w:tc>
        <w:tc>
          <w:tcPr>
            <w:tcW w:w="1418" w:type="dxa"/>
            <w:shd w:val="clear" w:color="auto" w:fill="auto"/>
            <w:noWrap/>
            <w:vAlign w:val="bottom"/>
          </w:tcPr>
          <w:p w14:paraId="2F046FDF" w14:textId="77777777" w:rsidR="006F5620" w:rsidRPr="006F5620" w:rsidRDefault="006F5620" w:rsidP="006F5620">
            <w:pPr>
              <w:spacing w:after="0"/>
              <w:jc w:val="right"/>
              <w:rPr>
                <w:rFonts w:ascii="Arial" w:eastAsia="Calibri" w:hAnsi="Arial" w:cs="Arial"/>
                <w:color w:val="000000"/>
                <w:sz w:val="18"/>
                <w:szCs w:val="18"/>
              </w:rPr>
            </w:pPr>
            <w:r w:rsidRPr="006F5620">
              <w:rPr>
                <w:rFonts w:ascii="Arial" w:eastAsia="Calibri" w:hAnsi="Arial" w:cs="Arial"/>
                <w:color w:val="000000"/>
                <w:sz w:val="18"/>
                <w:szCs w:val="18"/>
              </w:rPr>
              <w:t>85.379,38</w:t>
            </w:r>
          </w:p>
        </w:tc>
        <w:tc>
          <w:tcPr>
            <w:tcW w:w="1417" w:type="dxa"/>
            <w:shd w:val="clear" w:color="auto" w:fill="auto"/>
            <w:noWrap/>
            <w:vAlign w:val="bottom"/>
          </w:tcPr>
          <w:p w14:paraId="58449933" w14:textId="77777777" w:rsidR="006F5620" w:rsidRPr="006F5620" w:rsidRDefault="006F5620" w:rsidP="006F5620">
            <w:pPr>
              <w:spacing w:after="0"/>
              <w:jc w:val="right"/>
              <w:rPr>
                <w:rFonts w:ascii="Arial" w:eastAsia="Calibri" w:hAnsi="Arial" w:cs="Arial"/>
                <w:color w:val="000000"/>
                <w:sz w:val="18"/>
                <w:szCs w:val="18"/>
              </w:rPr>
            </w:pPr>
            <w:r w:rsidRPr="006F5620">
              <w:rPr>
                <w:rFonts w:ascii="Arial" w:eastAsia="Calibri" w:hAnsi="Arial" w:cs="Arial"/>
                <w:color w:val="000000"/>
                <w:sz w:val="18"/>
                <w:szCs w:val="18"/>
              </w:rPr>
              <w:t>526.551,44</w:t>
            </w:r>
          </w:p>
        </w:tc>
        <w:tc>
          <w:tcPr>
            <w:tcW w:w="1276" w:type="dxa"/>
            <w:vAlign w:val="bottom"/>
          </w:tcPr>
          <w:p w14:paraId="5AB6158A" w14:textId="77777777" w:rsidR="006F5620" w:rsidRPr="006F5620" w:rsidRDefault="006F5620" w:rsidP="006F5620">
            <w:pPr>
              <w:spacing w:after="0"/>
              <w:jc w:val="right"/>
              <w:rPr>
                <w:rFonts w:ascii="Arial" w:eastAsia="Calibri" w:hAnsi="Arial" w:cs="Arial"/>
                <w:color w:val="000000"/>
                <w:sz w:val="18"/>
                <w:szCs w:val="18"/>
              </w:rPr>
            </w:pPr>
            <w:r w:rsidRPr="006F5620">
              <w:rPr>
                <w:rFonts w:ascii="Arial" w:eastAsia="Calibri" w:hAnsi="Arial" w:cs="Arial"/>
                <w:color w:val="000000"/>
                <w:sz w:val="18"/>
                <w:szCs w:val="18"/>
              </w:rPr>
              <w:t>1.597.760,78</w:t>
            </w:r>
          </w:p>
        </w:tc>
      </w:tr>
      <w:tr w:rsidR="006F5620" w:rsidRPr="006F5620" w14:paraId="08548BA6" w14:textId="77777777" w:rsidTr="00C96B7F">
        <w:trPr>
          <w:trHeight w:val="525"/>
        </w:trPr>
        <w:tc>
          <w:tcPr>
            <w:tcW w:w="2269" w:type="dxa"/>
            <w:shd w:val="clear" w:color="auto" w:fill="auto"/>
            <w:vAlign w:val="bottom"/>
            <w:hideMark/>
          </w:tcPr>
          <w:p w14:paraId="42322682" w14:textId="77777777" w:rsidR="006F5620" w:rsidRPr="006F5620" w:rsidRDefault="006F5620" w:rsidP="006F5620">
            <w:pPr>
              <w:spacing w:after="0"/>
              <w:rPr>
                <w:rFonts w:ascii="Arial" w:eastAsia="Calibri" w:hAnsi="Arial" w:cs="Arial"/>
                <w:i/>
                <w:iCs/>
                <w:color w:val="000000"/>
                <w:sz w:val="18"/>
                <w:szCs w:val="18"/>
              </w:rPr>
            </w:pPr>
            <w:r w:rsidRPr="006F5620">
              <w:rPr>
                <w:rFonts w:ascii="Arial" w:eastAsia="Calibri" w:hAnsi="Arial" w:cs="Arial"/>
                <w:i/>
                <w:iCs/>
                <w:color w:val="000000"/>
                <w:sz w:val="18"/>
                <w:szCs w:val="18"/>
              </w:rPr>
              <w:t>PUČKO OTVORENO UČILIŠTE</w:t>
            </w:r>
          </w:p>
        </w:tc>
        <w:tc>
          <w:tcPr>
            <w:tcW w:w="1417" w:type="dxa"/>
            <w:shd w:val="clear" w:color="auto" w:fill="auto"/>
            <w:noWrap/>
            <w:vAlign w:val="bottom"/>
          </w:tcPr>
          <w:p w14:paraId="18FC2252" w14:textId="77777777" w:rsidR="006F5620" w:rsidRPr="006F5620" w:rsidRDefault="006F5620" w:rsidP="006F5620">
            <w:pPr>
              <w:spacing w:after="0"/>
              <w:jc w:val="right"/>
              <w:rPr>
                <w:rFonts w:ascii="Arial" w:eastAsia="Calibri" w:hAnsi="Arial" w:cs="Arial"/>
                <w:color w:val="000000"/>
                <w:sz w:val="18"/>
                <w:szCs w:val="18"/>
              </w:rPr>
            </w:pPr>
            <w:r w:rsidRPr="006F5620">
              <w:rPr>
                <w:rFonts w:ascii="Arial" w:eastAsia="Calibri" w:hAnsi="Arial" w:cs="Arial"/>
                <w:color w:val="000000"/>
                <w:sz w:val="18"/>
                <w:szCs w:val="18"/>
              </w:rPr>
              <w:t>851.334,88</w:t>
            </w:r>
          </w:p>
        </w:tc>
        <w:tc>
          <w:tcPr>
            <w:tcW w:w="1418" w:type="dxa"/>
            <w:shd w:val="clear" w:color="auto" w:fill="auto"/>
            <w:noWrap/>
            <w:vAlign w:val="bottom"/>
          </w:tcPr>
          <w:p w14:paraId="1BBD5625" w14:textId="77777777" w:rsidR="006F5620" w:rsidRPr="006F5620" w:rsidRDefault="006F5620" w:rsidP="006F5620">
            <w:pPr>
              <w:spacing w:after="0"/>
              <w:jc w:val="right"/>
              <w:rPr>
                <w:rFonts w:ascii="Arial" w:eastAsia="Calibri" w:hAnsi="Arial" w:cs="Arial"/>
                <w:color w:val="000000"/>
                <w:sz w:val="18"/>
                <w:szCs w:val="18"/>
              </w:rPr>
            </w:pPr>
            <w:r w:rsidRPr="006F5620">
              <w:rPr>
                <w:rFonts w:ascii="Arial" w:eastAsia="Calibri" w:hAnsi="Arial" w:cs="Arial"/>
                <w:color w:val="000000"/>
                <w:sz w:val="18"/>
                <w:szCs w:val="18"/>
              </w:rPr>
              <w:t>1.120.240,79</w:t>
            </w:r>
          </w:p>
        </w:tc>
        <w:tc>
          <w:tcPr>
            <w:tcW w:w="1417" w:type="dxa"/>
            <w:shd w:val="clear" w:color="auto" w:fill="auto"/>
            <w:noWrap/>
            <w:vAlign w:val="bottom"/>
          </w:tcPr>
          <w:p w14:paraId="499E7F51" w14:textId="77777777" w:rsidR="006F5620" w:rsidRPr="006F5620" w:rsidRDefault="006F5620" w:rsidP="006F5620">
            <w:pPr>
              <w:spacing w:after="0"/>
              <w:jc w:val="right"/>
              <w:rPr>
                <w:rFonts w:ascii="Arial" w:eastAsia="Calibri" w:hAnsi="Arial" w:cs="Arial"/>
                <w:color w:val="000000"/>
                <w:sz w:val="18"/>
                <w:szCs w:val="18"/>
              </w:rPr>
            </w:pPr>
            <w:r w:rsidRPr="006F5620">
              <w:rPr>
                <w:rFonts w:ascii="Arial" w:eastAsia="Calibri" w:hAnsi="Arial" w:cs="Arial"/>
                <w:color w:val="000000"/>
                <w:sz w:val="18"/>
                <w:szCs w:val="18"/>
              </w:rPr>
              <w:t>-268.905,91</w:t>
            </w:r>
          </w:p>
        </w:tc>
        <w:tc>
          <w:tcPr>
            <w:tcW w:w="1418" w:type="dxa"/>
            <w:shd w:val="clear" w:color="auto" w:fill="auto"/>
            <w:noWrap/>
            <w:vAlign w:val="bottom"/>
          </w:tcPr>
          <w:p w14:paraId="608710E7" w14:textId="77777777" w:rsidR="006F5620" w:rsidRPr="006F5620" w:rsidRDefault="006F5620" w:rsidP="006F5620">
            <w:pPr>
              <w:spacing w:after="0"/>
              <w:jc w:val="right"/>
              <w:rPr>
                <w:rFonts w:ascii="Arial" w:eastAsia="Calibri" w:hAnsi="Arial" w:cs="Arial"/>
                <w:color w:val="000000"/>
                <w:sz w:val="18"/>
                <w:szCs w:val="18"/>
              </w:rPr>
            </w:pPr>
            <w:r w:rsidRPr="006F5620">
              <w:rPr>
                <w:rFonts w:ascii="Arial" w:eastAsia="Calibri" w:hAnsi="Arial" w:cs="Arial"/>
                <w:color w:val="000000"/>
                <w:sz w:val="18"/>
                <w:szCs w:val="18"/>
              </w:rPr>
              <w:t>99.505,38</w:t>
            </w:r>
          </w:p>
        </w:tc>
        <w:tc>
          <w:tcPr>
            <w:tcW w:w="1417" w:type="dxa"/>
            <w:shd w:val="clear" w:color="auto" w:fill="auto"/>
            <w:noWrap/>
            <w:vAlign w:val="bottom"/>
          </w:tcPr>
          <w:p w14:paraId="38A05CE3" w14:textId="77777777" w:rsidR="006F5620" w:rsidRPr="006F5620" w:rsidRDefault="006F5620" w:rsidP="006F5620">
            <w:pPr>
              <w:spacing w:after="0"/>
              <w:jc w:val="right"/>
              <w:rPr>
                <w:rFonts w:ascii="Arial" w:eastAsia="Calibri" w:hAnsi="Arial" w:cs="Arial"/>
                <w:color w:val="000000"/>
                <w:sz w:val="18"/>
                <w:szCs w:val="18"/>
              </w:rPr>
            </w:pPr>
            <w:r w:rsidRPr="006F5620">
              <w:rPr>
                <w:rFonts w:ascii="Arial" w:eastAsia="Calibri" w:hAnsi="Arial" w:cs="Arial"/>
                <w:color w:val="000000"/>
                <w:sz w:val="18"/>
                <w:szCs w:val="18"/>
              </w:rPr>
              <w:t>-169.400,53</w:t>
            </w:r>
          </w:p>
        </w:tc>
        <w:tc>
          <w:tcPr>
            <w:tcW w:w="1276" w:type="dxa"/>
            <w:vAlign w:val="bottom"/>
          </w:tcPr>
          <w:p w14:paraId="7B184AAD" w14:textId="77777777" w:rsidR="006F5620" w:rsidRPr="006F5620" w:rsidRDefault="006F5620" w:rsidP="006F5620">
            <w:pPr>
              <w:spacing w:after="0"/>
              <w:jc w:val="right"/>
              <w:rPr>
                <w:rFonts w:ascii="Arial" w:eastAsia="Calibri" w:hAnsi="Arial" w:cs="Arial"/>
                <w:color w:val="000000"/>
                <w:sz w:val="18"/>
                <w:szCs w:val="18"/>
              </w:rPr>
            </w:pPr>
          </w:p>
          <w:p w14:paraId="6DF5C35C" w14:textId="77777777" w:rsidR="006F5620" w:rsidRPr="006F5620" w:rsidRDefault="006F5620" w:rsidP="006F5620">
            <w:pPr>
              <w:spacing w:after="0"/>
              <w:jc w:val="right"/>
              <w:rPr>
                <w:rFonts w:ascii="Arial" w:eastAsia="Calibri" w:hAnsi="Arial" w:cs="Arial"/>
                <w:color w:val="000000"/>
                <w:sz w:val="18"/>
                <w:szCs w:val="18"/>
              </w:rPr>
            </w:pPr>
            <w:r w:rsidRPr="006F5620">
              <w:rPr>
                <w:rFonts w:ascii="Arial" w:eastAsia="Calibri" w:hAnsi="Arial" w:cs="Arial"/>
                <w:color w:val="000000"/>
                <w:sz w:val="18"/>
                <w:szCs w:val="18"/>
              </w:rPr>
              <w:t>318.987,79</w:t>
            </w:r>
          </w:p>
        </w:tc>
      </w:tr>
      <w:tr w:rsidR="006F5620" w:rsidRPr="006F5620" w14:paraId="6FDF1E94" w14:textId="77777777" w:rsidTr="00C96B7F">
        <w:trPr>
          <w:trHeight w:val="300"/>
        </w:trPr>
        <w:tc>
          <w:tcPr>
            <w:tcW w:w="2269" w:type="dxa"/>
            <w:shd w:val="clear" w:color="auto" w:fill="auto"/>
            <w:noWrap/>
            <w:vAlign w:val="bottom"/>
            <w:hideMark/>
          </w:tcPr>
          <w:p w14:paraId="2E7E1016" w14:textId="77777777" w:rsidR="006F5620" w:rsidRPr="006F5620" w:rsidRDefault="006F5620" w:rsidP="006F5620">
            <w:pPr>
              <w:spacing w:after="0"/>
              <w:rPr>
                <w:rFonts w:ascii="Arial" w:eastAsia="Calibri" w:hAnsi="Arial" w:cs="Arial"/>
                <w:i/>
                <w:iCs/>
                <w:color w:val="000000"/>
                <w:sz w:val="18"/>
                <w:szCs w:val="18"/>
              </w:rPr>
            </w:pPr>
            <w:r w:rsidRPr="006F5620">
              <w:rPr>
                <w:rFonts w:ascii="Arial" w:eastAsia="Calibri" w:hAnsi="Arial" w:cs="Arial"/>
                <w:i/>
                <w:iCs/>
                <w:color w:val="000000"/>
                <w:sz w:val="18"/>
                <w:szCs w:val="18"/>
              </w:rPr>
              <w:t>MUZEJ</w:t>
            </w:r>
          </w:p>
        </w:tc>
        <w:tc>
          <w:tcPr>
            <w:tcW w:w="1417" w:type="dxa"/>
            <w:shd w:val="clear" w:color="auto" w:fill="auto"/>
            <w:noWrap/>
            <w:vAlign w:val="bottom"/>
          </w:tcPr>
          <w:p w14:paraId="353BD8FC" w14:textId="77777777" w:rsidR="006F5620" w:rsidRPr="006F5620" w:rsidRDefault="006F5620" w:rsidP="006F5620">
            <w:pPr>
              <w:spacing w:after="0"/>
              <w:jc w:val="right"/>
              <w:rPr>
                <w:rFonts w:ascii="Arial" w:eastAsia="Calibri" w:hAnsi="Arial" w:cs="Arial"/>
                <w:color w:val="000000"/>
                <w:sz w:val="18"/>
                <w:szCs w:val="18"/>
              </w:rPr>
            </w:pPr>
            <w:r w:rsidRPr="006F5620">
              <w:rPr>
                <w:rFonts w:ascii="Arial" w:eastAsia="Calibri" w:hAnsi="Arial" w:cs="Arial"/>
                <w:color w:val="000000"/>
                <w:sz w:val="18"/>
                <w:szCs w:val="18"/>
              </w:rPr>
              <w:t>665.650,10</w:t>
            </w:r>
          </w:p>
        </w:tc>
        <w:tc>
          <w:tcPr>
            <w:tcW w:w="1418" w:type="dxa"/>
            <w:shd w:val="clear" w:color="auto" w:fill="auto"/>
            <w:noWrap/>
            <w:vAlign w:val="bottom"/>
          </w:tcPr>
          <w:p w14:paraId="54000FD7" w14:textId="77777777" w:rsidR="006F5620" w:rsidRPr="006F5620" w:rsidRDefault="006F5620" w:rsidP="006F5620">
            <w:pPr>
              <w:spacing w:after="0"/>
              <w:jc w:val="right"/>
              <w:rPr>
                <w:rFonts w:ascii="Arial" w:eastAsia="Calibri" w:hAnsi="Arial" w:cs="Arial"/>
                <w:color w:val="000000"/>
                <w:sz w:val="18"/>
                <w:szCs w:val="18"/>
              </w:rPr>
            </w:pPr>
            <w:r w:rsidRPr="006F5620">
              <w:rPr>
                <w:rFonts w:ascii="Arial" w:eastAsia="Calibri" w:hAnsi="Arial" w:cs="Arial"/>
                <w:color w:val="000000"/>
                <w:sz w:val="18"/>
                <w:szCs w:val="18"/>
              </w:rPr>
              <w:t>627.971,25</w:t>
            </w:r>
          </w:p>
        </w:tc>
        <w:tc>
          <w:tcPr>
            <w:tcW w:w="1417" w:type="dxa"/>
            <w:shd w:val="clear" w:color="auto" w:fill="auto"/>
            <w:noWrap/>
            <w:vAlign w:val="bottom"/>
          </w:tcPr>
          <w:p w14:paraId="216C9236" w14:textId="77777777" w:rsidR="006F5620" w:rsidRPr="006F5620" w:rsidRDefault="006F5620" w:rsidP="006F5620">
            <w:pPr>
              <w:spacing w:after="0"/>
              <w:jc w:val="right"/>
              <w:rPr>
                <w:rFonts w:ascii="Arial" w:eastAsia="Calibri" w:hAnsi="Arial" w:cs="Arial"/>
                <w:color w:val="000000"/>
                <w:sz w:val="18"/>
                <w:szCs w:val="18"/>
              </w:rPr>
            </w:pPr>
            <w:r w:rsidRPr="006F5620">
              <w:rPr>
                <w:rFonts w:ascii="Arial" w:eastAsia="Calibri" w:hAnsi="Arial" w:cs="Arial"/>
                <w:color w:val="000000"/>
                <w:sz w:val="18"/>
                <w:szCs w:val="18"/>
              </w:rPr>
              <w:t>37.678,85</w:t>
            </w:r>
          </w:p>
        </w:tc>
        <w:tc>
          <w:tcPr>
            <w:tcW w:w="1418" w:type="dxa"/>
            <w:shd w:val="clear" w:color="auto" w:fill="auto"/>
            <w:noWrap/>
            <w:vAlign w:val="bottom"/>
          </w:tcPr>
          <w:p w14:paraId="5D31D2B2" w14:textId="77777777" w:rsidR="006F5620" w:rsidRPr="006F5620" w:rsidRDefault="006F5620" w:rsidP="006F5620">
            <w:pPr>
              <w:spacing w:after="0"/>
              <w:jc w:val="right"/>
              <w:rPr>
                <w:rFonts w:ascii="Arial" w:eastAsia="Calibri" w:hAnsi="Arial" w:cs="Arial"/>
                <w:color w:val="000000"/>
                <w:sz w:val="18"/>
                <w:szCs w:val="18"/>
              </w:rPr>
            </w:pPr>
            <w:r w:rsidRPr="006F5620">
              <w:rPr>
                <w:rFonts w:ascii="Arial" w:eastAsia="Calibri" w:hAnsi="Arial" w:cs="Arial"/>
                <w:color w:val="000000"/>
                <w:sz w:val="18"/>
                <w:szCs w:val="18"/>
              </w:rPr>
              <w:t>48.623,00</w:t>
            </w:r>
          </w:p>
        </w:tc>
        <w:tc>
          <w:tcPr>
            <w:tcW w:w="1417" w:type="dxa"/>
            <w:shd w:val="clear" w:color="auto" w:fill="auto"/>
            <w:noWrap/>
            <w:vAlign w:val="bottom"/>
          </w:tcPr>
          <w:p w14:paraId="5B6CCF87" w14:textId="77777777" w:rsidR="006F5620" w:rsidRPr="006F5620" w:rsidRDefault="006F5620" w:rsidP="006F5620">
            <w:pPr>
              <w:spacing w:after="0"/>
              <w:jc w:val="right"/>
              <w:rPr>
                <w:rFonts w:ascii="Arial" w:eastAsia="Calibri" w:hAnsi="Arial" w:cs="Arial"/>
                <w:color w:val="000000"/>
                <w:sz w:val="18"/>
                <w:szCs w:val="18"/>
              </w:rPr>
            </w:pPr>
            <w:r w:rsidRPr="006F5620">
              <w:rPr>
                <w:rFonts w:ascii="Arial" w:eastAsia="Calibri" w:hAnsi="Arial" w:cs="Arial"/>
                <w:color w:val="000000"/>
                <w:sz w:val="18"/>
                <w:szCs w:val="18"/>
              </w:rPr>
              <w:t>86.301,85</w:t>
            </w:r>
          </w:p>
        </w:tc>
        <w:tc>
          <w:tcPr>
            <w:tcW w:w="1276" w:type="dxa"/>
            <w:vAlign w:val="bottom"/>
          </w:tcPr>
          <w:p w14:paraId="78625837" w14:textId="77777777" w:rsidR="006F5620" w:rsidRPr="006F5620" w:rsidRDefault="006F5620" w:rsidP="006F5620">
            <w:pPr>
              <w:spacing w:after="0"/>
              <w:jc w:val="right"/>
              <w:rPr>
                <w:rFonts w:ascii="Arial" w:eastAsia="Calibri" w:hAnsi="Arial" w:cs="Arial"/>
                <w:color w:val="000000"/>
                <w:sz w:val="18"/>
                <w:szCs w:val="18"/>
              </w:rPr>
            </w:pPr>
            <w:r w:rsidRPr="006F5620">
              <w:rPr>
                <w:rFonts w:ascii="Arial" w:eastAsia="Calibri" w:hAnsi="Arial" w:cs="Arial"/>
                <w:color w:val="000000"/>
                <w:sz w:val="18"/>
                <w:szCs w:val="18"/>
              </w:rPr>
              <w:t>18.650,10</w:t>
            </w:r>
          </w:p>
        </w:tc>
      </w:tr>
      <w:tr w:rsidR="006F5620" w:rsidRPr="006F5620" w14:paraId="27407DD3" w14:textId="77777777" w:rsidTr="00C96B7F">
        <w:trPr>
          <w:trHeight w:val="300"/>
        </w:trPr>
        <w:tc>
          <w:tcPr>
            <w:tcW w:w="2269" w:type="dxa"/>
            <w:shd w:val="clear" w:color="auto" w:fill="auto"/>
            <w:noWrap/>
            <w:vAlign w:val="bottom"/>
            <w:hideMark/>
          </w:tcPr>
          <w:p w14:paraId="5DA5037B" w14:textId="77777777" w:rsidR="006F5620" w:rsidRPr="006F5620" w:rsidRDefault="006F5620" w:rsidP="006F5620">
            <w:pPr>
              <w:spacing w:after="0"/>
              <w:rPr>
                <w:rFonts w:ascii="Arial" w:eastAsia="Calibri" w:hAnsi="Arial" w:cs="Arial"/>
                <w:b/>
                <w:bCs/>
                <w:color w:val="000000"/>
                <w:sz w:val="18"/>
                <w:szCs w:val="18"/>
              </w:rPr>
            </w:pPr>
            <w:r w:rsidRPr="006F5620">
              <w:rPr>
                <w:rFonts w:ascii="Arial" w:eastAsia="Calibri" w:hAnsi="Arial" w:cs="Arial"/>
                <w:b/>
                <w:bCs/>
                <w:color w:val="000000"/>
                <w:sz w:val="18"/>
                <w:szCs w:val="18"/>
              </w:rPr>
              <w:t>UKUPNO</w:t>
            </w:r>
          </w:p>
        </w:tc>
        <w:tc>
          <w:tcPr>
            <w:tcW w:w="1417" w:type="dxa"/>
            <w:shd w:val="clear" w:color="auto" w:fill="auto"/>
            <w:noWrap/>
            <w:vAlign w:val="bottom"/>
          </w:tcPr>
          <w:p w14:paraId="1E837F4B" w14:textId="77777777" w:rsidR="006F5620" w:rsidRPr="006F5620" w:rsidRDefault="006F5620" w:rsidP="006F5620">
            <w:pPr>
              <w:spacing w:after="0"/>
              <w:jc w:val="right"/>
              <w:rPr>
                <w:rFonts w:ascii="Arial" w:eastAsia="Calibri" w:hAnsi="Arial" w:cs="Arial"/>
                <w:b/>
                <w:bCs/>
                <w:color w:val="000000"/>
                <w:sz w:val="18"/>
                <w:szCs w:val="18"/>
              </w:rPr>
            </w:pPr>
            <w:r w:rsidRPr="006F5620">
              <w:rPr>
                <w:rFonts w:ascii="Arial" w:eastAsia="Calibri" w:hAnsi="Arial" w:cs="Arial"/>
                <w:b/>
                <w:bCs/>
                <w:color w:val="000000"/>
                <w:sz w:val="18"/>
                <w:szCs w:val="18"/>
              </w:rPr>
              <w:t>34.649.173,71</w:t>
            </w:r>
          </w:p>
        </w:tc>
        <w:tc>
          <w:tcPr>
            <w:tcW w:w="1418" w:type="dxa"/>
            <w:shd w:val="clear" w:color="auto" w:fill="auto"/>
            <w:noWrap/>
            <w:vAlign w:val="bottom"/>
          </w:tcPr>
          <w:p w14:paraId="35B73285" w14:textId="77777777" w:rsidR="006F5620" w:rsidRPr="006F5620" w:rsidRDefault="006F5620" w:rsidP="006F5620">
            <w:pPr>
              <w:spacing w:after="0"/>
              <w:jc w:val="right"/>
              <w:rPr>
                <w:rFonts w:ascii="Arial" w:eastAsia="Calibri" w:hAnsi="Arial" w:cs="Arial"/>
                <w:b/>
                <w:bCs/>
                <w:color w:val="000000"/>
                <w:sz w:val="18"/>
                <w:szCs w:val="18"/>
              </w:rPr>
            </w:pPr>
            <w:r w:rsidRPr="006F5620">
              <w:rPr>
                <w:rFonts w:ascii="Arial" w:eastAsia="Calibri" w:hAnsi="Arial" w:cs="Arial"/>
                <w:b/>
                <w:bCs/>
                <w:color w:val="000000"/>
                <w:sz w:val="18"/>
                <w:szCs w:val="18"/>
              </w:rPr>
              <w:t>32.439.742,74</w:t>
            </w:r>
          </w:p>
        </w:tc>
        <w:tc>
          <w:tcPr>
            <w:tcW w:w="1417" w:type="dxa"/>
            <w:shd w:val="clear" w:color="auto" w:fill="auto"/>
            <w:noWrap/>
            <w:vAlign w:val="bottom"/>
          </w:tcPr>
          <w:p w14:paraId="5019DCBA" w14:textId="77777777" w:rsidR="006F5620" w:rsidRPr="006F5620" w:rsidRDefault="006F5620" w:rsidP="006F5620">
            <w:pPr>
              <w:spacing w:after="0"/>
              <w:jc w:val="right"/>
              <w:rPr>
                <w:rFonts w:ascii="Arial" w:eastAsia="Calibri" w:hAnsi="Arial" w:cs="Arial"/>
                <w:b/>
                <w:bCs/>
                <w:color w:val="000000"/>
                <w:sz w:val="18"/>
                <w:szCs w:val="18"/>
              </w:rPr>
            </w:pPr>
            <w:r w:rsidRPr="006F5620">
              <w:rPr>
                <w:rFonts w:ascii="Arial" w:eastAsia="Calibri" w:hAnsi="Arial" w:cs="Arial"/>
                <w:b/>
                <w:bCs/>
                <w:color w:val="000000"/>
                <w:sz w:val="18"/>
                <w:szCs w:val="18"/>
              </w:rPr>
              <w:t>2.209.430,97</w:t>
            </w:r>
          </w:p>
        </w:tc>
        <w:tc>
          <w:tcPr>
            <w:tcW w:w="1418" w:type="dxa"/>
            <w:shd w:val="clear" w:color="auto" w:fill="auto"/>
            <w:noWrap/>
            <w:vAlign w:val="bottom"/>
          </w:tcPr>
          <w:p w14:paraId="0B359F32" w14:textId="51B9C7F0" w:rsidR="006F5620" w:rsidRPr="006F5620" w:rsidRDefault="00AC6638" w:rsidP="006F5620">
            <w:pPr>
              <w:spacing w:after="0"/>
              <w:jc w:val="right"/>
              <w:rPr>
                <w:rFonts w:ascii="Arial" w:eastAsia="Calibri" w:hAnsi="Arial" w:cs="Arial"/>
                <w:b/>
                <w:bCs/>
                <w:color w:val="000000"/>
                <w:sz w:val="18"/>
                <w:szCs w:val="18"/>
              </w:rPr>
            </w:pPr>
            <w:r>
              <w:rPr>
                <w:rFonts w:ascii="Arial" w:eastAsia="Calibri" w:hAnsi="Arial" w:cs="Arial"/>
                <w:b/>
                <w:bCs/>
                <w:color w:val="000000"/>
                <w:sz w:val="18"/>
                <w:szCs w:val="18"/>
              </w:rPr>
              <w:t>-</w:t>
            </w:r>
            <w:r w:rsidR="006F5620" w:rsidRPr="006F5620">
              <w:rPr>
                <w:rFonts w:ascii="Arial" w:eastAsia="Calibri" w:hAnsi="Arial" w:cs="Arial"/>
                <w:b/>
                <w:bCs/>
                <w:color w:val="000000"/>
                <w:sz w:val="18"/>
                <w:szCs w:val="18"/>
              </w:rPr>
              <w:t>4.492.978,55</w:t>
            </w:r>
          </w:p>
        </w:tc>
        <w:tc>
          <w:tcPr>
            <w:tcW w:w="1417" w:type="dxa"/>
            <w:shd w:val="clear" w:color="auto" w:fill="auto"/>
            <w:noWrap/>
            <w:vAlign w:val="bottom"/>
          </w:tcPr>
          <w:p w14:paraId="2328E98D" w14:textId="77777777" w:rsidR="006F5620" w:rsidRPr="006F5620" w:rsidRDefault="006F5620" w:rsidP="006F5620">
            <w:pPr>
              <w:spacing w:after="0"/>
              <w:jc w:val="right"/>
              <w:rPr>
                <w:rFonts w:ascii="Arial" w:eastAsia="Calibri" w:hAnsi="Arial" w:cs="Arial"/>
                <w:b/>
                <w:bCs/>
                <w:color w:val="000000"/>
                <w:sz w:val="18"/>
                <w:szCs w:val="18"/>
              </w:rPr>
            </w:pPr>
            <w:r w:rsidRPr="006F5620">
              <w:rPr>
                <w:rFonts w:ascii="Arial" w:eastAsia="Calibri" w:hAnsi="Arial" w:cs="Arial"/>
                <w:b/>
                <w:bCs/>
                <w:color w:val="000000"/>
                <w:sz w:val="18"/>
                <w:szCs w:val="18"/>
              </w:rPr>
              <w:t>-2.283.547,58</w:t>
            </w:r>
          </w:p>
        </w:tc>
        <w:tc>
          <w:tcPr>
            <w:tcW w:w="1276" w:type="dxa"/>
            <w:vAlign w:val="bottom"/>
          </w:tcPr>
          <w:p w14:paraId="73949C63" w14:textId="77777777" w:rsidR="006F5620" w:rsidRPr="006F5620" w:rsidRDefault="006F5620" w:rsidP="006F5620">
            <w:pPr>
              <w:spacing w:after="0"/>
              <w:jc w:val="right"/>
              <w:rPr>
                <w:rFonts w:ascii="Arial" w:eastAsia="Calibri" w:hAnsi="Arial" w:cs="Arial"/>
                <w:b/>
                <w:bCs/>
                <w:color w:val="000000"/>
                <w:sz w:val="18"/>
                <w:szCs w:val="18"/>
              </w:rPr>
            </w:pPr>
            <w:r w:rsidRPr="006F5620">
              <w:rPr>
                <w:rFonts w:ascii="Arial" w:eastAsia="Calibri" w:hAnsi="Arial" w:cs="Arial"/>
                <w:b/>
                <w:bCs/>
                <w:color w:val="000000"/>
                <w:sz w:val="18"/>
                <w:szCs w:val="18"/>
              </w:rPr>
              <w:t>1.990.309,31</w:t>
            </w:r>
          </w:p>
        </w:tc>
      </w:tr>
    </w:tbl>
    <w:p w14:paraId="7027C4DE" w14:textId="77777777" w:rsidR="006F5620" w:rsidRPr="006F5620" w:rsidRDefault="006F5620" w:rsidP="006F5620">
      <w:pPr>
        <w:rPr>
          <w:rFonts w:ascii="Calibri" w:eastAsia="Calibri" w:hAnsi="Calibri" w:cs="Calibri"/>
        </w:rPr>
      </w:pPr>
    </w:p>
    <w:p w14:paraId="40B861D9" w14:textId="77777777" w:rsidR="006F5620" w:rsidRPr="006F5620" w:rsidRDefault="006F5620" w:rsidP="006F5620">
      <w:pPr>
        <w:ind w:left="-709"/>
        <w:rPr>
          <w:rFonts w:ascii="Arial" w:eastAsia="Calibri" w:hAnsi="Arial" w:cs="Arial"/>
          <w:sz w:val="18"/>
          <w:szCs w:val="18"/>
        </w:rPr>
      </w:pPr>
      <w:r w:rsidRPr="006F5620">
        <w:rPr>
          <w:rFonts w:ascii="Calibri" w:eastAsia="Calibri" w:hAnsi="Calibri" w:cs="Calibri"/>
          <w:sz w:val="18"/>
          <w:szCs w:val="18"/>
        </w:rPr>
        <w:t>*</w:t>
      </w:r>
      <w:r w:rsidRPr="006F5620">
        <w:rPr>
          <w:rFonts w:ascii="Arial" w:eastAsia="Calibri" w:hAnsi="Arial" w:cs="Arial"/>
          <w:sz w:val="18"/>
          <w:szCs w:val="18"/>
        </w:rPr>
        <w:t>odnosi se na vlastite prihode proračunskih korisnika, prihode iz EU fondova, prihode iz državnog proračuna,   prihode od donacija.</w:t>
      </w:r>
    </w:p>
    <w:p w14:paraId="7C8E9C91" w14:textId="77777777" w:rsidR="006F5620" w:rsidRPr="00215182" w:rsidRDefault="006F5620" w:rsidP="0063587F">
      <w:pPr>
        <w:spacing w:after="0"/>
        <w:ind w:left="-709"/>
        <w:jc w:val="both"/>
        <w:rPr>
          <w:rFonts w:eastAsia="Calibri" w:cstheme="minorHAnsi"/>
        </w:rPr>
      </w:pPr>
      <w:r w:rsidRPr="00215182">
        <w:rPr>
          <w:rFonts w:eastAsia="Calibri" w:cstheme="minorHAnsi"/>
          <w:bCs/>
        </w:rPr>
        <w:t xml:space="preserve">Višak prihoda nad rashodima  ostvarili su  proračunski korisnici Dječji vrtić Proljeće, Muzej Sveti Ivan Zelina i Gradska knjižnica.  </w:t>
      </w:r>
    </w:p>
    <w:p w14:paraId="0619659C" w14:textId="77777777" w:rsidR="006F5620" w:rsidRPr="00215182" w:rsidRDefault="006F5620" w:rsidP="0063587F">
      <w:pPr>
        <w:spacing w:after="0"/>
        <w:ind w:left="-709"/>
        <w:jc w:val="both"/>
        <w:rPr>
          <w:rFonts w:eastAsia="Calibri" w:cstheme="minorHAnsi"/>
          <w:bCs/>
        </w:rPr>
      </w:pPr>
      <w:r w:rsidRPr="00215182">
        <w:rPr>
          <w:rFonts w:eastAsia="Calibri" w:cstheme="minorHAnsi"/>
          <w:bCs/>
        </w:rPr>
        <w:t>Ostvareni višak odnosi se na doznačena godišnja  sredstva za programe proračunskih korisnika od strane Zagrebačke županije i Ministarstva kulture RH koji su djelomično iskorišteni u prvom polugodištu 2022. g. u skladu sa dinamikom realizacije programa. Dječji vrtić Proljeće dobio je predujam za realizaciju EU projekta „Vrtić po mjeri obitelji“ u iznosu 299.594,41 kn , a čija realizacija započinje u drugom polugodištu 2022.g. , te donaciju od gospodarskog subjekta.</w:t>
      </w:r>
    </w:p>
    <w:p w14:paraId="175BB9C3" w14:textId="77777777" w:rsidR="006F5620" w:rsidRPr="00215182" w:rsidRDefault="006F5620" w:rsidP="00215182">
      <w:pPr>
        <w:spacing w:after="0"/>
        <w:ind w:left="-709"/>
        <w:jc w:val="both"/>
        <w:rPr>
          <w:rFonts w:eastAsia="Calibri" w:cstheme="minorHAnsi"/>
          <w:bCs/>
        </w:rPr>
      </w:pPr>
      <w:r w:rsidRPr="00215182">
        <w:rPr>
          <w:rFonts w:eastAsia="Calibri" w:cstheme="minorHAnsi"/>
          <w:bCs/>
        </w:rPr>
        <w:lastRenderedPageBreak/>
        <w:t>Pučko otvoreno učilište ostvario je manjak u iznosu 268.905,91 kn vezano uz realizaciju EU projekta „Od 15 do 115“. Potraživanja za realizaciju  EU  projekta za prvo polugodište iznose 1.109.327,07 kn  koje se nalaze na provjeri kod provedbenog tijela, te se očekuje odobrenje istih, te ostvarenje prihoda po osnovi EU Projekta.</w:t>
      </w:r>
    </w:p>
    <w:p w14:paraId="34F22823" w14:textId="77777777" w:rsidR="006F5620" w:rsidRPr="00215182" w:rsidRDefault="006F5620" w:rsidP="00215182">
      <w:pPr>
        <w:shd w:val="clear" w:color="auto" w:fill="FFFFFF"/>
        <w:spacing w:after="0"/>
        <w:ind w:left="-709"/>
        <w:jc w:val="both"/>
        <w:rPr>
          <w:rFonts w:eastAsia="Calibri" w:cstheme="minorHAnsi"/>
          <w:bCs/>
        </w:rPr>
      </w:pPr>
      <w:r w:rsidRPr="00215182">
        <w:rPr>
          <w:rFonts w:eastAsia="Calibri" w:cstheme="minorHAnsi"/>
          <w:bCs/>
        </w:rPr>
        <w:t>Višak u  gradskom proračunu u skladu je sa Proračunom za 2022.g. gdje je planirano pokriće dijela prenesenog manjka iz ranijih godina, te priprema za realizaciju kapitalnih investicijskih projekata u drugom polugodištu – provođenje postupka javne nabave.</w:t>
      </w:r>
    </w:p>
    <w:p w14:paraId="48FA8654" w14:textId="77777777" w:rsidR="006F5620" w:rsidRPr="00215182" w:rsidRDefault="006F5620" w:rsidP="00215182">
      <w:pPr>
        <w:shd w:val="clear" w:color="auto" w:fill="FFFFFF"/>
        <w:spacing w:after="0"/>
        <w:ind w:left="-709"/>
        <w:jc w:val="both"/>
        <w:rPr>
          <w:rFonts w:eastAsia="Calibri" w:cstheme="minorHAnsi"/>
        </w:rPr>
      </w:pPr>
      <w:r w:rsidRPr="00215182">
        <w:rPr>
          <w:rFonts w:eastAsia="Calibri" w:cstheme="minorHAnsi"/>
        </w:rPr>
        <w:t>U 2022.g. napravljena je u gradskom proračunu korekcija prenesenog manjka iz prethodnih godina (smanjenje) u iznosu od 29.788,50  kn, a odnosi se na korekciju rashoda poslovanja iz ranijih godina.</w:t>
      </w:r>
    </w:p>
    <w:p w14:paraId="4E002685" w14:textId="698B9F5C" w:rsidR="006F5620" w:rsidRDefault="006F5620" w:rsidP="00215182">
      <w:pPr>
        <w:ind w:left="-709"/>
        <w:jc w:val="both"/>
        <w:rPr>
          <w:rFonts w:eastAsia="Calibri" w:cstheme="minorHAnsi"/>
          <w:bCs/>
        </w:rPr>
      </w:pPr>
      <w:bookmarkStart w:id="0" w:name="_Hlk70578226"/>
      <w:r w:rsidRPr="00215182">
        <w:rPr>
          <w:rFonts w:eastAsia="Calibri" w:cstheme="minorHAnsi"/>
          <w:bCs/>
        </w:rPr>
        <w:t xml:space="preserve">Prijenos  proračunskim korisnicima Grada iz Proračuna Grada iznosi 4.621.186,61 kuna i odnosi se na financiranje rashoda za redovito poslovanje (trošak plaće, energenata, materijalni troškovi) i opremanje, te  na sufinanciranje programa proračunskih korisnika. </w:t>
      </w:r>
      <w:bookmarkEnd w:id="0"/>
    </w:p>
    <w:p w14:paraId="2C6D8DF9" w14:textId="77777777" w:rsidR="002B072A" w:rsidRPr="00215182" w:rsidRDefault="002B072A" w:rsidP="002B072A">
      <w:pPr>
        <w:spacing w:after="0"/>
        <w:ind w:left="-709"/>
        <w:jc w:val="both"/>
        <w:rPr>
          <w:rFonts w:eastAsia="Calibri" w:cstheme="minorHAnsi"/>
          <w:bCs/>
        </w:rPr>
      </w:pPr>
    </w:p>
    <w:p w14:paraId="76D2ACA2" w14:textId="77777777" w:rsidR="006F5620" w:rsidRPr="00215182" w:rsidRDefault="006F5620" w:rsidP="006F5620">
      <w:pPr>
        <w:ind w:left="-709"/>
        <w:jc w:val="center"/>
        <w:rPr>
          <w:rFonts w:eastAsia="Calibri" w:cstheme="minorHAnsi"/>
          <w:b/>
        </w:rPr>
      </w:pPr>
      <w:r w:rsidRPr="00215182">
        <w:rPr>
          <w:rFonts w:eastAsia="Calibri" w:cstheme="minorHAnsi"/>
          <w:b/>
        </w:rPr>
        <w:t>Članak 2.</w:t>
      </w:r>
    </w:p>
    <w:p w14:paraId="0B35A769" w14:textId="77777777" w:rsidR="006F5620" w:rsidRPr="00215182" w:rsidRDefault="006F5620" w:rsidP="006F5620">
      <w:pPr>
        <w:spacing w:after="0"/>
        <w:ind w:left="-709"/>
        <w:rPr>
          <w:rFonts w:eastAsia="Calibri" w:cstheme="minorHAnsi"/>
        </w:rPr>
      </w:pPr>
      <w:r w:rsidRPr="00215182">
        <w:rPr>
          <w:rFonts w:eastAsia="Calibri" w:cstheme="minorHAnsi"/>
        </w:rPr>
        <w:t>Račun prihoda i rashoda iskazuje se u slijedećim tablicama:</w:t>
      </w:r>
    </w:p>
    <w:p w14:paraId="246411A2" w14:textId="77777777" w:rsidR="006F5620" w:rsidRPr="00215182" w:rsidRDefault="006F5620" w:rsidP="006F5620">
      <w:pPr>
        <w:spacing w:after="0"/>
        <w:ind w:left="-709"/>
        <w:rPr>
          <w:rFonts w:eastAsia="Calibri" w:cstheme="minorHAnsi"/>
        </w:rPr>
      </w:pPr>
      <w:r w:rsidRPr="00215182">
        <w:rPr>
          <w:rFonts w:eastAsia="Calibri" w:cstheme="minorHAnsi"/>
        </w:rPr>
        <w:t>- Prihodi i rashodi prema ekonomskoj klasifikaciji</w:t>
      </w:r>
    </w:p>
    <w:p w14:paraId="2E0526F4" w14:textId="77777777" w:rsidR="006F5620" w:rsidRPr="00215182" w:rsidRDefault="006F5620" w:rsidP="006F5620">
      <w:pPr>
        <w:spacing w:after="0"/>
        <w:ind w:left="-709"/>
        <w:rPr>
          <w:rFonts w:eastAsia="Calibri" w:cstheme="minorHAnsi"/>
        </w:rPr>
      </w:pPr>
      <w:r w:rsidRPr="00215182">
        <w:rPr>
          <w:rFonts w:eastAsia="Calibri" w:cstheme="minorHAnsi"/>
        </w:rPr>
        <w:t xml:space="preserve">- Prihodi i rashodi prema izvorima financiranja </w:t>
      </w:r>
    </w:p>
    <w:p w14:paraId="16B433D6" w14:textId="77777777" w:rsidR="006F5620" w:rsidRPr="00215182" w:rsidRDefault="006F5620" w:rsidP="006F5620">
      <w:pPr>
        <w:spacing w:after="0"/>
        <w:ind w:left="-709"/>
        <w:rPr>
          <w:rFonts w:eastAsia="Calibri" w:cstheme="minorHAnsi"/>
        </w:rPr>
      </w:pPr>
      <w:r w:rsidRPr="00215182">
        <w:rPr>
          <w:rFonts w:eastAsia="Calibri" w:cstheme="minorHAnsi"/>
        </w:rPr>
        <w:t>- Rashodi prema funkcijskoj klasifikaciji</w:t>
      </w:r>
    </w:p>
    <w:p w14:paraId="1A356060" w14:textId="77777777" w:rsidR="006F5620" w:rsidRPr="00215182" w:rsidRDefault="006F5620" w:rsidP="006F5620">
      <w:pPr>
        <w:spacing w:after="0"/>
        <w:ind w:left="-709"/>
        <w:rPr>
          <w:rFonts w:eastAsia="Calibri" w:cstheme="minorHAnsi"/>
        </w:rPr>
      </w:pPr>
    </w:p>
    <w:p w14:paraId="0CBF0F3B" w14:textId="77777777" w:rsidR="006F5620" w:rsidRPr="00215182" w:rsidRDefault="006F5620" w:rsidP="006F5620">
      <w:pPr>
        <w:spacing w:after="0"/>
        <w:ind w:left="-709"/>
        <w:rPr>
          <w:rFonts w:eastAsia="Calibri" w:cstheme="minorHAnsi"/>
        </w:rPr>
      </w:pPr>
      <w:r w:rsidRPr="00215182">
        <w:rPr>
          <w:rFonts w:eastAsia="Calibri" w:cstheme="minorHAnsi"/>
        </w:rPr>
        <w:t>Račun financiranja iskazuje se u slijedećim tablicama:</w:t>
      </w:r>
    </w:p>
    <w:p w14:paraId="18B8016F" w14:textId="77777777" w:rsidR="006F5620" w:rsidRPr="00215182" w:rsidRDefault="006F5620" w:rsidP="006F5620">
      <w:pPr>
        <w:spacing w:after="0"/>
        <w:ind w:left="-709"/>
        <w:rPr>
          <w:rFonts w:eastAsia="Calibri" w:cstheme="minorHAnsi"/>
        </w:rPr>
      </w:pPr>
      <w:r w:rsidRPr="00215182">
        <w:rPr>
          <w:rFonts w:eastAsia="Calibri" w:cstheme="minorHAnsi"/>
        </w:rPr>
        <w:t>-Račun financiranja prema ekonomskoj klasifikaciji</w:t>
      </w:r>
    </w:p>
    <w:p w14:paraId="661BBF3C" w14:textId="77777777" w:rsidR="006F5620" w:rsidRPr="00215182" w:rsidRDefault="006F5620" w:rsidP="006F5620">
      <w:pPr>
        <w:spacing w:after="0"/>
        <w:ind w:left="-709"/>
        <w:rPr>
          <w:rFonts w:eastAsia="Calibri" w:cstheme="minorHAnsi"/>
        </w:rPr>
      </w:pPr>
      <w:r w:rsidRPr="00215182">
        <w:rPr>
          <w:rFonts w:eastAsia="Calibri" w:cstheme="minorHAnsi"/>
        </w:rPr>
        <w:t>-Račun financiranja prema izvorima financiranja</w:t>
      </w:r>
    </w:p>
    <w:p w14:paraId="51845EAD" w14:textId="77777777" w:rsidR="006F5620" w:rsidRPr="00215182" w:rsidRDefault="006F5620" w:rsidP="006F5620">
      <w:pPr>
        <w:spacing w:after="0"/>
        <w:ind w:left="-709"/>
        <w:rPr>
          <w:rFonts w:eastAsia="Calibri" w:cstheme="minorHAnsi"/>
        </w:rPr>
      </w:pPr>
    </w:p>
    <w:p w14:paraId="5E30F2AE" w14:textId="77777777" w:rsidR="006F5620" w:rsidRPr="006F5620" w:rsidRDefault="006F5620" w:rsidP="006F5620">
      <w:pPr>
        <w:spacing w:after="0"/>
        <w:ind w:left="-709"/>
        <w:rPr>
          <w:rFonts w:ascii="Arial" w:eastAsia="Calibri" w:hAnsi="Arial" w:cs="Arial"/>
          <w:b/>
          <w:sz w:val="18"/>
          <w:szCs w:val="18"/>
        </w:rPr>
      </w:pPr>
      <w:r w:rsidRPr="006F5620">
        <w:rPr>
          <w:rFonts w:ascii="Arial" w:eastAsia="Calibri" w:hAnsi="Arial" w:cs="Arial"/>
          <w:b/>
          <w:sz w:val="18"/>
          <w:szCs w:val="18"/>
        </w:rPr>
        <w:t>Prihodi i rashodi prema ekonomskoj klasifikaciji</w:t>
      </w:r>
    </w:p>
    <w:p w14:paraId="16DAE344" w14:textId="77777777" w:rsidR="006F5620" w:rsidRPr="006F5620" w:rsidRDefault="006F5620" w:rsidP="006F5620">
      <w:pPr>
        <w:spacing w:after="0"/>
        <w:ind w:left="-142"/>
        <w:rPr>
          <w:rFonts w:ascii="Calibri" w:eastAsia="Calibri" w:hAnsi="Calibri" w:cs="Times New Roman"/>
          <w:sz w:val="18"/>
          <w:szCs w:val="18"/>
        </w:rPr>
      </w:pPr>
    </w:p>
    <w:tbl>
      <w:tblPr>
        <w:tblW w:w="10632" w:type="dxa"/>
        <w:tblInd w:w="-709" w:type="dxa"/>
        <w:tblLayout w:type="fixed"/>
        <w:tblLook w:val="04A0" w:firstRow="1" w:lastRow="0" w:firstColumn="1" w:lastColumn="0" w:noHBand="0" w:noVBand="1"/>
      </w:tblPr>
      <w:tblGrid>
        <w:gridCol w:w="4395"/>
        <w:gridCol w:w="1559"/>
        <w:gridCol w:w="1418"/>
        <w:gridCol w:w="1417"/>
        <w:gridCol w:w="992"/>
        <w:gridCol w:w="851"/>
      </w:tblGrid>
      <w:tr w:rsidR="006F5620" w:rsidRPr="006F5620" w14:paraId="28BBEEF1" w14:textId="77777777" w:rsidTr="00C96B7F">
        <w:trPr>
          <w:trHeight w:val="510"/>
        </w:trPr>
        <w:tc>
          <w:tcPr>
            <w:tcW w:w="4395" w:type="dxa"/>
            <w:tcBorders>
              <w:top w:val="nil"/>
              <w:left w:val="nil"/>
              <w:bottom w:val="nil"/>
              <w:right w:val="nil"/>
            </w:tcBorders>
            <w:shd w:val="clear" w:color="000000" w:fill="C0C0C0"/>
            <w:noWrap/>
            <w:vAlign w:val="bottom"/>
            <w:hideMark/>
          </w:tcPr>
          <w:p w14:paraId="664D6A50" w14:textId="77777777" w:rsidR="006F5620" w:rsidRPr="006F5620" w:rsidRDefault="006F5620" w:rsidP="006F5620">
            <w:pPr>
              <w:spacing w:after="0" w:line="240" w:lineRule="auto"/>
              <w:jc w:val="center"/>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Račun / opis</w:t>
            </w:r>
          </w:p>
        </w:tc>
        <w:tc>
          <w:tcPr>
            <w:tcW w:w="1559" w:type="dxa"/>
            <w:tcBorders>
              <w:top w:val="nil"/>
              <w:left w:val="nil"/>
              <w:bottom w:val="nil"/>
              <w:right w:val="nil"/>
            </w:tcBorders>
            <w:shd w:val="clear" w:color="000000" w:fill="C0C0C0"/>
            <w:vAlign w:val="bottom"/>
            <w:hideMark/>
          </w:tcPr>
          <w:p w14:paraId="42F46B42" w14:textId="77777777" w:rsidR="006F5620" w:rsidRPr="006F5620" w:rsidRDefault="006F5620" w:rsidP="006F5620">
            <w:pPr>
              <w:spacing w:after="0" w:line="240" w:lineRule="auto"/>
              <w:jc w:val="center"/>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Izvršenje 30.06.2021.</w:t>
            </w:r>
          </w:p>
        </w:tc>
        <w:tc>
          <w:tcPr>
            <w:tcW w:w="1418" w:type="dxa"/>
            <w:tcBorders>
              <w:top w:val="nil"/>
              <w:left w:val="nil"/>
              <w:bottom w:val="nil"/>
              <w:right w:val="nil"/>
            </w:tcBorders>
            <w:shd w:val="clear" w:color="000000" w:fill="C0C0C0"/>
            <w:vAlign w:val="bottom"/>
            <w:hideMark/>
          </w:tcPr>
          <w:p w14:paraId="35C3A7E8" w14:textId="77777777" w:rsidR="006F5620" w:rsidRPr="006F5620" w:rsidRDefault="006F5620" w:rsidP="006F5620">
            <w:pPr>
              <w:spacing w:after="0" w:line="240" w:lineRule="auto"/>
              <w:jc w:val="center"/>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Izvorni plan 2022.</w:t>
            </w:r>
          </w:p>
        </w:tc>
        <w:tc>
          <w:tcPr>
            <w:tcW w:w="1417" w:type="dxa"/>
            <w:tcBorders>
              <w:top w:val="nil"/>
              <w:left w:val="nil"/>
              <w:bottom w:val="nil"/>
              <w:right w:val="nil"/>
            </w:tcBorders>
            <w:shd w:val="clear" w:color="000000" w:fill="C0C0C0"/>
            <w:noWrap/>
            <w:vAlign w:val="bottom"/>
            <w:hideMark/>
          </w:tcPr>
          <w:p w14:paraId="2E0D3C75" w14:textId="77777777" w:rsidR="006F5620" w:rsidRPr="006F5620" w:rsidRDefault="006F5620" w:rsidP="006F5620">
            <w:pPr>
              <w:spacing w:after="0" w:line="240" w:lineRule="auto"/>
              <w:jc w:val="center"/>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Izvršenje 30.06.2022.</w:t>
            </w:r>
          </w:p>
        </w:tc>
        <w:tc>
          <w:tcPr>
            <w:tcW w:w="992" w:type="dxa"/>
            <w:tcBorders>
              <w:top w:val="nil"/>
              <w:left w:val="nil"/>
              <w:bottom w:val="nil"/>
              <w:right w:val="nil"/>
            </w:tcBorders>
            <w:shd w:val="clear" w:color="000000" w:fill="C0C0C0"/>
            <w:noWrap/>
            <w:vAlign w:val="bottom"/>
            <w:hideMark/>
          </w:tcPr>
          <w:p w14:paraId="4CD531CA" w14:textId="77777777" w:rsidR="006F5620" w:rsidRPr="006F5620" w:rsidRDefault="006F5620" w:rsidP="006F5620">
            <w:pPr>
              <w:spacing w:after="0" w:line="240" w:lineRule="auto"/>
              <w:jc w:val="center"/>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Indeks  3/1</w:t>
            </w:r>
          </w:p>
        </w:tc>
        <w:tc>
          <w:tcPr>
            <w:tcW w:w="851" w:type="dxa"/>
            <w:tcBorders>
              <w:top w:val="nil"/>
              <w:left w:val="nil"/>
              <w:bottom w:val="nil"/>
              <w:right w:val="nil"/>
            </w:tcBorders>
            <w:shd w:val="clear" w:color="000000" w:fill="C0C0C0"/>
            <w:noWrap/>
            <w:vAlign w:val="bottom"/>
            <w:hideMark/>
          </w:tcPr>
          <w:p w14:paraId="29E3F1B1" w14:textId="77777777" w:rsidR="006F5620" w:rsidRPr="006F5620" w:rsidRDefault="006F5620" w:rsidP="006F5620">
            <w:pPr>
              <w:spacing w:after="0" w:line="240" w:lineRule="auto"/>
              <w:jc w:val="center"/>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Indeks  3/2</w:t>
            </w:r>
          </w:p>
        </w:tc>
      </w:tr>
      <w:tr w:rsidR="006F5620" w:rsidRPr="006F5620" w14:paraId="0F00F384" w14:textId="77777777" w:rsidTr="00C96B7F">
        <w:trPr>
          <w:trHeight w:val="255"/>
        </w:trPr>
        <w:tc>
          <w:tcPr>
            <w:tcW w:w="4395" w:type="dxa"/>
            <w:tcBorders>
              <w:top w:val="nil"/>
              <w:left w:val="nil"/>
              <w:bottom w:val="nil"/>
              <w:right w:val="nil"/>
            </w:tcBorders>
            <w:shd w:val="clear" w:color="000000" w:fill="808080"/>
            <w:noWrap/>
            <w:vAlign w:val="bottom"/>
            <w:hideMark/>
          </w:tcPr>
          <w:p w14:paraId="4CCA4CA5" w14:textId="77777777" w:rsidR="006F5620" w:rsidRPr="006F5620" w:rsidRDefault="006F5620" w:rsidP="006F5620">
            <w:pPr>
              <w:spacing w:after="0" w:line="240" w:lineRule="auto"/>
              <w:rPr>
                <w:rFonts w:ascii="Arial" w:eastAsia="Times New Roman" w:hAnsi="Arial" w:cs="Arial"/>
                <w:b/>
                <w:bCs/>
                <w:color w:val="FFFFFF"/>
                <w:sz w:val="18"/>
                <w:szCs w:val="18"/>
                <w:lang w:eastAsia="hr-HR"/>
              </w:rPr>
            </w:pPr>
            <w:r w:rsidRPr="006F5620">
              <w:rPr>
                <w:rFonts w:ascii="Arial" w:eastAsia="Times New Roman" w:hAnsi="Arial" w:cs="Arial"/>
                <w:b/>
                <w:bCs/>
                <w:color w:val="FFFFFF"/>
                <w:sz w:val="18"/>
                <w:szCs w:val="18"/>
                <w:lang w:eastAsia="hr-HR"/>
              </w:rPr>
              <w:t>A. RAČUN PRIHODA I RASHODA</w:t>
            </w:r>
          </w:p>
        </w:tc>
        <w:tc>
          <w:tcPr>
            <w:tcW w:w="1559" w:type="dxa"/>
            <w:tcBorders>
              <w:top w:val="nil"/>
              <w:left w:val="nil"/>
              <w:bottom w:val="nil"/>
              <w:right w:val="nil"/>
            </w:tcBorders>
            <w:shd w:val="clear" w:color="000000" w:fill="808080"/>
            <w:noWrap/>
            <w:vAlign w:val="bottom"/>
            <w:hideMark/>
          </w:tcPr>
          <w:p w14:paraId="07EB3F85" w14:textId="77777777" w:rsidR="006F5620" w:rsidRPr="006F5620" w:rsidRDefault="006F5620" w:rsidP="006F5620">
            <w:pPr>
              <w:spacing w:after="0" w:line="240" w:lineRule="auto"/>
              <w:jc w:val="center"/>
              <w:rPr>
                <w:rFonts w:ascii="Arial" w:eastAsia="Times New Roman" w:hAnsi="Arial" w:cs="Arial"/>
                <w:b/>
                <w:bCs/>
                <w:color w:val="FFFFFF"/>
                <w:sz w:val="18"/>
                <w:szCs w:val="18"/>
                <w:lang w:eastAsia="hr-HR"/>
              </w:rPr>
            </w:pPr>
            <w:r w:rsidRPr="006F5620">
              <w:rPr>
                <w:rFonts w:ascii="Arial" w:eastAsia="Times New Roman" w:hAnsi="Arial" w:cs="Arial"/>
                <w:b/>
                <w:bCs/>
                <w:color w:val="FFFFFF"/>
                <w:sz w:val="18"/>
                <w:szCs w:val="18"/>
                <w:lang w:eastAsia="hr-HR"/>
              </w:rPr>
              <w:t>1</w:t>
            </w:r>
          </w:p>
        </w:tc>
        <w:tc>
          <w:tcPr>
            <w:tcW w:w="1418" w:type="dxa"/>
            <w:tcBorders>
              <w:top w:val="nil"/>
              <w:left w:val="nil"/>
              <w:bottom w:val="nil"/>
              <w:right w:val="nil"/>
            </w:tcBorders>
            <w:shd w:val="clear" w:color="000000" w:fill="808080"/>
            <w:noWrap/>
            <w:vAlign w:val="bottom"/>
            <w:hideMark/>
          </w:tcPr>
          <w:p w14:paraId="66F0822B" w14:textId="77777777" w:rsidR="006F5620" w:rsidRPr="006F5620" w:rsidRDefault="006F5620" w:rsidP="006F5620">
            <w:pPr>
              <w:spacing w:after="0" w:line="240" w:lineRule="auto"/>
              <w:jc w:val="center"/>
              <w:rPr>
                <w:rFonts w:ascii="Arial" w:eastAsia="Times New Roman" w:hAnsi="Arial" w:cs="Arial"/>
                <w:b/>
                <w:bCs/>
                <w:color w:val="FFFFFF"/>
                <w:sz w:val="18"/>
                <w:szCs w:val="18"/>
                <w:lang w:eastAsia="hr-HR"/>
              </w:rPr>
            </w:pPr>
            <w:r w:rsidRPr="006F5620">
              <w:rPr>
                <w:rFonts w:ascii="Arial" w:eastAsia="Times New Roman" w:hAnsi="Arial" w:cs="Arial"/>
                <w:b/>
                <w:bCs/>
                <w:color w:val="FFFFFF"/>
                <w:sz w:val="18"/>
                <w:szCs w:val="18"/>
                <w:lang w:eastAsia="hr-HR"/>
              </w:rPr>
              <w:t>2</w:t>
            </w:r>
          </w:p>
        </w:tc>
        <w:tc>
          <w:tcPr>
            <w:tcW w:w="1417" w:type="dxa"/>
            <w:tcBorders>
              <w:top w:val="nil"/>
              <w:left w:val="nil"/>
              <w:bottom w:val="nil"/>
              <w:right w:val="nil"/>
            </w:tcBorders>
            <w:shd w:val="clear" w:color="000000" w:fill="808080"/>
            <w:noWrap/>
            <w:vAlign w:val="bottom"/>
            <w:hideMark/>
          </w:tcPr>
          <w:p w14:paraId="33BE95F2" w14:textId="77777777" w:rsidR="006F5620" w:rsidRPr="006F5620" w:rsidRDefault="006F5620" w:rsidP="006F5620">
            <w:pPr>
              <w:spacing w:after="0" w:line="240" w:lineRule="auto"/>
              <w:jc w:val="center"/>
              <w:rPr>
                <w:rFonts w:ascii="Arial" w:eastAsia="Times New Roman" w:hAnsi="Arial" w:cs="Arial"/>
                <w:b/>
                <w:bCs/>
                <w:color w:val="FFFFFF"/>
                <w:sz w:val="18"/>
                <w:szCs w:val="18"/>
                <w:lang w:eastAsia="hr-HR"/>
              </w:rPr>
            </w:pPr>
            <w:r w:rsidRPr="006F5620">
              <w:rPr>
                <w:rFonts w:ascii="Arial" w:eastAsia="Times New Roman" w:hAnsi="Arial" w:cs="Arial"/>
                <w:b/>
                <w:bCs/>
                <w:color w:val="FFFFFF"/>
                <w:sz w:val="18"/>
                <w:szCs w:val="18"/>
                <w:lang w:eastAsia="hr-HR"/>
              </w:rPr>
              <w:t>3</w:t>
            </w:r>
          </w:p>
        </w:tc>
        <w:tc>
          <w:tcPr>
            <w:tcW w:w="992" w:type="dxa"/>
            <w:tcBorders>
              <w:top w:val="nil"/>
              <w:left w:val="nil"/>
              <w:bottom w:val="nil"/>
              <w:right w:val="nil"/>
            </w:tcBorders>
            <w:shd w:val="clear" w:color="000000" w:fill="808080"/>
            <w:noWrap/>
            <w:vAlign w:val="bottom"/>
            <w:hideMark/>
          </w:tcPr>
          <w:p w14:paraId="318B3517" w14:textId="77777777" w:rsidR="006F5620" w:rsidRPr="006F5620" w:rsidRDefault="006F5620" w:rsidP="006F5620">
            <w:pPr>
              <w:spacing w:after="0" w:line="240" w:lineRule="auto"/>
              <w:jc w:val="center"/>
              <w:rPr>
                <w:rFonts w:ascii="Arial" w:eastAsia="Times New Roman" w:hAnsi="Arial" w:cs="Arial"/>
                <w:b/>
                <w:bCs/>
                <w:color w:val="FFFFFF"/>
                <w:sz w:val="18"/>
                <w:szCs w:val="18"/>
                <w:lang w:eastAsia="hr-HR"/>
              </w:rPr>
            </w:pPr>
            <w:r w:rsidRPr="006F5620">
              <w:rPr>
                <w:rFonts w:ascii="Arial" w:eastAsia="Times New Roman" w:hAnsi="Arial" w:cs="Arial"/>
                <w:b/>
                <w:bCs/>
                <w:color w:val="FFFFFF"/>
                <w:sz w:val="18"/>
                <w:szCs w:val="18"/>
                <w:lang w:eastAsia="hr-HR"/>
              </w:rPr>
              <w:t>4</w:t>
            </w:r>
          </w:p>
        </w:tc>
        <w:tc>
          <w:tcPr>
            <w:tcW w:w="851" w:type="dxa"/>
            <w:tcBorders>
              <w:top w:val="nil"/>
              <w:left w:val="nil"/>
              <w:bottom w:val="nil"/>
              <w:right w:val="nil"/>
            </w:tcBorders>
            <w:shd w:val="clear" w:color="000000" w:fill="808080"/>
            <w:noWrap/>
            <w:vAlign w:val="bottom"/>
            <w:hideMark/>
          </w:tcPr>
          <w:p w14:paraId="44807478" w14:textId="77777777" w:rsidR="006F5620" w:rsidRPr="006F5620" w:rsidRDefault="006F5620" w:rsidP="006F5620">
            <w:pPr>
              <w:spacing w:after="0" w:line="240" w:lineRule="auto"/>
              <w:jc w:val="center"/>
              <w:rPr>
                <w:rFonts w:ascii="Arial" w:eastAsia="Times New Roman" w:hAnsi="Arial" w:cs="Arial"/>
                <w:b/>
                <w:bCs/>
                <w:color w:val="FFFFFF"/>
                <w:sz w:val="18"/>
                <w:szCs w:val="18"/>
                <w:lang w:eastAsia="hr-HR"/>
              </w:rPr>
            </w:pPr>
            <w:r w:rsidRPr="006F5620">
              <w:rPr>
                <w:rFonts w:ascii="Arial" w:eastAsia="Times New Roman" w:hAnsi="Arial" w:cs="Arial"/>
                <w:b/>
                <w:bCs/>
                <w:color w:val="FFFFFF"/>
                <w:sz w:val="18"/>
                <w:szCs w:val="18"/>
                <w:lang w:eastAsia="hr-HR"/>
              </w:rPr>
              <w:t>5</w:t>
            </w:r>
          </w:p>
        </w:tc>
      </w:tr>
      <w:tr w:rsidR="006F5620" w:rsidRPr="006F5620" w14:paraId="36A78796" w14:textId="77777777" w:rsidTr="00C96B7F">
        <w:trPr>
          <w:trHeight w:val="255"/>
        </w:trPr>
        <w:tc>
          <w:tcPr>
            <w:tcW w:w="4395" w:type="dxa"/>
            <w:tcBorders>
              <w:top w:val="nil"/>
              <w:left w:val="nil"/>
              <w:bottom w:val="nil"/>
              <w:right w:val="nil"/>
            </w:tcBorders>
            <w:shd w:val="clear" w:color="auto" w:fill="auto"/>
            <w:noWrap/>
            <w:vAlign w:val="bottom"/>
            <w:hideMark/>
          </w:tcPr>
          <w:p w14:paraId="328AD337"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 Prihodi poslovanja</w:t>
            </w:r>
          </w:p>
        </w:tc>
        <w:tc>
          <w:tcPr>
            <w:tcW w:w="1559" w:type="dxa"/>
            <w:tcBorders>
              <w:top w:val="nil"/>
              <w:left w:val="nil"/>
              <w:bottom w:val="nil"/>
              <w:right w:val="nil"/>
            </w:tcBorders>
            <w:shd w:val="clear" w:color="auto" w:fill="auto"/>
            <w:noWrap/>
            <w:vAlign w:val="bottom"/>
            <w:hideMark/>
          </w:tcPr>
          <w:p w14:paraId="12D5AAA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28.490.346,62</w:t>
            </w:r>
          </w:p>
        </w:tc>
        <w:tc>
          <w:tcPr>
            <w:tcW w:w="1418" w:type="dxa"/>
            <w:tcBorders>
              <w:top w:val="nil"/>
              <w:left w:val="nil"/>
              <w:bottom w:val="nil"/>
              <w:right w:val="nil"/>
            </w:tcBorders>
            <w:shd w:val="clear" w:color="auto" w:fill="auto"/>
            <w:noWrap/>
            <w:vAlign w:val="bottom"/>
            <w:hideMark/>
          </w:tcPr>
          <w:p w14:paraId="2A0112C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96.634.000,00</w:t>
            </w:r>
          </w:p>
        </w:tc>
        <w:tc>
          <w:tcPr>
            <w:tcW w:w="1417" w:type="dxa"/>
            <w:tcBorders>
              <w:top w:val="nil"/>
              <w:left w:val="nil"/>
              <w:bottom w:val="nil"/>
              <w:right w:val="nil"/>
            </w:tcBorders>
            <w:shd w:val="clear" w:color="auto" w:fill="auto"/>
            <w:noWrap/>
            <w:vAlign w:val="bottom"/>
            <w:hideMark/>
          </w:tcPr>
          <w:p w14:paraId="0639252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33.929.767,66</w:t>
            </w:r>
          </w:p>
        </w:tc>
        <w:tc>
          <w:tcPr>
            <w:tcW w:w="992" w:type="dxa"/>
            <w:tcBorders>
              <w:top w:val="nil"/>
              <w:left w:val="nil"/>
              <w:bottom w:val="nil"/>
              <w:right w:val="nil"/>
            </w:tcBorders>
            <w:shd w:val="clear" w:color="auto" w:fill="auto"/>
            <w:noWrap/>
            <w:vAlign w:val="bottom"/>
            <w:hideMark/>
          </w:tcPr>
          <w:p w14:paraId="5953BF28"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119,09%</w:t>
            </w:r>
          </w:p>
        </w:tc>
        <w:tc>
          <w:tcPr>
            <w:tcW w:w="851" w:type="dxa"/>
            <w:tcBorders>
              <w:top w:val="nil"/>
              <w:left w:val="nil"/>
              <w:bottom w:val="nil"/>
              <w:right w:val="nil"/>
            </w:tcBorders>
            <w:shd w:val="clear" w:color="auto" w:fill="auto"/>
            <w:noWrap/>
            <w:vAlign w:val="bottom"/>
            <w:hideMark/>
          </w:tcPr>
          <w:p w14:paraId="7CD947E1"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35,11%</w:t>
            </w:r>
          </w:p>
        </w:tc>
      </w:tr>
      <w:tr w:rsidR="006F5620" w:rsidRPr="006F5620" w14:paraId="4176EB90" w14:textId="77777777" w:rsidTr="00C96B7F">
        <w:trPr>
          <w:trHeight w:val="255"/>
        </w:trPr>
        <w:tc>
          <w:tcPr>
            <w:tcW w:w="4395" w:type="dxa"/>
            <w:tcBorders>
              <w:top w:val="nil"/>
              <w:left w:val="nil"/>
              <w:bottom w:val="nil"/>
              <w:right w:val="nil"/>
            </w:tcBorders>
            <w:shd w:val="clear" w:color="auto" w:fill="auto"/>
            <w:noWrap/>
            <w:vAlign w:val="bottom"/>
            <w:hideMark/>
          </w:tcPr>
          <w:p w14:paraId="54096147"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61 Prihodi od poreza</w:t>
            </w:r>
          </w:p>
        </w:tc>
        <w:tc>
          <w:tcPr>
            <w:tcW w:w="1559" w:type="dxa"/>
            <w:tcBorders>
              <w:top w:val="nil"/>
              <w:left w:val="nil"/>
              <w:bottom w:val="nil"/>
              <w:right w:val="nil"/>
            </w:tcBorders>
            <w:shd w:val="clear" w:color="auto" w:fill="auto"/>
            <w:noWrap/>
            <w:vAlign w:val="bottom"/>
            <w:hideMark/>
          </w:tcPr>
          <w:p w14:paraId="06E5CE3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17.339.289,30</w:t>
            </w:r>
          </w:p>
        </w:tc>
        <w:tc>
          <w:tcPr>
            <w:tcW w:w="1418" w:type="dxa"/>
            <w:tcBorders>
              <w:top w:val="nil"/>
              <w:left w:val="nil"/>
              <w:bottom w:val="nil"/>
              <w:right w:val="nil"/>
            </w:tcBorders>
            <w:shd w:val="clear" w:color="auto" w:fill="auto"/>
            <w:noWrap/>
            <w:vAlign w:val="bottom"/>
            <w:hideMark/>
          </w:tcPr>
          <w:p w14:paraId="3923E8C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36.290.000,00</w:t>
            </w:r>
          </w:p>
        </w:tc>
        <w:tc>
          <w:tcPr>
            <w:tcW w:w="1417" w:type="dxa"/>
            <w:tcBorders>
              <w:top w:val="nil"/>
              <w:left w:val="nil"/>
              <w:bottom w:val="nil"/>
              <w:right w:val="nil"/>
            </w:tcBorders>
            <w:shd w:val="clear" w:color="auto" w:fill="auto"/>
            <w:noWrap/>
            <w:vAlign w:val="bottom"/>
            <w:hideMark/>
          </w:tcPr>
          <w:p w14:paraId="31A5A58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20.530.501,38</w:t>
            </w:r>
          </w:p>
        </w:tc>
        <w:tc>
          <w:tcPr>
            <w:tcW w:w="992" w:type="dxa"/>
            <w:tcBorders>
              <w:top w:val="nil"/>
              <w:left w:val="nil"/>
              <w:bottom w:val="nil"/>
              <w:right w:val="nil"/>
            </w:tcBorders>
            <w:shd w:val="clear" w:color="auto" w:fill="auto"/>
            <w:noWrap/>
            <w:vAlign w:val="bottom"/>
            <w:hideMark/>
          </w:tcPr>
          <w:p w14:paraId="3ACC35B0"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118,40%</w:t>
            </w:r>
          </w:p>
        </w:tc>
        <w:tc>
          <w:tcPr>
            <w:tcW w:w="851" w:type="dxa"/>
            <w:tcBorders>
              <w:top w:val="nil"/>
              <w:left w:val="nil"/>
              <w:bottom w:val="nil"/>
              <w:right w:val="nil"/>
            </w:tcBorders>
            <w:shd w:val="clear" w:color="auto" w:fill="auto"/>
            <w:noWrap/>
            <w:vAlign w:val="bottom"/>
            <w:hideMark/>
          </w:tcPr>
          <w:p w14:paraId="47346E43"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56,57%</w:t>
            </w:r>
          </w:p>
        </w:tc>
      </w:tr>
      <w:tr w:rsidR="006F5620" w:rsidRPr="006F5620" w14:paraId="4F7F653B" w14:textId="77777777" w:rsidTr="00C96B7F">
        <w:trPr>
          <w:trHeight w:val="255"/>
        </w:trPr>
        <w:tc>
          <w:tcPr>
            <w:tcW w:w="4395" w:type="dxa"/>
            <w:tcBorders>
              <w:top w:val="nil"/>
              <w:left w:val="nil"/>
              <w:bottom w:val="nil"/>
              <w:right w:val="nil"/>
            </w:tcBorders>
            <w:shd w:val="clear" w:color="auto" w:fill="auto"/>
            <w:noWrap/>
            <w:vAlign w:val="bottom"/>
            <w:hideMark/>
          </w:tcPr>
          <w:p w14:paraId="0A37CA62"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611 Porez i prirez na dohodak</w:t>
            </w:r>
          </w:p>
        </w:tc>
        <w:tc>
          <w:tcPr>
            <w:tcW w:w="1559" w:type="dxa"/>
            <w:tcBorders>
              <w:top w:val="nil"/>
              <w:left w:val="nil"/>
              <w:bottom w:val="nil"/>
              <w:right w:val="nil"/>
            </w:tcBorders>
            <w:shd w:val="clear" w:color="auto" w:fill="auto"/>
            <w:noWrap/>
            <w:vAlign w:val="bottom"/>
            <w:hideMark/>
          </w:tcPr>
          <w:p w14:paraId="195BC7A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15.779.321,22</w:t>
            </w:r>
          </w:p>
        </w:tc>
        <w:tc>
          <w:tcPr>
            <w:tcW w:w="1418" w:type="dxa"/>
            <w:tcBorders>
              <w:top w:val="nil"/>
              <w:left w:val="nil"/>
              <w:bottom w:val="nil"/>
              <w:right w:val="nil"/>
            </w:tcBorders>
            <w:shd w:val="clear" w:color="auto" w:fill="auto"/>
            <w:noWrap/>
            <w:vAlign w:val="bottom"/>
            <w:hideMark/>
          </w:tcPr>
          <w:p w14:paraId="71061D8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32.240.000,00</w:t>
            </w:r>
          </w:p>
        </w:tc>
        <w:tc>
          <w:tcPr>
            <w:tcW w:w="1417" w:type="dxa"/>
            <w:tcBorders>
              <w:top w:val="nil"/>
              <w:left w:val="nil"/>
              <w:bottom w:val="nil"/>
              <w:right w:val="nil"/>
            </w:tcBorders>
            <w:shd w:val="clear" w:color="auto" w:fill="auto"/>
            <w:noWrap/>
            <w:vAlign w:val="bottom"/>
            <w:hideMark/>
          </w:tcPr>
          <w:p w14:paraId="12A81DD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18.796.363,46</w:t>
            </w:r>
          </w:p>
        </w:tc>
        <w:tc>
          <w:tcPr>
            <w:tcW w:w="992" w:type="dxa"/>
            <w:tcBorders>
              <w:top w:val="nil"/>
              <w:left w:val="nil"/>
              <w:bottom w:val="nil"/>
              <w:right w:val="nil"/>
            </w:tcBorders>
            <w:shd w:val="clear" w:color="auto" w:fill="auto"/>
            <w:noWrap/>
            <w:vAlign w:val="bottom"/>
            <w:hideMark/>
          </w:tcPr>
          <w:p w14:paraId="568E5BF5"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119,12%</w:t>
            </w:r>
          </w:p>
        </w:tc>
        <w:tc>
          <w:tcPr>
            <w:tcW w:w="851" w:type="dxa"/>
            <w:tcBorders>
              <w:top w:val="nil"/>
              <w:left w:val="nil"/>
              <w:bottom w:val="nil"/>
              <w:right w:val="nil"/>
            </w:tcBorders>
            <w:shd w:val="clear" w:color="auto" w:fill="auto"/>
            <w:noWrap/>
            <w:vAlign w:val="bottom"/>
            <w:hideMark/>
          </w:tcPr>
          <w:p w14:paraId="2E6ABA72"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58,30%</w:t>
            </w:r>
          </w:p>
        </w:tc>
      </w:tr>
      <w:tr w:rsidR="006F5620" w:rsidRPr="006F5620" w14:paraId="1F7AD5E8" w14:textId="77777777" w:rsidTr="00C96B7F">
        <w:trPr>
          <w:trHeight w:val="255"/>
        </w:trPr>
        <w:tc>
          <w:tcPr>
            <w:tcW w:w="4395" w:type="dxa"/>
            <w:tcBorders>
              <w:top w:val="nil"/>
              <w:left w:val="nil"/>
              <w:bottom w:val="nil"/>
              <w:right w:val="nil"/>
            </w:tcBorders>
            <w:shd w:val="clear" w:color="auto" w:fill="auto"/>
            <w:noWrap/>
            <w:vAlign w:val="bottom"/>
            <w:hideMark/>
          </w:tcPr>
          <w:p w14:paraId="655B5CA7"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6111 Porez i prirez na dohodak od nesamostalnog rada</w:t>
            </w:r>
          </w:p>
        </w:tc>
        <w:tc>
          <w:tcPr>
            <w:tcW w:w="1559" w:type="dxa"/>
            <w:tcBorders>
              <w:top w:val="nil"/>
              <w:left w:val="nil"/>
              <w:bottom w:val="nil"/>
              <w:right w:val="nil"/>
            </w:tcBorders>
            <w:shd w:val="clear" w:color="auto" w:fill="auto"/>
            <w:noWrap/>
            <w:vAlign w:val="bottom"/>
            <w:hideMark/>
          </w:tcPr>
          <w:p w14:paraId="7CFE52CC"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20.181.293,22</w:t>
            </w:r>
          </w:p>
        </w:tc>
        <w:tc>
          <w:tcPr>
            <w:tcW w:w="1418" w:type="dxa"/>
            <w:tcBorders>
              <w:top w:val="nil"/>
              <w:left w:val="nil"/>
              <w:bottom w:val="nil"/>
              <w:right w:val="nil"/>
            </w:tcBorders>
            <w:shd w:val="clear" w:color="auto" w:fill="auto"/>
            <w:noWrap/>
            <w:vAlign w:val="bottom"/>
            <w:hideMark/>
          </w:tcPr>
          <w:p w14:paraId="43BB5E09"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061357EA"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22.904.497,86</w:t>
            </w:r>
          </w:p>
        </w:tc>
        <w:tc>
          <w:tcPr>
            <w:tcW w:w="992" w:type="dxa"/>
            <w:tcBorders>
              <w:top w:val="nil"/>
              <w:left w:val="nil"/>
              <w:bottom w:val="nil"/>
              <w:right w:val="nil"/>
            </w:tcBorders>
            <w:shd w:val="clear" w:color="auto" w:fill="auto"/>
            <w:noWrap/>
            <w:vAlign w:val="bottom"/>
            <w:hideMark/>
          </w:tcPr>
          <w:p w14:paraId="2F205AEA"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113,50%</w:t>
            </w:r>
          </w:p>
        </w:tc>
        <w:tc>
          <w:tcPr>
            <w:tcW w:w="851" w:type="dxa"/>
            <w:tcBorders>
              <w:top w:val="nil"/>
              <w:left w:val="nil"/>
              <w:bottom w:val="nil"/>
              <w:right w:val="nil"/>
            </w:tcBorders>
            <w:shd w:val="clear" w:color="auto" w:fill="auto"/>
            <w:noWrap/>
            <w:vAlign w:val="bottom"/>
            <w:hideMark/>
          </w:tcPr>
          <w:p w14:paraId="074C919D"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r>
      <w:tr w:rsidR="006F5620" w:rsidRPr="006F5620" w14:paraId="3192DB60" w14:textId="77777777" w:rsidTr="00C96B7F">
        <w:trPr>
          <w:trHeight w:val="255"/>
        </w:trPr>
        <w:tc>
          <w:tcPr>
            <w:tcW w:w="4395" w:type="dxa"/>
            <w:tcBorders>
              <w:top w:val="nil"/>
              <w:left w:val="nil"/>
              <w:bottom w:val="nil"/>
              <w:right w:val="nil"/>
            </w:tcBorders>
            <w:shd w:val="clear" w:color="auto" w:fill="auto"/>
            <w:noWrap/>
            <w:vAlign w:val="bottom"/>
            <w:hideMark/>
          </w:tcPr>
          <w:p w14:paraId="466CDCA7"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6115 Porez i prirez na dohodak po godišnjoj prijavi</w:t>
            </w:r>
          </w:p>
        </w:tc>
        <w:tc>
          <w:tcPr>
            <w:tcW w:w="1559" w:type="dxa"/>
            <w:tcBorders>
              <w:top w:val="nil"/>
              <w:left w:val="nil"/>
              <w:bottom w:val="nil"/>
              <w:right w:val="nil"/>
            </w:tcBorders>
            <w:shd w:val="clear" w:color="auto" w:fill="auto"/>
            <w:noWrap/>
            <w:vAlign w:val="bottom"/>
            <w:hideMark/>
          </w:tcPr>
          <w:p w14:paraId="5959D56C"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8" w:type="dxa"/>
            <w:tcBorders>
              <w:top w:val="nil"/>
              <w:left w:val="nil"/>
              <w:bottom w:val="nil"/>
              <w:right w:val="nil"/>
            </w:tcBorders>
            <w:shd w:val="clear" w:color="auto" w:fill="auto"/>
            <w:noWrap/>
            <w:vAlign w:val="bottom"/>
            <w:hideMark/>
          </w:tcPr>
          <w:p w14:paraId="665D7982" w14:textId="77777777" w:rsidR="006F5620" w:rsidRPr="006F5620" w:rsidRDefault="006F5620" w:rsidP="006F5620">
            <w:pPr>
              <w:spacing w:after="0" w:line="240" w:lineRule="auto"/>
              <w:jc w:val="right"/>
              <w:rPr>
                <w:rFonts w:ascii="Times New Roman" w:eastAsia="Times New Roman" w:hAnsi="Times New Roman" w:cs="Times New Roman"/>
                <w:sz w:val="20"/>
                <w:szCs w:val="20"/>
                <w:lang w:eastAsia="hr-HR"/>
              </w:rPr>
            </w:pPr>
          </w:p>
        </w:tc>
        <w:tc>
          <w:tcPr>
            <w:tcW w:w="1417" w:type="dxa"/>
            <w:tcBorders>
              <w:top w:val="nil"/>
              <w:left w:val="nil"/>
              <w:bottom w:val="nil"/>
              <w:right w:val="nil"/>
            </w:tcBorders>
            <w:shd w:val="clear" w:color="auto" w:fill="auto"/>
            <w:noWrap/>
            <w:vAlign w:val="bottom"/>
            <w:hideMark/>
          </w:tcPr>
          <w:p w14:paraId="2B0B51EF"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570.082,41</w:t>
            </w:r>
          </w:p>
        </w:tc>
        <w:tc>
          <w:tcPr>
            <w:tcW w:w="992" w:type="dxa"/>
            <w:tcBorders>
              <w:top w:val="nil"/>
              <w:left w:val="nil"/>
              <w:bottom w:val="nil"/>
              <w:right w:val="nil"/>
            </w:tcBorders>
            <w:shd w:val="clear" w:color="auto" w:fill="auto"/>
            <w:noWrap/>
            <w:vAlign w:val="bottom"/>
            <w:hideMark/>
          </w:tcPr>
          <w:p w14:paraId="6C531244"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851" w:type="dxa"/>
            <w:tcBorders>
              <w:top w:val="nil"/>
              <w:left w:val="nil"/>
              <w:bottom w:val="nil"/>
              <w:right w:val="nil"/>
            </w:tcBorders>
            <w:shd w:val="clear" w:color="auto" w:fill="auto"/>
            <w:noWrap/>
            <w:vAlign w:val="bottom"/>
            <w:hideMark/>
          </w:tcPr>
          <w:p w14:paraId="49F0AFBE"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r>
      <w:tr w:rsidR="006F5620" w:rsidRPr="006F5620" w14:paraId="06DF6A0C" w14:textId="77777777" w:rsidTr="00C96B7F">
        <w:trPr>
          <w:trHeight w:val="255"/>
        </w:trPr>
        <w:tc>
          <w:tcPr>
            <w:tcW w:w="4395" w:type="dxa"/>
            <w:tcBorders>
              <w:top w:val="nil"/>
              <w:left w:val="nil"/>
              <w:bottom w:val="nil"/>
              <w:right w:val="nil"/>
            </w:tcBorders>
            <w:shd w:val="clear" w:color="auto" w:fill="auto"/>
            <w:noWrap/>
            <w:vAlign w:val="bottom"/>
            <w:hideMark/>
          </w:tcPr>
          <w:p w14:paraId="69F6B30F"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6117 Povrat poreza i prireza na dohodak po godišnjoj prijavi</w:t>
            </w:r>
          </w:p>
        </w:tc>
        <w:tc>
          <w:tcPr>
            <w:tcW w:w="1559" w:type="dxa"/>
            <w:tcBorders>
              <w:top w:val="nil"/>
              <w:left w:val="nil"/>
              <w:bottom w:val="nil"/>
              <w:right w:val="nil"/>
            </w:tcBorders>
            <w:shd w:val="clear" w:color="auto" w:fill="auto"/>
            <w:noWrap/>
            <w:vAlign w:val="bottom"/>
            <w:hideMark/>
          </w:tcPr>
          <w:p w14:paraId="384047B4"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-4.401.972,00</w:t>
            </w:r>
          </w:p>
        </w:tc>
        <w:tc>
          <w:tcPr>
            <w:tcW w:w="1418" w:type="dxa"/>
            <w:tcBorders>
              <w:top w:val="nil"/>
              <w:left w:val="nil"/>
              <w:bottom w:val="nil"/>
              <w:right w:val="nil"/>
            </w:tcBorders>
            <w:shd w:val="clear" w:color="auto" w:fill="auto"/>
            <w:noWrap/>
            <w:vAlign w:val="bottom"/>
            <w:hideMark/>
          </w:tcPr>
          <w:p w14:paraId="150B8488"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75E81B76"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-4.678.216,81</w:t>
            </w:r>
          </w:p>
        </w:tc>
        <w:tc>
          <w:tcPr>
            <w:tcW w:w="992" w:type="dxa"/>
            <w:tcBorders>
              <w:top w:val="nil"/>
              <w:left w:val="nil"/>
              <w:bottom w:val="nil"/>
              <w:right w:val="nil"/>
            </w:tcBorders>
            <w:shd w:val="clear" w:color="auto" w:fill="auto"/>
            <w:noWrap/>
            <w:vAlign w:val="bottom"/>
            <w:hideMark/>
          </w:tcPr>
          <w:p w14:paraId="647277B3"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106,30%</w:t>
            </w:r>
          </w:p>
        </w:tc>
        <w:tc>
          <w:tcPr>
            <w:tcW w:w="851" w:type="dxa"/>
            <w:tcBorders>
              <w:top w:val="nil"/>
              <w:left w:val="nil"/>
              <w:bottom w:val="nil"/>
              <w:right w:val="nil"/>
            </w:tcBorders>
            <w:shd w:val="clear" w:color="auto" w:fill="auto"/>
            <w:noWrap/>
            <w:vAlign w:val="bottom"/>
            <w:hideMark/>
          </w:tcPr>
          <w:p w14:paraId="1666F55B"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r>
      <w:tr w:rsidR="006F5620" w:rsidRPr="006F5620" w14:paraId="5FFAC3EC" w14:textId="77777777" w:rsidTr="00C96B7F">
        <w:trPr>
          <w:trHeight w:val="255"/>
        </w:trPr>
        <w:tc>
          <w:tcPr>
            <w:tcW w:w="4395" w:type="dxa"/>
            <w:tcBorders>
              <w:top w:val="nil"/>
              <w:left w:val="nil"/>
              <w:bottom w:val="nil"/>
              <w:right w:val="nil"/>
            </w:tcBorders>
            <w:shd w:val="clear" w:color="auto" w:fill="auto"/>
            <w:noWrap/>
            <w:vAlign w:val="bottom"/>
            <w:hideMark/>
          </w:tcPr>
          <w:p w14:paraId="43F3F47F"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613 Porezi na imovinu</w:t>
            </w:r>
          </w:p>
        </w:tc>
        <w:tc>
          <w:tcPr>
            <w:tcW w:w="1559" w:type="dxa"/>
            <w:tcBorders>
              <w:top w:val="nil"/>
              <w:left w:val="nil"/>
              <w:bottom w:val="nil"/>
              <w:right w:val="nil"/>
            </w:tcBorders>
            <w:shd w:val="clear" w:color="auto" w:fill="auto"/>
            <w:noWrap/>
            <w:vAlign w:val="bottom"/>
            <w:hideMark/>
          </w:tcPr>
          <w:p w14:paraId="00F7977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1.517.415,19</w:t>
            </w:r>
          </w:p>
        </w:tc>
        <w:tc>
          <w:tcPr>
            <w:tcW w:w="1418" w:type="dxa"/>
            <w:tcBorders>
              <w:top w:val="nil"/>
              <w:left w:val="nil"/>
              <w:bottom w:val="nil"/>
              <w:right w:val="nil"/>
            </w:tcBorders>
            <w:shd w:val="clear" w:color="auto" w:fill="auto"/>
            <w:noWrap/>
            <w:vAlign w:val="bottom"/>
            <w:hideMark/>
          </w:tcPr>
          <w:p w14:paraId="35795B5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4.050.000,00</w:t>
            </w:r>
          </w:p>
        </w:tc>
        <w:tc>
          <w:tcPr>
            <w:tcW w:w="1417" w:type="dxa"/>
            <w:tcBorders>
              <w:top w:val="nil"/>
              <w:left w:val="nil"/>
              <w:bottom w:val="nil"/>
              <w:right w:val="nil"/>
            </w:tcBorders>
            <w:shd w:val="clear" w:color="auto" w:fill="auto"/>
            <w:noWrap/>
            <w:vAlign w:val="bottom"/>
            <w:hideMark/>
          </w:tcPr>
          <w:p w14:paraId="0BB2B0B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1.696.802,37</w:t>
            </w:r>
          </w:p>
        </w:tc>
        <w:tc>
          <w:tcPr>
            <w:tcW w:w="992" w:type="dxa"/>
            <w:tcBorders>
              <w:top w:val="nil"/>
              <w:left w:val="nil"/>
              <w:bottom w:val="nil"/>
              <w:right w:val="nil"/>
            </w:tcBorders>
            <w:shd w:val="clear" w:color="auto" w:fill="auto"/>
            <w:noWrap/>
            <w:vAlign w:val="bottom"/>
            <w:hideMark/>
          </w:tcPr>
          <w:p w14:paraId="61313431"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111,82%</w:t>
            </w:r>
          </w:p>
        </w:tc>
        <w:tc>
          <w:tcPr>
            <w:tcW w:w="851" w:type="dxa"/>
            <w:tcBorders>
              <w:top w:val="nil"/>
              <w:left w:val="nil"/>
              <w:bottom w:val="nil"/>
              <w:right w:val="nil"/>
            </w:tcBorders>
            <w:shd w:val="clear" w:color="auto" w:fill="auto"/>
            <w:noWrap/>
            <w:vAlign w:val="bottom"/>
            <w:hideMark/>
          </w:tcPr>
          <w:p w14:paraId="37AC16FD"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41,90%</w:t>
            </w:r>
          </w:p>
        </w:tc>
      </w:tr>
      <w:tr w:rsidR="006F5620" w:rsidRPr="006F5620" w14:paraId="3C12E8EE" w14:textId="77777777" w:rsidTr="00C96B7F">
        <w:trPr>
          <w:trHeight w:val="255"/>
        </w:trPr>
        <w:tc>
          <w:tcPr>
            <w:tcW w:w="4395" w:type="dxa"/>
            <w:tcBorders>
              <w:top w:val="nil"/>
              <w:left w:val="nil"/>
              <w:bottom w:val="nil"/>
              <w:right w:val="nil"/>
            </w:tcBorders>
            <w:shd w:val="clear" w:color="auto" w:fill="auto"/>
            <w:noWrap/>
            <w:vAlign w:val="bottom"/>
            <w:hideMark/>
          </w:tcPr>
          <w:p w14:paraId="323B10AC"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6131 Stalni porezi na nepokretnu imovinu (zemlju, zgrade, kuće i ostalo)</w:t>
            </w:r>
          </w:p>
        </w:tc>
        <w:tc>
          <w:tcPr>
            <w:tcW w:w="1559" w:type="dxa"/>
            <w:tcBorders>
              <w:top w:val="nil"/>
              <w:left w:val="nil"/>
              <w:bottom w:val="nil"/>
              <w:right w:val="nil"/>
            </w:tcBorders>
            <w:shd w:val="clear" w:color="auto" w:fill="auto"/>
            <w:noWrap/>
            <w:vAlign w:val="bottom"/>
            <w:hideMark/>
          </w:tcPr>
          <w:p w14:paraId="1EFB6B75"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175.921,93</w:t>
            </w:r>
          </w:p>
        </w:tc>
        <w:tc>
          <w:tcPr>
            <w:tcW w:w="1418" w:type="dxa"/>
            <w:tcBorders>
              <w:top w:val="nil"/>
              <w:left w:val="nil"/>
              <w:bottom w:val="nil"/>
              <w:right w:val="nil"/>
            </w:tcBorders>
            <w:shd w:val="clear" w:color="auto" w:fill="auto"/>
            <w:noWrap/>
            <w:vAlign w:val="bottom"/>
            <w:hideMark/>
          </w:tcPr>
          <w:p w14:paraId="2E561A3B"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38392226"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288.651,62</w:t>
            </w:r>
          </w:p>
        </w:tc>
        <w:tc>
          <w:tcPr>
            <w:tcW w:w="992" w:type="dxa"/>
            <w:tcBorders>
              <w:top w:val="nil"/>
              <w:left w:val="nil"/>
              <w:bottom w:val="nil"/>
              <w:right w:val="nil"/>
            </w:tcBorders>
            <w:shd w:val="clear" w:color="auto" w:fill="auto"/>
            <w:noWrap/>
            <w:vAlign w:val="bottom"/>
            <w:hideMark/>
          </w:tcPr>
          <w:p w14:paraId="02DFE80C"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164,08%</w:t>
            </w:r>
          </w:p>
        </w:tc>
        <w:tc>
          <w:tcPr>
            <w:tcW w:w="851" w:type="dxa"/>
            <w:tcBorders>
              <w:top w:val="nil"/>
              <w:left w:val="nil"/>
              <w:bottom w:val="nil"/>
              <w:right w:val="nil"/>
            </w:tcBorders>
            <w:shd w:val="clear" w:color="auto" w:fill="auto"/>
            <w:noWrap/>
            <w:vAlign w:val="bottom"/>
            <w:hideMark/>
          </w:tcPr>
          <w:p w14:paraId="62D5B879"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r>
      <w:tr w:rsidR="006F5620" w:rsidRPr="006F5620" w14:paraId="71FE7B42" w14:textId="77777777" w:rsidTr="00C96B7F">
        <w:trPr>
          <w:trHeight w:val="255"/>
        </w:trPr>
        <w:tc>
          <w:tcPr>
            <w:tcW w:w="4395" w:type="dxa"/>
            <w:tcBorders>
              <w:top w:val="nil"/>
              <w:left w:val="nil"/>
              <w:bottom w:val="nil"/>
              <w:right w:val="nil"/>
            </w:tcBorders>
            <w:shd w:val="clear" w:color="auto" w:fill="auto"/>
            <w:noWrap/>
            <w:vAlign w:val="bottom"/>
            <w:hideMark/>
          </w:tcPr>
          <w:p w14:paraId="3C7EBD51"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6134 Povremeni porezi na imovinu</w:t>
            </w:r>
          </w:p>
        </w:tc>
        <w:tc>
          <w:tcPr>
            <w:tcW w:w="1559" w:type="dxa"/>
            <w:tcBorders>
              <w:top w:val="nil"/>
              <w:left w:val="nil"/>
              <w:bottom w:val="nil"/>
              <w:right w:val="nil"/>
            </w:tcBorders>
            <w:shd w:val="clear" w:color="auto" w:fill="auto"/>
            <w:noWrap/>
            <w:vAlign w:val="bottom"/>
            <w:hideMark/>
          </w:tcPr>
          <w:p w14:paraId="65319182"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1.341.493,26</w:t>
            </w:r>
          </w:p>
        </w:tc>
        <w:tc>
          <w:tcPr>
            <w:tcW w:w="1418" w:type="dxa"/>
            <w:tcBorders>
              <w:top w:val="nil"/>
              <w:left w:val="nil"/>
              <w:bottom w:val="nil"/>
              <w:right w:val="nil"/>
            </w:tcBorders>
            <w:shd w:val="clear" w:color="auto" w:fill="auto"/>
            <w:noWrap/>
            <w:vAlign w:val="bottom"/>
            <w:hideMark/>
          </w:tcPr>
          <w:p w14:paraId="39A81433"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001BB88E"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1.408.150,75</w:t>
            </w:r>
          </w:p>
        </w:tc>
        <w:tc>
          <w:tcPr>
            <w:tcW w:w="992" w:type="dxa"/>
            <w:tcBorders>
              <w:top w:val="nil"/>
              <w:left w:val="nil"/>
              <w:bottom w:val="nil"/>
              <w:right w:val="nil"/>
            </w:tcBorders>
            <w:shd w:val="clear" w:color="auto" w:fill="auto"/>
            <w:noWrap/>
            <w:vAlign w:val="bottom"/>
            <w:hideMark/>
          </w:tcPr>
          <w:p w14:paraId="4283D2C3"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104,97%</w:t>
            </w:r>
          </w:p>
        </w:tc>
        <w:tc>
          <w:tcPr>
            <w:tcW w:w="851" w:type="dxa"/>
            <w:tcBorders>
              <w:top w:val="nil"/>
              <w:left w:val="nil"/>
              <w:bottom w:val="nil"/>
              <w:right w:val="nil"/>
            </w:tcBorders>
            <w:shd w:val="clear" w:color="auto" w:fill="auto"/>
            <w:noWrap/>
            <w:vAlign w:val="bottom"/>
            <w:hideMark/>
          </w:tcPr>
          <w:p w14:paraId="56395F01"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r>
      <w:tr w:rsidR="006F5620" w:rsidRPr="006F5620" w14:paraId="1E69033B" w14:textId="77777777" w:rsidTr="00C96B7F">
        <w:trPr>
          <w:trHeight w:val="255"/>
        </w:trPr>
        <w:tc>
          <w:tcPr>
            <w:tcW w:w="4395" w:type="dxa"/>
            <w:tcBorders>
              <w:top w:val="nil"/>
              <w:left w:val="nil"/>
              <w:bottom w:val="nil"/>
              <w:right w:val="nil"/>
            </w:tcBorders>
            <w:shd w:val="clear" w:color="auto" w:fill="auto"/>
            <w:noWrap/>
            <w:vAlign w:val="bottom"/>
            <w:hideMark/>
          </w:tcPr>
          <w:p w14:paraId="4ACB8145"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614 Porezi na robu i usluge</w:t>
            </w:r>
          </w:p>
        </w:tc>
        <w:tc>
          <w:tcPr>
            <w:tcW w:w="1559" w:type="dxa"/>
            <w:tcBorders>
              <w:top w:val="nil"/>
              <w:left w:val="nil"/>
              <w:bottom w:val="nil"/>
              <w:right w:val="nil"/>
            </w:tcBorders>
            <w:shd w:val="clear" w:color="auto" w:fill="auto"/>
            <w:noWrap/>
            <w:vAlign w:val="bottom"/>
            <w:hideMark/>
          </w:tcPr>
          <w:p w14:paraId="7C2B1C4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42.552,89</w:t>
            </w:r>
          </w:p>
        </w:tc>
        <w:tc>
          <w:tcPr>
            <w:tcW w:w="1418" w:type="dxa"/>
            <w:tcBorders>
              <w:top w:val="nil"/>
              <w:left w:val="nil"/>
              <w:bottom w:val="nil"/>
              <w:right w:val="nil"/>
            </w:tcBorders>
            <w:shd w:val="clear" w:color="auto" w:fill="auto"/>
            <w:noWrap/>
            <w:vAlign w:val="bottom"/>
            <w:hideMark/>
          </w:tcPr>
          <w:p w14:paraId="1CE9362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1417" w:type="dxa"/>
            <w:tcBorders>
              <w:top w:val="nil"/>
              <w:left w:val="nil"/>
              <w:bottom w:val="nil"/>
              <w:right w:val="nil"/>
            </w:tcBorders>
            <w:shd w:val="clear" w:color="auto" w:fill="auto"/>
            <w:noWrap/>
            <w:vAlign w:val="bottom"/>
            <w:hideMark/>
          </w:tcPr>
          <w:p w14:paraId="39CE2B3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37.335,55</w:t>
            </w:r>
          </w:p>
        </w:tc>
        <w:tc>
          <w:tcPr>
            <w:tcW w:w="992" w:type="dxa"/>
            <w:tcBorders>
              <w:top w:val="nil"/>
              <w:left w:val="nil"/>
              <w:bottom w:val="nil"/>
              <w:right w:val="nil"/>
            </w:tcBorders>
            <w:shd w:val="clear" w:color="auto" w:fill="auto"/>
            <w:noWrap/>
            <w:vAlign w:val="bottom"/>
            <w:hideMark/>
          </w:tcPr>
          <w:p w14:paraId="355BA7CE"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87,74%</w:t>
            </w:r>
          </w:p>
        </w:tc>
        <w:tc>
          <w:tcPr>
            <w:tcW w:w="851" w:type="dxa"/>
            <w:tcBorders>
              <w:top w:val="nil"/>
              <w:left w:val="nil"/>
              <w:bottom w:val="nil"/>
              <w:right w:val="nil"/>
            </w:tcBorders>
            <w:shd w:val="clear" w:color="auto" w:fill="auto"/>
            <w:noWrap/>
            <w:vAlign w:val="bottom"/>
            <w:hideMark/>
          </w:tcPr>
          <w:p w14:paraId="18415BBC"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r>
      <w:tr w:rsidR="006F5620" w:rsidRPr="006F5620" w14:paraId="626461F0" w14:textId="77777777" w:rsidTr="00C96B7F">
        <w:trPr>
          <w:trHeight w:val="255"/>
        </w:trPr>
        <w:tc>
          <w:tcPr>
            <w:tcW w:w="4395" w:type="dxa"/>
            <w:tcBorders>
              <w:top w:val="nil"/>
              <w:left w:val="nil"/>
              <w:bottom w:val="nil"/>
              <w:right w:val="nil"/>
            </w:tcBorders>
            <w:shd w:val="clear" w:color="auto" w:fill="auto"/>
            <w:noWrap/>
            <w:vAlign w:val="bottom"/>
            <w:hideMark/>
          </w:tcPr>
          <w:p w14:paraId="3DADB04C"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6142 Porez na promet</w:t>
            </w:r>
          </w:p>
        </w:tc>
        <w:tc>
          <w:tcPr>
            <w:tcW w:w="1559" w:type="dxa"/>
            <w:tcBorders>
              <w:top w:val="nil"/>
              <w:left w:val="nil"/>
              <w:bottom w:val="nil"/>
              <w:right w:val="nil"/>
            </w:tcBorders>
            <w:shd w:val="clear" w:color="auto" w:fill="auto"/>
            <w:noWrap/>
            <w:vAlign w:val="bottom"/>
            <w:hideMark/>
          </w:tcPr>
          <w:p w14:paraId="4B51207C"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37.723,40</w:t>
            </w:r>
          </w:p>
        </w:tc>
        <w:tc>
          <w:tcPr>
            <w:tcW w:w="1418" w:type="dxa"/>
            <w:tcBorders>
              <w:top w:val="nil"/>
              <w:left w:val="nil"/>
              <w:bottom w:val="nil"/>
              <w:right w:val="nil"/>
            </w:tcBorders>
            <w:shd w:val="clear" w:color="auto" w:fill="auto"/>
            <w:noWrap/>
            <w:vAlign w:val="bottom"/>
            <w:hideMark/>
          </w:tcPr>
          <w:p w14:paraId="02581CD4"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09569416"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25.703,40</w:t>
            </w:r>
          </w:p>
        </w:tc>
        <w:tc>
          <w:tcPr>
            <w:tcW w:w="992" w:type="dxa"/>
            <w:tcBorders>
              <w:top w:val="nil"/>
              <w:left w:val="nil"/>
              <w:bottom w:val="nil"/>
              <w:right w:val="nil"/>
            </w:tcBorders>
            <w:shd w:val="clear" w:color="auto" w:fill="auto"/>
            <w:noWrap/>
            <w:vAlign w:val="bottom"/>
            <w:hideMark/>
          </w:tcPr>
          <w:p w14:paraId="597BC3C5"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68,14%</w:t>
            </w:r>
          </w:p>
        </w:tc>
        <w:tc>
          <w:tcPr>
            <w:tcW w:w="851" w:type="dxa"/>
            <w:tcBorders>
              <w:top w:val="nil"/>
              <w:left w:val="nil"/>
              <w:bottom w:val="nil"/>
              <w:right w:val="nil"/>
            </w:tcBorders>
            <w:shd w:val="clear" w:color="auto" w:fill="auto"/>
            <w:noWrap/>
            <w:vAlign w:val="bottom"/>
            <w:hideMark/>
          </w:tcPr>
          <w:p w14:paraId="7C123ABD"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r>
      <w:tr w:rsidR="006F5620" w:rsidRPr="006F5620" w14:paraId="4EB59EBC" w14:textId="77777777" w:rsidTr="00C96B7F">
        <w:trPr>
          <w:trHeight w:val="255"/>
        </w:trPr>
        <w:tc>
          <w:tcPr>
            <w:tcW w:w="4395" w:type="dxa"/>
            <w:tcBorders>
              <w:top w:val="nil"/>
              <w:left w:val="nil"/>
              <w:bottom w:val="nil"/>
              <w:right w:val="nil"/>
            </w:tcBorders>
            <w:shd w:val="clear" w:color="auto" w:fill="auto"/>
            <w:noWrap/>
            <w:vAlign w:val="bottom"/>
            <w:hideMark/>
          </w:tcPr>
          <w:p w14:paraId="400E2900"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6145 Porezi na korištenje dobara ili izvođenje aktivnosti</w:t>
            </w:r>
          </w:p>
        </w:tc>
        <w:tc>
          <w:tcPr>
            <w:tcW w:w="1559" w:type="dxa"/>
            <w:tcBorders>
              <w:top w:val="nil"/>
              <w:left w:val="nil"/>
              <w:bottom w:val="nil"/>
              <w:right w:val="nil"/>
            </w:tcBorders>
            <w:shd w:val="clear" w:color="auto" w:fill="auto"/>
            <w:noWrap/>
            <w:vAlign w:val="bottom"/>
            <w:hideMark/>
          </w:tcPr>
          <w:p w14:paraId="7A47C5A7"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4.829,49</w:t>
            </w:r>
          </w:p>
        </w:tc>
        <w:tc>
          <w:tcPr>
            <w:tcW w:w="1418" w:type="dxa"/>
            <w:tcBorders>
              <w:top w:val="nil"/>
              <w:left w:val="nil"/>
              <w:bottom w:val="nil"/>
              <w:right w:val="nil"/>
            </w:tcBorders>
            <w:shd w:val="clear" w:color="auto" w:fill="auto"/>
            <w:noWrap/>
            <w:vAlign w:val="bottom"/>
            <w:hideMark/>
          </w:tcPr>
          <w:p w14:paraId="2E76A403"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187EC2CF"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11.632,15</w:t>
            </w:r>
          </w:p>
        </w:tc>
        <w:tc>
          <w:tcPr>
            <w:tcW w:w="992" w:type="dxa"/>
            <w:tcBorders>
              <w:top w:val="nil"/>
              <w:left w:val="nil"/>
              <w:bottom w:val="nil"/>
              <w:right w:val="nil"/>
            </w:tcBorders>
            <w:shd w:val="clear" w:color="auto" w:fill="auto"/>
            <w:noWrap/>
            <w:vAlign w:val="bottom"/>
            <w:hideMark/>
          </w:tcPr>
          <w:p w14:paraId="5204501F"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240,86%</w:t>
            </w:r>
          </w:p>
        </w:tc>
        <w:tc>
          <w:tcPr>
            <w:tcW w:w="851" w:type="dxa"/>
            <w:tcBorders>
              <w:top w:val="nil"/>
              <w:left w:val="nil"/>
              <w:bottom w:val="nil"/>
              <w:right w:val="nil"/>
            </w:tcBorders>
            <w:shd w:val="clear" w:color="auto" w:fill="auto"/>
            <w:noWrap/>
            <w:vAlign w:val="bottom"/>
            <w:hideMark/>
          </w:tcPr>
          <w:p w14:paraId="0A8295B3"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r>
      <w:tr w:rsidR="006F5620" w:rsidRPr="006F5620" w14:paraId="78DDB1FB" w14:textId="77777777" w:rsidTr="00C96B7F">
        <w:trPr>
          <w:trHeight w:val="255"/>
        </w:trPr>
        <w:tc>
          <w:tcPr>
            <w:tcW w:w="4395" w:type="dxa"/>
            <w:tcBorders>
              <w:top w:val="nil"/>
              <w:left w:val="nil"/>
              <w:bottom w:val="nil"/>
              <w:right w:val="nil"/>
            </w:tcBorders>
            <w:shd w:val="clear" w:color="auto" w:fill="auto"/>
            <w:noWrap/>
            <w:vAlign w:val="bottom"/>
            <w:hideMark/>
          </w:tcPr>
          <w:p w14:paraId="289780AB"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63 Pomoći iz inozemstva i od subjekata unutar općeg proračuna</w:t>
            </w:r>
          </w:p>
        </w:tc>
        <w:tc>
          <w:tcPr>
            <w:tcW w:w="1559" w:type="dxa"/>
            <w:tcBorders>
              <w:top w:val="nil"/>
              <w:left w:val="nil"/>
              <w:bottom w:val="nil"/>
              <w:right w:val="nil"/>
            </w:tcBorders>
            <w:shd w:val="clear" w:color="auto" w:fill="auto"/>
            <w:noWrap/>
            <w:vAlign w:val="bottom"/>
            <w:hideMark/>
          </w:tcPr>
          <w:p w14:paraId="572FE8F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6.367.304,14</w:t>
            </w:r>
          </w:p>
        </w:tc>
        <w:tc>
          <w:tcPr>
            <w:tcW w:w="1418" w:type="dxa"/>
            <w:tcBorders>
              <w:top w:val="nil"/>
              <w:left w:val="nil"/>
              <w:bottom w:val="nil"/>
              <w:right w:val="nil"/>
            </w:tcBorders>
            <w:shd w:val="clear" w:color="auto" w:fill="auto"/>
            <w:noWrap/>
            <w:vAlign w:val="bottom"/>
            <w:hideMark/>
          </w:tcPr>
          <w:p w14:paraId="6408A16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45.396.494,00</w:t>
            </w:r>
          </w:p>
        </w:tc>
        <w:tc>
          <w:tcPr>
            <w:tcW w:w="1417" w:type="dxa"/>
            <w:tcBorders>
              <w:top w:val="nil"/>
              <w:left w:val="nil"/>
              <w:bottom w:val="nil"/>
              <w:right w:val="nil"/>
            </w:tcBorders>
            <w:shd w:val="clear" w:color="auto" w:fill="auto"/>
            <w:noWrap/>
            <w:vAlign w:val="bottom"/>
            <w:hideMark/>
          </w:tcPr>
          <w:p w14:paraId="3A2487D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5.429.222,50</w:t>
            </w:r>
          </w:p>
        </w:tc>
        <w:tc>
          <w:tcPr>
            <w:tcW w:w="992" w:type="dxa"/>
            <w:tcBorders>
              <w:top w:val="nil"/>
              <w:left w:val="nil"/>
              <w:bottom w:val="nil"/>
              <w:right w:val="nil"/>
            </w:tcBorders>
            <w:shd w:val="clear" w:color="auto" w:fill="auto"/>
            <w:noWrap/>
            <w:vAlign w:val="bottom"/>
            <w:hideMark/>
          </w:tcPr>
          <w:p w14:paraId="267C2F61"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85,27%</w:t>
            </w:r>
          </w:p>
        </w:tc>
        <w:tc>
          <w:tcPr>
            <w:tcW w:w="851" w:type="dxa"/>
            <w:tcBorders>
              <w:top w:val="nil"/>
              <w:left w:val="nil"/>
              <w:bottom w:val="nil"/>
              <w:right w:val="nil"/>
            </w:tcBorders>
            <w:shd w:val="clear" w:color="auto" w:fill="auto"/>
            <w:noWrap/>
            <w:vAlign w:val="bottom"/>
            <w:hideMark/>
          </w:tcPr>
          <w:p w14:paraId="053261C7"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11,96%</w:t>
            </w:r>
          </w:p>
        </w:tc>
      </w:tr>
      <w:tr w:rsidR="006F5620" w:rsidRPr="006F5620" w14:paraId="0C7200FA" w14:textId="77777777" w:rsidTr="00C96B7F">
        <w:trPr>
          <w:trHeight w:val="255"/>
        </w:trPr>
        <w:tc>
          <w:tcPr>
            <w:tcW w:w="4395" w:type="dxa"/>
            <w:tcBorders>
              <w:top w:val="nil"/>
              <w:left w:val="nil"/>
              <w:bottom w:val="nil"/>
              <w:right w:val="nil"/>
            </w:tcBorders>
            <w:shd w:val="clear" w:color="auto" w:fill="auto"/>
            <w:noWrap/>
            <w:vAlign w:val="bottom"/>
            <w:hideMark/>
          </w:tcPr>
          <w:p w14:paraId="6C01EE34"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633 Pomoći proračunu iz drugih proračuna</w:t>
            </w:r>
          </w:p>
        </w:tc>
        <w:tc>
          <w:tcPr>
            <w:tcW w:w="1559" w:type="dxa"/>
            <w:tcBorders>
              <w:top w:val="nil"/>
              <w:left w:val="nil"/>
              <w:bottom w:val="nil"/>
              <w:right w:val="nil"/>
            </w:tcBorders>
            <w:shd w:val="clear" w:color="auto" w:fill="auto"/>
            <w:noWrap/>
            <w:vAlign w:val="bottom"/>
            <w:hideMark/>
          </w:tcPr>
          <w:p w14:paraId="211C433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5.678.608,76</w:t>
            </w:r>
          </w:p>
        </w:tc>
        <w:tc>
          <w:tcPr>
            <w:tcW w:w="1418" w:type="dxa"/>
            <w:tcBorders>
              <w:top w:val="nil"/>
              <w:left w:val="nil"/>
              <w:bottom w:val="nil"/>
              <w:right w:val="nil"/>
            </w:tcBorders>
            <w:shd w:val="clear" w:color="auto" w:fill="auto"/>
            <w:noWrap/>
            <w:vAlign w:val="bottom"/>
            <w:hideMark/>
          </w:tcPr>
          <w:p w14:paraId="544A83D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15.413.000,00</w:t>
            </w:r>
          </w:p>
        </w:tc>
        <w:tc>
          <w:tcPr>
            <w:tcW w:w="1417" w:type="dxa"/>
            <w:tcBorders>
              <w:top w:val="nil"/>
              <w:left w:val="nil"/>
              <w:bottom w:val="nil"/>
              <w:right w:val="nil"/>
            </w:tcBorders>
            <w:shd w:val="clear" w:color="auto" w:fill="auto"/>
            <w:noWrap/>
            <w:vAlign w:val="bottom"/>
            <w:hideMark/>
          </w:tcPr>
          <w:p w14:paraId="49B0D58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4.230.992,95</w:t>
            </w:r>
          </w:p>
        </w:tc>
        <w:tc>
          <w:tcPr>
            <w:tcW w:w="992" w:type="dxa"/>
            <w:tcBorders>
              <w:top w:val="nil"/>
              <w:left w:val="nil"/>
              <w:bottom w:val="nil"/>
              <w:right w:val="nil"/>
            </w:tcBorders>
            <w:shd w:val="clear" w:color="auto" w:fill="auto"/>
            <w:noWrap/>
            <w:vAlign w:val="bottom"/>
            <w:hideMark/>
          </w:tcPr>
          <w:p w14:paraId="1FFC70A4"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74,51%</w:t>
            </w:r>
          </w:p>
        </w:tc>
        <w:tc>
          <w:tcPr>
            <w:tcW w:w="851" w:type="dxa"/>
            <w:tcBorders>
              <w:top w:val="nil"/>
              <w:left w:val="nil"/>
              <w:bottom w:val="nil"/>
              <w:right w:val="nil"/>
            </w:tcBorders>
            <w:shd w:val="clear" w:color="auto" w:fill="auto"/>
            <w:noWrap/>
            <w:vAlign w:val="bottom"/>
            <w:hideMark/>
          </w:tcPr>
          <w:p w14:paraId="3279F9D4"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27,45%</w:t>
            </w:r>
          </w:p>
        </w:tc>
      </w:tr>
      <w:tr w:rsidR="006F5620" w:rsidRPr="006F5620" w14:paraId="307E2AD3" w14:textId="77777777" w:rsidTr="00C96B7F">
        <w:trPr>
          <w:trHeight w:val="255"/>
        </w:trPr>
        <w:tc>
          <w:tcPr>
            <w:tcW w:w="4395" w:type="dxa"/>
            <w:tcBorders>
              <w:top w:val="nil"/>
              <w:left w:val="nil"/>
              <w:bottom w:val="nil"/>
              <w:right w:val="nil"/>
            </w:tcBorders>
            <w:shd w:val="clear" w:color="auto" w:fill="auto"/>
            <w:noWrap/>
            <w:vAlign w:val="bottom"/>
            <w:hideMark/>
          </w:tcPr>
          <w:p w14:paraId="0C9C2AD3"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6331 Tekuće pomoći proračunu iz drugih proračuna</w:t>
            </w:r>
          </w:p>
        </w:tc>
        <w:tc>
          <w:tcPr>
            <w:tcW w:w="1559" w:type="dxa"/>
            <w:tcBorders>
              <w:top w:val="nil"/>
              <w:left w:val="nil"/>
              <w:bottom w:val="nil"/>
              <w:right w:val="nil"/>
            </w:tcBorders>
            <w:shd w:val="clear" w:color="auto" w:fill="auto"/>
            <w:noWrap/>
            <w:vAlign w:val="bottom"/>
            <w:hideMark/>
          </w:tcPr>
          <w:p w14:paraId="5E239660"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4.568.233,76</w:t>
            </w:r>
          </w:p>
        </w:tc>
        <w:tc>
          <w:tcPr>
            <w:tcW w:w="1418" w:type="dxa"/>
            <w:tcBorders>
              <w:top w:val="nil"/>
              <w:left w:val="nil"/>
              <w:bottom w:val="nil"/>
              <w:right w:val="nil"/>
            </w:tcBorders>
            <w:shd w:val="clear" w:color="auto" w:fill="auto"/>
            <w:noWrap/>
            <w:vAlign w:val="bottom"/>
            <w:hideMark/>
          </w:tcPr>
          <w:p w14:paraId="164CC3C9"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19FFA082"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4.230.992,95</w:t>
            </w:r>
          </w:p>
        </w:tc>
        <w:tc>
          <w:tcPr>
            <w:tcW w:w="992" w:type="dxa"/>
            <w:tcBorders>
              <w:top w:val="nil"/>
              <w:left w:val="nil"/>
              <w:bottom w:val="nil"/>
              <w:right w:val="nil"/>
            </w:tcBorders>
            <w:shd w:val="clear" w:color="auto" w:fill="auto"/>
            <w:noWrap/>
            <w:vAlign w:val="bottom"/>
            <w:hideMark/>
          </w:tcPr>
          <w:p w14:paraId="7EBD4E53"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92,62%</w:t>
            </w:r>
          </w:p>
        </w:tc>
        <w:tc>
          <w:tcPr>
            <w:tcW w:w="851" w:type="dxa"/>
            <w:tcBorders>
              <w:top w:val="nil"/>
              <w:left w:val="nil"/>
              <w:bottom w:val="nil"/>
              <w:right w:val="nil"/>
            </w:tcBorders>
            <w:shd w:val="clear" w:color="auto" w:fill="auto"/>
            <w:noWrap/>
            <w:vAlign w:val="bottom"/>
            <w:hideMark/>
          </w:tcPr>
          <w:p w14:paraId="3F72C1B6"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r>
      <w:tr w:rsidR="006F5620" w:rsidRPr="006F5620" w14:paraId="126A287C" w14:textId="77777777" w:rsidTr="00C96B7F">
        <w:trPr>
          <w:trHeight w:val="255"/>
        </w:trPr>
        <w:tc>
          <w:tcPr>
            <w:tcW w:w="4395" w:type="dxa"/>
            <w:tcBorders>
              <w:top w:val="nil"/>
              <w:left w:val="nil"/>
              <w:bottom w:val="nil"/>
              <w:right w:val="nil"/>
            </w:tcBorders>
            <w:shd w:val="clear" w:color="auto" w:fill="auto"/>
            <w:noWrap/>
            <w:vAlign w:val="bottom"/>
            <w:hideMark/>
          </w:tcPr>
          <w:p w14:paraId="733DB3F8"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6332 Kapitalne pomoći proračunu iz drugih proračuna</w:t>
            </w:r>
          </w:p>
        </w:tc>
        <w:tc>
          <w:tcPr>
            <w:tcW w:w="1559" w:type="dxa"/>
            <w:tcBorders>
              <w:top w:val="nil"/>
              <w:left w:val="nil"/>
              <w:bottom w:val="nil"/>
              <w:right w:val="nil"/>
            </w:tcBorders>
            <w:shd w:val="clear" w:color="auto" w:fill="auto"/>
            <w:noWrap/>
            <w:vAlign w:val="bottom"/>
            <w:hideMark/>
          </w:tcPr>
          <w:p w14:paraId="212E30B3"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1.110.375,00</w:t>
            </w:r>
          </w:p>
        </w:tc>
        <w:tc>
          <w:tcPr>
            <w:tcW w:w="1418" w:type="dxa"/>
            <w:tcBorders>
              <w:top w:val="nil"/>
              <w:left w:val="nil"/>
              <w:bottom w:val="nil"/>
              <w:right w:val="nil"/>
            </w:tcBorders>
            <w:shd w:val="clear" w:color="auto" w:fill="auto"/>
            <w:noWrap/>
            <w:vAlign w:val="bottom"/>
            <w:hideMark/>
          </w:tcPr>
          <w:p w14:paraId="040F0365"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4F01EE4A" w14:textId="77777777" w:rsidR="006F5620" w:rsidRPr="006F5620" w:rsidRDefault="006F5620" w:rsidP="006F5620">
            <w:pPr>
              <w:spacing w:after="0" w:line="240" w:lineRule="auto"/>
              <w:jc w:val="right"/>
              <w:rPr>
                <w:rFonts w:ascii="Times New Roman" w:eastAsia="Times New Roman" w:hAnsi="Times New Roman" w:cs="Times New Roman"/>
                <w:sz w:val="20"/>
                <w:szCs w:val="20"/>
                <w:lang w:eastAsia="hr-HR"/>
              </w:rPr>
            </w:pPr>
          </w:p>
        </w:tc>
        <w:tc>
          <w:tcPr>
            <w:tcW w:w="992" w:type="dxa"/>
            <w:tcBorders>
              <w:top w:val="nil"/>
              <w:left w:val="nil"/>
              <w:bottom w:val="nil"/>
              <w:right w:val="nil"/>
            </w:tcBorders>
            <w:shd w:val="clear" w:color="auto" w:fill="auto"/>
            <w:noWrap/>
            <w:vAlign w:val="bottom"/>
            <w:hideMark/>
          </w:tcPr>
          <w:p w14:paraId="181F7A5B"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851" w:type="dxa"/>
            <w:tcBorders>
              <w:top w:val="nil"/>
              <w:left w:val="nil"/>
              <w:bottom w:val="nil"/>
              <w:right w:val="nil"/>
            </w:tcBorders>
            <w:shd w:val="clear" w:color="auto" w:fill="auto"/>
            <w:noWrap/>
            <w:vAlign w:val="bottom"/>
            <w:hideMark/>
          </w:tcPr>
          <w:p w14:paraId="0AA5B700"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r>
      <w:tr w:rsidR="006F5620" w:rsidRPr="006F5620" w14:paraId="73179990" w14:textId="77777777" w:rsidTr="00C96B7F">
        <w:trPr>
          <w:trHeight w:val="255"/>
        </w:trPr>
        <w:tc>
          <w:tcPr>
            <w:tcW w:w="4395" w:type="dxa"/>
            <w:tcBorders>
              <w:top w:val="nil"/>
              <w:left w:val="nil"/>
              <w:bottom w:val="nil"/>
              <w:right w:val="nil"/>
            </w:tcBorders>
            <w:shd w:val="clear" w:color="auto" w:fill="auto"/>
            <w:noWrap/>
            <w:vAlign w:val="bottom"/>
            <w:hideMark/>
          </w:tcPr>
          <w:p w14:paraId="0D9FDA57"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634 Pomoći od izvanproračunskih korisnika</w:t>
            </w:r>
          </w:p>
        </w:tc>
        <w:tc>
          <w:tcPr>
            <w:tcW w:w="1559" w:type="dxa"/>
            <w:tcBorders>
              <w:top w:val="nil"/>
              <w:left w:val="nil"/>
              <w:bottom w:val="nil"/>
              <w:right w:val="nil"/>
            </w:tcBorders>
            <w:shd w:val="clear" w:color="auto" w:fill="auto"/>
            <w:noWrap/>
            <w:vAlign w:val="bottom"/>
            <w:hideMark/>
          </w:tcPr>
          <w:p w14:paraId="48880569" w14:textId="77777777" w:rsidR="006F5620" w:rsidRPr="006F5620" w:rsidRDefault="006F5620" w:rsidP="006F5620">
            <w:pPr>
              <w:spacing w:after="0" w:line="240" w:lineRule="auto"/>
              <w:rPr>
                <w:rFonts w:ascii="Arial" w:eastAsia="Times New Roman" w:hAnsi="Arial" w:cs="Arial"/>
                <w:b/>
                <w:bCs/>
                <w:sz w:val="18"/>
                <w:szCs w:val="18"/>
                <w:lang w:eastAsia="hr-HR"/>
              </w:rPr>
            </w:pPr>
          </w:p>
        </w:tc>
        <w:tc>
          <w:tcPr>
            <w:tcW w:w="1418" w:type="dxa"/>
            <w:tcBorders>
              <w:top w:val="nil"/>
              <w:left w:val="nil"/>
              <w:bottom w:val="nil"/>
              <w:right w:val="nil"/>
            </w:tcBorders>
            <w:shd w:val="clear" w:color="auto" w:fill="auto"/>
            <w:noWrap/>
            <w:vAlign w:val="bottom"/>
            <w:hideMark/>
          </w:tcPr>
          <w:p w14:paraId="254463C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1417" w:type="dxa"/>
            <w:tcBorders>
              <w:top w:val="nil"/>
              <w:left w:val="nil"/>
              <w:bottom w:val="nil"/>
              <w:right w:val="nil"/>
            </w:tcBorders>
            <w:shd w:val="clear" w:color="auto" w:fill="auto"/>
            <w:noWrap/>
            <w:vAlign w:val="bottom"/>
            <w:hideMark/>
          </w:tcPr>
          <w:p w14:paraId="4BB408C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45.000,00</w:t>
            </w:r>
          </w:p>
        </w:tc>
        <w:tc>
          <w:tcPr>
            <w:tcW w:w="992" w:type="dxa"/>
            <w:tcBorders>
              <w:top w:val="nil"/>
              <w:left w:val="nil"/>
              <w:bottom w:val="nil"/>
              <w:right w:val="nil"/>
            </w:tcBorders>
            <w:shd w:val="clear" w:color="auto" w:fill="auto"/>
            <w:noWrap/>
            <w:vAlign w:val="bottom"/>
            <w:hideMark/>
          </w:tcPr>
          <w:p w14:paraId="54C1AB6F"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851" w:type="dxa"/>
            <w:tcBorders>
              <w:top w:val="nil"/>
              <w:left w:val="nil"/>
              <w:bottom w:val="nil"/>
              <w:right w:val="nil"/>
            </w:tcBorders>
            <w:shd w:val="clear" w:color="auto" w:fill="auto"/>
            <w:noWrap/>
            <w:vAlign w:val="bottom"/>
            <w:hideMark/>
          </w:tcPr>
          <w:p w14:paraId="24DAA5CE"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r>
      <w:tr w:rsidR="006F5620" w:rsidRPr="006F5620" w14:paraId="689A5B67" w14:textId="77777777" w:rsidTr="00C96B7F">
        <w:trPr>
          <w:trHeight w:val="255"/>
        </w:trPr>
        <w:tc>
          <w:tcPr>
            <w:tcW w:w="4395" w:type="dxa"/>
            <w:tcBorders>
              <w:top w:val="nil"/>
              <w:left w:val="nil"/>
              <w:bottom w:val="nil"/>
              <w:right w:val="nil"/>
            </w:tcBorders>
            <w:shd w:val="clear" w:color="auto" w:fill="auto"/>
            <w:noWrap/>
            <w:vAlign w:val="bottom"/>
            <w:hideMark/>
          </w:tcPr>
          <w:p w14:paraId="6B6B1F52"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6342 Kapitalne pomoći od izvanproračunskih korisnika</w:t>
            </w:r>
          </w:p>
        </w:tc>
        <w:tc>
          <w:tcPr>
            <w:tcW w:w="1559" w:type="dxa"/>
            <w:tcBorders>
              <w:top w:val="nil"/>
              <w:left w:val="nil"/>
              <w:bottom w:val="nil"/>
              <w:right w:val="nil"/>
            </w:tcBorders>
            <w:shd w:val="clear" w:color="auto" w:fill="auto"/>
            <w:noWrap/>
            <w:vAlign w:val="bottom"/>
            <w:hideMark/>
          </w:tcPr>
          <w:p w14:paraId="079D904B"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8" w:type="dxa"/>
            <w:tcBorders>
              <w:top w:val="nil"/>
              <w:left w:val="nil"/>
              <w:bottom w:val="nil"/>
              <w:right w:val="nil"/>
            </w:tcBorders>
            <w:shd w:val="clear" w:color="auto" w:fill="auto"/>
            <w:noWrap/>
            <w:vAlign w:val="bottom"/>
            <w:hideMark/>
          </w:tcPr>
          <w:p w14:paraId="42B53854" w14:textId="77777777" w:rsidR="006F5620" w:rsidRPr="006F5620" w:rsidRDefault="006F5620" w:rsidP="006F5620">
            <w:pPr>
              <w:spacing w:after="0" w:line="240" w:lineRule="auto"/>
              <w:jc w:val="right"/>
              <w:rPr>
                <w:rFonts w:ascii="Times New Roman" w:eastAsia="Times New Roman" w:hAnsi="Times New Roman" w:cs="Times New Roman"/>
                <w:sz w:val="20"/>
                <w:szCs w:val="20"/>
                <w:lang w:eastAsia="hr-HR"/>
              </w:rPr>
            </w:pPr>
          </w:p>
        </w:tc>
        <w:tc>
          <w:tcPr>
            <w:tcW w:w="1417" w:type="dxa"/>
            <w:tcBorders>
              <w:top w:val="nil"/>
              <w:left w:val="nil"/>
              <w:bottom w:val="nil"/>
              <w:right w:val="nil"/>
            </w:tcBorders>
            <w:shd w:val="clear" w:color="auto" w:fill="auto"/>
            <w:noWrap/>
            <w:vAlign w:val="bottom"/>
            <w:hideMark/>
          </w:tcPr>
          <w:p w14:paraId="3D3ED95D"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45.000,00</w:t>
            </w:r>
          </w:p>
        </w:tc>
        <w:tc>
          <w:tcPr>
            <w:tcW w:w="992" w:type="dxa"/>
            <w:tcBorders>
              <w:top w:val="nil"/>
              <w:left w:val="nil"/>
              <w:bottom w:val="nil"/>
              <w:right w:val="nil"/>
            </w:tcBorders>
            <w:shd w:val="clear" w:color="auto" w:fill="auto"/>
            <w:noWrap/>
            <w:vAlign w:val="bottom"/>
            <w:hideMark/>
          </w:tcPr>
          <w:p w14:paraId="2F259F60"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851" w:type="dxa"/>
            <w:tcBorders>
              <w:top w:val="nil"/>
              <w:left w:val="nil"/>
              <w:bottom w:val="nil"/>
              <w:right w:val="nil"/>
            </w:tcBorders>
            <w:shd w:val="clear" w:color="auto" w:fill="auto"/>
            <w:noWrap/>
            <w:vAlign w:val="bottom"/>
            <w:hideMark/>
          </w:tcPr>
          <w:p w14:paraId="515FF081"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r>
      <w:tr w:rsidR="006F5620" w:rsidRPr="006F5620" w14:paraId="5921C58E" w14:textId="77777777" w:rsidTr="00C96B7F">
        <w:trPr>
          <w:trHeight w:val="255"/>
        </w:trPr>
        <w:tc>
          <w:tcPr>
            <w:tcW w:w="4395" w:type="dxa"/>
            <w:tcBorders>
              <w:top w:val="nil"/>
              <w:left w:val="nil"/>
              <w:bottom w:val="nil"/>
              <w:right w:val="nil"/>
            </w:tcBorders>
            <w:shd w:val="clear" w:color="auto" w:fill="auto"/>
            <w:noWrap/>
            <w:vAlign w:val="bottom"/>
            <w:hideMark/>
          </w:tcPr>
          <w:p w14:paraId="04B176C2"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lastRenderedPageBreak/>
              <w:t>636 Pomoći proračunskim korisnicima iz proračuna koji im nije nadležan</w:t>
            </w:r>
          </w:p>
        </w:tc>
        <w:tc>
          <w:tcPr>
            <w:tcW w:w="1559" w:type="dxa"/>
            <w:tcBorders>
              <w:top w:val="nil"/>
              <w:left w:val="nil"/>
              <w:bottom w:val="nil"/>
              <w:right w:val="nil"/>
            </w:tcBorders>
            <w:shd w:val="clear" w:color="auto" w:fill="auto"/>
            <w:noWrap/>
            <w:vAlign w:val="bottom"/>
            <w:hideMark/>
          </w:tcPr>
          <w:p w14:paraId="2725990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111.680,00</w:t>
            </w:r>
          </w:p>
        </w:tc>
        <w:tc>
          <w:tcPr>
            <w:tcW w:w="1418" w:type="dxa"/>
            <w:tcBorders>
              <w:top w:val="nil"/>
              <w:left w:val="nil"/>
              <w:bottom w:val="nil"/>
              <w:right w:val="nil"/>
            </w:tcBorders>
            <w:shd w:val="clear" w:color="auto" w:fill="auto"/>
            <w:noWrap/>
            <w:vAlign w:val="bottom"/>
            <w:hideMark/>
          </w:tcPr>
          <w:p w14:paraId="686BEC3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276.000,00</w:t>
            </w:r>
          </w:p>
        </w:tc>
        <w:tc>
          <w:tcPr>
            <w:tcW w:w="1417" w:type="dxa"/>
            <w:tcBorders>
              <w:top w:val="nil"/>
              <w:left w:val="nil"/>
              <w:bottom w:val="nil"/>
              <w:right w:val="nil"/>
            </w:tcBorders>
            <w:shd w:val="clear" w:color="auto" w:fill="auto"/>
            <w:noWrap/>
            <w:vAlign w:val="bottom"/>
            <w:hideMark/>
          </w:tcPr>
          <w:p w14:paraId="0F51076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127.120,00</w:t>
            </w:r>
          </w:p>
        </w:tc>
        <w:tc>
          <w:tcPr>
            <w:tcW w:w="992" w:type="dxa"/>
            <w:tcBorders>
              <w:top w:val="nil"/>
              <w:left w:val="nil"/>
              <w:bottom w:val="nil"/>
              <w:right w:val="nil"/>
            </w:tcBorders>
            <w:shd w:val="clear" w:color="auto" w:fill="auto"/>
            <w:noWrap/>
            <w:vAlign w:val="bottom"/>
            <w:hideMark/>
          </w:tcPr>
          <w:p w14:paraId="329651C3"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113,83%</w:t>
            </w:r>
          </w:p>
        </w:tc>
        <w:tc>
          <w:tcPr>
            <w:tcW w:w="851" w:type="dxa"/>
            <w:tcBorders>
              <w:top w:val="nil"/>
              <w:left w:val="nil"/>
              <w:bottom w:val="nil"/>
              <w:right w:val="nil"/>
            </w:tcBorders>
            <w:shd w:val="clear" w:color="auto" w:fill="auto"/>
            <w:noWrap/>
            <w:vAlign w:val="bottom"/>
            <w:hideMark/>
          </w:tcPr>
          <w:p w14:paraId="4BCB8107"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46,06%</w:t>
            </w:r>
          </w:p>
        </w:tc>
      </w:tr>
      <w:tr w:rsidR="006F5620" w:rsidRPr="006F5620" w14:paraId="779B7231" w14:textId="77777777" w:rsidTr="00C96B7F">
        <w:trPr>
          <w:trHeight w:val="255"/>
        </w:trPr>
        <w:tc>
          <w:tcPr>
            <w:tcW w:w="4395" w:type="dxa"/>
            <w:tcBorders>
              <w:top w:val="nil"/>
              <w:left w:val="nil"/>
              <w:bottom w:val="nil"/>
              <w:right w:val="nil"/>
            </w:tcBorders>
            <w:shd w:val="clear" w:color="auto" w:fill="auto"/>
            <w:noWrap/>
            <w:vAlign w:val="bottom"/>
            <w:hideMark/>
          </w:tcPr>
          <w:p w14:paraId="7FA4B485"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6361 Tekuće pomoći proračunskim korisnicima iz proračuna koji im nije nadležan</w:t>
            </w:r>
          </w:p>
        </w:tc>
        <w:tc>
          <w:tcPr>
            <w:tcW w:w="1559" w:type="dxa"/>
            <w:tcBorders>
              <w:top w:val="nil"/>
              <w:left w:val="nil"/>
              <w:bottom w:val="nil"/>
              <w:right w:val="nil"/>
            </w:tcBorders>
            <w:shd w:val="clear" w:color="auto" w:fill="auto"/>
            <w:noWrap/>
            <w:vAlign w:val="bottom"/>
            <w:hideMark/>
          </w:tcPr>
          <w:p w14:paraId="6CAE4DA5"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111.680,00</w:t>
            </w:r>
          </w:p>
        </w:tc>
        <w:tc>
          <w:tcPr>
            <w:tcW w:w="1418" w:type="dxa"/>
            <w:tcBorders>
              <w:top w:val="nil"/>
              <w:left w:val="nil"/>
              <w:bottom w:val="nil"/>
              <w:right w:val="nil"/>
            </w:tcBorders>
            <w:shd w:val="clear" w:color="auto" w:fill="auto"/>
            <w:noWrap/>
            <w:vAlign w:val="bottom"/>
            <w:hideMark/>
          </w:tcPr>
          <w:p w14:paraId="75E5B28B"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07FF653A"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127.120,00</w:t>
            </w:r>
          </w:p>
        </w:tc>
        <w:tc>
          <w:tcPr>
            <w:tcW w:w="992" w:type="dxa"/>
            <w:tcBorders>
              <w:top w:val="nil"/>
              <w:left w:val="nil"/>
              <w:bottom w:val="nil"/>
              <w:right w:val="nil"/>
            </w:tcBorders>
            <w:shd w:val="clear" w:color="auto" w:fill="auto"/>
            <w:noWrap/>
            <w:vAlign w:val="bottom"/>
            <w:hideMark/>
          </w:tcPr>
          <w:p w14:paraId="6BDB16BE"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113,83%</w:t>
            </w:r>
          </w:p>
        </w:tc>
        <w:tc>
          <w:tcPr>
            <w:tcW w:w="851" w:type="dxa"/>
            <w:tcBorders>
              <w:top w:val="nil"/>
              <w:left w:val="nil"/>
              <w:bottom w:val="nil"/>
              <w:right w:val="nil"/>
            </w:tcBorders>
            <w:shd w:val="clear" w:color="auto" w:fill="auto"/>
            <w:noWrap/>
            <w:vAlign w:val="bottom"/>
            <w:hideMark/>
          </w:tcPr>
          <w:p w14:paraId="4F046B76"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r>
      <w:tr w:rsidR="006F5620" w:rsidRPr="006F5620" w14:paraId="138FA14E" w14:textId="77777777" w:rsidTr="00C96B7F">
        <w:trPr>
          <w:trHeight w:val="255"/>
        </w:trPr>
        <w:tc>
          <w:tcPr>
            <w:tcW w:w="4395" w:type="dxa"/>
            <w:tcBorders>
              <w:top w:val="nil"/>
              <w:left w:val="nil"/>
              <w:bottom w:val="nil"/>
              <w:right w:val="nil"/>
            </w:tcBorders>
            <w:shd w:val="clear" w:color="auto" w:fill="auto"/>
            <w:noWrap/>
            <w:vAlign w:val="bottom"/>
            <w:hideMark/>
          </w:tcPr>
          <w:p w14:paraId="2178CA53"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638 Pomoći iz državnog proračuna temeljem prijenosa EU sredstava</w:t>
            </w:r>
          </w:p>
        </w:tc>
        <w:tc>
          <w:tcPr>
            <w:tcW w:w="1559" w:type="dxa"/>
            <w:tcBorders>
              <w:top w:val="nil"/>
              <w:left w:val="nil"/>
              <w:bottom w:val="nil"/>
              <w:right w:val="nil"/>
            </w:tcBorders>
            <w:shd w:val="clear" w:color="auto" w:fill="auto"/>
            <w:noWrap/>
            <w:vAlign w:val="bottom"/>
            <w:hideMark/>
          </w:tcPr>
          <w:p w14:paraId="31F683D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577.015,38</w:t>
            </w:r>
          </w:p>
        </w:tc>
        <w:tc>
          <w:tcPr>
            <w:tcW w:w="1418" w:type="dxa"/>
            <w:tcBorders>
              <w:top w:val="nil"/>
              <w:left w:val="nil"/>
              <w:bottom w:val="nil"/>
              <w:right w:val="nil"/>
            </w:tcBorders>
            <w:shd w:val="clear" w:color="auto" w:fill="auto"/>
            <w:noWrap/>
            <w:vAlign w:val="bottom"/>
            <w:hideMark/>
          </w:tcPr>
          <w:p w14:paraId="592C464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29.707.494,00</w:t>
            </w:r>
          </w:p>
        </w:tc>
        <w:tc>
          <w:tcPr>
            <w:tcW w:w="1417" w:type="dxa"/>
            <w:tcBorders>
              <w:top w:val="nil"/>
              <w:left w:val="nil"/>
              <w:bottom w:val="nil"/>
              <w:right w:val="nil"/>
            </w:tcBorders>
            <w:shd w:val="clear" w:color="auto" w:fill="auto"/>
            <w:noWrap/>
            <w:vAlign w:val="bottom"/>
            <w:hideMark/>
          </w:tcPr>
          <w:p w14:paraId="129067E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1.026.109,55</w:t>
            </w:r>
          </w:p>
        </w:tc>
        <w:tc>
          <w:tcPr>
            <w:tcW w:w="992" w:type="dxa"/>
            <w:tcBorders>
              <w:top w:val="nil"/>
              <w:left w:val="nil"/>
              <w:bottom w:val="nil"/>
              <w:right w:val="nil"/>
            </w:tcBorders>
            <w:shd w:val="clear" w:color="auto" w:fill="auto"/>
            <w:noWrap/>
            <w:vAlign w:val="bottom"/>
            <w:hideMark/>
          </w:tcPr>
          <w:p w14:paraId="48EF1AE1"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177,83%</w:t>
            </w:r>
          </w:p>
        </w:tc>
        <w:tc>
          <w:tcPr>
            <w:tcW w:w="851" w:type="dxa"/>
            <w:tcBorders>
              <w:top w:val="nil"/>
              <w:left w:val="nil"/>
              <w:bottom w:val="nil"/>
              <w:right w:val="nil"/>
            </w:tcBorders>
            <w:shd w:val="clear" w:color="auto" w:fill="auto"/>
            <w:noWrap/>
            <w:vAlign w:val="bottom"/>
            <w:hideMark/>
          </w:tcPr>
          <w:p w14:paraId="17E6FD49"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3,45%</w:t>
            </w:r>
          </w:p>
        </w:tc>
      </w:tr>
      <w:tr w:rsidR="006F5620" w:rsidRPr="006F5620" w14:paraId="0D517D7D" w14:textId="77777777" w:rsidTr="00C96B7F">
        <w:trPr>
          <w:trHeight w:val="255"/>
        </w:trPr>
        <w:tc>
          <w:tcPr>
            <w:tcW w:w="4395" w:type="dxa"/>
            <w:tcBorders>
              <w:top w:val="nil"/>
              <w:left w:val="nil"/>
              <w:bottom w:val="nil"/>
              <w:right w:val="nil"/>
            </w:tcBorders>
            <w:shd w:val="clear" w:color="auto" w:fill="auto"/>
            <w:noWrap/>
            <w:vAlign w:val="bottom"/>
            <w:hideMark/>
          </w:tcPr>
          <w:p w14:paraId="082BE144"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6381 Tekuće pomoći iz državnog proračuna temeljem prijenosa EU sredstava</w:t>
            </w:r>
          </w:p>
        </w:tc>
        <w:tc>
          <w:tcPr>
            <w:tcW w:w="1559" w:type="dxa"/>
            <w:tcBorders>
              <w:top w:val="nil"/>
              <w:left w:val="nil"/>
              <w:bottom w:val="nil"/>
              <w:right w:val="nil"/>
            </w:tcBorders>
            <w:shd w:val="clear" w:color="auto" w:fill="auto"/>
            <w:noWrap/>
            <w:vAlign w:val="bottom"/>
            <w:hideMark/>
          </w:tcPr>
          <w:p w14:paraId="166D9C76"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577.015,38</w:t>
            </w:r>
          </w:p>
        </w:tc>
        <w:tc>
          <w:tcPr>
            <w:tcW w:w="1418" w:type="dxa"/>
            <w:tcBorders>
              <w:top w:val="nil"/>
              <w:left w:val="nil"/>
              <w:bottom w:val="nil"/>
              <w:right w:val="nil"/>
            </w:tcBorders>
            <w:shd w:val="clear" w:color="auto" w:fill="auto"/>
            <w:noWrap/>
            <w:vAlign w:val="bottom"/>
            <w:hideMark/>
          </w:tcPr>
          <w:p w14:paraId="06181B89"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65E500E1"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387.270,98</w:t>
            </w:r>
          </w:p>
        </w:tc>
        <w:tc>
          <w:tcPr>
            <w:tcW w:w="992" w:type="dxa"/>
            <w:tcBorders>
              <w:top w:val="nil"/>
              <w:left w:val="nil"/>
              <w:bottom w:val="nil"/>
              <w:right w:val="nil"/>
            </w:tcBorders>
            <w:shd w:val="clear" w:color="auto" w:fill="auto"/>
            <w:noWrap/>
            <w:vAlign w:val="bottom"/>
            <w:hideMark/>
          </w:tcPr>
          <w:p w14:paraId="1D5F94BA"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67,12%</w:t>
            </w:r>
          </w:p>
        </w:tc>
        <w:tc>
          <w:tcPr>
            <w:tcW w:w="851" w:type="dxa"/>
            <w:tcBorders>
              <w:top w:val="nil"/>
              <w:left w:val="nil"/>
              <w:bottom w:val="nil"/>
              <w:right w:val="nil"/>
            </w:tcBorders>
            <w:shd w:val="clear" w:color="auto" w:fill="auto"/>
            <w:noWrap/>
            <w:vAlign w:val="bottom"/>
            <w:hideMark/>
          </w:tcPr>
          <w:p w14:paraId="76D96701"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r>
      <w:tr w:rsidR="006F5620" w:rsidRPr="006F5620" w14:paraId="442F523D" w14:textId="77777777" w:rsidTr="00C96B7F">
        <w:trPr>
          <w:trHeight w:val="255"/>
        </w:trPr>
        <w:tc>
          <w:tcPr>
            <w:tcW w:w="4395" w:type="dxa"/>
            <w:tcBorders>
              <w:top w:val="nil"/>
              <w:left w:val="nil"/>
              <w:bottom w:val="nil"/>
              <w:right w:val="nil"/>
            </w:tcBorders>
            <w:shd w:val="clear" w:color="auto" w:fill="auto"/>
            <w:noWrap/>
            <w:vAlign w:val="bottom"/>
            <w:hideMark/>
          </w:tcPr>
          <w:p w14:paraId="0A47DC16"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6382 Kapitalne pomoći iz državnog proračuna temeljem prijenosa EU sredstava</w:t>
            </w:r>
          </w:p>
        </w:tc>
        <w:tc>
          <w:tcPr>
            <w:tcW w:w="1559" w:type="dxa"/>
            <w:tcBorders>
              <w:top w:val="nil"/>
              <w:left w:val="nil"/>
              <w:bottom w:val="nil"/>
              <w:right w:val="nil"/>
            </w:tcBorders>
            <w:shd w:val="clear" w:color="auto" w:fill="auto"/>
            <w:noWrap/>
            <w:vAlign w:val="bottom"/>
            <w:hideMark/>
          </w:tcPr>
          <w:p w14:paraId="01D2E9E6"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8" w:type="dxa"/>
            <w:tcBorders>
              <w:top w:val="nil"/>
              <w:left w:val="nil"/>
              <w:bottom w:val="nil"/>
              <w:right w:val="nil"/>
            </w:tcBorders>
            <w:shd w:val="clear" w:color="auto" w:fill="auto"/>
            <w:noWrap/>
            <w:vAlign w:val="bottom"/>
            <w:hideMark/>
          </w:tcPr>
          <w:p w14:paraId="1363CEFC" w14:textId="77777777" w:rsidR="006F5620" w:rsidRPr="006F5620" w:rsidRDefault="006F5620" w:rsidP="006F5620">
            <w:pPr>
              <w:spacing w:after="0" w:line="240" w:lineRule="auto"/>
              <w:jc w:val="right"/>
              <w:rPr>
                <w:rFonts w:ascii="Times New Roman" w:eastAsia="Times New Roman" w:hAnsi="Times New Roman" w:cs="Times New Roman"/>
                <w:sz w:val="20"/>
                <w:szCs w:val="20"/>
                <w:lang w:eastAsia="hr-HR"/>
              </w:rPr>
            </w:pPr>
          </w:p>
        </w:tc>
        <w:tc>
          <w:tcPr>
            <w:tcW w:w="1417" w:type="dxa"/>
            <w:tcBorders>
              <w:top w:val="nil"/>
              <w:left w:val="nil"/>
              <w:bottom w:val="nil"/>
              <w:right w:val="nil"/>
            </w:tcBorders>
            <w:shd w:val="clear" w:color="auto" w:fill="auto"/>
            <w:noWrap/>
            <w:vAlign w:val="bottom"/>
            <w:hideMark/>
          </w:tcPr>
          <w:p w14:paraId="77085663"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638.838,57</w:t>
            </w:r>
          </w:p>
        </w:tc>
        <w:tc>
          <w:tcPr>
            <w:tcW w:w="992" w:type="dxa"/>
            <w:tcBorders>
              <w:top w:val="nil"/>
              <w:left w:val="nil"/>
              <w:bottom w:val="nil"/>
              <w:right w:val="nil"/>
            </w:tcBorders>
            <w:shd w:val="clear" w:color="auto" w:fill="auto"/>
            <w:noWrap/>
            <w:vAlign w:val="bottom"/>
            <w:hideMark/>
          </w:tcPr>
          <w:p w14:paraId="15E717B1"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851" w:type="dxa"/>
            <w:tcBorders>
              <w:top w:val="nil"/>
              <w:left w:val="nil"/>
              <w:bottom w:val="nil"/>
              <w:right w:val="nil"/>
            </w:tcBorders>
            <w:shd w:val="clear" w:color="auto" w:fill="auto"/>
            <w:noWrap/>
            <w:vAlign w:val="bottom"/>
            <w:hideMark/>
          </w:tcPr>
          <w:p w14:paraId="5D84A15D"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r>
      <w:tr w:rsidR="006F5620" w:rsidRPr="006F5620" w14:paraId="6B1CEB7B" w14:textId="77777777" w:rsidTr="00C96B7F">
        <w:trPr>
          <w:trHeight w:val="255"/>
        </w:trPr>
        <w:tc>
          <w:tcPr>
            <w:tcW w:w="4395" w:type="dxa"/>
            <w:tcBorders>
              <w:top w:val="nil"/>
              <w:left w:val="nil"/>
              <w:bottom w:val="nil"/>
              <w:right w:val="nil"/>
            </w:tcBorders>
            <w:shd w:val="clear" w:color="auto" w:fill="auto"/>
            <w:noWrap/>
            <w:vAlign w:val="bottom"/>
            <w:hideMark/>
          </w:tcPr>
          <w:p w14:paraId="6672C5C0"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64 Prihodi od imovine</w:t>
            </w:r>
          </w:p>
        </w:tc>
        <w:tc>
          <w:tcPr>
            <w:tcW w:w="1559" w:type="dxa"/>
            <w:tcBorders>
              <w:top w:val="nil"/>
              <w:left w:val="nil"/>
              <w:bottom w:val="nil"/>
              <w:right w:val="nil"/>
            </w:tcBorders>
            <w:shd w:val="clear" w:color="auto" w:fill="auto"/>
            <w:noWrap/>
            <w:vAlign w:val="bottom"/>
            <w:hideMark/>
          </w:tcPr>
          <w:p w14:paraId="5C193D8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512.953,69</w:t>
            </w:r>
          </w:p>
        </w:tc>
        <w:tc>
          <w:tcPr>
            <w:tcW w:w="1418" w:type="dxa"/>
            <w:tcBorders>
              <w:top w:val="nil"/>
              <w:left w:val="nil"/>
              <w:bottom w:val="nil"/>
              <w:right w:val="nil"/>
            </w:tcBorders>
            <w:shd w:val="clear" w:color="auto" w:fill="auto"/>
            <w:noWrap/>
            <w:vAlign w:val="bottom"/>
            <w:hideMark/>
          </w:tcPr>
          <w:p w14:paraId="4F5B2C2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770.974,00</w:t>
            </w:r>
          </w:p>
        </w:tc>
        <w:tc>
          <w:tcPr>
            <w:tcW w:w="1417" w:type="dxa"/>
            <w:tcBorders>
              <w:top w:val="nil"/>
              <w:left w:val="nil"/>
              <w:bottom w:val="nil"/>
              <w:right w:val="nil"/>
            </w:tcBorders>
            <w:shd w:val="clear" w:color="auto" w:fill="auto"/>
            <w:noWrap/>
            <w:vAlign w:val="bottom"/>
            <w:hideMark/>
          </w:tcPr>
          <w:p w14:paraId="77B9BD8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552.509,85</w:t>
            </w:r>
          </w:p>
        </w:tc>
        <w:tc>
          <w:tcPr>
            <w:tcW w:w="992" w:type="dxa"/>
            <w:tcBorders>
              <w:top w:val="nil"/>
              <w:left w:val="nil"/>
              <w:bottom w:val="nil"/>
              <w:right w:val="nil"/>
            </w:tcBorders>
            <w:shd w:val="clear" w:color="auto" w:fill="auto"/>
            <w:noWrap/>
            <w:vAlign w:val="bottom"/>
            <w:hideMark/>
          </w:tcPr>
          <w:p w14:paraId="2BA859A1"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107,71%</w:t>
            </w:r>
          </w:p>
        </w:tc>
        <w:tc>
          <w:tcPr>
            <w:tcW w:w="851" w:type="dxa"/>
            <w:tcBorders>
              <w:top w:val="nil"/>
              <w:left w:val="nil"/>
              <w:bottom w:val="nil"/>
              <w:right w:val="nil"/>
            </w:tcBorders>
            <w:shd w:val="clear" w:color="auto" w:fill="auto"/>
            <w:noWrap/>
            <w:vAlign w:val="bottom"/>
            <w:hideMark/>
          </w:tcPr>
          <w:p w14:paraId="748345E2"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71,66%</w:t>
            </w:r>
          </w:p>
        </w:tc>
      </w:tr>
      <w:tr w:rsidR="006F5620" w:rsidRPr="006F5620" w14:paraId="0A6FB0A3" w14:textId="77777777" w:rsidTr="00C96B7F">
        <w:trPr>
          <w:trHeight w:val="255"/>
        </w:trPr>
        <w:tc>
          <w:tcPr>
            <w:tcW w:w="4395" w:type="dxa"/>
            <w:tcBorders>
              <w:top w:val="nil"/>
              <w:left w:val="nil"/>
              <w:bottom w:val="nil"/>
              <w:right w:val="nil"/>
            </w:tcBorders>
            <w:shd w:val="clear" w:color="auto" w:fill="auto"/>
            <w:noWrap/>
            <w:vAlign w:val="bottom"/>
            <w:hideMark/>
          </w:tcPr>
          <w:p w14:paraId="4F82BB9A"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641 Prihodi od financijske imovine</w:t>
            </w:r>
          </w:p>
        </w:tc>
        <w:tc>
          <w:tcPr>
            <w:tcW w:w="1559" w:type="dxa"/>
            <w:tcBorders>
              <w:top w:val="nil"/>
              <w:left w:val="nil"/>
              <w:bottom w:val="nil"/>
              <w:right w:val="nil"/>
            </w:tcBorders>
            <w:shd w:val="clear" w:color="auto" w:fill="auto"/>
            <w:noWrap/>
            <w:vAlign w:val="bottom"/>
            <w:hideMark/>
          </w:tcPr>
          <w:p w14:paraId="6563EEC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310,88</w:t>
            </w:r>
          </w:p>
        </w:tc>
        <w:tc>
          <w:tcPr>
            <w:tcW w:w="1418" w:type="dxa"/>
            <w:tcBorders>
              <w:top w:val="nil"/>
              <w:left w:val="nil"/>
              <w:bottom w:val="nil"/>
              <w:right w:val="nil"/>
            </w:tcBorders>
            <w:shd w:val="clear" w:color="auto" w:fill="auto"/>
            <w:noWrap/>
            <w:vAlign w:val="bottom"/>
            <w:hideMark/>
          </w:tcPr>
          <w:p w14:paraId="45CBBDA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274,00</w:t>
            </w:r>
          </w:p>
        </w:tc>
        <w:tc>
          <w:tcPr>
            <w:tcW w:w="1417" w:type="dxa"/>
            <w:tcBorders>
              <w:top w:val="nil"/>
              <w:left w:val="nil"/>
              <w:bottom w:val="nil"/>
              <w:right w:val="nil"/>
            </w:tcBorders>
            <w:shd w:val="clear" w:color="auto" w:fill="auto"/>
            <w:noWrap/>
            <w:vAlign w:val="bottom"/>
            <w:hideMark/>
          </w:tcPr>
          <w:p w14:paraId="3437917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15.351,06</w:t>
            </w:r>
          </w:p>
        </w:tc>
        <w:tc>
          <w:tcPr>
            <w:tcW w:w="992" w:type="dxa"/>
            <w:tcBorders>
              <w:top w:val="nil"/>
              <w:left w:val="nil"/>
              <w:bottom w:val="nil"/>
              <w:right w:val="nil"/>
            </w:tcBorders>
            <w:shd w:val="clear" w:color="auto" w:fill="auto"/>
            <w:noWrap/>
            <w:vAlign w:val="bottom"/>
            <w:hideMark/>
          </w:tcPr>
          <w:p w14:paraId="52D3C430"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4937,94%</w:t>
            </w:r>
          </w:p>
        </w:tc>
        <w:tc>
          <w:tcPr>
            <w:tcW w:w="851" w:type="dxa"/>
            <w:tcBorders>
              <w:top w:val="nil"/>
              <w:left w:val="nil"/>
              <w:bottom w:val="nil"/>
              <w:right w:val="nil"/>
            </w:tcBorders>
            <w:shd w:val="clear" w:color="auto" w:fill="auto"/>
            <w:noWrap/>
            <w:vAlign w:val="bottom"/>
            <w:hideMark/>
          </w:tcPr>
          <w:p w14:paraId="211A565B"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5602,58%</w:t>
            </w:r>
          </w:p>
        </w:tc>
      </w:tr>
      <w:tr w:rsidR="006F5620" w:rsidRPr="006F5620" w14:paraId="50B601C0" w14:textId="77777777" w:rsidTr="00C96B7F">
        <w:trPr>
          <w:trHeight w:val="255"/>
        </w:trPr>
        <w:tc>
          <w:tcPr>
            <w:tcW w:w="4395" w:type="dxa"/>
            <w:tcBorders>
              <w:top w:val="nil"/>
              <w:left w:val="nil"/>
              <w:bottom w:val="nil"/>
              <w:right w:val="nil"/>
            </w:tcBorders>
            <w:shd w:val="clear" w:color="auto" w:fill="auto"/>
            <w:noWrap/>
            <w:vAlign w:val="bottom"/>
            <w:hideMark/>
          </w:tcPr>
          <w:p w14:paraId="79D80CF1"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6413 Kamate na oročena sredstva i depozite po viđenju</w:t>
            </w:r>
          </w:p>
        </w:tc>
        <w:tc>
          <w:tcPr>
            <w:tcW w:w="1559" w:type="dxa"/>
            <w:tcBorders>
              <w:top w:val="nil"/>
              <w:left w:val="nil"/>
              <w:bottom w:val="nil"/>
              <w:right w:val="nil"/>
            </w:tcBorders>
            <w:shd w:val="clear" w:color="auto" w:fill="auto"/>
            <w:noWrap/>
            <w:vAlign w:val="bottom"/>
            <w:hideMark/>
          </w:tcPr>
          <w:p w14:paraId="70756E70"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310,88</w:t>
            </w:r>
          </w:p>
        </w:tc>
        <w:tc>
          <w:tcPr>
            <w:tcW w:w="1418" w:type="dxa"/>
            <w:tcBorders>
              <w:top w:val="nil"/>
              <w:left w:val="nil"/>
              <w:bottom w:val="nil"/>
              <w:right w:val="nil"/>
            </w:tcBorders>
            <w:shd w:val="clear" w:color="auto" w:fill="auto"/>
            <w:noWrap/>
            <w:vAlign w:val="bottom"/>
            <w:hideMark/>
          </w:tcPr>
          <w:p w14:paraId="641AA650"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6D6B2CFE"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21,06</w:t>
            </w:r>
          </w:p>
        </w:tc>
        <w:tc>
          <w:tcPr>
            <w:tcW w:w="992" w:type="dxa"/>
            <w:tcBorders>
              <w:top w:val="nil"/>
              <w:left w:val="nil"/>
              <w:bottom w:val="nil"/>
              <w:right w:val="nil"/>
            </w:tcBorders>
            <w:shd w:val="clear" w:color="auto" w:fill="auto"/>
            <w:noWrap/>
            <w:vAlign w:val="bottom"/>
            <w:hideMark/>
          </w:tcPr>
          <w:p w14:paraId="43A9F59F"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6,77%</w:t>
            </w:r>
          </w:p>
        </w:tc>
        <w:tc>
          <w:tcPr>
            <w:tcW w:w="851" w:type="dxa"/>
            <w:tcBorders>
              <w:top w:val="nil"/>
              <w:left w:val="nil"/>
              <w:bottom w:val="nil"/>
              <w:right w:val="nil"/>
            </w:tcBorders>
            <w:shd w:val="clear" w:color="auto" w:fill="auto"/>
            <w:noWrap/>
            <w:vAlign w:val="bottom"/>
            <w:hideMark/>
          </w:tcPr>
          <w:p w14:paraId="6A40BD96"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r>
      <w:tr w:rsidR="006F5620" w:rsidRPr="006F5620" w14:paraId="36280AD8" w14:textId="77777777" w:rsidTr="00C96B7F">
        <w:trPr>
          <w:trHeight w:val="255"/>
        </w:trPr>
        <w:tc>
          <w:tcPr>
            <w:tcW w:w="4395" w:type="dxa"/>
            <w:tcBorders>
              <w:top w:val="nil"/>
              <w:left w:val="nil"/>
              <w:bottom w:val="nil"/>
              <w:right w:val="nil"/>
            </w:tcBorders>
            <w:shd w:val="clear" w:color="auto" w:fill="auto"/>
            <w:noWrap/>
            <w:vAlign w:val="bottom"/>
            <w:hideMark/>
          </w:tcPr>
          <w:p w14:paraId="716E0FEB"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6416 Prihodi od dividendi</w:t>
            </w:r>
          </w:p>
        </w:tc>
        <w:tc>
          <w:tcPr>
            <w:tcW w:w="1559" w:type="dxa"/>
            <w:tcBorders>
              <w:top w:val="nil"/>
              <w:left w:val="nil"/>
              <w:bottom w:val="nil"/>
              <w:right w:val="nil"/>
            </w:tcBorders>
            <w:shd w:val="clear" w:color="auto" w:fill="auto"/>
            <w:noWrap/>
            <w:vAlign w:val="bottom"/>
            <w:hideMark/>
          </w:tcPr>
          <w:p w14:paraId="26659D2A"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8" w:type="dxa"/>
            <w:tcBorders>
              <w:top w:val="nil"/>
              <w:left w:val="nil"/>
              <w:bottom w:val="nil"/>
              <w:right w:val="nil"/>
            </w:tcBorders>
            <w:shd w:val="clear" w:color="auto" w:fill="auto"/>
            <w:noWrap/>
            <w:vAlign w:val="bottom"/>
            <w:hideMark/>
          </w:tcPr>
          <w:p w14:paraId="234B123A" w14:textId="77777777" w:rsidR="006F5620" w:rsidRPr="006F5620" w:rsidRDefault="006F5620" w:rsidP="006F5620">
            <w:pPr>
              <w:spacing w:after="0" w:line="240" w:lineRule="auto"/>
              <w:jc w:val="right"/>
              <w:rPr>
                <w:rFonts w:ascii="Times New Roman" w:eastAsia="Times New Roman" w:hAnsi="Times New Roman" w:cs="Times New Roman"/>
                <w:sz w:val="20"/>
                <w:szCs w:val="20"/>
                <w:lang w:eastAsia="hr-HR"/>
              </w:rPr>
            </w:pPr>
          </w:p>
        </w:tc>
        <w:tc>
          <w:tcPr>
            <w:tcW w:w="1417" w:type="dxa"/>
            <w:tcBorders>
              <w:top w:val="nil"/>
              <w:left w:val="nil"/>
              <w:bottom w:val="nil"/>
              <w:right w:val="nil"/>
            </w:tcBorders>
            <w:shd w:val="clear" w:color="auto" w:fill="auto"/>
            <w:noWrap/>
            <w:vAlign w:val="bottom"/>
            <w:hideMark/>
          </w:tcPr>
          <w:p w14:paraId="1206F6DE"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15.330,00</w:t>
            </w:r>
          </w:p>
        </w:tc>
        <w:tc>
          <w:tcPr>
            <w:tcW w:w="992" w:type="dxa"/>
            <w:tcBorders>
              <w:top w:val="nil"/>
              <w:left w:val="nil"/>
              <w:bottom w:val="nil"/>
              <w:right w:val="nil"/>
            </w:tcBorders>
            <w:shd w:val="clear" w:color="auto" w:fill="auto"/>
            <w:noWrap/>
            <w:vAlign w:val="bottom"/>
            <w:hideMark/>
          </w:tcPr>
          <w:p w14:paraId="3039542D"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851" w:type="dxa"/>
            <w:tcBorders>
              <w:top w:val="nil"/>
              <w:left w:val="nil"/>
              <w:bottom w:val="nil"/>
              <w:right w:val="nil"/>
            </w:tcBorders>
            <w:shd w:val="clear" w:color="auto" w:fill="auto"/>
            <w:noWrap/>
            <w:vAlign w:val="bottom"/>
            <w:hideMark/>
          </w:tcPr>
          <w:p w14:paraId="225F1EA9"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r>
      <w:tr w:rsidR="006F5620" w:rsidRPr="006F5620" w14:paraId="7A9407D4" w14:textId="77777777" w:rsidTr="00C96B7F">
        <w:trPr>
          <w:trHeight w:val="255"/>
        </w:trPr>
        <w:tc>
          <w:tcPr>
            <w:tcW w:w="4395" w:type="dxa"/>
            <w:tcBorders>
              <w:top w:val="nil"/>
              <w:left w:val="nil"/>
              <w:bottom w:val="nil"/>
              <w:right w:val="nil"/>
            </w:tcBorders>
            <w:shd w:val="clear" w:color="auto" w:fill="auto"/>
            <w:noWrap/>
            <w:vAlign w:val="bottom"/>
            <w:hideMark/>
          </w:tcPr>
          <w:p w14:paraId="3934C4F4"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642 Prihodi od nefinancijske imovine</w:t>
            </w:r>
          </w:p>
        </w:tc>
        <w:tc>
          <w:tcPr>
            <w:tcW w:w="1559" w:type="dxa"/>
            <w:tcBorders>
              <w:top w:val="nil"/>
              <w:left w:val="nil"/>
              <w:bottom w:val="nil"/>
              <w:right w:val="nil"/>
            </w:tcBorders>
            <w:shd w:val="clear" w:color="auto" w:fill="auto"/>
            <w:noWrap/>
            <w:vAlign w:val="bottom"/>
            <w:hideMark/>
          </w:tcPr>
          <w:p w14:paraId="38749F3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512.642,81</w:t>
            </w:r>
          </w:p>
        </w:tc>
        <w:tc>
          <w:tcPr>
            <w:tcW w:w="1418" w:type="dxa"/>
            <w:tcBorders>
              <w:top w:val="nil"/>
              <w:left w:val="nil"/>
              <w:bottom w:val="nil"/>
              <w:right w:val="nil"/>
            </w:tcBorders>
            <w:shd w:val="clear" w:color="auto" w:fill="auto"/>
            <w:noWrap/>
            <w:vAlign w:val="bottom"/>
            <w:hideMark/>
          </w:tcPr>
          <w:p w14:paraId="6D0D650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770.700,00</w:t>
            </w:r>
          </w:p>
        </w:tc>
        <w:tc>
          <w:tcPr>
            <w:tcW w:w="1417" w:type="dxa"/>
            <w:tcBorders>
              <w:top w:val="nil"/>
              <w:left w:val="nil"/>
              <w:bottom w:val="nil"/>
              <w:right w:val="nil"/>
            </w:tcBorders>
            <w:shd w:val="clear" w:color="auto" w:fill="auto"/>
            <w:noWrap/>
            <w:vAlign w:val="bottom"/>
            <w:hideMark/>
          </w:tcPr>
          <w:p w14:paraId="35EAED5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537.158,79</w:t>
            </w:r>
          </w:p>
        </w:tc>
        <w:tc>
          <w:tcPr>
            <w:tcW w:w="992" w:type="dxa"/>
            <w:tcBorders>
              <w:top w:val="nil"/>
              <w:left w:val="nil"/>
              <w:bottom w:val="nil"/>
              <w:right w:val="nil"/>
            </w:tcBorders>
            <w:shd w:val="clear" w:color="auto" w:fill="auto"/>
            <w:noWrap/>
            <w:vAlign w:val="bottom"/>
            <w:hideMark/>
          </w:tcPr>
          <w:p w14:paraId="10A08E1C"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104,78%</w:t>
            </w:r>
          </w:p>
        </w:tc>
        <w:tc>
          <w:tcPr>
            <w:tcW w:w="851" w:type="dxa"/>
            <w:tcBorders>
              <w:top w:val="nil"/>
              <w:left w:val="nil"/>
              <w:bottom w:val="nil"/>
              <w:right w:val="nil"/>
            </w:tcBorders>
            <w:shd w:val="clear" w:color="auto" w:fill="auto"/>
            <w:noWrap/>
            <w:vAlign w:val="bottom"/>
            <w:hideMark/>
          </w:tcPr>
          <w:p w14:paraId="7A7877AC"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69,70%</w:t>
            </w:r>
          </w:p>
        </w:tc>
      </w:tr>
      <w:tr w:rsidR="006F5620" w:rsidRPr="006F5620" w14:paraId="5960717D" w14:textId="77777777" w:rsidTr="00C96B7F">
        <w:trPr>
          <w:trHeight w:val="255"/>
        </w:trPr>
        <w:tc>
          <w:tcPr>
            <w:tcW w:w="4395" w:type="dxa"/>
            <w:tcBorders>
              <w:top w:val="nil"/>
              <w:left w:val="nil"/>
              <w:bottom w:val="nil"/>
              <w:right w:val="nil"/>
            </w:tcBorders>
            <w:shd w:val="clear" w:color="auto" w:fill="auto"/>
            <w:noWrap/>
            <w:vAlign w:val="bottom"/>
            <w:hideMark/>
          </w:tcPr>
          <w:p w14:paraId="1BFD4415"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6421 Naknade za koncesije</w:t>
            </w:r>
          </w:p>
        </w:tc>
        <w:tc>
          <w:tcPr>
            <w:tcW w:w="1559" w:type="dxa"/>
            <w:tcBorders>
              <w:top w:val="nil"/>
              <w:left w:val="nil"/>
              <w:bottom w:val="nil"/>
              <w:right w:val="nil"/>
            </w:tcBorders>
            <w:shd w:val="clear" w:color="auto" w:fill="auto"/>
            <w:noWrap/>
            <w:vAlign w:val="bottom"/>
            <w:hideMark/>
          </w:tcPr>
          <w:p w14:paraId="5E299B0A"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4.000,00</w:t>
            </w:r>
          </w:p>
        </w:tc>
        <w:tc>
          <w:tcPr>
            <w:tcW w:w="1418" w:type="dxa"/>
            <w:tcBorders>
              <w:top w:val="nil"/>
              <w:left w:val="nil"/>
              <w:bottom w:val="nil"/>
              <w:right w:val="nil"/>
            </w:tcBorders>
            <w:shd w:val="clear" w:color="auto" w:fill="auto"/>
            <w:noWrap/>
            <w:vAlign w:val="bottom"/>
            <w:hideMark/>
          </w:tcPr>
          <w:p w14:paraId="7D2DBE6C"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5EEF35BC"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4.000,00</w:t>
            </w:r>
          </w:p>
        </w:tc>
        <w:tc>
          <w:tcPr>
            <w:tcW w:w="992" w:type="dxa"/>
            <w:tcBorders>
              <w:top w:val="nil"/>
              <w:left w:val="nil"/>
              <w:bottom w:val="nil"/>
              <w:right w:val="nil"/>
            </w:tcBorders>
            <w:shd w:val="clear" w:color="auto" w:fill="auto"/>
            <w:noWrap/>
            <w:vAlign w:val="bottom"/>
            <w:hideMark/>
          </w:tcPr>
          <w:p w14:paraId="19ED5AEB"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100,00%</w:t>
            </w:r>
          </w:p>
        </w:tc>
        <w:tc>
          <w:tcPr>
            <w:tcW w:w="851" w:type="dxa"/>
            <w:tcBorders>
              <w:top w:val="nil"/>
              <w:left w:val="nil"/>
              <w:bottom w:val="nil"/>
              <w:right w:val="nil"/>
            </w:tcBorders>
            <w:shd w:val="clear" w:color="auto" w:fill="auto"/>
            <w:noWrap/>
            <w:vAlign w:val="bottom"/>
            <w:hideMark/>
          </w:tcPr>
          <w:p w14:paraId="41C5B93F"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r>
      <w:tr w:rsidR="006F5620" w:rsidRPr="006F5620" w14:paraId="67A2B646" w14:textId="77777777" w:rsidTr="00C96B7F">
        <w:trPr>
          <w:trHeight w:val="255"/>
        </w:trPr>
        <w:tc>
          <w:tcPr>
            <w:tcW w:w="4395" w:type="dxa"/>
            <w:tcBorders>
              <w:top w:val="nil"/>
              <w:left w:val="nil"/>
              <w:bottom w:val="nil"/>
              <w:right w:val="nil"/>
            </w:tcBorders>
            <w:shd w:val="clear" w:color="auto" w:fill="auto"/>
            <w:noWrap/>
            <w:vAlign w:val="bottom"/>
            <w:hideMark/>
          </w:tcPr>
          <w:p w14:paraId="63EEACD0"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6422 Prihodi od zakupa i iznajmljivanja imovine</w:t>
            </w:r>
          </w:p>
        </w:tc>
        <w:tc>
          <w:tcPr>
            <w:tcW w:w="1559" w:type="dxa"/>
            <w:tcBorders>
              <w:top w:val="nil"/>
              <w:left w:val="nil"/>
              <w:bottom w:val="nil"/>
              <w:right w:val="nil"/>
            </w:tcBorders>
            <w:shd w:val="clear" w:color="auto" w:fill="auto"/>
            <w:noWrap/>
            <w:vAlign w:val="bottom"/>
            <w:hideMark/>
          </w:tcPr>
          <w:p w14:paraId="566890B0"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79.197,36</w:t>
            </w:r>
          </w:p>
        </w:tc>
        <w:tc>
          <w:tcPr>
            <w:tcW w:w="1418" w:type="dxa"/>
            <w:tcBorders>
              <w:top w:val="nil"/>
              <w:left w:val="nil"/>
              <w:bottom w:val="nil"/>
              <w:right w:val="nil"/>
            </w:tcBorders>
            <w:shd w:val="clear" w:color="auto" w:fill="auto"/>
            <w:noWrap/>
            <w:vAlign w:val="bottom"/>
            <w:hideMark/>
          </w:tcPr>
          <w:p w14:paraId="048383B6"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44609371"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96.830,06</w:t>
            </w:r>
          </w:p>
        </w:tc>
        <w:tc>
          <w:tcPr>
            <w:tcW w:w="992" w:type="dxa"/>
            <w:tcBorders>
              <w:top w:val="nil"/>
              <w:left w:val="nil"/>
              <w:bottom w:val="nil"/>
              <w:right w:val="nil"/>
            </w:tcBorders>
            <w:shd w:val="clear" w:color="auto" w:fill="auto"/>
            <w:noWrap/>
            <w:vAlign w:val="bottom"/>
            <w:hideMark/>
          </w:tcPr>
          <w:p w14:paraId="480523FA"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122,26%</w:t>
            </w:r>
          </w:p>
        </w:tc>
        <w:tc>
          <w:tcPr>
            <w:tcW w:w="851" w:type="dxa"/>
            <w:tcBorders>
              <w:top w:val="nil"/>
              <w:left w:val="nil"/>
              <w:bottom w:val="nil"/>
              <w:right w:val="nil"/>
            </w:tcBorders>
            <w:shd w:val="clear" w:color="auto" w:fill="auto"/>
            <w:noWrap/>
            <w:vAlign w:val="bottom"/>
            <w:hideMark/>
          </w:tcPr>
          <w:p w14:paraId="08420411"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r>
      <w:tr w:rsidR="006F5620" w:rsidRPr="006F5620" w14:paraId="655E1769" w14:textId="77777777" w:rsidTr="00C96B7F">
        <w:trPr>
          <w:trHeight w:val="255"/>
        </w:trPr>
        <w:tc>
          <w:tcPr>
            <w:tcW w:w="4395" w:type="dxa"/>
            <w:tcBorders>
              <w:top w:val="nil"/>
              <w:left w:val="nil"/>
              <w:bottom w:val="nil"/>
              <w:right w:val="nil"/>
            </w:tcBorders>
            <w:shd w:val="clear" w:color="auto" w:fill="auto"/>
            <w:noWrap/>
            <w:vAlign w:val="bottom"/>
            <w:hideMark/>
          </w:tcPr>
          <w:p w14:paraId="68377AD0"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6423 Naknada za korištenje nefinancijske imovine</w:t>
            </w:r>
          </w:p>
        </w:tc>
        <w:tc>
          <w:tcPr>
            <w:tcW w:w="1559" w:type="dxa"/>
            <w:tcBorders>
              <w:top w:val="nil"/>
              <w:left w:val="nil"/>
              <w:bottom w:val="nil"/>
              <w:right w:val="nil"/>
            </w:tcBorders>
            <w:shd w:val="clear" w:color="auto" w:fill="auto"/>
            <w:noWrap/>
            <w:vAlign w:val="bottom"/>
            <w:hideMark/>
          </w:tcPr>
          <w:p w14:paraId="336F602B"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406.351,59</w:t>
            </w:r>
          </w:p>
        </w:tc>
        <w:tc>
          <w:tcPr>
            <w:tcW w:w="1418" w:type="dxa"/>
            <w:tcBorders>
              <w:top w:val="nil"/>
              <w:left w:val="nil"/>
              <w:bottom w:val="nil"/>
              <w:right w:val="nil"/>
            </w:tcBorders>
            <w:shd w:val="clear" w:color="auto" w:fill="auto"/>
            <w:noWrap/>
            <w:vAlign w:val="bottom"/>
            <w:hideMark/>
          </w:tcPr>
          <w:p w14:paraId="52C92CF5"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0ACE9CF5"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415.776,95</w:t>
            </w:r>
          </w:p>
        </w:tc>
        <w:tc>
          <w:tcPr>
            <w:tcW w:w="992" w:type="dxa"/>
            <w:tcBorders>
              <w:top w:val="nil"/>
              <w:left w:val="nil"/>
              <w:bottom w:val="nil"/>
              <w:right w:val="nil"/>
            </w:tcBorders>
            <w:shd w:val="clear" w:color="auto" w:fill="auto"/>
            <w:noWrap/>
            <w:vAlign w:val="bottom"/>
            <w:hideMark/>
          </w:tcPr>
          <w:p w14:paraId="33681056"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102,32%</w:t>
            </w:r>
          </w:p>
        </w:tc>
        <w:tc>
          <w:tcPr>
            <w:tcW w:w="851" w:type="dxa"/>
            <w:tcBorders>
              <w:top w:val="nil"/>
              <w:left w:val="nil"/>
              <w:bottom w:val="nil"/>
              <w:right w:val="nil"/>
            </w:tcBorders>
            <w:shd w:val="clear" w:color="auto" w:fill="auto"/>
            <w:noWrap/>
            <w:vAlign w:val="bottom"/>
            <w:hideMark/>
          </w:tcPr>
          <w:p w14:paraId="3A4788F6"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r>
      <w:tr w:rsidR="006F5620" w:rsidRPr="006F5620" w14:paraId="4F6BD7C0" w14:textId="77777777" w:rsidTr="00C96B7F">
        <w:trPr>
          <w:trHeight w:val="255"/>
        </w:trPr>
        <w:tc>
          <w:tcPr>
            <w:tcW w:w="4395" w:type="dxa"/>
            <w:tcBorders>
              <w:top w:val="nil"/>
              <w:left w:val="nil"/>
              <w:bottom w:val="nil"/>
              <w:right w:val="nil"/>
            </w:tcBorders>
            <w:shd w:val="clear" w:color="auto" w:fill="auto"/>
            <w:noWrap/>
            <w:vAlign w:val="bottom"/>
            <w:hideMark/>
          </w:tcPr>
          <w:p w14:paraId="65B51360"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6429 Ostali prihodi od nefinancijske imovine</w:t>
            </w:r>
          </w:p>
        </w:tc>
        <w:tc>
          <w:tcPr>
            <w:tcW w:w="1559" w:type="dxa"/>
            <w:tcBorders>
              <w:top w:val="nil"/>
              <w:left w:val="nil"/>
              <w:bottom w:val="nil"/>
              <w:right w:val="nil"/>
            </w:tcBorders>
            <w:shd w:val="clear" w:color="auto" w:fill="auto"/>
            <w:noWrap/>
            <w:vAlign w:val="bottom"/>
            <w:hideMark/>
          </w:tcPr>
          <w:p w14:paraId="6EB529DB"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23.093,86</w:t>
            </w:r>
          </w:p>
        </w:tc>
        <w:tc>
          <w:tcPr>
            <w:tcW w:w="1418" w:type="dxa"/>
            <w:tcBorders>
              <w:top w:val="nil"/>
              <w:left w:val="nil"/>
              <w:bottom w:val="nil"/>
              <w:right w:val="nil"/>
            </w:tcBorders>
            <w:shd w:val="clear" w:color="auto" w:fill="auto"/>
            <w:noWrap/>
            <w:vAlign w:val="bottom"/>
            <w:hideMark/>
          </w:tcPr>
          <w:p w14:paraId="3713AA8C"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08829D98"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20.551,78</w:t>
            </w:r>
          </w:p>
        </w:tc>
        <w:tc>
          <w:tcPr>
            <w:tcW w:w="992" w:type="dxa"/>
            <w:tcBorders>
              <w:top w:val="nil"/>
              <w:left w:val="nil"/>
              <w:bottom w:val="nil"/>
              <w:right w:val="nil"/>
            </w:tcBorders>
            <w:shd w:val="clear" w:color="auto" w:fill="auto"/>
            <w:noWrap/>
            <w:vAlign w:val="bottom"/>
            <w:hideMark/>
          </w:tcPr>
          <w:p w14:paraId="15E496CE"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88,99%</w:t>
            </w:r>
          </w:p>
        </w:tc>
        <w:tc>
          <w:tcPr>
            <w:tcW w:w="851" w:type="dxa"/>
            <w:tcBorders>
              <w:top w:val="nil"/>
              <w:left w:val="nil"/>
              <w:bottom w:val="nil"/>
              <w:right w:val="nil"/>
            </w:tcBorders>
            <w:shd w:val="clear" w:color="auto" w:fill="auto"/>
            <w:noWrap/>
            <w:vAlign w:val="bottom"/>
            <w:hideMark/>
          </w:tcPr>
          <w:p w14:paraId="7D7A145B"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r>
      <w:tr w:rsidR="006F5620" w:rsidRPr="006F5620" w14:paraId="623CAE8E" w14:textId="77777777" w:rsidTr="00C96B7F">
        <w:trPr>
          <w:trHeight w:val="255"/>
        </w:trPr>
        <w:tc>
          <w:tcPr>
            <w:tcW w:w="4395" w:type="dxa"/>
            <w:tcBorders>
              <w:top w:val="nil"/>
              <w:left w:val="nil"/>
              <w:bottom w:val="nil"/>
              <w:right w:val="nil"/>
            </w:tcBorders>
            <w:shd w:val="clear" w:color="auto" w:fill="auto"/>
            <w:noWrap/>
            <w:vAlign w:val="bottom"/>
            <w:hideMark/>
          </w:tcPr>
          <w:p w14:paraId="7740C1C7"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65 Prihodi od upravnih i administrativnih pristojbi, pristojbi po posebnim propisima i naknada</w:t>
            </w:r>
          </w:p>
        </w:tc>
        <w:tc>
          <w:tcPr>
            <w:tcW w:w="1559" w:type="dxa"/>
            <w:tcBorders>
              <w:top w:val="nil"/>
              <w:left w:val="nil"/>
              <w:bottom w:val="nil"/>
              <w:right w:val="nil"/>
            </w:tcBorders>
            <w:shd w:val="clear" w:color="auto" w:fill="auto"/>
            <w:noWrap/>
            <w:vAlign w:val="bottom"/>
            <w:hideMark/>
          </w:tcPr>
          <w:p w14:paraId="0A56F81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4.048.857,00</w:t>
            </w:r>
          </w:p>
        </w:tc>
        <w:tc>
          <w:tcPr>
            <w:tcW w:w="1418" w:type="dxa"/>
            <w:tcBorders>
              <w:top w:val="nil"/>
              <w:left w:val="nil"/>
              <w:bottom w:val="nil"/>
              <w:right w:val="nil"/>
            </w:tcBorders>
            <w:shd w:val="clear" w:color="auto" w:fill="auto"/>
            <w:noWrap/>
            <w:vAlign w:val="bottom"/>
            <w:hideMark/>
          </w:tcPr>
          <w:p w14:paraId="45793E1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13.393.052,00</w:t>
            </w:r>
          </w:p>
        </w:tc>
        <w:tc>
          <w:tcPr>
            <w:tcW w:w="1417" w:type="dxa"/>
            <w:tcBorders>
              <w:top w:val="nil"/>
              <w:left w:val="nil"/>
              <w:bottom w:val="nil"/>
              <w:right w:val="nil"/>
            </w:tcBorders>
            <w:shd w:val="clear" w:color="auto" w:fill="auto"/>
            <w:noWrap/>
            <w:vAlign w:val="bottom"/>
            <w:hideMark/>
          </w:tcPr>
          <w:p w14:paraId="574FABC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6.575.406,58</w:t>
            </w:r>
          </w:p>
        </w:tc>
        <w:tc>
          <w:tcPr>
            <w:tcW w:w="992" w:type="dxa"/>
            <w:tcBorders>
              <w:top w:val="nil"/>
              <w:left w:val="nil"/>
              <w:bottom w:val="nil"/>
              <w:right w:val="nil"/>
            </w:tcBorders>
            <w:shd w:val="clear" w:color="auto" w:fill="auto"/>
            <w:noWrap/>
            <w:vAlign w:val="bottom"/>
            <w:hideMark/>
          </w:tcPr>
          <w:p w14:paraId="267CFC2F"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162,40%</w:t>
            </w:r>
          </w:p>
        </w:tc>
        <w:tc>
          <w:tcPr>
            <w:tcW w:w="851" w:type="dxa"/>
            <w:tcBorders>
              <w:top w:val="nil"/>
              <w:left w:val="nil"/>
              <w:bottom w:val="nil"/>
              <w:right w:val="nil"/>
            </w:tcBorders>
            <w:shd w:val="clear" w:color="auto" w:fill="auto"/>
            <w:noWrap/>
            <w:vAlign w:val="bottom"/>
            <w:hideMark/>
          </w:tcPr>
          <w:p w14:paraId="23E34E39"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49,10%</w:t>
            </w:r>
          </w:p>
        </w:tc>
      </w:tr>
      <w:tr w:rsidR="006F5620" w:rsidRPr="006F5620" w14:paraId="5CF7053C" w14:textId="77777777" w:rsidTr="00C96B7F">
        <w:trPr>
          <w:trHeight w:val="255"/>
        </w:trPr>
        <w:tc>
          <w:tcPr>
            <w:tcW w:w="4395" w:type="dxa"/>
            <w:tcBorders>
              <w:top w:val="nil"/>
              <w:left w:val="nil"/>
              <w:bottom w:val="nil"/>
              <w:right w:val="nil"/>
            </w:tcBorders>
            <w:shd w:val="clear" w:color="auto" w:fill="auto"/>
            <w:noWrap/>
            <w:vAlign w:val="bottom"/>
            <w:hideMark/>
          </w:tcPr>
          <w:p w14:paraId="4D017339"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651 Upravne i administrativne pristojbe</w:t>
            </w:r>
          </w:p>
        </w:tc>
        <w:tc>
          <w:tcPr>
            <w:tcW w:w="1559" w:type="dxa"/>
            <w:tcBorders>
              <w:top w:val="nil"/>
              <w:left w:val="nil"/>
              <w:bottom w:val="nil"/>
              <w:right w:val="nil"/>
            </w:tcBorders>
            <w:shd w:val="clear" w:color="auto" w:fill="auto"/>
            <w:noWrap/>
            <w:vAlign w:val="bottom"/>
            <w:hideMark/>
          </w:tcPr>
          <w:p w14:paraId="4BAE324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50.087,44</w:t>
            </w:r>
          </w:p>
        </w:tc>
        <w:tc>
          <w:tcPr>
            <w:tcW w:w="1418" w:type="dxa"/>
            <w:tcBorders>
              <w:top w:val="nil"/>
              <w:left w:val="nil"/>
              <w:bottom w:val="nil"/>
              <w:right w:val="nil"/>
            </w:tcBorders>
            <w:shd w:val="clear" w:color="auto" w:fill="auto"/>
            <w:noWrap/>
            <w:vAlign w:val="bottom"/>
            <w:hideMark/>
          </w:tcPr>
          <w:p w14:paraId="74CC1FE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95.350,00</w:t>
            </w:r>
          </w:p>
        </w:tc>
        <w:tc>
          <w:tcPr>
            <w:tcW w:w="1417" w:type="dxa"/>
            <w:tcBorders>
              <w:top w:val="nil"/>
              <w:left w:val="nil"/>
              <w:bottom w:val="nil"/>
              <w:right w:val="nil"/>
            </w:tcBorders>
            <w:shd w:val="clear" w:color="auto" w:fill="auto"/>
            <w:noWrap/>
            <w:vAlign w:val="bottom"/>
            <w:hideMark/>
          </w:tcPr>
          <w:p w14:paraId="55F053F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14.341,68</w:t>
            </w:r>
          </w:p>
        </w:tc>
        <w:tc>
          <w:tcPr>
            <w:tcW w:w="992" w:type="dxa"/>
            <w:tcBorders>
              <w:top w:val="nil"/>
              <w:left w:val="nil"/>
              <w:bottom w:val="nil"/>
              <w:right w:val="nil"/>
            </w:tcBorders>
            <w:shd w:val="clear" w:color="auto" w:fill="auto"/>
            <w:noWrap/>
            <w:vAlign w:val="bottom"/>
            <w:hideMark/>
          </w:tcPr>
          <w:p w14:paraId="7FD1A7A8"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28,63%</w:t>
            </w:r>
          </w:p>
        </w:tc>
        <w:tc>
          <w:tcPr>
            <w:tcW w:w="851" w:type="dxa"/>
            <w:tcBorders>
              <w:top w:val="nil"/>
              <w:left w:val="nil"/>
              <w:bottom w:val="nil"/>
              <w:right w:val="nil"/>
            </w:tcBorders>
            <w:shd w:val="clear" w:color="auto" w:fill="auto"/>
            <w:noWrap/>
            <w:vAlign w:val="bottom"/>
            <w:hideMark/>
          </w:tcPr>
          <w:p w14:paraId="2919C714"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15,04%</w:t>
            </w:r>
          </w:p>
        </w:tc>
      </w:tr>
      <w:tr w:rsidR="006F5620" w:rsidRPr="006F5620" w14:paraId="3FE69631" w14:textId="77777777" w:rsidTr="00C96B7F">
        <w:trPr>
          <w:trHeight w:val="255"/>
        </w:trPr>
        <w:tc>
          <w:tcPr>
            <w:tcW w:w="4395" w:type="dxa"/>
            <w:tcBorders>
              <w:top w:val="nil"/>
              <w:left w:val="nil"/>
              <w:bottom w:val="nil"/>
              <w:right w:val="nil"/>
            </w:tcBorders>
            <w:shd w:val="clear" w:color="auto" w:fill="auto"/>
            <w:noWrap/>
            <w:vAlign w:val="bottom"/>
            <w:hideMark/>
          </w:tcPr>
          <w:p w14:paraId="0B90A6C4"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6513 Ostale upravne pristojbe i naknade</w:t>
            </w:r>
          </w:p>
        </w:tc>
        <w:tc>
          <w:tcPr>
            <w:tcW w:w="1559" w:type="dxa"/>
            <w:tcBorders>
              <w:top w:val="nil"/>
              <w:left w:val="nil"/>
              <w:bottom w:val="nil"/>
              <w:right w:val="nil"/>
            </w:tcBorders>
            <w:shd w:val="clear" w:color="auto" w:fill="auto"/>
            <w:noWrap/>
            <w:vAlign w:val="bottom"/>
            <w:hideMark/>
          </w:tcPr>
          <w:p w14:paraId="475A6A1F"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49.088,38</w:t>
            </w:r>
          </w:p>
        </w:tc>
        <w:tc>
          <w:tcPr>
            <w:tcW w:w="1418" w:type="dxa"/>
            <w:tcBorders>
              <w:top w:val="nil"/>
              <w:left w:val="nil"/>
              <w:bottom w:val="nil"/>
              <w:right w:val="nil"/>
            </w:tcBorders>
            <w:shd w:val="clear" w:color="auto" w:fill="auto"/>
            <w:noWrap/>
            <w:vAlign w:val="bottom"/>
            <w:hideMark/>
          </w:tcPr>
          <w:p w14:paraId="72A5F496"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63A509B6"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11.397,38</w:t>
            </w:r>
          </w:p>
        </w:tc>
        <w:tc>
          <w:tcPr>
            <w:tcW w:w="992" w:type="dxa"/>
            <w:tcBorders>
              <w:top w:val="nil"/>
              <w:left w:val="nil"/>
              <w:bottom w:val="nil"/>
              <w:right w:val="nil"/>
            </w:tcBorders>
            <w:shd w:val="clear" w:color="auto" w:fill="auto"/>
            <w:noWrap/>
            <w:vAlign w:val="bottom"/>
            <w:hideMark/>
          </w:tcPr>
          <w:p w14:paraId="4D72889F"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23,22%</w:t>
            </w:r>
          </w:p>
        </w:tc>
        <w:tc>
          <w:tcPr>
            <w:tcW w:w="851" w:type="dxa"/>
            <w:tcBorders>
              <w:top w:val="nil"/>
              <w:left w:val="nil"/>
              <w:bottom w:val="nil"/>
              <w:right w:val="nil"/>
            </w:tcBorders>
            <w:shd w:val="clear" w:color="auto" w:fill="auto"/>
            <w:noWrap/>
            <w:vAlign w:val="bottom"/>
            <w:hideMark/>
          </w:tcPr>
          <w:p w14:paraId="3DF01F1E"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r>
      <w:tr w:rsidR="006F5620" w:rsidRPr="006F5620" w14:paraId="32E24A9A" w14:textId="77777777" w:rsidTr="00C96B7F">
        <w:trPr>
          <w:trHeight w:val="255"/>
        </w:trPr>
        <w:tc>
          <w:tcPr>
            <w:tcW w:w="4395" w:type="dxa"/>
            <w:tcBorders>
              <w:top w:val="nil"/>
              <w:left w:val="nil"/>
              <w:bottom w:val="nil"/>
              <w:right w:val="nil"/>
            </w:tcBorders>
            <w:shd w:val="clear" w:color="auto" w:fill="auto"/>
            <w:noWrap/>
            <w:vAlign w:val="bottom"/>
            <w:hideMark/>
          </w:tcPr>
          <w:p w14:paraId="0C1CBCE8"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6514 Ostale pristojbe i naknade</w:t>
            </w:r>
          </w:p>
        </w:tc>
        <w:tc>
          <w:tcPr>
            <w:tcW w:w="1559" w:type="dxa"/>
            <w:tcBorders>
              <w:top w:val="nil"/>
              <w:left w:val="nil"/>
              <w:bottom w:val="nil"/>
              <w:right w:val="nil"/>
            </w:tcBorders>
            <w:shd w:val="clear" w:color="auto" w:fill="auto"/>
            <w:noWrap/>
            <w:vAlign w:val="bottom"/>
            <w:hideMark/>
          </w:tcPr>
          <w:p w14:paraId="4587C15C"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999,06</w:t>
            </w:r>
          </w:p>
        </w:tc>
        <w:tc>
          <w:tcPr>
            <w:tcW w:w="1418" w:type="dxa"/>
            <w:tcBorders>
              <w:top w:val="nil"/>
              <w:left w:val="nil"/>
              <w:bottom w:val="nil"/>
              <w:right w:val="nil"/>
            </w:tcBorders>
            <w:shd w:val="clear" w:color="auto" w:fill="auto"/>
            <w:noWrap/>
            <w:vAlign w:val="bottom"/>
            <w:hideMark/>
          </w:tcPr>
          <w:p w14:paraId="0411BF4A"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37E43DB2"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2.944,30</w:t>
            </w:r>
          </w:p>
        </w:tc>
        <w:tc>
          <w:tcPr>
            <w:tcW w:w="992" w:type="dxa"/>
            <w:tcBorders>
              <w:top w:val="nil"/>
              <w:left w:val="nil"/>
              <w:bottom w:val="nil"/>
              <w:right w:val="nil"/>
            </w:tcBorders>
            <w:shd w:val="clear" w:color="auto" w:fill="auto"/>
            <w:noWrap/>
            <w:vAlign w:val="bottom"/>
            <w:hideMark/>
          </w:tcPr>
          <w:p w14:paraId="4A1F97E6"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294,71%</w:t>
            </w:r>
          </w:p>
        </w:tc>
        <w:tc>
          <w:tcPr>
            <w:tcW w:w="851" w:type="dxa"/>
            <w:tcBorders>
              <w:top w:val="nil"/>
              <w:left w:val="nil"/>
              <w:bottom w:val="nil"/>
              <w:right w:val="nil"/>
            </w:tcBorders>
            <w:shd w:val="clear" w:color="auto" w:fill="auto"/>
            <w:noWrap/>
            <w:vAlign w:val="bottom"/>
            <w:hideMark/>
          </w:tcPr>
          <w:p w14:paraId="39134246"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r>
      <w:tr w:rsidR="006F5620" w:rsidRPr="006F5620" w14:paraId="74A204E8" w14:textId="77777777" w:rsidTr="00C96B7F">
        <w:trPr>
          <w:trHeight w:val="255"/>
        </w:trPr>
        <w:tc>
          <w:tcPr>
            <w:tcW w:w="4395" w:type="dxa"/>
            <w:tcBorders>
              <w:top w:val="nil"/>
              <w:left w:val="nil"/>
              <w:bottom w:val="nil"/>
              <w:right w:val="nil"/>
            </w:tcBorders>
            <w:shd w:val="clear" w:color="auto" w:fill="auto"/>
            <w:noWrap/>
            <w:vAlign w:val="bottom"/>
            <w:hideMark/>
          </w:tcPr>
          <w:p w14:paraId="2E54C140"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652 Prihodi po posebnim propisima</w:t>
            </w:r>
          </w:p>
        </w:tc>
        <w:tc>
          <w:tcPr>
            <w:tcW w:w="1559" w:type="dxa"/>
            <w:tcBorders>
              <w:top w:val="nil"/>
              <w:left w:val="nil"/>
              <w:bottom w:val="nil"/>
              <w:right w:val="nil"/>
            </w:tcBorders>
            <w:shd w:val="clear" w:color="auto" w:fill="auto"/>
            <w:noWrap/>
            <w:vAlign w:val="bottom"/>
            <w:hideMark/>
          </w:tcPr>
          <w:p w14:paraId="04867CC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1.398.652,59</w:t>
            </w:r>
          </w:p>
        </w:tc>
        <w:tc>
          <w:tcPr>
            <w:tcW w:w="1418" w:type="dxa"/>
            <w:tcBorders>
              <w:top w:val="nil"/>
              <w:left w:val="nil"/>
              <w:bottom w:val="nil"/>
              <w:right w:val="nil"/>
            </w:tcBorders>
            <w:shd w:val="clear" w:color="auto" w:fill="auto"/>
            <w:noWrap/>
            <w:vAlign w:val="bottom"/>
            <w:hideMark/>
          </w:tcPr>
          <w:p w14:paraId="366DD7E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3.255.702,00</w:t>
            </w:r>
          </w:p>
        </w:tc>
        <w:tc>
          <w:tcPr>
            <w:tcW w:w="1417" w:type="dxa"/>
            <w:tcBorders>
              <w:top w:val="nil"/>
              <w:left w:val="nil"/>
              <w:bottom w:val="nil"/>
              <w:right w:val="nil"/>
            </w:tcBorders>
            <w:shd w:val="clear" w:color="auto" w:fill="auto"/>
            <w:noWrap/>
            <w:vAlign w:val="bottom"/>
            <w:hideMark/>
          </w:tcPr>
          <w:p w14:paraId="2F008B3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1.494.475,43</w:t>
            </w:r>
          </w:p>
        </w:tc>
        <w:tc>
          <w:tcPr>
            <w:tcW w:w="992" w:type="dxa"/>
            <w:tcBorders>
              <w:top w:val="nil"/>
              <w:left w:val="nil"/>
              <w:bottom w:val="nil"/>
              <w:right w:val="nil"/>
            </w:tcBorders>
            <w:shd w:val="clear" w:color="auto" w:fill="auto"/>
            <w:noWrap/>
            <w:vAlign w:val="bottom"/>
            <w:hideMark/>
          </w:tcPr>
          <w:p w14:paraId="42E89B36"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106,85%</w:t>
            </w:r>
          </w:p>
        </w:tc>
        <w:tc>
          <w:tcPr>
            <w:tcW w:w="851" w:type="dxa"/>
            <w:tcBorders>
              <w:top w:val="nil"/>
              <w:left w:val="nil"/>
              <w:bottom w:val="nil"/>
              <w:right w:val="nil"/>
            </w:tcBorders>
            <w:shd w:val="clear" w:color="auto" w:fill="auto"/>
            <w:noWrap/>
            <w:vAlign w:val="bottom"/>
            <w:hideMark/>
          </w:tcPr>
          <w:p w14:paraId="70973A3C"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45,90%</w:t>
            </w:r>
          </w:p>
        </w:tc>
      </w:tr>
      <w:tr w:rsidR="006F5620" w:rsidRPr="006F5620" w14:paraId="3ADCF1BD" w14:textId="77777777" w:rsidTr="00C96B7F">
        <w:trPr>
          <w:trHeight w:val="255"/>
        </w:trPr>
        <w:tc>
          <w:tcPr>
            <w:tcW w:w="4395" w:type="dxa"/>
            <w:tcBorders>
              <w:top w:val="nil"/>
              <w:left w:val="nil"/>
              <w:bottom w:val="nil"/>
              <w:right w:val="nil"/>
            </w:tcBorders>
            <w:shd w:val="clear" w:color="auto" w:fill="auto"/>
            <w:noWrap/>
            <w:vAlign w:val="bottom"/>
            <w:hideMark/>
          </w:tcPr>
          <w:p w14:paraId="06A334E4"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6522 Prihodi vodnog gospodarstva</w:t>
            </w:r>
          </w:p>
        </w:tc>
        <w:tc>
          <w:tcPr>
            <w:tcW w:w="1559" w:type="dxa"/>
            <w:tcBorders>
              <w:top w:val="nil"/>
              <w:left w:val="nil"/>
              <w:bottom w:val="nil"/>
              <w:right w:val="nil"/>
            </w:tcBorders>
            <w:shd w:val="clear" w:color="auto" w:fill="auto"/>
            <w:noWrap/>
            <w:vAlign w:val="bottom"/>
            <w:hideMark/>
          </w:tcPr>
          <w:p w14:paraId="3E30C500"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8.667,17</w:t>
            </w:r>
          </w:p>
        </w:tc>
        <w:tc>
          <w:tcPr>
            <w:tcW w:w="1418" w:type="dxa"/>
            <w:tcBorders>
              <w:top w:val="nil"/>
              <w:left w:val="nil"/>
              <w:bottom w:val="nil"/>
              <w:right w:val="nil"/>
            </w:tcBorders>
            <w:shd w:val="clear" w:color="auto" w:fill="auto"/>
            <w:noWrap/>
            <w:vAlign w:val="bottom"/>
            <w:hideMark/>
          </w:tcPr>
          <w:p w14:paraId="70027759"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29A9962E"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28.764,59</w:t>
            </w:r>
          </w:p>
        </w:tc>
        <w:tc>
          <w:tcPr>
            <w:tcW w:w="992" w:type="dxa"/>
            <w:tcBorders>
              <w:top w:val="nil"/>
              <w:left w:val="nil"/>
              <w:bottom w:val="nil"/>
              <w:right w:val="nil"/>
            </w:tcBorders>
            <w:shd w:val="clear" w:color="auto" w:fill="auto"/>
            <w:noWrap/>
            <w:vAlign w:val="bottom"/>
            <w:hideMark/>
          </w:tcPr>
          <w:p w14:paraId="69F33E7F"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331,88%</w:t>
            </w:r>
          </w:p>
        </w:tc>
        <w:tc>
          <w:tcPr>
            <w:tcW w:w="851" w:type="dxa"/>
            <w:tcBorders>
              <w:top w:val="nil"/>
              <w:left w:val="nil"/>
              <w:bottom w:val="nil"/>
              <w:right w:val="nil"/>
            </w:tcBorders>
            <w:shd w:val="clear" w:color="auto" w:fill="auto"/>
            <w:noWrap/>
            <w:vAlign w:val="bottom"/>
            <w:hideMark/>
          </w:tcPr>
          <w:p w14:paraId="33B17B88"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r>
      <w:tr w:rsidR="006F5620" w:rsidRPr="006F5620" w14:paraId="62FE21A0" w14:textId="77777777" w:rsidTr="00C96B7F">
        <w:trPr>
          <w:trHeight w:val="255"/>
        </w:trPr>
        <w:tc>
          <w:tcPr>
            <w:tcW w:w="4395" w:type="dxa"/>
            <w:tcBorders>
              <w:top w:val="nil"/>
              <w:left w:val="nil"/>
              <w:bottom w:val="nil"/>
              <w:right w:val="nil"/>
            </w:tcBorders>
            <w:shd w:val="clear" w:color="auto" w:fill="auto"/>
            <w:noWrap/>
            <w:vAlign w:val="bottom"/>
            <w:hideMark/>
          </w:tcPr>
          <w:p w14:paraId="4932B7A0"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6524 Doprinosi za šume</w:t>
            </w:r>
          </w:p>
        </w:tc>
        <w:tc>
          <w:tcPr>
            <w:tcW w:w="1559" w:type="dxa"/>
            <w:tcBorders>
              <w:top w:val="nil"/>
              <w:left w:val="nil"/>
              <w:bottom w:val="nil"/>
              <w:right w:val="nil"/>
            </w:tcBorders>
            <w:shd w:val="clear" w:color="auto" w:fill="auto"/>
            <w:noWrap/>
            <w:vAlign w:val="bottom"/>
            <w:hideMark/>
          </w:tcPr>
          <w:p w14:paraId="39BB5868"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52.811,45</w:t>
            </w:r>
          </w:p>
        </w:tc>
        <w:tc>
          <w:tcPr>
            <w:tcW w:w="1418" w:type="dxa"/>
            <w:tcBorders>
              <w:top w:val="nil"/>
              <w:left w:val="nil"/>
              <w:bottom w:val="nil"/>
              <w:right w:val="nil"/>
            </w:tcBorders>
            <w:shd w:val="clear" w:color="auto" w:fill="auto"/>
            <w:noWrap/>
            <w:vAlign w:val="bottom"/>
            <w:hideMark/>
          </w:tcPr>
          <w:p w14:paraId="633B5B1B"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77230607"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2.707,37</w:t>
            </w:r>
          </w:p>
        </w:tc>
        <w:tc>
          <w:tcPr>
            <w:tcW w:w="992" w:type="dxa"/>
            <w:tcBorders>
              <w:top w:val="nil"/>
              <w:left w:val="nil"/>
              <w:bottom w:val="nil"/>
              <w:right w:val="nil"/>
            </w:tcBorders>
            <w:shd w:val="clear" w:color="auto" w:fill="auto"/>
            <w:noWrap/>
            <w:vAlign w:val="bottom"/>
            <w:hideMark/>
          </w:tcPr>
          <w:p w14:paraId="15AB37FA"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5,13%</w:t>
            </w:r>
          </w:p>
        </w:tc>
        <w:tc>
          <w:tcPr>
            <w:tcW w:w="851" w:type="dxa"/>
            <w:tcBorders>
              <w:top w:val="nil"/>
              <w:left w:val="nil"/>
              <w:bottom w:val="nil"/>
              <w:right w:val="nil"/>
            </w:tcBorders>
            <w:shd w:val="clear" w:color="auto" w:fill="auto"/>
            <w:noWrap/>
            <w:vAlign w:val="bottom"/>
            <w:hideMark/>
          </w:tcPr>
          <w:p w14:paraId="648F27FE"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r>
      <w:tr w:rsidR="006F5620" w:rsidRPr="006F5620" w14:paraId="0C05A9F2" w14:textId="77777777" w:rsidTr="00C96B7F">
        <w:trPr>
          <w:trHeight w:val="255"/>
        </w:trPr>
        <w:tc>
          <w:tcPr>
            <w:tcW w:w="4395" w:type="dxa"/>
            <w:tcBorders>
              <w:top w:val="nil"/>
              <w:left w:val="nil"/>
              <w:bottom w:val="nil"/>
              <w:right w:val="nil"/>
            </w:tcBorders>
            <w:shd w:val="clear" w:color="auto" w:fill="auto"/>
            <w:noWrap/>
            <w:vAlign w:val="bottom"/>
            <w:hideMark/>
          </w:tcPr>
          <w:p w14:paraId="4A5CD59C"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6526 Ostali nespomenuti prihodi</w:t>
            </w:r>
          </w:p>
        </w:tc>
        <w:tc>
          <w:tcPr>
            <w:tcW w:w="1559" w:type="dxa"/>
            <w:tcBorders>
              <w:top w:val="nil"/>
              <w:left w:val="nil"/>
              <w:bottom w:val="nil"/>
              <w:right w:val="nil"/>
            </w:tcBorders>
            <w:shd w:val="clear" w:color="auto" w:fill="auto"/>
            <w:noWrap/>
            <w:vAlign w:val="bottom"/>
            <w:hideMark/>
          </w:tcPr>
          <w:p w14:paraId="667B9D62"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1.337.173,97</w:t>
            </w:r>
          </w:p>
        </w:tc>
        <w:tc>
          <w:tcPr>
            <w:tcW w:w="1418" w:type="dxa"/>
            <w:tcBorders>
              <w:top w:val="nil"/>
              <w:left w:val="nil"/>
              <w:bottom w:val="nil"/>
              <w:right w:val="nil"/>
            </w:tcBorders>
            <w:shd w:val="clear" w:color="auto" w:fill="auto"/>
            <w:noWrap/>
            <w:vAlign w:val="bottom"/>
            <w:hideMark/>
          </w:tcPr>
          <w:p w14:paraId="2F519F08"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694EB4FE"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1.463.003,47</w:t>
            </w:r>
          </w:p>
        </w:tc>
        <w:tc>
          <w:tcPr>
            <w:tcW w:w="992" w:type="dxa"/>
            <w:tcBorders>
              <w:top w:val="nil"/>
              <w:left w:val="nil"/>
              <w:bottom w:val="nil"/>
              <w:right w:val="nil"/>
            </w:tcBorders>
            <w:shd w:val="clear" w:color="auto" w:fill="auto"/>
            <w:noWrap/>
            <w:vAlign w:val="bottom"/>
            <w:hideMark/>
          </w:tcPr>
          <w:p w14:paraId="0B82723B"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109,41%</w:t>
            </w:r>
          </w:p>
        </w:tc>
        <w:tc>
          <w:tcPr>
            <w:tcW w:w="851" w:type="dxa"/>
            <w:tcBorders>
              <w:top w:val="nil"/>
              <w:left w:val="nil"/>
              <w:bottom w:val="nil"/>
              <w:right w:val="nil"/>
            </w:tcBorders>
            <w:shd w:val="clear" w:color="auto" w:fill="auto"/>
            <w:noWrap/>
            <w:vAlign w:val="bottom"/>
            <w:hideMark/>
          </w:tcPr>
          <w:p w14:paraId="266501E0"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r>
      <w:tr w:rsidR="006F5620" w:rsidRPr="006F5620" w14:paraId="033C17E1" w14:textId="77777777" w:rsidTr="00C96B7F">
        <w:trPr>
          <w:trHeight w:val="255"/>
        </w:trPr>
        <w:tc>
          <w:tcPr>
            <w:tcW w:w="4395" w:type="dxa"/>
            <w:tcBorders>
              <w:top w:val="nil"/>
              <w:left w:val="nil"/>
              <w:bottom w:val="nil"/>
              <w:right w:val="nil"/>
            </w:tcBorders>
            <w:shd w:val="clear" w:color="auto" w:fill="auto"/>
            <w:noWrap/>
            <w:vAlign w:val="bottom"/>
            <w:hideMark/>
          </w:tcPr>
          <w:p w14:paraId="50556BE6"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653 Komunalni doprinosi i naknade</w:t>
            </w:r>
          </w:p>
        </w:tc>
        <w:tc>
          <w:tcPr>
            <w:tcW w:w="1559" w:type="dxa"/>
            <w:tcBorders>
              <w:top w:val="nil"/>
              <w:left w:val="nil"/>
              <w:bottom w:val="nil"/>
              <w:right w:val="nil"/>
            </w:tcBorders>
            <w:shd w:val="clear" w:color="auto" w:fill="auto"/>
            <w:noWrap/>
            <w:vAlign w:val="bottom"/>
            <w:hideMark/>
          </w:tcPr>
          <w:p w14:paraId="78193F3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2.600.116,97</w:t>
            </w:r>
          </w:p>
        </w:tc>
        <w:tc>
          <w:tcPr>
            <w:tcW w:w="1418" w:type="dxa"/>
            <w:tcBorders>
              <w:top w:val="nil"/>
              <w:left w:val="nil"/>
              <w:bottom w:val="nil"/>
              <w:right w:val="nil"/>
            </w:tcBorders>
            <w:shd w:val="clear" w:color="auto" w:fill="auto"/>
            <w:noWrap/>
            <w:vAlign w:val="bottom"/>
            <w:hideMark/>
          </w:tcPr>
          <w:p w14:paraId="7B9B8AC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10.042.000,00</w:t>
            </w:r>
          </w:p>
        </w:tc>
        <w:tc>
          <w:tcPr>
            <w:tcW w:w="1417" w:type="dxa"/>
            <w:tcBorders>
              <w:top w:val="nil"/>
              <w:left w:val="nil"/>
              <w:bottom w:val="nil"/>
              <w:right w:val="nil"/>
            </w:tcBorders>
            <w:shd w:val="clear" w:color="auto" w:fill="auto"/>
            <w:noWrap/>
            <w:vAlign w:val="bottom"/>
            <w:hideMark/>
          </w:tcPr>
          <w:p w14:paraId="1927038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5.066.589,47</w:t>
            </w:r>
          </w:p>
        </w:tc>
        <w:tc>
          <w:tcPr>
            <w:tcW w:w="992" w:type="dxa"/>
            <w:tcBorders>
              <w:top w:val="nil"/>
              <w:left w:val="nil"/>
              <w:bottom w:val="nil"/>
              <w:right w:val="nil"/>
            </w:tcBorders>
            <w:shd w:val="clear" w:color="auto" w:fill="auto"/>
            <w:noWrap/>
            <w:vAlign w:val="bottom"/>
            <w:hideMark/>
          </w:tcPr>
          <w:p w14:paraId="08BF1DCD"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194,86%</w:t>
            </w:r>
          </w:p>
        </w:tc>
        <w:tc>
          <w:tcPr>
            <w:tcW w:w="851" w:type="dxa"/>
            <w:tcBorders>
              <w:top w:val="nil"/>
              <w:left w:val="nil"/>
              <w:bottom w:val="nil"/>
              <w:right w:val="nil"/>
            </w:tcBorders>
            <w:shd w:val="clear" w:color="auto" w:fill="auto"/>
            <w:noWrap/>
            <w:vAlign w:val="bottom"/>
            <w:hideMark/>
          </w:tcPr>
          <w:p w14:paraId="26E6E717"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50,45%</w:t>
            </w:r>
          </w:p>
        </w:tc>
      </w:tr>
      <w:tr w:rsidR="006F5620" w:rsidRPr="006F5620" w14:paraId="347F5F23" w14:textId="77777777" w:rsidTr="00C96B7F">
        <w:trPr>
          <w:trHeight w:val="255"/>
        </w:trPr>
        <w:tc>
          <w:tcPr>
            <w:tcW w:w="4395" w:type="dxa"/>
            <w:tcBorders>
              <w:top w:val="nil"/>
              <w:left w:val="nil"/>
              <w:bottom w:val="nil"/>
              <w:right w:val="nil"/>
            </w:tcBorders>
            <w:shd w:val="clear" w:color="auto" w:fill="auto"/>
            <w:noWrap/>
            <w:vAlign w:val="bottom"/>
            <w:hideMark/>
          </w:tcPr>
          <w:p w14:paraId="336CC0E5"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6531 Komunalni doprinosi</w:t>
            </w:r>
          </w:p>
        </w:tc>
        <w:tc>
          <w:tcPr>
            <w:tcW w:w="1559" w:type="dxa"/>
            <w:tcBorders>
              <w:top w:val="nil"/>
              <w:left w:val="nil"/>
              <w:bottom w:val="nil"/>
              <w:right w:val="nil"/>
            </w:tcBorders>
            <w:shd w:val="clear" w:color="auto" w:fill="auto"/>
            <w:noWrap/>
            <w:vAlign w:val="bottom"/>
            <w:hideMark/>
          </w:tcPr>
          <w:p w14:paraId="6E30E6D6"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222.697,20</w:t>
            </w:r>
          </w:p>
        </w:tc>
        <w:tc>
          <w:tcPr>
            <w:tcW w:w="1418" w:type="dxa"/>
            <w:tcBorders>
              <w:top w:val="nil"/>
              <w:left w:val="nil"/>
              <w:bottom w:val="nil"/>
              <w:right w:val="nil"/>
            </w:tcBorders>
            <w:shd w:val="clear" w:color="auto" w:fill="auto"/>
            <w:noWrap/>
            <w:vAlign w:val="bottom"/>
            <w:hideMark/>
          </w:tcPr>
          <w:p w14:paraId="651481D2"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5EC54CA6"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2.189.465,09</w:t>
            </w:r>
          </w:p>
        </w:tc>
        <w:tc>
          <w:tcPr>
            <w:tcW w:w="992" w:type="dxa"/>
            <w:tcBorders>
              <w:top w:val="nil"/>
              <w:left w:val="nil"/>
              <w:bottom w:val="nil"/>
              <w:right w:val="nil"/>
            </w:tcBorders>
            <w:shd w:val="clear" w:color="auto" w:fill="auto"/>
            <w:noWrap/>
            <w:vAlign w:val="bottom"/>
            <w:hideMark/>
          </w:tcPr>
          <w:p w14:paraId="521A63B4"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983,16%</w:t>
            </w:r>
          </w:p>
        </w:tc>
        <w:tc>
          <w:tcPr>
            <w:tcW w:w="851" w:type="dxa"/>
            <w:tcBorders>
              <w:top w:val="nil"/>
              <w:left w:val="nil"/>
              <w:bottom w:val="nil"/>
              <w:right w:val="nil"/>
            </w:tcBorders>
            <w:shd w:val="clear" w:color="auto" w:fill="auto"/>
            <w:noWrap/>
            <w:vAlign w:val="bottom"/>
            <w:hideMark/>
          </w:tcPr>
          <w:p w14:paraId="596FE3B4"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r>
      <w:tr w:rsidR="006F5620" w:rsidRPr="006F5620" w14:paraId="4EDEEECA" w14:textId="77777777" w:rsidTr="00C96B7F">
        <w:trPr>
          <w:trHeight w:val="255"/>
        </w:trPr>
        <w:tc>
          <w:tcPr>
            <w:tcW w:w="4395" w:type="dxa"/>
            <w:tcBorders>
              <w:top w:val="nil"/>
              <w:left w:val="nil"/>
              <w:bottom w:val="nil"/>
              <w:right w:val="nil"/>
            </w:tcBorders>
            <w:shd w:val="clear" w:color="auto" w:fill="auto"/>
            <w:noWrap/>
            <w:vAlign w:val="bottom"/>
            <w:hideMark/>
          </w:tcPr>
          <w:p w14:paraId="15718707"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6532 Komunalne naknade</w:t>
            </w:r>
          </w:p>
        </w:tc>
        <w:tc>
          <w:tcPr>
            <w:tcW w:w="1559" w:type="dxa"/>
            <w:tcBorders>
              <w:top w:val="nil"/>
              <w:left w:val="nil"/>
              <w:bottom w:val="nil"/>
              <w:right w:val="nil"/>
            </w:tcBorders>
            <w:shd w:val="clear" w:color="auto" w:fill="auto"/>
            <w:noWrap/>
            <w:vAlign w:val="bottom"/>
            <w:hideMark/>
          </w:tcPr>
          <w:p w14:paraId="3F55CBB2"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2.377.419,77</w:t>
            </w:r>
          </w:p>
        </w:tc>
        <w:tc>
          <w:tcPr>
            <w:tcW w:w="1418" w:type="dxa"/>
            <w:tcBorders>
              <w:top w:val="nil"/>
              <w:left w:val="nil"/>
              <w:bottom w:val="nil"/>
              <w:right w:val="nil"/>
            </w:tcBorders>
            <w:shd w:val="clear" w:color="auto" w:fill="auto"/>
            <w:noWrap/>
            <w:vAlign w:val="bottom"/>
            <w:hideMark/>
          </w:tcPr>
          <w:p w14:paraId="59742F53"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59485DD0"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2.870.524,38</w:t>
            </w:r>
          </w:p>
        </w:tc>
        <w:tc>
          <w:tcPr>
            <w:tcW w:w="992" w:type="dxa"/>
            <w:tcBorders>
              <w:top w:val="nil"/>
              <w:left w:val="nil"/>
              <w:bottom w:val="nil"/>
              <w:right w:val="nil"/>
            </w:tcBorders>
            <w:shd w:val="clear" w:color="auto" w:fill="auto"/>
            <w:noWrap/>
            <w:vAlign w:val="bottom"/>
            <w:hideMark/>
          </w:tcPr>
          <w:p w14:paraId="4843EC86"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120,74%</w:t>
            </w:r>
          </w:p>
        </w:tc>
        <w:tc>
          <w:tcPr>
            <w:tcW w:w="851" w:type="dxa"/>
            <w:tcBorders>
              <w:top w:val="nil"/>
              <w:left w:val="nil"/>
              <w:bottom w:val="nil"/>
              <w:right w:val="nil"/>
            </w:tcBorders>
            <w:shd w:val="clear" w:color="auto" w:fill="auto"/>
            <w:noWrap/>
            <w:vAlign w:val="bottom"/>
            <w:hideMark/>
          </w:tcPr>
          <w:p w14:paraId="70D5A319"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r>
      <w:tr w:rsidR="006F5620" w:rsidRPr="006F5620" w14:paraId="21FC6C71" w14:textId="77777777" w:rsidTr="00C96B7F">
        <w:trPr>
          <w:trHeight w:val="255"/>
        </w:trPr>
        <w:tc>
          <w:tcPr>
            <w:tcW w:w="4395" w:type="dxa"/>
            <w:tcBorders>
              <w:top w:val="nil"/>
              <w:left w:val="nil"/>
              <w:bottom w:val="nil"/>
              <w:right w:val="nil"/>
            </w:tcBorders>
            <w:shd w:val="clear" w:color="auto" w:fill="auto"/>
            <w:noWrap/>
            <w:vAlign w:val="bottom"/>
            <w:hideMark/>
          </w:tcPr>
          <w:p w14:paraId="597BAD33"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6533 Naknade za priključak</w:t>
            </w:r>
          </w:p>
        </w:tc>
        <w:tc>
          <w:tcPr>
            <w:tcW w:w="1559" w:type="dxa"/>
            <w:tcBorders>
              <w:top w:val="nil"/>
              <w:left w:val="nil"/>
              <w:bottom w:val="nil"/>
              <w:right w:val="nil"/>
            </w:tcBorders>
            <w:shd w:val="clear" w:color="auto" w:fill="auto"/>
            <w:noWrap/>
            <w:vAlign w:val="bottom"/>
            <w:hideMark/>
          </w:tcPr>
          <w:p w14:paraId="78B053FE"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8" w:type="dxa"/>
            <w:tcBorders>
              <w:top w:val="nil"/>
              <w:left w:val="nil"/>
              <w:bottom w:val="nil"/>
              <w:right w:val="nil"/>
            </w:tcBorders>
            <w:shd w:val="clear" w:color="auto" w:fill="auto"/>
            <w:noWrap/>
            <w:vAlign w:val="bottom"/>
            <w:hideMark/>
          </w:tcPr>
          <w:p w14:paraId="1F9328A4" w14:textId="77777777" w:rsidR="006F5620" w:rsidRPr="006F5620" w:rsidRDefault="006F5620" w:rsidP="006F5620">
            <w:pPr>
              <w:spacing w:after="0" w:line="240" w:lineRule="auto"/>
              <w:jc w:val="right"/>
              <w:rPr>
                <w:rFonts w:ascii="Times New Roman" w:eastAsia="Times New Roman" w:hAnsi="Times New Roman" w:cs="Times New Roman"/>
                <w:sz w:val="20"/>
                <w:szCs w:val="20"/>
                <w:lang w:eastAsia="hr-HR"/>
              </w:rPr>
            </w:pPr>
          </w:p>
        </w:tc>
        <w:tc>
          <w:tcPr>
            <w:tcW w:w="1417" w:type="dxa"/>
            <w:tcBorders>
              <w:top w:val="nil"/>
              <w:left w:val="nil"/>
              <w:bottom w:val="nil"/>
              <w:right w:val="nil"/>
            </w:tcBorders>
            <w:shd w:val="clear" w:color="auto" w:fill="auto"/>
            <w:noWrap/>
            <w:vAlign w:val="bottom"/>
            <w:hideMark/>
          </w:tcPr>
          <w:p w14:paraId="6B8AEEAC"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6.600,00</w:t>
            </w:r>
          </w:p>
        </w:tc>
        <w:tc>
          <w:tcPr>
            <w:tcW w:w="992" w:type="dxa"/>
            <w:tcBorders>
              <w:top w:val="nil"/>
              <w:left w:val="nil"/>
              <w:bottom w:val="nil"/>
              <w:right w:val="nil"/>
            </w:tcBorders>
            <w:shd w:val="clear" w:color="auto" w:fill="auto"/>
            <w:noWrap/>
            <w:vAlign w:val="bottom"/>
            <w:hideMark/>
          </w:tcPr>
          <w:p w14:paraId="4BF3272F"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851" w:type="dxa"/>
            <w:tcBorders>
              <w:top w:val="nil"/>
              <w:left w:val="nil"/>
              <w:bottom w:val="nil"/>
              <w:right w:val="nil"/>
            </w:tcBorders>
            <w:shd w:val="clear" w:color="auto" w:fill="auto"/>
            <w:noWrap/>
            <w:vAlign w:val="bottom"/>
            <w:hideMark/>
          </w:tcPr>
          <w:p w14:paraId="4A3302BA"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r>
      <w:tr w:rsidR="006F5620" w:rsidRPr="006F5620" w14:paraId="4F5DA15E" w14:textId="77777777" w:rsidTr="00C96B7F">
        <w:trPr>
          <w:trHeight w:val="255"/>
        </w:trPr>
        <w:tc>
          <w:tcPr>
            <w:tcW w:w="4395" w:type="dxa"/>
            <w:tcBorders>
              <w:top w:val="nil"/>
              <w:left w:val="nil"/>
              <w:bottom w:val="nil"/>
              <w:right w:val="nil"/>
            </w:tcBorders>
            <w:shd w:val="clear" w:color="auto" w:fill="auto"/>
            <w:noWrap/>
            <w:vAlign w:val="bottom"/>
            <w:hideMark/>
          </w:tcPr>
          <w:p w14:paraId="6BD900D7"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66 Prihodi od prodaje proizvoda i robe te pruženih usluga i prihodi od donacija</w:t>
            </w:r>
          </w:p>
        </w:tc>
        <w:tc>
          <w:tcPr>
            <w:tcW w:w="1559" w:type="dxa"/>
            <w:tcBorders>
              <w:top w:val="nil"/>
              <w:left w:val="nil"/>
              <w:bottom w:val="nil"/>
              <w:right w:val="nil"/>
            </w:tcBorders>
            <w:shd w:val="clear" w:color="auto" w:fill="auto"/>
            <w:noWrap/>
            <w:vAlign w:val="bottom"/>
            <w:hideMark/>
          </w:tcPr>
          <w:p w14:paraId="7F02377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219.442,49</w:t>
            </w:r>
          </w:p>
        </w:tc>
        <w:tc>
          <w:tcPr>
            <w:tcW w:w="1418" w:type="dxa"/>
            <w:tcBorders>
              <w:top w:val="nil"/>
              <w:left w:val="nil"/>
              <w:bottom w:val="nil"/>
              <w:right w:val="nil"/>
            </w:tcBorders>
            <w:shd w:val="clear" w:color="auto" w:fill="auto"/>
            <w:noWrap/>
            <w:vAlign w:val="bottom"/>
            <w:hideMark/>
          </w:tcPr>
          <w:p w14:paraId="131761C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753.480,00</w:t>
            </w:r>
          </w:p>
        </w:tc>
        <w:tc>
          <w:tcPr>
            <w:tcW w:w="1417" w:type="dxa"/>
            <w:tcBorders>
              <w:top w:val="nil"/>
              <w:left w:val="nil"/>
              <w:bottom w:val="nil"/>
              <w:right w:val="nil"/>
            </w:tcBorders>
            <w:shd w:val="clear" w:color="auto" w:fill="auto"/>
            <w:noWrap/>
            <w:vAlign w:val="bottom"/>
            <w:hideMark/>
          </w:tcPr>
          <w:p w14:paraId="030F892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421.113,87</w:t>
            </w:r>
          </w:p>
        </w:tc>
        <w:tc>
          <w:tcPr>
            <w:tcW w:w="992" w:type="dxa"/>
            <w:tcBorders>
              <w:top w:val="nil"/>
              <w:left w:val="nil"/>
              <w:bottom w:val="nil"/>
              <w:right w:val="nil"/>
            </w:tcBorders>
            <w:shd w:val="clear" w:color="auto" w:fill="auto"/>
            <w:noWrap/>
            <w:vAlign w:val="bottom"/>
            <w:hideMark/>
          </w:tcPr>
          <w:p w14:paraId="060E7ACA"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191,90%</w:t>
            </w:r>
          </w:p>
        </w:tc>
        <w:tc>
          <w:tcPr>
            <w:tcW w:w="851" w:type="dxa"/>
            <w:tcBorders>
              <w:top w:val="nil"/>
              <w:left w:val="nil"/>
              <w:bottom w:val="nil"/>
              <w:right w:val="nil"/>
            </w:tcBorders>
            <w:shd w:val="clear" w:color="auto" w:fill="auto"/>
            <w:noWrap/>
            <w:vAlign w:val="bottom"/>
            <w:hideMark/>
          </w:tcPr>
          <w:p w14:paraId="74893906"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55,89%</w:t>
            </w:r>
          </w:p>
        </w:tc>
      </w:tr>
      <w:tr w:rsidR="006F5620" w:rsidRPr="006F5620" w14:paraId="69733348" w14:textId="77777777" w:rsidTr="00C96B7F">
        <w:trPr>
          <w:trHeight w:val="255"/>
        </w:trPr>
        <w:tc>
          <w:tcPr>
            <w:tcW w:w="4395" w:type="dxa"/>
            <w:tcBorders>
              <w:top w:val="nil"/>
              <w:left w:val="nil"/>
              <w:bottom w:val="nil"/>
              <w:right w:val="nil"/>
            </w:tcBorders>
            <w:shd w:val="clear" w:color="auto" w:fill="auto"/>
            <w:noWrap/>
            <w:vAlign w:val="bottom"/>
            <w:hideMark/>
          </w:tcPr>
          <w:p w14:paraId="560469FD"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661 Prihodi od prodaje proizvoda i robe te pruženih usluga</w:t>
            </w:r>
          </w:p>
        </w:tc>
        <w:tc>
          <w:tcPr>
            <w:tcW w:w="1559" w:type="dxa"/>
            <w:tcBorders>
              <w:top w:val="nil"/>
              <w:left w:val="nil"/>
              <w:bottom w:val="nil"/>
              <w:right w:val="nil"/>
            </w:tcBorders>
            <w:shd w:val="clear" w:color="auto" w:fill="auto"/>
            <w:noWrap/>
            <w:vAlign w:val="bottom"/>
            <w:hideMark/>
          </w:tcPr>
          <w:p w14:paraId="0262FCC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168.122,42</w:t>
            </w:r>
          </w:p>
        </w:tc>
        <w:tc>
          <w:tcPr>
            <w:tcW w:w="1418" w:type="dxa"/>
            <w:tcBorders>
              <w:top w:val="nil"/>
              <w:left w:val="nil"/>
              <w:bottom w:val="nil"/>
              <w:right w:val="nil"/>
            </w:tcBorders>
            <w:shd w:val="clear" w:color="auto" w:fill="auto"/>
            <w:noWrap/>
            <w:vAlign w:val="bottom"/>
            <w:hideMark/>
          </w:tcPr>
          <w:p w14:paraId="2A875CE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687.980,00</w:t>
            </w:r>
          </w:p>
        </w:tc>
        <w:tc>
          <w:tcPr>
            <w:tcW w:w="1417" w:type="dxa"/>
            <w:tcBorders>
              <w:top w:val="nil"/>
              <w:left w:val="nil"/>
              <w:bottom w:val="nil"/>
              <w:right w:val="nil"/>
            </w:tcBorders>
            <w:shd w:val="clear" w:color="auto" w:fill="auto"/>
            <w:noWrap/>
            <w:vAlign w:val="bottom"/>
            <w:hideMark/>
          </w:tcPr>
          <w:p w14:paraId="26037C6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332.763,87</w:t>
            </w:r>
          </w:p>
        </w:tc>
        <w:tc>
          <w:tcPr>
            <w:tcW w:w="992" w:type="dxa"/>
            <w:tcBorders>
              <w:top w:val="nil"/>
              <w:left w:val="nil"/>
              <w:bottom w:val="nil"/>
              <w:right w:val="nil"/>
            </w:tcBorders>
            <w:shd w:val="clear" w:color="auto" w:fill="auto"/>
            <w:noWrap/>
            <w:vAlign w:val="bottom"/>
            <w:hideMark/>
          </w:tcPr>
          <w:p w14:paraId="6EC9847D"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197,93%</w:t>
            </w:r>
          </w:p>
        </w:tc>
        <w:tc>
          <w:tcPr>
            <w:tcW w:w="851" w:type="dxa"/>
            <w:tcBorders>
              <w:top w:val="nil"/>
              <w:left w:val="nil"/>
              <w:bottom w:val="nil"/>
              <w:right w:val="nil"/>
            </w:tcBorders>
            <w:shd w:val="clear" w:color="auto" w:fill="auto"/>
            <w:noWrap/>
            <w:vAlign w:val="bottom"/>
            <w:hideMark/>
          </w:tcPr>
          <w:p w14:paraId="43ECAB44"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48,37%</w:t>
            </w:r>
          </w:p>
        </w:tc>
      </w:tr>
      <w:tr w:rsidR="006F5620" w:rsidRPr="006F5620" w14:paraId="30AA4AD0" w14:textId="77777777" w:rsidTr="00C96B7F">
        <w:trPr>
          <w:trHeight w:val="255"/>
        </w:trPr>
        <w:tc>
          <w:tcPr>
            <w:tcW w:w="4395" w:type="dxa"/>
            <w:tcBorders>
              <w:top w:val="nil"/>
              <w:left w:val="nil"/>
              <w:bottom w:val="nil"/>
              <w:right w:val="nil"/>
            </w:tcBorders>
            <w:shd w:val="clear" w:color="auto" w:fill="auto"/>
            <w:noWrap/>
            <w:vAlign w:val="bottom"/>
            <w:hideMark/>
          </w:tcPr>
          <w:p w14:paraId="03833A5C"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6615 Prihodi od pruženih usluga</w:t>
            </w:r>
          </w:p>
        </w:tc>
        <w:tc>
          <w:tcPr>
            <w:tcW w:w="1559" w:type="dxa"/>
            <w:tcBorders>
              <w:top w:val="nil"/>
              <w:left w:val="nil"/>
              <w:bottom w:val="nil"/>
              <w:right w:val="nil"/>
            </w:tcBorders>
            <w:shd w:val="clear" w:color="auto" w:fill="auto"/>
            <w:noWrap/>
            <w:vAlign w:val="bottom"/>
            <w:hideMark/>
          </w:tcPr>
          <w:p w14:paraId="5C628FCC"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168.122,42</w:t>
            </w:r>
          </w:p>
        </w:tc>
        <w:tc>
          <w:tcPr>
            <w:tcW w:w="1418" w:type="dxa"/>
            <w:tcBorders>
              <w:top w:val="nil"/>
              <w:left w:val="nil"/>
              <w:bottom w:val="nil"/>
              <w:right w:val="nil"/>
            </w:tcBorders>
            <w:shd w:val="clear" w:color="auto" w:fill="auto"/>
            <w:noWrap/>
            <w:vAlign w:val="bottom"/>
            <w:hideMark/>
          </w:tcPr>
          <w:p w14:paraId="4C335DAD"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699D8425"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332.763,87</w:t>
            </w:r>
          </w:p>
        </w:tc>
        <w:tc>
          <w:tcPr>
            <w:tcW w:w="992" w:type="dxa"/>
            <w:tcBorders>
              <w:top w:val="nil"/>
              <w:left w:val="nil"/>
              <w:bottom w:val="nil"/>
              <w:right w:val="nil"/>
            </w:tcBorders>
            <w:shd w:val="clear" w:color="auto" w:fill="auto"/>
            <w:noWrap/>
            <w:vAlign w:val="bottom"/>
            <w:hideMark/>
          </w:tcPr>
          <w:p w14:paraId="5AE37886"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197,93%</w:t>
            </w:r>
          </w:p>
        </w:tc>
        <w:tc>
          <w:tcPr>
            <w:tcW w:w="851" w:type="dxa"/>
            <w:tcBorders>
              <w:top w:val="nil"/>
              <w:left w:val="nil"/>
              <w:bottom w:val="nil"/>
              <w:right w:val="nil"/>
            </w:tcBorders>
            <w:shd w:val="clear" w:color="auto" w:fill="auto"/>
            <w:noWrap/>
            <w:vAlign w:val="bottom"/>
            <w:hideMark/>
          </w:tcPr>
          <w:p w14:paraId="63939AE6"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r>
      <w:tr w:rsidR="006F5620" w:rsidRPr="006F5620" w14:paraId="4943BF14" w14:textId="77777777" w:rsidTr="00C96B7F">
        <w:trPr>
          <w:trHeight w:val="255"/>
        </w:trPr>
        <w:tc>
          <w:tcPr>
            <w:tcW w:w="4395" w:type="dxa"/>
            <w:tcBorders>
              <w:top w:val="nil"/>
              <w:left w:val="nil"/>
              <w:bottom w:val="nil"/>
              <w:right w:val="nil"/>
            </w:tcBorders>
            <w:shd w:val="clear" w:color="auto" w:fill="auto"/>
            <w:noWrap/>
            <w:vAlign w:val="bottom"/>
            <w:hideMark/>
          </w:tcPr>
          <w:p w14:paraId="1004DE90"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663 Donacije od pravnih i fizičkih osoba izvan općeg proračuna</w:t>
            </w:r>
          </w:p>
        </w:tc>
        <w:tc>
          <w:tcPr>
            <w:tcW w:w="1559" w:type="dxa"/>
            <w:tcBorders>
              <w:top w:val="nil"/>
              <w:left w:val="nil"/>
              <w:bottom w:val="nil"/>
              <w:right w:val="nil"/>
            </w:tcBorders>
            <w:shd w:val="clear" w:color="auto" w:fill="auto"/>
            <w:noWrap/>
            <w:vAlign w:val="bottom"/>
            <w:hideMark/>
          </w:tcPr>
          <w:p w14:paraId="25DAFB5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51.320,07</w:t>
            </w:r>
          </w:p>
        </w:tc>
        <w:tc>
          <w:tcPr>
            <w:tcW w:w="1418" w:type="dxa"/>
            <w:tcBorders>
              <w:top w:val="nil"/>
              <w:left w:val="nil"/>
              <w:bottom w:val="nil"/>
              <w:right w:val="nil"/>
            </w:tcBorders>
            <w:shd w:val="clear" w:color="auto" w:fill="auto"/>
            <w:noWrap/>
            <w:vAlign w:val="bottom"/>
            <w:hideMark/>
          </w:tcPr>
          <w:p w14:paraId="5CE978A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65.500,00</w:t>
            </w:r>
          </w:p>
        </w:tc>
        <w:tc>
          <w:tcPr>
            <w:tcW w:w="1417" w:type="dxa"/>
            <w:tcBorders>
              <w:top w:val="nil"/>
              <w:left w:val="nil"/>
              <w:bottom w:val="nil"/>
              <w:right w:val="nil"/>
            </w:tcBorders>
            <w:shd w:val="clear" w:color="auto" w:fill="auto"/>
            <w:noWrap/>
            <w:vAlign w:val="bottom"/>
            <w:hideMark/>
          </w:tcPr>
          <w:p w14:paraId="03C640B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88.350,00</w:t>
            </w:r>
          </w:p>
        </w:tc>
        <w:tc>
          <w:tcPr>
            <w:tcW w:w="992" w:type="dxa"/>
            <w:tcBorders>
              <w:top w:val="nil"/>
              <w:left w:val="nil"/>
              <w:bottom w:val="nil"/>
              <w:right w:val="nil"/>
            </w:tcBorders>
            <w:shd w:val="clear" w:color="auto" w:fill="auto"/>
            <w:noWrap/>
            <w:vAlign w:val="bottom"/>
            <w:hideMark/>
          </w:tcPr>
          <w:p w14:paraId="67AC653E"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172,15%</w:t>
            </w:r>
          </w:p>
        </w:tc>
        <w:tc>
          <w:tcPr>
            <w:tcW w:w="851" w:type="dxa"/>
            <w:tcBorders>
              <w:top w:val="nil"/>
              <w:left w:val="nil"/>
              <w:bottom w:val="nil"/>
              <w:right w:val="nil"/>
            </w:tcBorders>
            <w:shd w:val="clear" w:color="auto" w:fill="auto"/>
            <w:noWrap/>
            <w:vAlign w:val="bottom"/>
            <w:hideMark/>
          </w:tcPr>
          <w:p w14:paraId="5BB4FC66"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134,89%</w:t>
            </w:r>
          </w:p>
        </w:tc>
      </w:tr>
      <w:tr w:rsidR="006F5620" w:rsidRPr="006F5620" w14:paraId="34301895" w14:textId="77777777" w:rsidTr="00C96B7F">
        <w:trPr>
          <w:trHeight w:val="255"/>
        </w:trPr>
        <w:tc>
          <w:tcPr>
            <w:tcW w:w="4395" w:type="dxa"/>
            <w:tcBorders>
              <w:top w:val="nil"/>
              <w:left w:val="nil"/>
              <w:bottom w:val="nil"/>
              <w:right w:val="nil"/>
            </w:tcBorders>
            <w:shd w:val="clear" w:color="auto" w:fill="auto"/>
            <w:noWrap/>
            <w:vAlign w:val="bottom"/>
            <w:hideMark/>
          </w:tcPr>
          <w:p w14:paraId="47063CEE"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6631 Tekuće donacije</w:t>
            </w:r>
          </w:p>
        </w:tc>
        <w:tc>
          <w:tcPr>
            <w:tcW w:w="1559" w:type="dxa"/>
            <w:tcBorders>
              <w:top w:val="nil"/>
              <w:left w:val="nil"/>
              <w:bottom w:val="nil"/>
              <w:right w:val="nil"/>
            </w:tcBorders>
            <w:shd w:val="clear" w:color="auto" w:fill="auto"/>
            <w:noWrap/>
            <w:vAlign w:val="bottom"/>
            <w:hideMark/>
          </w:tcPr>
          <w:p w14:paraId="555C480F"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51.320,07</w:t>
            </w:r>
          </w:p>
        </w:tc>
        <w:tc>
          <w:tcPr>
            <w:tcW w:w="1418" w:type="dxa"/>
            <w:tcBorders>
              <w:top w:val="nil"/>
              <w:left w:val="nil"/>
              <w:bottom w:val="nil"/>
              <w:right w:val="nil"/>
            </w:tcBorders>
            <w:shd w:val="clear" w:color="auto" w:fill="auto"/>
            <w:noWrap/>
            <w:vAlign w:val="bottom"/>
            <w:hideMark/>
          </w:tcPr>
          <w:p w14:paraId="504539DF"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0AC9F25D"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88.350,00</w:t>
            </w:r>
          </w:p>
        </w:tc>
        <w:tc>
          <w:tcPr>
            <w:tcW w:w="992" w:type="dxa"/>
            <w:tcBorders>
              <w:top w:val="nil"/>
              <w:left w:val="nil"/>
              <w:bottom w:val="nil"/>
              <w:right w:val="nil"/>
            </w:tcBorders>
            <w:shd w:val="clear" w:color="auto" w:fill="auto"/>
            <w:noWrap/>
            <w:vAlign w:val="bottom"/>
            <w:hideMark/>
          </w:tcPr>
          <w:p w14:paraId="00637ECE"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172,15%</w:t>
            </w:r>
          </w:p>
        </w:tc>
        <w:tc>
          <w:tcPr>
            <w:tcW w:w="851" w:type="dxa"/>
            <w:tcBorders>
              <w:top w:val="nil"/>
              <w:left w:val="nil"/>
              <w:bottom w:val="nil"/>
              <w:right w:val="nil"/>
            </w:tcBorders>
            <w:shd w:val="clear" w:color="auto" w:fill="auto"/>
            <w:noWrap/>
            <w:vAlign w:val="bottom"/>
            <w:hideMark/>
          </w:tcPr>
          <w:p w14:paraId="04044DFA"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r>
      <w:tr w:rsidR="006F5620" w:rsidRPr="006F5620" w14:paraId="1C1EF908" w14:textId="77777777" w:rsidTr="00C96B7F">
        <w:trPr>
          <w:trHeight w:val="255"/>
        </w:trPr>
        <w:tc>
          <w:tcPr>
            <w:tcW w:w="4395" w:type="dxa"/>
            <w:tcBorders>
              <w:top w:val="nil"/>
              <w:left w:val="nil"/>
              <w:bottom w:val="nil"/>
              <w:right w:val="nil"/>
            </w:tcBorders>
            <w:shd w:val="clear" w:color="auto" w:fill="auto"/>
            <w:noWrap/>
            <w:vAlign w:val="bottom"/>
            <w:hideMark/>
          </w:tcPr>
          <w:p w14:paraId="342BED26"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68 Kazne, upravne mjere i ostali prihodi</w:t>
            </w:r>
          </w:p>
        </w:tc>
        <w:tc>
          <w:tcPr>
            <w:tcW w:w="1559" w:type="dxa"/>
            <w:tcBorders>
              <w:top w:val="nil"/>
              <w:left w:val="nil"/>
              <w:bottom w:val="nil"/>
              <w:right w:val="nil"/>
            </w:tcBorders>
            <w:shd w:val="clear" w:color="auto" w:fill="auto"/>
            <w:noWrap/>
            <w:vAlign w:val="bottom"/>
            <w:hideMark/>
          </w:tcPr>
          <w:p w14:paraId="1435965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2.500,00</w:t>
            </w:r>
          </w:p>
        </w:tc>
        <w:tc>
          <w:tcPr>
            <w:tcW w:w="1418" w:type="dxa"/>
            <w:tcBorders>
              <w:top w:val="nil"/>
              <w:left w:val="nil"/>
              <w:bottom w:val="nil"/>
              <w:right w:val="nil"/>
            </w:tcBorders>
            <w:shd w:val="clear" w:color="auto" w:fill="auto"/>
            <w:noWrap/>
            <w:vAlign w:val="bottom"/>
            <w:hideMark/>
          </w:tcPr>
          <w:p w14:paraId="66D6883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30.000,00</w:t>
            </w:r>
          </w:p>
        </w:tc>
        <w:tc>
          <w:tcPr>
            <w:tcW w:w="1417" w:type="dxa"/>
            <w:tcBorders>
              <w:top w:val="nil"/>
              <w:left w:val="nil"/>
              <w:bottom w:val="nil"/>
              <w:right w:val="nil"/>
            </w:tcBorders>
            <w:shd w:val="clear" w:color="auto" w:fill="auto"/>
            <w:noWrap/>
            <w:vAlign w:val="bottom"/>
            <w:hideMark/>
          </w:tcPr>
          <w:p w14:paraId="4F35D74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421.013,48</w:t>
            </w:r>
          </w:p>
        </w:tc>
        <w:tc>
          <w:tcPr>
            <w:tcW w:w="992" w:type="dxa"/>
            <w:tcBorders>
              <w:top w:val="nil"/>
              <w:left w:val="nil"/>
              <w:bottom w:val="nil"/>
              <w:right w:val="nil"/>
            </w:tcBorders>
            <w:shd w:val="clear" w:color="auto" w:fill="auto"/>
            <w:noWrap/>
            <w:vAlign w:val="bottom"/>
            <w:hideMark/>
          </w:tcPr>
          <w:p w14:paraId="5F8FAC3B"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 xml:space="preserve">  16840%</w:t>
            </w:r>
          </w:p>
        </w:tc>
        <w:tc>
          <w:tcPr>
            <w:tcW w:w="851" w:type="dxa"/>
            <w:tcBorders>
              <w:top w:val="nil"/>
              <w:left w:val="nil"/>
              <w:bottom w:val="nil"/>
              <w:right w:val="nil"/>
            </w:tcBorders>
            <w:shd w:val="clear" w:color="auto" w:fill="auto"/>
            <w:noWrap/>
            <w:vAlign w:val="bottom"/>
            <w:hideMark/>
          </w:tcPr>
          <w:p w14:paraId="25CF488C"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1403%</w:t>
            </w:r>
          </w:p>
        </w:tc>
      </w:tr>
      <w:tr w:rsidR="006F5620" w:rsidRPr="006F5620" w14:paraId="5EF61A3B" w14:textId="77777777" w:rsidTr="00C96B7F">
        <w:trPr>
          <w:trHeight w:val="255"/>
        </w:trPr>
        <w:tc>
          <w:tcPr>
            <w:tcW w:w="4395" w:type="dxa"/>
            <w:tcBorders>
              <w:top w:val="nil"/>
              <w:left w:val="nil"/>
              <w:bottom w:val="nil"/>
              <w:right w:val="nil"/>
            </w:tcBorders>
            <w:shd w:val="clear" w:color="auto" w:fill="auto"/>
            <w:noWrap/>
            <w:vAlign w:val="bottom"/>
            <w:hideMark/>
          </w:tcPr>
          <w:p w14:paraId="6B445709"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681 Kazne i upravne mjere</w:t>
            </w:r>
          </w:p>
        </w:tc>
        <w:tc>
          <w:tcPr>
            <w:tcW w:w="1559" w:type="dxa"/>
            <w:tcBorders>
              <w:top w:val="nil"/>
              <w:left w:val="nil"/>
              <w:bottom w:val="nil"/>
              <w:right w:val="nil"/>
            </w:tcBorders>
            <w:shd w:val="clear" w:color="auto" w:fill="auto"/>
            <w:noWrap/>
            <w:vAlign w:val="bottom"/>
            <w:hideMark/>
          </w:tcPr>
          <w:p w14:paraId="37CBD7C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2.500,00</w:t>
            </w:r>
          </w:p>
        </w:tc>
        <w:tc>
          <w:tcPr>
            <w:tcW w:w="1418" w:type="dxa"/>
            <w:tcBorders>
              <w:top w:val="nil"/>
              <w:left w:val="nil"/>
              <w:bottom w:val="nil"/>
              <w:right w:val="nil"/>
            </w:tcBorders>
            <w:shd w:val="clear" w:color="auto" w:fill="auto"/>
            <w:noWrap/>
            <w:vAlign w:val="bottom"/>
            <w:hideMark/>
          </w:tcPr>
          <w:p w14:paraId="2221A92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30.000,00</w:t>
            </w:r>
          </w:p>
        </w:tc>
        <w:tc>
          <w:tcPr>
            <w:tcW w:w="1417" w:type="dxa"/>
            <w:tcBorders>
              <w:top w:val="nil"/>
              <w:left w:val="nil"/>
              <w:bottom w:val="nil"/>
              <w:right w:val="nil"/>
            </w:tcBorders>
            <w:shd w:val="clear" w:color="auto" w:fill="auto"/>
            <w:noWrap/>
            <w:vAlign w:val="bottom"/>
            <w:hideMark/>
          </w:tcPr>
          <w:p w14:paraId="006368C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421.013,48</w:t>
            </w:r>
          </w:p>
        </w:tc>
        <w:tc>
          <w:tcPr>
            <w:tcW w:w="992" w:type="dxa"/>
            <w:tcBorders>
              <w:top w:val="nil"/>
              <w:left w:val="nil"/>
              <w:bottom w:val="nil"/>
              <w:right w:val="nil"/>
            </w:tcBorders>
            <w:shd w:val="clear" w:color="auto" w:fill="auto"/>
            <w:noWrap/>
            <w:vAlign w:val="bottom"/>
            <w:hideMark/>
          </w:tcPr>
          <w:p w14:paraId="00B68C4F"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16840%</w:t>
            </w:r>
          </w:p>
        </w:tc>
        <w:tc>
          <w:tcPr>
            <w:tcW w:w="851" w:type="dxa"/>
            <w:tcBorders>
              <w:top w:val="nil"/>
              <w:left w:val="nil"/>
              <w:bottom w:val="nil"/>
              <w:right w:val="nil"/>
            </w:tcBorders>
            <w:shd w:val="clear" w:color="auto" w:fill="auto"/>
            <w:noWrap/>
            <w:vAlign w:val="bottom"/>
            <w:hideMark/>
          </w:tcPr>
          <w:p w14:paraId="76315E28"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1403%</w:t>
            </w:r>
          </w:p>
        </w:tc>
      </w:tr>
      <w:tr w:rsidR="006F5620" w:rsidRPr="006F5620" w14:paraId="71265F2C" w14:textId="77777777" w:rsidTr="00C96B7F">
        <w:trPr>
          <w:trHeight w:val="255"/>
        </w:trPr>
        <w:tc>
          <w:tcPr>
            <w:tcW w:w="4395" w:type="dxa"/>
            <w:tcBorders>
              <w:top w:val="nil"/>
              <w:left w:val="nil"/>
              <w:bottom w:val="nil"/>
              <w:right w:val="nil"/>
            </w:tcBorders>
            <w:shd w:val="clear" w:color="auto" w:fill="auto"/>
            <w:noWrap/>
            <w:vAlign w:val="bottom"/>
            <w:hideMark/>
          </w:tcPr>
          <w:p w14:paraId="225925AC"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6819 Ostale kazne</w:t>
            </w:r>
          </w:p>
        </w:tc>
        <w:tc>
          <w:tcPr>
            <w:tcW w:w="1559" w:type="dxa"/>
            <w:tcBorders>
              <w:top w:val="nil"/>
              <w:left w:val="nil"/>
              <w:bottom w:val="nil"/>
              <w:right w:val="nil"/>
            </w:tcBorders>
            <w:shd w:val="clear" w:color="auto" w:fill="auto"/>
            <w:noWrap/>
            <w:vAlign w:val="bottom"/>
            <w:hideMark/>
          </w:tcPr>
          <w:p w14:paraId="510701F6"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2.500,00</w:t>
            </w:r>
          </w:p>
        </w:tc>
        <w:tc>
          <w:tcPr>
            <w:tcW w:w="1418" w:type="dxa"/>
            <w:tcBorders>
              <w:top w:val="nil"/>
              <w:left w:val="nil"/>
              <w:bottom w:val="nil"/>
              <w:right w:val="nil"/>
            </w:tcBorders>
            <w:shd w:val="clear" w:color="auto" w:fill="auto"/>
            <w:noWrap/>
            <w:vAlign w:val="bottom"/>
            <w:hideMark/>
          </w:tcPr>
          <w:p w14:paraId="14E32957"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69B5A274"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421.013,48</w:t>
            </w:r>
          </w:p>
        </w:tc>
        <w:tc>
          <w:tcPr>
            <w:tcW w:w="992" w:type="dxa"/>
            <w:tcBorders>
              <w:top w:val="nil"/>
              <w:left w:val="nil"/>
              <w:bottom w:val="nil"/>
              <w:right w:val="nil"/>
            </w:tcBorders>
            <w:shd w:val="clear" w:color="auto" w:fill="auto"/>
            <w:noWrap/>
            <w:vAlign w:val="bottom"/>
            <w:hideMark/>
          </w:tcPr>
          <w:p w14:paraId="782630A7"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16840%</w:t>
            </w:r>
          </w:p>
        </w:tc>
        <w:tc>
          <w:tcPr>
            <w:tcW w:w="851" w:type="dxa"/>
            <w:tcBorders>
              <w:top w:val="nil"/>
              <w:left w:val="nil"/>
              <w:bottom w:val="nil"/>
              <w:right w:val="nil"/>
            </w:tcBorders>
            <w:shd w:val="clear" w:color="auto" w:fill="auto"/>
            <w:noWrap/>
            <w:vAlign w:val="bottom"/>
            <w:hideMark/>
          </w:tcPr>
          <w:p w14:paraId="6C2561D0"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r>
      <w:tr w:rsidR="006F5620" w:rsidRPr="006F5620" w14:paraId="7E0FCE62" w14:textId="77777777" w:rsidTr="00C96B7F">
        <w:trPr>
          <w:trHeight w:val="255"/>
        </w:trPr>
        <w:tc>
          <w:tcPr>
            <w:tcW w:w="4395" w:type="dxa"/>
            <w:tcBorders>
              <w:top w:val="nil"/>
              <w:left w:val="nil"/>
              <w:bottom w:val="nil"/>
              <w:right w:val="nil"/>
            </w:tcBorders>
            <w:shd w:val="clear" w:color="auto" w:fill="auto"/>
            <w:noWrap/>
            <w:vAlign w:val="bottom"/>
            <w:hideMark/>
          </w:tcPr>
          <w:p w14:paraId="681E0980"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 Prihodi od prodaje nefinancijske imovine</w:t>
            </w:r>
          </w:p>
        </w:tc>
        <w:tc>
          <w:tcPr>
            <w:tcW w:w="1559" w:type="dxa"/>
            <w:tcBorders>
              <w:top w:val="nil"/>
              <w:left w:val="nil"/>
              <w:bottom w:val="nil"/>
              <w:right w:val="nil"/>
            </w:tcBorders>
            <w:shd w:val="clear" w:color="auto" w:fill="auto"/>
            <w:noWrap/>
            <w:vAlign w:val="bottom"/>
            <w:hideMark/>
          </w:tcPr>
          <w:p w14:paraId="635F70B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459.984,43</w:t>
            </w:r>
          </w:p>
        </w:tc>
        <w:tc>
          <w:tcPr>
            <w:tcW w:w="1418" w:type="dxa"/>
            <w:tcBorders>
              <w:top w:val="nil"/>
              <w:left w:val="nil"/>
              <w:bottom w:val="nil"/>
              <w:right w:val="nil"/>
            </w:tcBorders>
            <w:shd w:val="clear" w:color="auto" w:fill="auto"/>
            <w:noWrap/>
            <w:vAlign w:val="bottom"/>
            <w:hideMark/>
          </w:tcPr>
          <w:p w14:paraId="5F73973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2.160.000,00</w:t>
            </w:r>
          </w:p>
        </w:tc>
        <w:tc>
          <w:tcPr>
            <w:tcW w:w="1417" w:type="dxa"/>
            <w:tcBorders>
              <w:top w:val="nil"/>
              <w:left w:val="nil"/>
              <w:bottom w:val="nil"/>
              <w:right w:val="nil"/>
            </w:tcBorders>
            <w:shd w:val="clear" w:color="auto" w:fill="auto"/>
            <w:noWrap/>
            <w:vAlign w:val="bottom"/>
            <w:hideMark/>
          </w:tcPr>
          <w:p w14:paraId="707DBD9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719.406,05</w:t>
            </w:r>
          </w:p>
        </w:tc>
        <w:tc>
          <w:tcPr>
            <w:tcW w:w="992" w:type="dxa"/>
            <w:tcBorders>
              <w:top w:val="nil"/>
              <w:left w:val="nil"/>
              <w:bottom w:val="nil"/>
              <w:right w:val="nil"/>
            </w:tcBorders>
            <w:shd w:val="clear" w:color="auto" w:fill="auto"/>
            <w:noWrap/>
            <w:vAlign w:val="bottom"/>
            <w:hideMark/>
          </w:tcPr>
          <w:p w14:paraId="22DE9602"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156,40%</w:t>
            </w:r>
          </w:p>
        </w:tc>
        <w:tc>
          <w:tcPr>
            <w:tcW w:w="851" w:type="dxa"/>
            <w:tcBorders>
              <w:top w:val="nil"/>
              <w:left w:val="nil"/>
              <w:bottom w:val="nil"/>
              <w:right w:val="nil"/>
            </w:tcBorders>
            <w:shd w:val="clear" w:color="auto" w:fill="auto"/>
            <w:noWrap/>
            <w:vAlign w:val="bottom"/>
            <w:hideMark/>
          </w:tcPr>
          <w:p w14:paraId="502D89E4"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33,31%</w:t>
            </w:r>
          </w:p>
        </w:tc>
      </w:tr>
      <w:tr w:rsidR="006F5620" w:rsidRPr="006F5620" w14:paraId="0A394E93" w14:textId="77777777" w:rsidTr="00C96B7F">
        <w:trPr>
          <w:trHeight w:val="255"/>
        </w:trPr>
        <w:tc>
          <w:tcPr>
            <w:tcW w:w="4395" w:type="dxa"/>
            <w:tcBorders>
              <w:top w:val="nil"/>
              <w:left w:val="nil"/>
              <w:bottom w:val="nil"/>
              <w:right w:val="nil"/>
            </w:tcBorders>
            <w:shd w:val="clear" w:color="auto" w:fill="auto"/>
            <w:noWrap/>
            <w:vAlign w:val="bottom"/>
            <w:hideMark/>
          </w:tcPr>
          <w:p w14:paraId="3F6D8EA5"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 xml:space="preserve">71 Prihodi od prodaje </w:t>
            </w:r>
            <w:proofErr w:type="spellStart"/>
            <w:r w:rsidRPr="006F5620">
              <w:rPr>
                <w:rFonts w:ascii="Arial" w:eastAsia="Times New Roman" w:hAnsi="Arial" w:cs="Arial"/>
                <w:b/>
                <w:bCs/>
                <w:sz w:val="18"/>
                <w:szCs w:val="18"/>
                <w:lang w:eastAsia="hr-HR"/>
              </w:rPr>
              <w:t>neproizvedene</w:t>
            </w:r>
            <w:proofErr w:type="spellEnd"/>
            <w:r w:rsidRPr="006F5620">
              <w:rPr>
                <w:rFonts w:ascii="Arial" w:eastAsia="Times New Roman" w:hAnsi="Arial" w:cs="Arial"/>
                <w:b/>
                <w:bCs/>
                <w:sz w:val="18"/>
                <w:szCs w:val="18"/>
                <w:lang w:eastAsia="hr-HR"/>
              </w:rPr>
              <w:t xml:space="preserve"> dugotrajne imovine</w:t>
            </w:r>
          </w:p>
        </w:tc>
        <w:tc>
          <w:tcPr>
            <w:tcW w:w="1559" w:type="dxa"/>
            <w:tcBorders>
              <w:top w:val="nil"/>
              <w:left w:val="nil"/>
              <w:bottom w:val="nil"/>
              <w:right w:val="nil"/>
            </w:tcBorders>
            <w:shd w:val="clear" w:color="auto" w:fill="auto"/>
            <w:noWrap/>
            <w:vAlign w:val="bottom"/>
            <w:hideMark/>
          </w:tcPr>
          <w:p w14:paraId="6906325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450.001,00</w:t>
            </w:r>
          </w:p>
        </w:tc>
        <w:tc>
          <w:tcPr>
            <w:tcW w:w="1418" w:type="dxa"/>
            <w:tcBorders>
              <w:top w:val="nil"/>
              <w:left w:val="nil"/>
              <w:bottom w:val="nil"/>
              <w:right w:val="nil"/>
            </w:tcBorders>
            <w:shd w:val="clear" w:color="auto" w:fill="auto"/>
            <w:noWrap/>
            <w:vAlign w:val="bottom"/>
            <w:hideMark/>
          </w:tcPr>
          <w:p w14:paraId="2DC5609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2.120.000,00</w:t>
            </w:r>
          </w:p>
        </w:tc>
        <w:tc>
          <w:tcPr>
            <w:tcW w:w="1417" w:type="dxa"/>
            <w:tcBorders>
              <w:top w:val="nil"/>
              <w:left w:val="nil"/>
              <w:bottom w:val="nil"/>
              <w:right w:val="nil"/>
            </w:tcBorders>
            <w:shd w:val="clear" w:color="auto" w:fill="auto"/>
            <w:noWrap/>
            <w:vAlign w:val="bottom"/>
            <w:hideMark/>
          </w:tcPr>
          <w:p w14:paraId="08172A7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711.000,00</w:t>
            </w:r>
          </w:p>
        </w:tc>
        <w:tc>
          <w:tcPr>
            <w:tcW w:w="992" w:type="dxa"/>
            <w:tcBorders>
              <w:top w:val="nil"/>
              <w:left w:val="nil"/>
              <w:bottom w:val="nil"/>
              <w:right w:val="nil"/>
            </w:tcBorders>
            <w:shd w:val="clear" w:color="auto" w:fill="auto"/>
            <w:noWrap/>
            <w:vAlign w:val="bottom"/>
            <w:hideMark/>
          </w:tcPr>
          <w:p w14:paraId="7BC4039E"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158,00%</w:t>
            </w:r>
          </w:p>
        </w:tc>
        <w:tc>
          <w:tcPr>
            <w:tcW w:w="851" w:type="dxa"/>
            <w:tcBorders>
              <w:top w:val="nil"/>
              <w:left w:val="nil"/>
              <w:bottom w:val="nil"/>
              <w:right w:val="nil"/>
            </w:tcBorders>
            <w:shd w:val="clear" w:color="auto" w:fill="auto"/>
            <w:noWrap/>
            <w:vAlign w:val="bottom"/>
            <w:hideMark/>
          </w:tcPr>
          <w:p w14:paraId="29CBCB0C"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33,54%</w:t>
            </w:r>
          </w:p>
        </w:tc>
      </w:tr>
      <w:tr w:rsidR="006F5620" w:rsidRPr="006F5620" w14:paraId="1EE238D1" w14:textId="77777777" w:rsidTr="00C96B7F">
        <w:trPr>
          <w:trHeight w:val="255"/>
        </w:trPr>
        <w:tc>
          <w:tcPr>
            <w:tcW w:w="4395" w:type="dxa"/>
            <w:tcBorders>
              <w:top w:val="nil"/>
              <w:left w:val="nil"/>
              <w:bottom w:val="nil"/>
              <w:right w:val="nil"/>
            </w:tcBorders>
            <w:shd w:val="clear" w:color="auto" w:fill="auto"/>
            <w:noWrap/>
            <w:vAlign w:val="bottom"/>
            <w:hideMark/>
          </w:tcPr>
          <w:p w14:paraId="53880E41"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711 Prihodi od prodaje materijalne imovine - prirodnih bogatstava</w:t>
            </w:r>
          </w:p>
        </w:tc>
        <w:tc>
          <w:tcPr>
            <w:tcW w:w="1559" w:type="dxa"/>
            <w:tcBorders>
              <w:top w:val="nil"/>
              <w:left w:val="nil"/>
              <w:bottom w:val="nil"/>
              <w:right w:val="nil"/>
            </w:tcBorders>
            <w:shd w:val="clear" w:color="auto" w:fill="auto"/>
            <w:noWrap/>
            <w:vAlign w:val="bottom"/>
            <w:hideMark/>
          </w:tcPr>
          <w:p w14:paraId="2597BDF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450.001,00</w:t>
            </w:r>
          </w:p>
        </w:tc>
        <w:tc>
          <w:tcPr>
            <w:tcW w:w="1418" w:type="dxa"/>
            <w:tcBorders>
              <w:top w:val="nil"/>
              <w:left w:val="nil"/>
              <w:bottom w:val="nil"/>
              <w:right w:val="nil"/>
            </w:tcBorders>
            <w:shd w:val="clear" w:color="auto" w:fill="auto"/>
            <w:noWrap/>
            <w:vAlign w:val="bottom"/>
            <w:hideMark/>
          </w:tcPr>
          <w:p w14:paraId="495E705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2.120.000,00</w:t>
            </w:r>
          </w:p>
        </w:tc>
        <w:tc>
          <w:tcPr>
            <w:tcW w:w="1417" w:type="dxa"/>
            <w:tcBorders>
              <w:top w:val="nil"/>
              <w:left w:val="nil"/>
              <w:bottom w:val="nil"/>
              <w:right w:val="nil"/>
            </w:tcBorders>
            <w:shd w:val="clear" w:color="auto" w:fill="auto"/>
            <w:noWrap/>
            <w:vAlign w:val="bottom"/>
            <w:hideMark/>
          </w:tcPr>
          <w:p w14:paraId="470960E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711.000,00</w:t>
            </w:r>
          </w:p>
        </w:tc>
        <w:tc>
          <w:tcPr>
            <w:tcW w:w="992" w:type="dxa"/>
            <w:tcBorders>
              <w:top w:val="nil"/>
              <w:left w:val="nil"/>
              <w:bottom w:val="nil"/>
              <w:right w:val="nil"/>
            </w:tcBorders>
            <w:shd w:val="clear" w:color="auto" w:fill="auto"/>
            <w:noWrap/>
            <w:vAlign w:val="bottom"/>
            <w:hideMark/>
          </w:tcPr>
          <w:p w14:paraId="4DD72B79"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158,00%</w:t>
            </w:r>
          </w:p>
        </w:tc>
        <w:tc>
          <w:tcPr>
            <w:tcW w:w="851" w:type="dxa"/>
            <w:tcBorders>
              <w:top w:val="nil"/>
              <w:left w:val="nil"/>
              <w:bottom w:val="nil"/>
              <w:right w:val="nil"/>
            </w:tcBorders>
            <w:shd w:val="clear" w:color="auto" w:fill="auto"/>
            <w:noWrap/>
            <w:vAlign w:val="bottom"/>
            <w:hideMark/>
          </w:tcPr>
          <w:p w14:paraId="52ABAB94"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33,54%</w:t>
            </w:r>
          </w:p>
        </w:tc>
      </w:tr>
      <w:tr w:rsidR="006F5620" w:rsidRPr="006F5620" w14:paraId="0CC85170" w14:textId="77777777" w:rsidTr="00C96B7F">
        <w:trPr>
          <w:trHeight w:val="255"/>
        </w:trPr>
        <w:tc>
          <w:tcPr>
            <w:tcW w:w="4395" w:type="dxa"/>
            <w:tcBorders>
              <w:top w:val="nil"/>
              <w:left w:val="nil"/>
              <w:bottom w:val="nil"/>
              <w:right w:val="nil"/>
            </w:tcBorders>
            <w:shd w:val="clear" w:color="auto" w:fill="auto"/>
            <w:noWrap/>
            <w:vAlign w:val="bottom"/>
            <w:hideMark/>
          </w:tcPr>
          <w:p w14:paraId="67AA5A8D"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7111 Zemljište</w:t>
            </w:r>
          </w:p>
        </w:tc>
        <w:tc>
          <w:tcPr>
            <w:tcW w:w="1559" w:type="dxa"/>
            <w:tcBorders>
              <w:top w:val="nil"/>
              <w:left w:val="nil"/>
              <w:bottom w:val="nil"/>
              <w:right w:val="nil"/>
            </w:tcBorders>
            <w:shd w:val="clear" w:color="auto" w:fill="auto"/>
            <w:noWrap/>
            <w:vAlign w:val="bottom"/>
            <w:hideMark/>
          </w:tcPr>
          <w:p w14:paraId="0D60CF02"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450.001,00</w:t>
            </w:r>
          </w:p>
        </w:tc>
        <w:tc>
          <w:tcPr>
            <w:tcW w:w="1418" w:type="dxa"/>
            <w:tcBorders>
              <w:top w:val="nil"/>
              <w:left w:val="nil"/>
              <w:bottom w:val="nil"/>
              <w:right w:val="nil"/>
            </w:tcBorders>
            <w:shd w:val="clear" w:color="auto" w:fill="auto"/>
            <w:noWrap/>
            <w:vAlign w:val="bottom"/>
            <w:hideMark/>
          </w:tcPr>
          <w:p w14:paraId="55F235E6"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480A9EE8"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711.000,00</w:t>
            </w:r>
          </w:p>
        </w:tc>
        <w:tc>
          <w:tcPr>
            <w:tcW w:w="992" w:type="dxa"/>
            <w:tcBorders>
              <w:top w:val="nil"/>
              <w:left w:val="nil"/>
              <w:bottom w:val="nil"/>
              <w:right w:val="nil"/>
            </w:tcBorders>
            <w:shd w:val="clear" w:color="auto" w:fill="auto"/>
            <w:noWrap/>
            <w:vAlign w:val="bottom"/>
            <w:hideMark/>
          </w:tcPr>
          <w:p w14:paraId="5A7F08C4"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158,00%</w:t>
            </w:r>
          </w:p>
        </w:tc>
        <w:tc>
          <w:tcPr>
            <w:tcW w:w="851" w:type="dxa"/>
            <w:tcBorders>
              <w:top w:val="nil"/>
              <w:left w:val="nil"/>
              <w:bottom w:val="nil"/>
              <w:right w:val="nil"/>
            </w:tcBorders>
            <w:shd w:val="clear" w:color="auto" w:fill="auto"/>
            <w:noWrap/>
            <w:vAlign w:val="bottom"/>
            <w:hideMark/>
          </w:tcPr>
          <w:p w14:paraId="568022EA"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r>
      <w:tr w:rsidR="006F5620" w:rsidRPr="006F5620" w14:paraId="2A071CA9" w14:textId="77777777" w:rsidTr="00C96B7F">
        <w:trPr>
          <w:trHeight w:val="255"/>
        </w:trPr>
        <w:tc>
          <w:tcPr>
            <w:tcW w:w="4395" w:type="dxa"/>
            <w:tcBorders>
              <w:top w:val="nil"/>
              <w:left w:val="nil"/>
              <w:bottom w:val="nil"/>
              <w:right w:val="nil"/>
            </w:tcBorders>
            <w:shd w:val="clear" w:color="auto" w:fill="auto"/>
            <w:noWrap/>
            <w:vAlign w:val="bottom"/>
            <w:hideMark/>
          </w:tcPr>
          <w:p w14:paraId="7BE8F4C6"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72 Prihodi od prodaje proizvedene dugotrajne imovine</w:t>
            </w:r>
          </w:p>
        </w:tc>
        <w:tc>
          <w:tcPr>
            <w:tcW w:w="1559" w:type="dxa"/>
            <w:tcBorders>
              <w:top w:val="nil"/>
              <w:left w:val="nil"/>
              <w:bottom w:val="nil"/>
              <w:right w:val="nil"/>
            </w:tcBorders>
            <w:shd w:val="clear" w:color="auto" w:fill="auto"/>
            <w:noWrap/>
            <w:vAlign w:val="bottom"/>
            <w:hideMark/>
          </w:tcPr>
          <w:p w14:paraId="33034DE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9.983,43</w:t>
            </w:r>
          </w:p>
        </w:tc>
        <w:tc>
          <w:tcPr>
            <w:tcW w:w="1418" w:type="dxa"/>
            <w:tcBorders>
              <w:top w:val="nil"/>
              <w:left w:val="nil"/>
              <w:bottom w:val="nil"/>
              <w:right w:val="nil"/>
            </w:tcBorders>
            <w:shd w:val="clear" w:color="auto" w:fill="auto"/>
            <w:noWrap/>
            <w:vAlign w:val="bottom"/>
            <w:hideMark/>
          </w:tcPr>
          <w:p w14:paraId="20CFBDF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40.000,00</w:t>
            </w:r>
          </w:p>
        </w:tc>
        <w:tc>
          <w:tcPr>
            <w:tcW w:w="1417" w:type="dxa"/>
            <w:tcBorders>
              <w:top w:val="nil"/>
              <w:left w:val="nil"/>
              <w:bottom w:val="nil"/>
              <w:right w:val="nil"/>
            </w:tcBorders>
            <w:shd w:val="clear" w:color="auto" w:fill="auto"/>
            <w:noWrap/>
            <w:vAlign w:val="bottom"/>
            <w:hideMark/>
          </w:tcPr>
          <w:p w14:paraId="5CB808B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8.406,05</w:t>
            </w:r>
          </w:p>
        </w:tc>
        <w:tc>
          <w:tcPr>
            <w:tcW w:w="992" w:type="dxa"/>
            <w:tcBorders>
              <w:top w:val="nil"/>
              <w:left w:val="nil"/>
              <w:bottom w:val="nil"/>
              <w:right w:val="nil"/>
            </w:tcBorders>
            <w:shd w:val="clear" w:color="auto" w:fill="auto"/>
            <w:noWrap/>
            <w:vAlign w:val="bottom"/>
            <w:hideMark/>
          </w:tcPr>
          <w:p w14:paraId="1B336013"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84,20%</w:t>
            </w:r>
          </w:p>
        </w:tc>
        <w:tc>
          <w:tcPr>
            <w:tcW w:w="851" w:type="dxa"/>
            <w:tcBorders>
              <w:top w:val="nil"/>
              <w:left w:val="nil"/>
              <w:bottom w:val="nil"/>
              <w:right w:val="nil"/>
            </w:tcBorders>
            <w:shd w:val="clear" w:color="auto" w:fill="auto"/>
            <w:noWrap/>
            <w:vAlign w:val="bottom"/>
            <w:hideMark/>
          </w:tcPr>
          <w:p w14:paraId="1CF97B97"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21,02%</w:t>
            </w:r>
          </w:p>
        </w:tc>
      </w:tr>
      <w:tr w:rsidR="006F5620" w:rsidRPr="006F5620" w14:paraId="5F5DD5C1" w14:textId="77777777" w:rsidTr="00C96B7F">
        <w:trPr>
          <w:trHeight w:val="255"/>
        </w:trPr>
        <w:tc>
          <w:tcPr>
            <w:tcW w:w="4395" w:type="dxa"/>
            <w:tcBorders>
              <w:top w:val="nil"/>
              <w:left w:val="nil"/>
              <w:bottom w:val="nil"/>
              <w:right w:val="nil"/>
            </w:tcBorders>
            <w:shd w:val="clear" w:color="auto" w:fill="auto"/>
            <w:noWrap/>
            <w:vAlign w:val="bottom"/>
            <w:hideMark/>
          </w:tcPr>
          <w:p w14:paraId="6DE339D6"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721 Prihodi od prodaje građevinskih objekata</w:t>
            </w:r>
          </w:p>
        </w:tc>
        <w:tc>
          <w:tcPr>
            <w:tcW w:w="1559" w:type="dxa"/>
            <w:tcBorders>
              <w:top w:val="nil"/>
              <w:left w:val="nil"/>
              <w:bottom w:val="nil"/>
              <w:right w:val="nil"/>
            </w:tcBorders>
            <w:shd w:val="clear" w:color="auto" w:fill="auto"/>
            <w:noWrap/>
            <w:vAlign w:val="bottom"/>
            <w:hideMark/>
          </w:tcPr>
          <w:p w14:paraId="412EBAA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9.983,43</w:t>
            </w:r>
          </w:p>
        </w:tc>
        <w:tc>
          <w:tcPr>
            <w:tcW w:w="1418" w:type="dxa"/>
            <w:tcBorders>
              <w:top w:val="nil"/>
              <w:left w:val="nil"/>
              <w:bottom w:val="nil"/>
              <w:right w:val="nil"/>
            </w:tcBorders>
            <w:shd w:val="clear" w:color="auto" w:fill="auto"/>
            <w:noWrap/>
            <w:vAlign w:val="bottom"/>
            <w:hideMark/>
          </w:tcPr>
          <w:p w14:paraId="38BB98D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40.000,00</w:t>
            </w:r>
          </w:p>
        </w:tc>
        <w:tc>
          <w:tcPr>
            <w:tcW w:w="1417" w:type="dxa"/>
            <w:tcBorders>
              <w:top w:val="nil"/>
              <w:left w:val="nil"/>
              <w:bottom w:val="nil"/>
              <w:right w:val="nil"/>
            </w:tcBorders>
            <w:shd w:val="clear" w:color="auto" w:fill="auto"/>
            <w:noWrap/>
            <w:vAlign w:val="bottom"/>
            <w:hideMark/>
          </w:tcPr>
          <w:p w14:paraId="0FE474B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8.406,05</w:t>
            </w:r>
          </w:p>
        </w:tc>
        <w:tc>
          <w:tcPr>
            <w:tcW w:w="992" w:type="dxa"/>
            <w:tcBorders>
              <w:top w:val="nil"/>
              <w:left w:val="nil"/>
              <w:bottom w:val="nil"/>
              <w:right w:val="nil"/>
            </w:tcBorders>
            <w:shd w:val="clear" w:color="auto" w:fill="auto"/>
            <w:noWrap/>
            <w:vAlign w:val="bottom"/>
            <w:hideMark/>
          </w:tcPr>
          <w:p w14:paraId="4A5D36F7"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84,20%</w:t>
            </w:r>
          </w:p>
        </w:tc>
        <w:tc>
          <w:tcPr>
            <w:tcW w:w="851" w:type="dxa"/>
            <w:tcBorders>
              <w:top w:val="nil"/>
              <w:left w:val="nil"/>
              <w:bottom w:val="nil"/>
              <w:right w:val="nil"/>
            </w:tcBorders>
            <w:shd w:val="clear" w:color="auto" w:fill="auto"/>
            <w:noWrap/>
            <w:vAlign w:val="bottom"/>
            <w:hideMark/>
          </w:tcPr>
          <w:p w14:paraId="75126FF4"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21,02%</w:t>
            </w:r>
          </w:p>
        </w:tc>
      </w:tr>
      <w:tr w:rsidR="006F5620" w:rsidRPr="006F5620" w14:paraId="058548BD" w14:textId="77777777" w:rsidTr="00C96B7F">
        <w:trPr>
          <w:trHeight w:val="255"/>
        </w:trPr>
        <w:tc>
          <w:tcPr>
            <w:tcW w:w="4395" w:type="dxa"/>
            <w:tcBorders>
              <w:top w:val="nil"/>
              <w:left w:val="nil"/>
              <w:bottom w:val="nil"/>
              <w:right w:val="nil"/>
            </w:tcBorders>
            <w:shd w:val="clear" w:color="auto" w:fill="auto"/>
            <w:noWrap/>
            <w:vAlign w:val="bottom"/>
            <w:hideMark/>
          </w:tcPr>
          <w:p w14:paraId="2DDE3F88"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7211 Stambeni objekti</w:t>
            </w:r>
          </w:p>
        </w:tc>
        <w:tc>
          <w:tcPr>
            <w:tcW w:w="1559" w:type="dxa"/>
            <w:tcBorders>
              <w:top w:val="nil"/>
              <w:left w:val="nil"/>
              <w:bottom w:val="nil"/>
              <w:right w:val="nil"/>
            </w:tcBorders>
            <w:shd w:val="clear" w:color="auto" w:fill="auto"/>
            <w:noWrap/>
            <w:vAlign w:val="bottom"/>
            <w:hideMark/>
          </w:tcPr>
          <w:p w14:paraId="423805E5"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9.983,43</w:t>
            </w:r>
          </w:p>
        </w:tc>
        <w:tc>
          <w:tcPr>
            <w:tcW w:w="1418" w:type="dxa"/>
            <w:tcBorders>
              <w:top w:val="nil"/>
              <w:left w:val="nil"/>
              <w:bottom w:val="nil"/>
              <w:right w:val="nil"/>
            </w:tcBorders>
            <w:shd w:val="clear" w:color="auto" w:fill="auto"/>
            <w:noWrap/>
            <w:vAlign w:val="bottom"/>
            <w:hideMark/>
          </w:tcPr>
          <w:p w14:paraId="7A46F296"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0ED560E0"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8.406,05</w:t>
            </w:r>
          </w:p>
        </w:tc>
        <w:tc>
          <w:tcPr>
            <w:tcW w:w="992" w:type="dxa"/>
            <w:tcBorders>
              <w:top w:val="nil"/>
              <w:left w:val="nil"/>
              <w:bottom w:val="nil"/>
              <w:right w:val="nil"/>
            </w:tcBorders>
            <w:shd w:val="clear" w:color="auto" w:fill="auto"/>
            <w:noWrap/>
            <w:vAlign w:val="bottom"/>
            <w:hideMark/>
          </w:tcPr>
          <w:p w14:paraId="2AF238EF"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84,20%</w:t>
            </w:r>
          </w:p>
        </w:tc>
        <w:tc>
          <w:tcPr>
            <w:tcW w:w="851" w:type="dxa"/>
            <w:tcBorders>
              <w:top w:val="nil"/>
              <w:left w:val="nil"/>
              <w:bottom w:val="nil"/>
              <w:right w:val="nil"/>
            </w:tcBorders>
            <w:shd w:val="clear" w:color="auto" w:fill="auto"/>
            <w:noWrap/>
            <w:vAlign w:val="bottom"/>
            <w:hideMark/>
          </w:tcPr>
          <w:p w14:paraId="297EEE36"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r>
      <w:tr w:rsidR="006F5620" w:rsidRPr="006F5620" w14:paraId="3933D288" w14:textId="77777777" w:rsidTr="00C96B7F">
        <w:trPr>
          <w:trHeight w:val="255"/>
        </w:trPr>
        <w:tc>
          <w:tcPr>
            <w:tcW w:w="4395" w:type="dxa"/>
            <w:tcBorders>
              <w:top w:val="nil"/>
              <w:left w:val="nil"/>
              <w:bottom w:val="nil"/>
              <w:right w:val="nil"/>
            </w:tcBorders>
            <w:shd w:val="clear" w:color="auto" w:fill="auto"/>
            <w:noWrap/>
            <w:vAlign w:val="bottom"/>
          </w:tcPr>
          <w:p w14:paraId="65443A33"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 xml:space="preserve"> UKUPNI PRIHODI</w:t>
            </w:r>
          </w:p>
        </w:tc>
        <w:tc>
          <w:tcPr>
            <w:tcW w:w="1559" w:type="dxa"/>
            <w:tcBorders>
              <w:top w:val="nil"/>
              <w:left w:val="nil"/>
              <w:bottom w:val="nil"/>
              <w:right w:val="nil"/>
            </w:tcBorders>
            <w:shd w:val="clear" w:color="auto" w:fill="auto"/>
            <w:noWrap/>
            <w:vAlign w:val="bottom"/>
          </w:tcPr>
          <w:p w14:paraId="05799192"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b/>
                <w:bCs/>
                <w:sz w:val="18"/>
                <w:szCs w:val="18"/>
                <w:lang w:eastAsia="hr-HR"/>
              </w:rPr>
              <w:t>28.950.331,05</w:t>
            </w:r>
          </w:p>
        </w:tc>
        <w:tc>
          <w:tcPr>
            <w:tcW w:w="1418" w:type="dxa"/>
            <w:tcBorders>
              <w:top w:val="nil"/>
              <w:left w:val="nil"/>
              <w:bottom w:val="nil"/>
              <w:right w:val="nil"/>
            </w:tcBorders>
            <w:shd w:val="clear" w:color="auto" w:fill="auto"/>
            <w:noWrap/>
            <w:vAlign w:val="bottom"/>
          </w:tcPr>
          <w:p w14:paraId="23D235C1"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b/>
                <w:bCs/>
                <w:sz w:val="18"/>
                <w:szCs w:val="18"/>
                <w:lang w:eastAsia="hr-HR"/>
              </w:rPr>
              <w:t>98.794.000,00</w:t>
            </w:r>
          </w:p>
        </w:tc>
        <w:tc>
          <w:tcPr>
            <w:tcW w:w="1417" w:type="dxa"/>
            <w:tcBorders>
              <w:top w:val="nil"/>
              <w:left w:val="nil"/>
              <w:bottom w:val="nil"/>
              <w:right w:val="nil"/>
            </w:tcBorders>
            <w:shd w:val="clear" w:color="auto" w:fill="auto"/>
            <w:noWrap/>
            <w:vAlign w:val="bottom"/>
          </w:tcPr>
          <w:p w14:paraId="5264EAEE"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b/>
                <w:bCs/>
                <w:sz w:val="18"/>
                <w:szCs w:val="18"/>
                <w:lang w:eastAsia="hr-HR"/>
              </w:rPr>
              <w:t>34.649.173,71</w:t>
            </w:r>
          </w:p>
        </w:tc>
        <w:tc>
          <w:tcPr>
            <w:tcW w:w="992" w:type="dxa"/>
            <w:tcBorders>
              <w:top w:val="nil"/>
              <w:left w:val="nil"/>
              <w:bottom w:val="nil"/>
              <w:right w:val="nil"/>
            </w:tcBorders>
            <w:shd w:val="clear" w:color="auto" w:fill="auto"/>
            <w:noWrap/>
            <w:vAlign w:val="bottom"/>
          </w:tcPr>
          <w:p w14:paraId="049580AF"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119,68%</w:t>
            </w:r>
          </w:p>
        </w:tc>
        <w:tc>
          <w:tcPr>
            <w:tcW w:w="851" w:type="dxa"/>
            <w:tcBorders>
              <w:top w:val="nil"/>
              <w:left w:val="nil"/>
              <w:bottom w:val="nil"/>
              <w:right w:val="nil"/>
            </w:tcBorders>
            <w:shd w:val="clear" w:color="auto" w:fill="auto"/>
            <w:noWrap/>
            <w:vAlign w:val="bottom"/>
          </w:tcPr>
          <w:p w14:paraId="76767357"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35,07%</w:t>
            </w:r>
          </w:p>
        </w:tc>
      </w:tr>
    </w:tbl>
    <w:p w14:paraId="1420840D" w14:textId="77777777" w:rsidR="006F5620" w:rsidRPr="006F5620" w:rsidRDefault="006F5620" w:rsidP="006F5620">
      <w:pPr>
        <w:rPr>
          <w:rFonts w:ascii="Calibri" w:eastAsia="Calibri" w:hAnsi="Calibri" w:cs="Times New Roman"/>
          <w:sz w:val="18"/>
          <w:szCs w:val="18"/>
        </w:rPr>
      </w:pPr>
    </w:p>
    <w:p w14:paraId="3E7695A1" w14:textId="77777777" w:rsidR="006F5620" w:rsidRPr="005D5515" w:rsidRDefault="006F5620" w:rsidP="005D5515">
      <w:pPr>
        <w:ind w:left="-709"/>
        <w:jc w:val="both"/>
        <w:rPr>
          <w:rFonts w:eastAsia="Calibri" w:cstheme="minorHAnsi"/>
        </w:rPr>
      </w:pPr>
      <w:r w:rsidRPr="005D5515">
        <w:rPr>
          <w:rFonts w:eastAsia="Calibri" w:cstheme="minorHAnsi"/>
        </w:rPr>
        <w:lastRenderedPageBreak/>
        <w:t>U  prvom polugodištu 2022. prihodi proračuna iznosili su 34.649.173,71 kn i za 19,7 % su veći u odnosu na isto razdoblje prošle godine i ostvareni su sa 35% u odnosu na plan za 2022.g. U strukturi prihoda, prihodi poslovanja iznose 33.929.767,66</w:t>
      </w:r>
      <w:r w:rsidRPr="005D5515">
        <w:rPr>
          <w:rFonts w:eastAsia="Times New Roman" w:cstheme="minorHAnsi"/>
          <w:b/>
          <w:bCs/>
          <w:lang w:eastAsia="hr-HR"/>
        </w:rPr>
        <w:t xml:space="preserve"> </w:t>
      </w:r>
      <w:r w:rsidRPr="005D5515">
        <w:rPr>
          <w:rFonts w:eastAsia="Calibri" w:cstheme="minorHAnsi"/>
        </w:rPr>
        <w:t xml:space="preserve"> kn i sudjeluju sa 98%, dok prihodi od prodaje nefinancijske imovine iznose 711.000,00 kn i sudjeluju sa 2% u ukupnim prihodima.</w:t>
      </w:r>
    </w:p>
    <w:p w14:paraId="66571016" w14:textId="6D4BBEF1" w:rsidR="006F5620" w:rsidRPr="005D5515" w:rsidRDefault="006F5620" w:rsidP="005D5515">
      <w:pPr>
        <w:ind w:left="-709"/>
        <w:jc w:val="both"/>
        <w:rPr>
          <w:rFonts w:eastAsia="Calibri" w:cstheme="minorHAnsi"/>
        </w:rPr>
      </w:pPr>
      <w:r w:rsidRPr="005D5515">
        <w:rPr>
          <w:rFonts w:eastAsia="Calibri" w:cstheme="minorHAnsi"/>
        </w:rPr>
        <w:t>Ostvareni prihodi gradskog proračuna (bez proračunskih korisnika) u prvom polugodištu 2022.g. iznosili su 32.658.864,40 kn i za 21,3% su veći u odnosu na isto razdoblje prošle godine i ostvareni su sa 3</w:t>
      </w:r>
      <w:r w:rsidR="00AC6638">
        <w:rPr>
          <w:rFonts w:eastAsia="Calibri" w:cstheme="minorHAnsi"/>
        </w:rPr>
        <w:t>5</w:t>
      </w:r>
      <w:r w:rsidRPr="005D5515">
        <w:rPr>
          <w:rFonts w:eastAsia="Calibri" w:cstheme="minorHAnsi"/>
        </w:rPr>
        <w:t>% u odnosu na plan za 2022.g.</w:t>
      </w:r>
    </w:p>
    <w:p w14:paraId="35110A96" w14:textId="77777777" w:rsidR="006F5620" w:rsidRPr="006F5620" w:rsidRDefault="006F5620" w:rsidP="006F5620">
      <w:pPr>
        <w:ind w:left="-709"/>
        <w:rPr>
          <w:rFonts w:ascii="Arial" w:eastAsia="Calibri" w:hAnsi="Arial" w:cs="Arial"/>
          <w:sz w:val="18"/>
          <w:szCs w:val="18"/>
        </w:rPr>
      </w:pPr>
      <w:r w:rsidRPr="006F5620">
        <w:rPr>
          <w:rFonts w:ascii="Arial" w:eastAsia="Calibri" w:hAnsi="Arial" w:cs="Arial"/>
          <w:b/>
          <w:bCs/>
          <w:sz w:val="18"/>
          <w:szCs w:val="18"/>
        </w:rPr>
        <w:t>Prihode proračuna</w:t>
      </w:r>
      <w:r w:rsidRPr="006F5620">
        <w:rPr>
          <w:rFonts w:ascii="Arial" w:eastAsia="Calibri" w:hAnsi="Arial" w:cs="Arial"/>
          <w:sz w:val="18"/>
          <w:szCs w:val="18"/>
        </w:rPr>
        <w:t xml:space="preserve"> grada čine slijedeće grupe prihoda:</w:t>
      </w: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276"/>
        <w:gridCol w:w="1134"/>
        <w:gridCol w:w="1134"/>
        <w:gridCol w:w="850"/>
        <w:gridCol w:w="851"/>
        <w:gridCol w:w="992"/>
        <w:gridCol w:w="850"/>
      </w:tblGrid>
      <w:tr w:rsidR="006F5620" w:rsidRPr="006F5620" w14:paraId="32E9C5C2" w14:textId="77777777" w:rsidTr="00C96B7F">
        <w:trPr>
          <w:trHeight w:val="300"/>
        </w:trPr>
        <w:tc>
          <w:tcPr>
            <w:tcW w:w="3261" w:type="dxa"/>
            <w:shd w:val="clear" w:color="auto" w:fill="auto"/>
            <w:noWrap/>
            <w:vAlign w:val="bottom"/>
            <w:hideMark/>
          </w:tcPr>
          <w:p w14:paraId="69CFFA3A" w14:textId="77777777" w:rsidR="006F5620" w:rsidRPr="006F5620" w:rsidRDefault="006F5620" w:rsidP="006F5620">
            <w:pPr>
              <w:spacing w:after="0" w:line="240" w:lineRule="auto"/>
              <w:rPr>
                <w:rFonts w:ascii="Calibri" w:eastAsia="Times New Roman" w:hAnsi="Calibri" w:cs="Calibri"/>
                <w:b/>
                <w:bCs/>
                <w:color w:val="000000"/>
                <w:lang w:eastAsia="hr-HR"/>
              </w:rPr>
            </w:pPr>
            <w:r w:rsidRPr="006F5620">
              <w:rPr>
                <w:rFonts w:ascii="Calibri" w:eastAsia="Times New Roman" w:hAnsi="Calibri" w:cs="Calibri"/>
                <w:b/>
                <w:bCs/>
                <w:color w:val="000000"/>
                <w:lang w:eastAsia="hr-HR"/>
              </w:rPr>
              <w:t>PRIHODI</w:t>
            </w:r>
          </w:p>
        </w:tc>
        <w:tc>
          <w:tcPr>
            <w:tcW w:w="1276" w:type="dxa"/>
            <w:shd w:val="clear" w:color="auto" w:fill="auto"/>
            <w:noWrap/>
            <w:vAlign w:val="bottom"/>
            <w:hideMark/>
          </w:tcPr>
          <w:p w14:paraId="6ABF65D3" w14:textId="77777777" w:rsidR="006F5620" w:rsidRPr="006F5620" w:rsidRDefault="006F5620" w:rsidP="006F5620">
            <w:pPr>
              <w:spacing w:after="0" w:line="240" w:lineRule="auto"/>
              <w:jc w:val="center"/>
              <w:rPr>
                <w:rFonts w:ascii="Calibri" w:eastAsia="Times New Roman" w:hAnsi="Calibri" w:cs="Calibri"/>
                <w:b/>
                <w:bCs/>
                <w:color w:val="000000"/>
                <w:sz w:val="18"/>
                <w:szCs w:val="18"/>
                <w:lang w:eastAsia="hr-HR"/>
              </w:rPr>
            </w:pPr>
            <w:r w:rsidRPr="006F5620">
              <w:rPr>
                <w:rFonts w:ascii="Calibri" w:eastAsia="Times New Roman" w:hAnsi="Calibri" w:cs="Calibri"/>
                <w:b/>
                <w:bCs/>
                <w:color w:val="000000"/>
                <w:sz w:val="18"/>
                <w:szCs w:val="18"/>
                <w:lang w:eastAsia="hr-HR"/>
              </w:rPr>
              <w:t>Ostvareno 30.06.2021.</w:t>
            </w:r>
          </w:p>
        </w:tc>
        <w:tc>
          <w:tcPr>
            <w:tcW w:w="1134" w:type="dxa"/>
            <w:shd w:val="clear" w:color="auto" w:fill="auto"/>
            <w:noWrap/>
            <w:vAlign w:val="bottom"/>
            <w:hideMark/>
          </w:tcPr>
          <w:p w14:paraId="4BB238ED" w14:textId="77777777" w:rsidR="006F5620" w:rsidRPr="006F5620" w:rsidRDefault="006F5620" w:rsidP="006F5620">
            <w:pPr>
              <w:spacing w:after="0" w:line="240" w:lineRule="auto"/>
              <w:jc w:val="center"/>
              <w:rPr>
                <w:rFonts w:ascii="Calibri" w:eastAsia="Times New Roman" w:hAnsi="Calibri" w:cs="Calibri"/>
                <w:b/>
                <w:bCs/>
                <w:color w:val="000000"/>
                <w:sz w:val="18"/>
                <w:szCs w:val="18"/>
                <w:lang w:eastAsia="hr-HR"/>
              </w:rPr>
            </w:pPr>
            <w:r w:rsidRPr="006F5620">
              <w:rPr>
                <w:rFonts w:ascii="Calibri" w:eastAsia="Times New Roman" w:hAnsi="Calibri" w:cs="Calibri"/>
                <w:b/>
                <w:bCs/>
                <w:color w:val="000000"/>
                <w:sz w:val="18"/>
                <w:szCs w:val="18"/>
                <w:lang w:eastAsia="hr-HR"/>
              </w:rPr>
              <w:t>Plan 2022.</w:t>
            </w:r>
          </w:p>
        </w:tc>
        <w:tc>
          <w:tcPr>
            <w:tcW w:w="1134" w:type="dxa"/>
            <w:shd w:val="clear" w:color="auto" w:fill="auto"/>
            <w:noWrap/>
            <w:vAlign w:val="bottom"/>
          </w:tcPr>
          <w:p w14:paraId="0F3EBDCF" w14:textId="77777777" w:rsidR="006F5620" w:rsidRPr="006F5620" w:rsidRDefault="006F5620" w:rsidP="006F5620">
            <w:pPr>
              <w:spacing w:after="0" w:line="240" w:lineRule="auto"/>
              <w:jc w:val="center"/>
              <w:rPr>
                <w:rFonts w:ascii="Calibri" w:eastAsia="Times New Roman" w:hAnsi="Calibri" w:cs="Calibri"/>
                <w:b/>
                <w:bCs/>
                <w:color w:val="000000"/>
                <w:sz w:val="18"/>
                <w:szCs w:val="18"/>
                <w:lang w:eastAsia="hr-HR"/>
              </w:rPr>
            </w:pPr>
            <w:r w:rsidRPr="006F5620">
              <w:rPr>
                <w:rFonts w:ascii="Calibri" w:eastAsia="Times New Roman" w:hAnsi="Calibri" w:cs="Calibri"/>
                <w:b/>
                <w:bCs/>
                <w:color w:val="000000"/>
                <w:sz w:val="18"/>
                <w:szCs w:val="18"/>
                <w:lang w:eastAsia="hr-HR"/>
              </w:rPr>
              <w:t>Ostvareno 30.06.2022.</w:t>
            </w:r>
          </w:p>
        </w:tc>
        <w:tc>
          <w:tcPr>
            <w:tcW w:w="850" w:type="dxa"/>
          </w:tcPr>
          <w:p w14:paraId="75045C47" w14:textId="77777777" w:rsidR="006F5620" w:rsidRPr="006F5620" w:rsidRDefault="006F5620" w:rsidP="006F5620">
            <w:pPr>
              <w:spacing w:after="0" w:line="240" w:lineRule="auto"/>
              <w:jc w:val="center"/>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Indeks 22/Plan</w:t>
            </w:r>
          </w:p>
        </w:tc>
        <w:tc>
          <w:tcPr>
            <w:tcW w:w="851" w:type="dxa"/>
          </w:tcPr>
          <w:p w14:paraId="435504D5" w14:textId="77777777" w:rsidR="006F5620" w:rsidRPr="006F5620" w:rsidRDefault="006F5620" w:rsidP="006F5620">
            <w:pPr>
              <w:spacing w:after="0" w:line="240" w:lineRule="auto"/>
              <w:jc w:val="center"/>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Indeks</w:t>
            </w:r>
          </w:p>
          <w:p w14:paraId="2FA72EBB" w14:textId="77777777" w:rsidR="006F5620" w:rsidRPr="006F5620" w:rsidRDefault="006F5620" w:rsidP="006F5620">
            <w:pPr>
              <w:spacing w:after="0" w:line="240" w:lineRule="auto"/>
              <w:jc w:val="center"/>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22/21.</w:t>
            </w:r>
          </w:p>
        </w:tc>
        <w:tc>
          <w:tcPr>
            <w:tcW w:w="992" w:type="dxa"/>
          </w:tcPr>
          <w:p w14:paraId="3BB87D1F" w14:textId="77777777" w:rsidR="006F5620" w:rsidRPr="006F5620" w:rsidRDefault="006F5620" w:rsidP="006F5620">
            <w:pPr>
              <w:spacing w:after="0" w:line="240" w:lineRule="auto"/>
              <w:jc w:val="center"/>
              <w:rPr>
                <w:rFonts w:ascii="Calibri" w:eastAsia="Times New Roman" w:hAnsi="Calibri" w:cs="Calibri"/>
                <w:color w:val="000000"/>
                <w:sz w:val="18"/>
                <w:szCs w:val="18"/>
                <w:lang w:eastAsia="hr-HR"/>
              </w:rPr>
            </w:pPr>
            <w:proofErr w:type="spellStart"/>
            <w:r w:rsidRPr="006F5620">
              <w:rPr>
                <w:rFonts w:ascii="Calibri" w:eastAsia="Times New Roman" w:hAnsi="Calibri" w:cs="Calibri"/>
                <w:color w:val="000000"/>
                <w:sz w:val="18"/>
                <w:szCs w:val="18"/>
                <w:lang w:eastAsia="hr-HR"/>
              </w:rPr>
              <w:t>Strukt</w:t>
            </w:r>
            <w:proofErr w:type="spellEnd"/>
            <w:r w:rsidRPr="006F5620">
              <w:rPr>
                <w:rFonts w:ascii="Calibri" w:eastAsia="Times New Roman" w:hAnsi="Calibri" w:cs="Calibri"/>
                <w:color w:val="000000"/>
                <w:sz w:val="18"/>
                <w:szCs w:val="18"/>
                <w:lang w:eastAsia="hr-HR"/>
              </w:rPr>
              <w:t>. 2021.</w:t>
            </w:r>
          </w:p>
        </w:tc>
        <w:tc>
          <w:tcPr>
            <w:tcW w:w="850" w:type="dxa"/>
          </w:tcPr>
          <w:p w14:paraId="2FA4E927" w14:textId="77777777" w:rsidR="006F5620" w:rsidRPr="006F5620" w:rsidRDefault="006F5620" w:rsidP="006F5620">
            <w:pPr>
              <w:spacing w:after="0" w:line="240" w:lineRule="auto"/>
              <w:jc w:val="center"/>
              <w:rPr>
                <w:rFonts w:ascii="Calibri" w:eastAsia="Times New Roman" w:hAnsi="Calibri" w:cs="Calibri"/>
                <w:color w:val="000000"/>
                <w:sz w:val="18"/>
                <w:szCs w:val="18"/>
                <w:lang w:eastAsia="hr-HR"/>
              </w:rPr>
            </w:pPr>
            <w:proofErr w:type="spellStart"/>
            <w:r w:rsidRPr="006F5620">
              <w:rPr>
                <w:rFonts w:ascii="Calibri" w:eastAsia="Times New Roman" w:hAnsi="Calibri" w:cs="Calibri"/>
                <w:color w:val="000000"/>
                <w:sz w:val="18"/>
                <w:szCs w:val="18"/>
                <w:lang w:eastAsia="hr-HR"/>
              </w:rPr>
              <w:t>Strukt</w:t>
            </w:r>
            <w:proofErr w:type="spellEnd"/>
          </w:p>
          <w:p w14:paraId="64913D4E" w14:textId="77777777" w:rsidR="006F5620" w:rsidRPr="006F5620" w:rsidRDefault="006F5620" w:rsidP="006F5620">
            <w:pPr>
              <w:spacing w:after="0" w:line="240" w:lineRule="auto"/>
              <w:jc w:val="center"/>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2022.</w:t>
            </w:r>
          </w:p>
        </w:tc>
      </w:tr>
      <w:tr w:rsidR="006F5620" w:rsidRPr="006F5620" w14:paraId="11810972" w14:textId="77777777" w:rsidTr="00C96B7F">
        <w:trPr>
          <w:trHeight w:val="300"/>
        </w:trPr>
        <w:tc>
          <w:tcPr>
            <w:tcW w:w="3261" w:type="dxa"/>
            <w:shd w:val="clear" w:color="auto" w:fill="auto"/>
            <w:noWrap/>
            <w:vAlign w:val="bottom"/>
            <w:hideMark/>
          </w:tcPr>
          <w:p w14:paraId="4D5476F2" w14:textId="77777777" w:rsidR="006F5620" w:rsidRPr="006F5620" w:rsidRDefault="006F5620" w:rsidP="006F5620">
            <w:pPr>
              <w:spacing w:after="0" w:line="240" w:lineRule="auto"/>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61 Prihodi od poreza</w:t>
            </w:r>
          </w:p>
        </w:tc>
        <w:tc>
          <w:tcPr>
            <w:tcW w:w="1276" w:type="dxa"/>
            <w:shd w:val="clear" w:color="auto" w:fill="auto"/>
            <w:noWrap/>
            <w:vAlign w:val="bottom"/>
          </w:tcPr>
          <w:p w14:paraId="3C640917" w14:textId="77777777" w:rsidR="006F5620" w:rsidRPr="006F5620" w:rsidRDefault="006F5620" w:rsidP="006F5620">
            <w:pPr>
              <w:spacing w:after="0" w:line="240" w:lineRule="auto"/>
              <w:jc w:val="right"/>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17.339.289</w:t>
            </w:r>
          </w:p>
        </w:tc>
        <w:tc>
          <w:tcPr>
            <w:tcW w:w="1134" w:type="dxa"/>
            <w:shd w:val="clear" w:color="auto" w:fill="auto"/>
            <w:noWrap/>
            <w:vAlign w:val="bottom"/>
          </w:tcPr>
          <w:p w14:paraId="64BD95C3" w14:textId="77777777" w:rsidR="006F5620" w:rsidRPr="006F5620" w:rsidRDefault="006F5620" w:rsidP="006F5620">
            <w:pPr>
              <w:spacing w:after="0" w:line="240" w:lineRule="auto"/>
              <w:jc w:val="right"/>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36.290.000</w:t>
            </w:r>
          </w:p>
        </w:tc>
        <w:tc>
          <w:tcPr>
            <w:tcW w:w="1134" w:type="dxa"/>
            <w:shd w:val="clear" w:color="auto" w:fill="auto"/>
            <w:noWrap/>
            <w:vAlign w:val="bottom"/>
          </w:tcPr>
          <w:p w14:paraId="582754F2" w14:textId="77777777" w:rsidR="006F5620" w:rsidRPr="006F5620" w:rsidRDefault="006F5620" w:rsidP="006F5620">
            <w:pPr>
              <w:spacing w:after="0" w:line="240" w:lineRule="auto"/>
              <w:jc w:val="right"/>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20.530.501</w:t>
            </w:r>
          </w:p>
        </w:tc>
        <w:tc>
          <w:tcPr>
            <w:tcW w:w="850" w:type="dxa"/>
            <w:vAlign w:val="bottom"/>
          </w:tcPr>
          <w:p w14:paraId="77F2B276" w14:textId="77777777" w:rsidR="006F5620" w:rsidRPr="006F5620" w:rsidRDefault="006F5620" w:rsidP="006F5620">
            <w:pPr>
              <w:spacing w:after="0" w:line="240" w:lineRule="auto"/>
              <w:jc w:val="center"/>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57</w:t>
            </w:r>
          </w:p>
        </w:tc>
        <w:tc>
          <w:tcPr>
            <w:tcW w:w="851" w:type="dxa"/>
            <w:vAlign w:val="bottom"/>
          </w:tcPr>
          <w:p w14:paraId="34B53DF2" w14:textId="77777777" w:rsidR="006F5620" w:rsidRPr="006F5620" w:rsidRDefault="006F5620" w:rsidP="006F5620">
            <w:pPr>
              <w:spacing w:after="0" w:line="240" w:lineRule="auto"/>
              <w:jc w:val="center"/>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118,4</w:t>
            </w:r>
          </w:p>
        </w:tc>
        <w:tc>
          <w:tcPr>
            <w:tcW w:w="992" w:type="dxa"/>
            <w:vAlign w:val="bottom"/>
          </w:tcPr>
          <w:p w14:paraId="2816481B" w14:textId="77777777" w:rsidR="006F5620" w:rsidRPr="006F5620" w:rsidRDefault="006F5620" w:rsidP="006F5620">
            <w:pPr>
              <w:spacing w:after="0" w:line="240" w:lineRule="auto"/>
              <w:jc w:val="center"/>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64,4</w:t>
            </w:r>
          </w:p>
        </w:tc>
        <w:tc>
          <w:tcPr>
            <w:tcW w:w="850" w:type="dxa"/>
            <w:vAlign w:val="bottom"/>
          </w:tcPr>
          <w:p w14:paraId="79D8E974" w14:textId="77777777" w:rsidR="006F5620" w:rsidRPr="006F5620" w:rsidRDefault="006F5620" w:rsidP="006F5620">
            <w:pPr>
              <w:spacing w:after="0" w:line="240" w:lineRule="auto"/>
              <w:jc w:val="center"/>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62,8</w:t>
            </w:r>
          </w:p>
        </w:tc>
      </w:tr>
      <w:tr w:rsidR="006F5620" w:rsidRPr="006F5620" w14:paraId="45AA6DC1" w14:textId="77777777" w:rsidTr="00C96B7F">
        <w:trPr>
          <w:trHeight w:val="300"/>
        </w:trPr>
        <w:tc>
          <w:tcPr>
            <w:tcW w:w="3261" w:type="dxa"/>
            <w:shd w:val="clear" w:color="auto" w:fill="auto"/>
            <w:noWrap/>
            <w:vAlign w:val="bottom"/>
            <w:hideMark/>
          </w:tcPr>
          <w:p w14:paraId="1E540919" w14:textId="77777777" w:rsidR="006F5620" w:rsidRPr="006F5620" w:rsidRDefault="006F5620" w:rsidP="006F5620">
            <w:pPr>
              <w:spacing w:after="0" w:line="240" w:lineRule="auto"/>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63 Pomoći proračunu iz drugih proračuna</w:t>
            </w:r>
          </w:p>
        </w:tc>
        <w:tc>
          <w:tcPr>
            <w:tcW w:w="1276" w:type="dxa"/>
            <w:shd w:val="clear" w:color="auto" w:fill="auto"/>
            <w:noWrap/>
            <w:vAlign w:val="bottom"/>
          </w:tcPr>
          <w:p w14:paraId="18EDBDC8" w14:textId="77777777" w:rsidR="006F5620" w:rsidRPr="006F5620" w:rsidRDefault="006F5620" w:rsidP="006F5620">
            <w:pPr>
              <w:spacing w:after="0" w:line="240" w:lineRule="auto"/>
              <w:jc w:val="right"/>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5.678.608</w:t>
            </w:r>
          </w:p>
        </w:tc>
        <w:tc>
          <w:tcPr>
            <w:tcW w:w="1134" w:type="dxa"/>
            <w:shd w:val="clear" w:color="auto" w:fill="auto"/>
            <w:noWrap/>
            <w:vAlign w:val="bottom"/>
          </w:tcPr>
          <w:p w14:paraId="73964FE2" w14:textId="77777777" w:rsidR="006F5620" w:rsidRPr="006F5620" w:rsidRDefault="006F5620" w:rsidP="006F5620">
            <w:pPr>
              <w:spacing w:after="0" w:line="240" w:lineRule="auto"/>
              <w:jc w:val="right"/>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42.757.047</w:t>
            </w:r>
          </w:p>
        </w:tc>
        <w:tc>
          <w:tcPr>
            <w:tcW w:w="1134" w:type="dxa"/>
            <w:shd w:val="clear" w:color="auto" w:fill="auto"/>
            <w:noWrap/>
            <w:vAlign w:val="bottom"/>
          </w:tcPr>
          <w:p w14:paraId="68839413" w14:textId="77777777" w:rsidR="006F5620" w:rsidRPr="006F5620" w:rsidRDefault="006F5620" w:rsidP="006F5620">
            <w:pPr>
              <w:spacing w:after="0" w:line="240" w:lineRule="auto"/>
              <w:jc w:val="right"/>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4.914.832</w:t>
            </w:r>
          </w:p>
        </w:tc>
        <w:tc>
          <w:tcPr>
            <w:tcW w:w="850" w:type="dxa"/>
            <w:vAlign w:val="bottom"/>
          </w:tcPr>
          <w:p w14:paraId="1AD48A3A" w14:textId="77777777" w:rsidR="006F5620" w:rsidRPr="006F5620" w:rsidRDefault="006F5620" w:rsidP="006F5620">
            <w:pPr>
              <w:spacing w:after="0" w:line="240" w:lineRule="auto"/>
              <w:jc w:val="center"/>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11,5</w:t>
            </w:r>
          </w:p>
        </w:tc>
        <w:tc>
          <w:tcPr>
            <w:tcW w:w="851" w:type="dxa"/>
            <w:vAlign w:val="bottom"/>
          </w:tcPr>
          <w:p w14:paraId="66C78712" w14:textId="77777777" w:rsidR="006F5620" w:rsidRPr="006F5620" w:rsidRDefault="006F5620" w:rsidP="006F5620">
            <w:pPr>
              <w:spacing w:after="0" w:line="240" w:lineRule="auto"/>
              <w:jc w:val="center"/>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86,5</w:t>
            </w:r>
          </w:p>
        </w:tc>
        <w:tc>
          <w:tcPr>
            <w:tcW w:w="992" w:type="dxa"/>
            <w:vAlign w:val="bottom"/>
          </w:tcPr>
          <w:p w14:paraId="0F9599A1" w14:textId="77777777" w:rsidR="006F5620" w:rsidRPr="006F5620" w:rsidRDefault="006F5620" w:rsidP="006F5620">
            <w:pPr>
              <w:spacing w:after="0" w:line="240" w:lineRule="auto"/>
              <w:jc w:val="center"/>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21,1</w:t>
            </w:r>
          </w:p>
        </w:tc>
        <w:tc>
          <w:tcPr>
            <w:tcW w:w="850" w:type="dxa"/>
            <w:vAlign w:val="bottom"/>
          </w:tcPr>
          <w:p w14:paraId="79337207" w14:textId="77777777" w:rsidR="006F5620" w:rsidRPr="006F5620" w:rsidRDefault="006F5620" w:rsidP="006F5620">
            <w:pPr>
              <w:spacing w:after="0" w:line="240" w:lineRule="auto"/>
              <w:jc w:val="center"/>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15</w:t>
            </w:r>
          </w:p>
        </w:tc>
      </w:tr>
      <w:tr w:rsidR="006F5620" w:rsidRPr="006F5620" w14:paraId="62A8A4A1" w14:textId="77777777" w:rsidTr="00C96B7F">
        <w:trPr>
          <w:trHeight w:val="300"/>
        </w:trPr>
        <w:tc>
          <w:tcPr>
            <w:tcW w:w="3261" w:type="dxa"/>
            <w:shd w:val="clear" w:color="auto" w:fill="auto"/>
            <w:noWrap/>
            <w:vAlign w:val="bottom"/>
            <w:hideMark/>
          </w:tcPr>
          <w:p w14:paraId="36415EA7" w14:textId="77777777" w:rsidR="006F5620" w:rsidRPr="006F5620" w:rsidRDefault="006F5620" w:rsidP="006F5620">
            <w:pPr>
              <w:spacing w:after="0" w:line="240" w:lineRule="auto"/>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64 Prihodi od imovine</w:t>
            </w:r>
          </w:p>
        </w:tc>
        <w:tc>
          <w:tcPr>
            <w:tcW w:w="1276" w:type="dxa"/>
            <w:shd w:val="clear" w:color="auto" w:fill="auto"/>
            <w:noWrap/>
            <w:vAlign w:val="bottom"/>
          </w:tcPr>
          <w:p w14:paraId="04D908D5" w14:textId="77777777" w:rsidR="006F5620" w:rsidRPr="006F5620" w:rsidRDefault="006F5620" w:rsidP="006F5620">
            <w:pPr>
              <w:spacing w:after="0" w:line="240" w:lineRule="auto"/>
              <w:jc w:val="right"/>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512.933</w:t>
            </w:r>
          </w:p>
        </w:tc>
        <w:tc>
          <w:tcPr>
            <w:tcW w:w="1134" w:type="dxa"/>
            <w:shd w:val="clear" w:color="auto" w:fill="auto"/>
            <w:noWrap/>
            <w:vAlign w:val="bottom"/>
          </w:tcPr>
          <w:p w14:paraId="153496E4" w14:textId="77777777" w:rsidR="006F5620" w:rsidRPr="006F5620" w:rsidRDefault="006F5620" w:rsidP="006F5620">
            <w:pPr>
              <w:spacing w:after="0" w:line="240" w:lineRule="auto"/>
              <w:jc w:val="right"/>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770.931</w:t>
            </w:r>
          </w:p>
        </w:tc>
        <w:tc>
          <w:tcPr>
            <w:tcW w:w="1134" w:type="dxa"/>
            <w:shd w:val="clear" w:color="auto" w:fill="auto"/>
            <w:noWrap/>
            <w:vAlign w:val="bottom"/>
          </w:tcPr>
          <w:p w14:paraId="1D8D758F" w14:textId="77777777" w:rsidR="006F5620" w:rsidRPr="006F5620" w:rsidRDefault="006F5620" w:rsidP="006F5620">
            <w:pPr>
              <w:spacing w:after="0" w:line="240" w:lineRule="auto"/>
              <w:jc w:val="right"/>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552.506</w:t>
            </w:r>
          </w:p>
        </w:tc>
        <w:tc>
          <w:tcPr>
            <w:tcW w:w="850" w:type="dxa"/>
            <w:vAlign w:val="bottom"/>
          </w:tcPr>
          <w:p w14:paraId="56E3A26D" w14:textId="77777777" w:rsidR="006F5620" w:rsidRPr="006F5620" w:rsidRDefault="006F5620" w:rsidP="006F5620">
            <w:pPr>
              <w:spacing w:after="0" w:line="240" w:lineRule="auto"/>
              <w:jc w:val="center"/>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71,7</w:t>
            </w:r>
          </w:p>
        </w:tc>
        <w:tc>
          <w:tcPr>
            <w:tcW w:w="851" w:type="dxa"/>
            <w:vAlign w:val="bottom"/>
          </w:tcPr>
          <w:p w14:paraId="75DB0144" w14:textId="77777777" w:rsidR="006F5620" w:rsidRPr="006F5620" w:rsidRDefault="006F5620" w:rsidP="006F5620">
            <w:pPr>
              <w:spacing w:after="0" w:line="240" w:lineRule="auto"/>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 xml:space="preserve">  107,7</w:t>
            </w:r>
          </w:p>
        </w:tc>
        <w:tc>
          <w:tcPr>
            <w:tcW w:w="992" w:type="dxa"/>
            <w:vAlign w:val="bottom"/>
          </w:tcPr>
          <w:p w14:paraId="6DCC8D74" w14:textId="77777777" w:rsidR="006F5620" w:rsidRPr="006F5620" w:rsidRDefault="006F5620" w:rsidP="006F5620">
            <w:pPr>
              <w:spacing w:after="0" w:line="240" w:lineRule="auto"/>
              <w:jc w:val="center"/>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1,9</w:t>
            </w:r>
          </w:p>
        </w:tc>
        <w:tc>
          <w:tcPr>
            <w:tcW w:w="850" w:type="dxa"/>
            <w:vAlign w:val="bottom"/>
          </w:tcPr>
          <w:p w14:paraId="5B5B8FCD" w14:textId="77777777" w:rsidR="006F5620" w:rsidRPr="006F5620" w:rsidRDefault="006F5620" w:rsidP="006F5620">
            <w:pPr>
              <w:spacing w:after="0" w:line="240" w:lineRule="auto"/>
              <w:jc w:val="center"/>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1,7</w:t>
            </w:r>
          </w:p>
        </w:tc>
      </w:tr>
      <w:tr w:rsidR="006F5620" w:rsidRPr="006F5620" w14:paraId="05393A5B" w14:textId="77777777" w:rsidTr="00C96B7F">
        <w:trPr>
          <w:trHeight w:val="300"/>
        </w:trPr>
        <w:tc>
          <w:tcPr>
            <w:tcW w:w="3261" w:type="dxa"/>
            <w:shd w:val="clear" w:color="auto" w:fill="auto"/>
            <w:noWrap/>
            <w:vAlign w:val="bottom"/>
            <w:hideMark/>
          </w:tcPr>
          <w:p w14:paraId="7AC0A9AC" w14:textId="77777777" w:rsidR="006F5620" w:rsidRPr="006F5620" w:rsidRDefault="006F5620" w:rsidP="006F5620">
            <w:pPr>
              <w:spacing w:after="0" w:line="240" w:lineRule="auto"/>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65 Prihodi od pristojbi i naknada</w:t>
            </w:r>
          </w:p>
        </w:tc>
        <w:tc>
          <w:tcPr>
            <w:tcW w:w="1276" w:type="dxa"/>
            <w:shd w:val="clear" w:color="auto" w:fill="auto"/>
            <w:noWrap/>
            <w:vAlign w:val="bottom"/>
          </w:tcPr>
          <w:p w14:paraId="4C3A2EFC" w14:textId="77777777" w:rsidR="006F5620" w:rsidRPr="006F5620" w:rsidRDefault="006F5620" w:rsidP="006F5620">
            <w:pPr>
              <w:spacing w:after="0" w:line="240" w:lineRule="auto"/>
              <w:jc w:val="right"/>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2.909.652</w:t>
            </w:r>
          </w:p>
        </w:tc>
        <w:tc>
          <w:tcPr>
            <w:tcW w:w="1134" w:type="dxa"/>
            <w:shd w:val="clear" w:color="auto" w:fill="auto"/>
            <w:noWrap/>
            <w:vAlign w:val="bottom"/>
          </w:tcPr>
          <w:p w14:paraId="6F294AFE" w14:textId="77777777" w:rsidR="006F5620" w:rsidRPr="006F5620" w:rsidRDefault="006F5620" w:rsidP="006F5620">
            <w:pPr>
              <w:spacing w:after="0" w:line="240" w:lineRule="auto"/>
              <w:jc w:val="right"/>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11.013.400</w:t>
            </w:r>
          </w:p>
        </w:tc>
        <w:tc>
          <w:tcPr>
            <w:tcW w:w="1134" w:type="dxa"/>
            <w:shd w:val="clear" w:color="auto" w:fill="auto"/>
            <w:noWrap/>
            <w:vAlign w:val="bottom"/>
          </w:tcPr>
          <w:p w14:paraId="1E2EDD20" w14:textId="77777777" w:rsidR="006F5620" w:rsidRPr="006F5620" w:rsidRDefault="006F5620" w:rsidP="006F5620">
            <w:pPr>
              <w:spacing w:after="0" w:line="240" w:lineRule="auto"/>
              <w:jc w:val="right"/>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5.316.964</w:t>
            </w:r>
          </w:p>
        </w:tc>
        <w:tc>
          <w:tcPr>
            <w:tcW w:w="850" w:type="dxa"/>
            <w:vAlign w:val="bottom"/>
          </w:tcPr>
          <w:p w14:paraId="06E5C901" w14:textId="77777777" w:rsidR="006F5620" w:rsidRPr="006F5620" w:rsidRDefault="006F5620" w:rsidP="006F5620">
            <w:pPr>
              <w:spacing w:after="0" w:line="240" w:lineRule="auto"/>
              <w:jc w:val="center"/>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48,2</w:t>
            </w:r>
          </w:p>
        </w:tc>
        <w:tc>
          <w:tcPr>
            <w:tcW w:w="851" w:type="dxa"/>
            <w:vAlign w:val="bottom"/>
          </w:tcPr>
          <w:p w14:paraId="385CDD91" w14:textId="77777777" w:rsidR="006F5620" w:rsidRPr="006F5620" w:rsidRDefault="006F5620" w:rsidP="006F5620">
            <w:pPr>
              <w:spacing w:after="0" w:line="240" w:lineRule="auto"/>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 xml:space="preserve">   182,7</w:t>
            </w:r>
          </w:p>
        </w:tc>
        <w:tc>
          <w:tcPr>
            <w:tcW w:w="992" w:type="dxa"/>
            <w:vAlign w:val="bottom"/>
          </w:tcPr>
          <w:p w14:paraId="5DACD1F9" w14:textId="77777777" w:rsidR="006F5620" w:rsidRPr="006F5620" w:rsidRDefault="006F5620" w:rsidP="006F5620">
            <w:pPr>
              <w:spacing w:after="0" w:line="240" w:lineRule="auto"/>
              <w:jc w:val="center"/>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10,8</w:t>
            </w:r>
          </w:p>
        </w:tc>
        <w:tc>
          <w:tcPr>
            <w:tcW w:w="850" w:type="dxa"/>
            <w:vAlign w:val="bottom"/>
          </w:tcPr>
          <w:p w14:paraId="4A00368A" w14:textId="77777777" w:rsidR="006F5620" w:rsidRPr="006F5620" w:rsidRDefault="006F5620" w:rsidP="006F5620">
            <w:pPr>
              <w:spacing w:after="0" w:line="240" w:lineRule="auto"/>
              <w:jc w:val="center"/>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16,3</w:t>
            </w:r>
          </w:p>
        </w:tc>
      </w:tr>
      <w:tr w:rsidR="006F5620" w:rsidRPr="006F5620" w14:paraId="3342E9C9" w14:textId="77777777" w:rsidTr="00C96B7F">
        <w:trPr>
          <w:trHeight w:val="300"/>
        </w:trPr>
        <w:tc>
          <w:tcPr>
            <w:tcW w:w="3261" w:type="dxa"/>
            <w:shd w:val="clear" w:color="auto" w:fill="auto"/>
            <w:noWrap/>
            <w:vAlign w:val="bottom"/>
            <w:hideMark/>
          </w:tcPr>
          <w:p w14:paraId="7F806FF3" w14:textId="77777777" w:rsidR="006F5620" w:rsidRPr="006F5620" w:rsidRDefault="006F5620" w:rsidP="006F5620">
            <w:pPr>
              <w:spacing w:after="0" w:line="240" w:lineRule="auto"/>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66 Prihodi od prodaje usluga i donacija</w:t>
            </w:r>
          </w:p>
        </w:tc>
        <w:tc>
          <w:tcPr>
            <w:tcW w:w="1276" w:type="dxa"/>
            <w:shd w:val="clear" w:color="auto" w:fill="auto"/>
            <w:noWrap/>
            <w:vAlign w:val="bottom"/>
          </w:tcPr>
          <w:p w14:paraId="7D53B4A2" w14:textId="77777777" w:rsidR="006F5620" w:rsidRPr="006F5620" w:rsidRDefault="006F5620" w:rsidP="006F5620">
            <w:pPr>
              <w:spacing w:after="0" w:line="240" w:lineRule="auto"/>
              <w:jc w:val="right"/>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19.415</w:t>
            </w:r>
          </w:p>
        </w:tc>
        <w:tc>
          <w:tcPr>
            <w:tcW w:w="1134" w:type="dxa"/>
            <w:shd w:val="clear" w:color="auto" w:fill="auto"/>
            <w:noWrap/>
            <w:vAlign w:val="bottom"/>
          </w:tcPr>
          <w:p w14:paraId="0F45B8B2" w14:textId="77777777" w:rsidR="006F5620" w:rsidRPr="006F5620" w:rsidRDefault="006F5620" w:rsidP="006F5620">
            <w:pPr>
              <w:spacing w:after="0" w:line="240" w:lineRule="auto"/>
              <w:jc w:val="right"/>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230.000</w:t>
            </w:r>
          </w:p>
        </w:tc>
        <w:tc>
          <w:tcPr>
            <w:tcW w:w="1134" w:type="dxa"/>
            <w:shd w:val="clear" w:color="auto" w:fill="auto"/>
            <w:noWrap/>
            <w:vAlign w:val="bottom"/>
          </w:tcPr>
          <w:p w14:paraId="00CB324D" w14:textId="77777777" w:rsidR="006F5620" w:rsidRPr="006F5620" w:rsidRDefault="006F5620" w:rsidP="006F5620">
            <w:pPr>
              <w:spacing w:after="0" w:line="240" w:lineRule="auto"/>
              <w:jc w:val="right"/>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203.642</w:t>
            </w:r>
          </w:p>
        </w:tc>
        <w:tc>
          <w:tcPr>
            <w:tcW w:w="850" w:type="dxa"/>
            <w:vAlign w:val="bottom"/>
          </w:tcPr>
          <w:p w14:paraId="0E5558D7" w14:textId="77777777" w:rsidR="006F5620" w:rsidRPr="006F5620" w:rsidRDefault="006F5620" w:rsidP="006F5620">
            <w:pPr>
              <w:spacing w:after="0" w:line="240" w:lineRule="auto"/>
              <w:jc w:val="center"/>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88,54</w:t>
            </w:r>
          </w:p>
        </w:tc>
        <w:tc>
          <w:tcPr>
            <w:tcW w:w="851" w:type="dxa"/>
            <w:vAlign w:val="bottom"/>
          </w:tcPr>
          <w:p w14:paraId="7B3DF1AA" w14:textId="77777777" w:rsidR="006F5620" w:rsidRPr="006F5620" w:rsidRDefault="006F5620" w:rsidP="006F5620">
            <w:pPr>
              <w:spacing w:after="0" w:line="240" w:lineRule="auto"/>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 xml:space="preserve"> 1048,9</w:t>
            </w:r>
          </w:p>
        </w:tc>
        <w:tc>
          <w:tcPr>
            <w:tcW w:w="992" w:type="dxa"/>
            <w:vAlign w:val="bottom"/>
          </w:tcPr>
          <w:p w14:paraId="126D0FFE" w14:textId="77777777" w:rsidR="006F5620" w:rsidRPr="006F5620" w:rsidRDefault="006F5620" w:rsidP="006F5620">
            <w:pPr>
              <w:spacing w:after="0" w:line="240" w:lineRule="auto"/>
              <w:jc w:val="center"/>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0,1</w:t>
            </w:r>
          </w:p>
        </w:tc>
        <w:tc>
          <w:tcPr>
            <w:tcW w:w="850" w:type="dxa"/>
            <w:vAlign w:val="bottom"/>
          </w:tcPr>
          <w:p w14:paraId="7D0B3D7D" w14:textId="77777777" w:rsidR="006F5620" w:rsidRPr="006F5620" w:rsidRDefault="006F5620" w:rsidP="006F5620">
            <w:pPr>
              <w:spacing w:after="0" w:line="240" w:lineRule="auto"/>
              <w:jc w:val="center"/>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0,6</w:t>
            </w:r>
          </w:p>
        </w:tc>
      </w:tr>
      <w:tr w:rsidR="006F5620" w:rsidRPr="006F5620" w14:paraId="55424A23" w14:textId="77777777" w:rsidTr="00C96B7F">
        <w:trPr>
          <w:trHeight w:val="172"/>
        </w:trPr>
        <w:tc>
          <w:tcPr>
            <w:tcW w:w="3261" w:type="dxa"/>
            <w:shd w:val="clear" w:color="auto" w:fill="auto"/>
            <w:noWrap/>
            <w:vAlign w:val="bottom"/>
            <w:hideMark/>
          </w:tcPr>
          <w:p w14:paraId="290F83C9" w14:textId="77777777" w:rsidR="006F5620" w:rsidRPr="006F5620" w:rsidRDefault="006F5620" w:rsidP="006F5620">
            <w:pPr>
              <w:spacing w:after="0" w:line="240" w:lineRule="auto"/>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68 Kazne, penali</w:t>
            </w:r>
          </w:p>
        </w:tc>
        <w:tc>
          <w:tcPr>
            <w:tcW w:w="1276" w:type="dxa"/>
            <w:shd w:val="clear" w:color="auto" w:fill="auto"/>
            <w:noWrap/>
            <w:vAlign w:val="bottom"/>
          </w:tcPr>
          <w:p w14:paraId="533F7F99" w14:textId="77777777" w:rsidR="006F5620" w:rsidRPr="006F5620" w:rsidRDefault="006F5620" w:rsidP="006F5620">
            <w:pPr>
              <w:spacing w:after="0" w:line="240" w:lineRule="auto"/>
              <w:jc w:val="right"/>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2.500</w:t>
            </w:r>
          </w:p>
        </w:tc>
        <w:tc>
          <w:tcPr>
            <w:tcW w:w="1134" w:type="dxa"/>
            <w:shd w:val="clear" w:color="auto" w:fill="auto"/>
            <w:noWrap/>
            <w:vAlign w:val="bottom"/>
          </w:tcPr>
          <w:p w14:paraId="460EF8A8" w14:textId="77777777" w:rsidR="006F5620" w:rsidRPr="006F5620" w:rsidRDefault="006F5620" w:rsidP="006F5620">
            <w:pPr>
              <w:spacing w:after="0" w:line="240" w:lineRule="auto"/>
              <w:jc w:val="right"/>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30.000</w:t>
            </w:r>
          </w:p>
        </w:tc>
        <w:tc>
          <w:tcPr>
            <w:tcW w:w="1134" w:type="dxa"/>
            <w:shd w:val="clear" w:color="auto" w:fill="auto"/>
            <w:noWrap/>
            <w:vAlign w:val="bottom"/>
          </w:tcPr>
          <w:p w14:paraId="47662A56" w14:textId="77777777" w:rsidR="006F5620" w:rsidRPr="006F5620" w:rsidRDefault="006F5620" w:rsidP="006F5620">
            <w:pPr>
              <w:spacing w:after="0" w:line="240" w:lineRule="auto"/>
              <w:jc w:val="right"/>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421.013</w:t>
            </w:r>
          </w:p>
        </w:tc>
        <w:tc>
          <w:tcPr>
            <w:tcW w:w="850" w:type="dxa"/>
            <w:vAlign w:val="bottom"/>
          </w:tcPr>
          <w:p w14:paraId="3572EEE6" w14:textId="77777777" w:rsidR="006F5620" w:rsidRPr="006F5620" w:rsidRDefault="006F5620" w:rsidP="006F5620">
            <w:pPr>
              <w:spacing w:after="0" w:line="240" w:lineRule="auto"/>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 xml:space="preserve">  1.043</w:t>
            </w:r>
          </w:p>
        </w:tc>
        <w:tc>
          <w:tcPr>
            <w:tcW w:w="851" w:type="dxa"/>
            <w:vAlign w:val="bottom"/>
          </w:tcPr>
          <w:p w14:paraId="1543B63D" w14:textId="77777777" w:rsidR="006F5620" w:rsidRPr="006F5620" w:rsidRDefault="006F5620" w:rsidP="006F5620">
            <w:pPr>
              <w:spacing w:after="0" w:line="240" w:lineRule="auto"/>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 xml:space="preserve">  16840</w:t>
            </w:r>
          </w:p>
        </w:tc>
        <w:tc>
          <w:tcPr>
            <w:tcW w:w="992" w:type="dxa"/>
            <w:vAlign w:val="bottom"/>
          </w:tcPr>
          <w:p w14:paraId="61B2FCFA" w14:textId="77777777" w:rsidR="006F5620" w:rsidRPr="006F5620" w:rsidRDefault="006F5620" w:rsidP="006F5620">
            <w:pPr>
              <w:spacing w:after="0" w:line="240" w:lineRule="auto"/>
              <w:jc w:val="center"/>
              <w:rPr>
                <w:rFonts w:ascii="Calibri" w:eastAsia="Times New Roman" w:hAnsi="Calibri" w:cs="Calibri"/>
                <w:color w:val="000000"/>
                <w:sz w:val="18"/>
                <w:szCs w:val="18"/>
                <w:lang w:eastAsia="hr-HR"/>
              </w:rPr>
            </w:pPr>
          </w:p>
        </w:tc>
        <w:tc>
          <w:tcPr>
            <w:tcW w:w="850" w:type="dxa"/>
            <w:vAlign w:val="bottom"/>
          </w:tcPr>
          <w:p w14:paraId="2A9FF337" w14:textId="77777777" w:rsidR="006F5620" w:rsidRPr="006F5620" w:rsidRDefault="006F5620" w:rsidP="006F5620">
            <w:pPr>
              <w:spacing w:after="0" w:line="240" w:lineRule="auto"/>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 xml:space="preserve">     1,3</w:t>
            </w:r>
          </w:p>
        </w:tc>
      </w:tr>
      <w:tr w:rsidR="006F5620" w:rsidRPr="006F5620" w14:paraId="7C759E27" w14:textId="77777777" w:rsidTr="00C96B7F">
        <w:trPr>
          <w:trHeight w:val="300"/>
        </w:trPr>
        <w:tc>
          <w:tcPr>
            <w:tcW w:w="3261" w:type="dxa"/>
            <w:shd w:val="clear" w:color="auto" w:fill="auto"/>
            <w:noWrap/>
            <w:vAlign w:val="bottom"/>
            <w:hideMark/>
          </w:tcPr>
          <w:p w14:paraId="6B2313A7" w14:textId="77777777" w:rsidR="006F5620" w:rsidRPr="006F5620" w:rsidRDefault="006F5620" w:rsidP="006F5620">
            <w:pPr>
              <w:spacing w:after="0" w:line="240" w:lineRule="auto"/>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70 Prihodi od prodaje nefinancijske imovine</w:t>
            </w:r>
          </w:p>
        </w:tc>
        <w:tc>
          <w:tcPr>
            <w:tcW w:w="1276" w:type="dxa"/>
            <w:shd w:val="clear" w:color="auto" w:fill="auto"/>
            <w:noWrap/>
            <w:vAlign w:val="bottom"/>
          </w:tcPr>
          <w:p w14:paraId="3BB5DFEF" w14:textId="77777777" w:rsidR="006F5620" w:rsidRPr="006F5620" w:rsidRDefault="006F5620" w:rsidP="006F5620">
            <w:pPr>
              <w:spacing w:after="0" w:line="240" w:lineRule="auto"/>
              <w:jc w:val="right"/>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459.984</w:t>
            </w:r>
          </w:p>
        </w:tc>
        <w:tc>
          <w:tcPr>
            <w:tcW w:w="1134" w:type="dxa"/>
            <w:shd w:val="clear" w:color="auto" w:fill="auto"/>
            <w:noWrap/>
            <w:vAlign w:val="bottom"/>
          </w:tcPr>
          <w:p w14:paraId="4B5CADD0" w14:textId="77777777" w:rsidR="006F5620" w:rsidRPr="006F5620" w:rsidRDefault="006F5620" w:rsidP="006F5620">
            <w:pPr>
              <w:spacing w:after="0" w:line="240" w:lineRule="auto"/>
              <w:jc w:val="right"/>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2.160.000</w:t>
            </w:r>
          </w:p>
        </w:tc>
        <w:tc>
          <w:tcPr>
            <w:tcW w:w="1134" w:type="dxa"/>
            <w:shd w:val="clear" w:color="auto" w:fill="auto"/>
            <w:noWrap/>
            <w:vAlign w:val="bottom"/>
          </w:tcPr>
          <w:p w14:paraId="3D84E42C" w14:textId="77777777" w:rsidR="006F5620" w:rsidRPr="006F5620" w:rsidRDefault="006F5620" w:rsidP="006F5620">
            <w:pPr>
              <w:spacing w:after="0" w:line="240" w:lineRule="auto"/>
              <w:jc w:val="right"/>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719.406</w:t>
            </w:r>
          </w:p>
        </w:tc>
        <w:tc>
          <w:tcPr>
            <w:tcW w:w="850" w:type="dxa"/>
            <w:vAlign w:val="bottom"/>
          </w:tcPr>
          <w:p w14:paraId="2E323D22" w14:textId="77777777" w:rsidR="006F5620" w:rsidRPr="006F5620" w:rsidRDefault="006F5620" w:rsidP="006F5620">
            <w:pPr>
              <w:spacing w:after="0" w:line="240" w:lineRule="auto"/>
              <w:jc w:val="center"/>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33,3</w:t>
            </w:r>
          </w:p>
        </w:tc>
        <w:tc>
          <w:tcPr>
            <w:tcW w:w="851" w:type="dxa"/>
            <w:vAlign w:val="bottom"/>
          </w:tcPr>
          <w:p w14:paraId="58601053" w14:textId="77777777" w:rsidR="006F5620" w:rsidRPr="006F5620" w:rsidRDefault="006F5620" w:rsidP="006F5620">
            <w:pPr>
              <w:spacing w:after="0" w:line="240" w:lineRule="auto"/>
              <w:jc w:val="center"/>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156</w:t>
            </w:r>
          </w:p>
        </w:tc>
        <w:tc>
          <w:tcPr>
            <w:tcW w:w="992" w:type="dxa"/>
            <w:vAlign w:val="bottom"/>
          </w:tcPr>
          <w:p w14:paraId="785F2B39" w14:textId="77777777" w:rsidR="006F5620" w:rsidRPr="006F5620" w:rsidRDefault="006F5620" w:rsidP="006F5620">
            <w:pPr>
              <w:spacing w:after="0" w:line="240" w:lineRule="auto"/>
              <w:jc w:val="center"/>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1,7</w:t>
            </w:r>
          </w:p>
        </w:tc>
        <w:tc>
          <w:tcPr>
            <w:tcW w:w="850" w:type="dxa"/>
            <w:vAlign w:val="bottom"/>
          </w:tcPr>
          <w:p w14:paraId="760A1933" w14:textId="77777777" w:rsidR="006F5620" w:rsidRPr="006F5620" w:rsidRDefault="006F5620" w:rsidP="006F5620">
            <w:pPr>
              <w:spacing w:after="0" w:line="240" w:lineRule="auto"/>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 xml:space="preserve">       2,2</w:t>
            </w:r>
          </w:p>
        </w:tc>
      </w:tr>
      <w:tr w:rsidR="006F5620" w:rsidRPr="006F5620" w14:paraId="1BA0B0C2" w14:textId="77777777" w:rsidTr="00C96B7F">
        <w:trPr>
          <w:trHeight w:val="300"/>
        </w:trPr>
        <w:tc>
          <w:tcPr>
            <w:tcW w:w="3261" w:type="dxa"/>
            <w:shd w:val="clear" w:color="auto" w:fill="auto"/>
            <w:noWrap/>
            <w:vAlign w:val="bottom"/>
          </w:tcPr>
          <w:p w14:paraId="47413C46" w14:textId="77777777" w:rsidR="006F5620" w:rsidRPr="006F5620" w:rsidRDefault="006F5620" w:rsidP="006F5620">
            <w:pPr>
              <w:spacing w:after="0" w:line="240" w:lineRule="auto"/>
              <w:rPr>
                <w:rFonts w:ascii="Calibri" w:eastAsia="Times New Roman" w:hAnsi="Calibri" w:cs="Calibri"/>
                <w:b/>
                <w:bCs/>
                <w:color w:val="000000"/>
                <w:lang w:eastAsia="hr-HR"/>
              </w:rPr>
            </w:pPr>
            <w:r w:rsidRPr="006F5620">
              <w:rPr>
                <w:rFonts w:ascii="Calibri" w:eastAsia="Times New Roman" w:hAnsi="Calibri" w:cs="Calibri"/>
                <w:b/>
                <w:bCs/>
                <w:color w:val="000000"/>
                <w:lang w:eastAsia="hr-HR"/>
              </w:rPr>
              <w:t>UKUPNO:</w:t>
            </w:r>
          </w:p>
        </w:tc>
        <w:tc>
          <w:tcPr>
            <w:tcW w:w="1276" w:type="dxa"/>
            <w:shd w:val="clear" w:color="auto" w:fill="auto"/>
            <w:noWrap/>
            <w:vAlign w:val="bottom"/>
          </w:tcPr>
          <w:p w14:paraId="2CB217E2" w14:textId="77777777" w:rsidR="006F5620" w:rsidRPr="006F5620" w:rsidRDefault="006F5620" w:rsidP="006F5620">
            <w:pPr>
              <w:spacing w:after="0" w:line="240" w:lineRule="auto"/>
              <w:jc w:val="right"/>
              <w:rPr>
                <w:rFonts w:ascii="Calibri" w:eastAsia="Times New Roman" w:hAnsi="Calibri" w:cs="Calibri"/>
                <w:b/>
                <w:bCs/>
                <w:color w:val="000000"/>
                <w:sz w:val="18"/>
                <w:szCs w:val="18"/>
                <w:lang w:eastAsia="hr-HR"/>
              </w:rPr>
            </w:pPr>
            <w:r w:rsidRPr="006F5620">
              <w:rPr>
                <w:rFonts w:ascii="Calibri" w:eastAsia="Times New Roman" w:hAnsi="Calibri" w:cs="Calibri"/>
                <w:b/>
                <w:bCs/>
                <w:color w:val="000000"/>
                <w:sz w:val="18"/>
                <w:szCs w:val="18"/>
                <w:lang w:eastAsia="hr-HR"/>
              </w:rPr>
              <w:t>26.918.772</w:t>
            </w:r>
          </w:p>
        </w:tc>
        <w:tc>
          <w:tcPr>
            <w:tcW w:w="1134" w:type="dxa"/>
            <w:shd w:val="clear" w:color="auto" w:fill="auto"/>
            <w:noWrap/>
            <w:vAlign w:val="bottom"/>
          </w:tcPr>
          <w:p w14:paraId="474AF365" w14:textId="77777777" w:rsidR="006F5620" w:rsidRPr="006F5620" w:rsidRDefault="006F5620" w:rsidP="006F5620">
            <w:pPr>
              <w:spacing w:after="0" w:line="240" w:lineRule="auto"/>
              <w:jc w:val="right"/>
              <w:rPr>
                <w:rFonts w:ascii="Calibri" w:eastAsia="Times New Roman" w:hAnsi="Calibri" w:cs="Calibri"/>
                <w:b/>
                <w:bCs/>
                <w:color w:val="000000"/>
                <w:sz w:val="18"/>
                <w:szCs w:val="18"/>
                <w:lang w:eastAsia="hr-HR"/>
              </w:rPr>
            </w:pPr>
            <w:r w:rsidRPr="006F5620">
              <w:rPr>
                <w:rFonts w:ascii="Calibri" w:eastAsia="Times New Roman" w:hAnsi="Calibri" w:cs="Calibri"/>
                <w:b/>
                <w:bCs/>
                <w:color w:val="000000"/>
                <w:sz w:val="18"/>
                <w:szCs w:val="18"/>
                <w:lang w:eastAsia="hr-HR"/>
              </w:rPr>
              <w:t>93.251.378</w:t>
            </w:r>
          </w:p>
        </w:tc>
        <w:tc>
          <w:tcPr>
            <w:tcW w:w="1134" w:type="dxa"/>
            <w:shd w:val="clear" w:color="auto" w:fill="auto"/>
            <w:noWrap/>
            <w:vAlign w:val="bottom"/>
          </w:tcPr>
          <w:p w14:paraId="21684FAC" w14:textId="77777777" w:rsidR="006F5620" w:rsidRPr="006F5620" w:rsidRDefault="006F5620" w:rsidP="006F5620">
            <w:pPr>
              <w:spacing w:after="0" w:line="240" w:lineRule="auto"/>
              <w:jc w:val="right"/>
              <w:rPr>
                <w:rFonts w:ascii="Calibri" w:eastAsia="Times New Roman" w:hAnsi="Calibri" w:cs="Calibri"/>
                <w:b/>
                <w:bCs/>
                <w:color w:val="000000"/>
                <w:sz w:val="18"/>
                <w:szCs w:val="18"/>
                <w:lang w:eastAsia="hr-HR"/>
              </w:rPr>
            </w:pPr>
            <w:r w:rsidRPr="006F5620">
              <w:rPr>
                <w:rFonts w:ascii="Calibri" w:eastAsia="Times New Roman" w:hAnsi="Calibri" w:cs="Calibri"/>
                <w:b/>
                <w:bCs/>
                <w:color w:val="000000"/>
                <w:sz w:val="18"/>
                <w:szCs w:val="18"/>
                <w:lang w:eastAsia="hr-HR"/>
              </w:rPr>
              <w:t>32.658.864</w:t>
            </w:r>
          </w:p>
        </w:tc>
        <w:tc>
          <w:tcPr>
            <w:tcW w:w="850" w:type="dxa"/>
            <w:vAlign w:val="bottom"/>
          </w:tcPr>
          <w:p w14:paraId="39C53521" w14:textId="77777777" w:rsidR="006F5620" w:rsidRPr="006F5620" w:rsidRDefault="006F5620" w:rsidP="006F5620">
            <w:pPr>
              <w:spacing w:after="0" w:line="240" w:lineRule="auto"/>
              <w:jc w:val="center"/>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35,0</w:t>
            </w:r>
          </w:p>
        </w:tc>
        <w:tc>
          <w:tcPr>
            <w:tcW w:w="851" w:type="dxa"/>
            <w:vAlign w:val="bottom"/>
          </w:tcPr>
          <w:p w14:paraId="5D93FCF1" w14:textId="77777777" w:rsidR="006F5620" w:rsidRPr="006F5620" w:rsidRDefault="006F5620" w:rsidP="006F5620">
            <w:pPr>
              <w:spacing w:after="0" w:line="240" w:lineRule="auto"/>
              <w:jc w:val="center"/>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121,3</w:t>
            </w:r>
          </w:p>
        </w:tc>
        <w:tc>
          <w:tcPr>
            <w:tcW w:w="992" w:type="dxa"/>
            <w:vAlign w:val="bottom"/>
          </w:tcPr>
          <w:p w14:paraId="115B8E1C" w14:textId="77777777" w:rsidR="006F5620" w:rsidRPr="006F5620" w:rsidRDefault="006F5620" w:rsidP="006F5620">
            <w:pPr>
              <w:spacing w:after="0" w:line="240" w:lineRule="auto"/>
              <w:jc w:val="center"/>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100</w:t>
            </w:r>
          </w:p>
        </w:tc>
        <w:tc>
          <w:tcPr>
            <w:tcW w:w="850" w:type="dxa"/>
            <w:vAlign w:val="bottom"/>
          </w:tcPr>
          <w:p w14:paraId="00677283" w14:textId="77777777" w:rsidR="006F5620" w:rsidRPr="006F5620" w:rsidRDefault="006F5620" w:rsidP="006F5620">
            <w:pPr>
              <w:spacing w:after="0" w:line="240" w:lineRule="auto"/>
              <w:jc w:val="center"/>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100</w:t>
            </w:r>
          </w:p>
        </w:tc>
      </w:tr>
    </w:tbl>
    <w:p w14:paraId="7EA9B98C" w14:textId="77777777" w:rsidR="006F5620" w:rsidRPr="006F5620" w:rsidRDefault="006F5620" w:rsidP="006F5620">
      <w:pPr>
        <w:rPr>
          <w:rFonts w:ascii="Calibri" w:eastAsia="Calibri" w:hAnsi="Calibri" w:cs="Times New Roman"/>
          <w:sz w:val="18"/>
          <w:szCs w:val="18"/>
        </w:rPr>
      </w:pPr>
    </w:p>
    <w:p w14:paraId="50402B7E" w14:textId="77777777" w:rsidR="006F5620" w:rsidRPr="005D5515" w:rsidRDefault="006F5620" w:rsidP="005D5515">
      <w:pPr>
        <w:spacing w:after="0" w:line="240" w:lineRule="auto"/>
        <w:ind w:left="-709"/>
        <w:jc w:val="both"/>
        <w:rPr>
          <w:rFonts w:eastAsia="Times New Roman" w:cstheme="minorHAnsi"/>
          <w:color w:val="000000"/>
          <w:lang w:eastAsia="hr-HR"/>
        </w:rPr>
      </w:pPr>
      <w:r w:rsidRPr="005D5515">
        <w:rPr>
          <w:rFonts w:eastAsia="Times New Roman" w:cstheme="minorHAnsi"/>
          <w:color w:val="000000"/>
          <w:lang w:eastAsia="hr-HR"/>
        </w:rPr>
        <w:t xml:space="preserve">U strukturi prihoda najveće učešće imaju </w:t>
      </w:r>
      <w:r w:rsidRPr="005D5515">
        <w:rPr>
          <w:rFonts w:eastAsia="Times New Roman" w:cstheme="minorHAnsi"/>
          <w:color w:val="000000"/>
          <w:u w:val="single"/>
          <w:lang w:eastAsia="hr-HR"/>
        </w:rPr>
        <w:t>prihodi od poreza</w:t>
      </w:r>
      <w:r w:rsidRPr="005D5515">
        <w:rPr>
          <w:rFonts w:eastAsia="Times New Roman" w:cstheme="minorHAnsi"/>
          <w:color w:val="000000"/>
          <w:lang w:eastAsia="hr-HR"/>
        </w:rPr>
        <w:t xml:space="preserve"> koji sudjeluju sa 63% u ukupnim prihodima, ostvareni su sa 57% u odnosu na plan i 18% su veći u odnosu na isto razdoblje 2021.g. </w:t>
      </w:r>
    </w:p>
    <w:p w14:paraId="48D14F86" w14:textId="77777777" w:rsidR="006F5620" w:rsidRPr="005D5515" w:rsidRDefault="006F5620" w:rsidP="005D5515">
      <w:pPr>
        <w:spacing w:after="0" w:line="240" w:lineRule="auto"/>
        <w:ind w:left="-709"/>
        <w:jc w:val="both"/>
        <w:rPr>
          <w:rFonts w:eastAsia="Times New Roman" w:cstheme="minorHAnsi"/>
          <w:color w:val="000000"/>
          <w:lang w:eastAsia="hr-HR"/>
        </w:rPr>
      </w:pPr>
      <w:r w:rsidRPr="005D5515">
        <w:rPr>
          <w:rFonts w:eastAsia="Times New Roman" w:cstheme="minorHAnsi"/>
          <w:color w:val="000000"/>
          <w:lang w:eastAsia="hr-HR"/>
        </w:rPr>
        <w:t xml:space="preserve">Unutar prihoda od poreza najznačajniji su prihodi od poreza i prireza na dohodak koji su ostvareni u iznosu 18.796.363 kn i za 19% su veći u odnosu na prvo polugodište 2021.g. </w:t>
      </w:r>
    </w:p>
    <w:p w14:paraId="20E49DD9" w14:textId="77777777" w:rsidR="006F5620" w:rsidRPr="005D5515" w:rsidRDefault="006F5620" w:rsidP="005D5515">
      <w:pPr>
        <w:ind w:left="-709"/>
        <w:jc w:val="both"/>
        <w:rPr>
          <w:rFonts w:eastAsia="Calibri" w:cstheme="minorHAnsi"/>
        </w:rPr>
      </w:pPr>
      <w:r w:rsidRPr="005D5515">
        <w:rPr>
          <w:rFonts w:eastAsia="Calibri" w:cstheme="minorHAnsi"/>
        </w:rPr>
        <w:t>Prihodi od poreza na imovinu (koji čine porez na kuće za odmor i porez na promet nekretnina) ostvareni su u iznosu 1.696.802 kn i veći su za 12% u odnosu na isto razdoblje prošle godine, prvenstveno pod utjecajem prihoda od poreza na kuće za odmor  koji je veći za 64% u odnosu na isto razdoblje prošle godine, dok je porez na promet nekretnina veći za 5%</w:t>
      </w:r>
    </w:p>
    <w:p w14:paraId="7D886352" w14:textId="77777777" w:rsidR="006F5620" w:rsidRPr="005D5515" w:rsidRDefault="006F5620" w:rsidP="005D5515">
      <w:pPr>
        <w:ind w:left="-709"/>
        <w:jc w:val="both"/>
        <w:rPr>
          <w:rFonts w:eastAsia="Calibri" w:cstheme="minorHAnsi"/>
        </w:rPr>
      </w:pPr>
      <w:r w:rsidRPr="005D5515">
        <w:rPr>
          <w:rFonts w:eastAsia="Calibri" w:cstheme="minorHAnsi"/>
        </w:rPr>
        <w:t>Porez na robu i usluge manji je za 22,2% u odnosu na isto razdoblje prošle godine vezno uz Izmjenu Odluke o porezima Grada Svetog Ivana Zeline („Zelinske novine“ 32/20.) kojom se sa 01.01.2021. ukida porez na potrošnju, te se  ostvarena naplata prihoda  odnosi na naplatu potraživanja iz prijašnjih godina.</w:t>
      </w:r>
    </w:p>
    <w:tbl>
      <w:tblPr>
        <w:tblW w:w="10095" w:type="dxa"/>
        <w:tblInd w:w="-714"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694"/>
        <w:gridCol w:w="1276"/>
        <w:gridCol w:w="1275"/>
        <w:gridCol w:w="1306"/>
        <w:gridCol w:w="851"/>
        <w:gridCol w:w="992"/>
        <w:gridCol w:w="850"/>
        <w:gridCol w:w="851"/>
      </w:tblGrid>
      <w:tr w:rsidR="006F5620" w:rsidRPr="006F5620" w14:paraId="692ACC9B" w14:textId="77777777" w:rsidTr="00C96B7F">
        <w:trPr>
          <w:trHeight w:val="290"/>
        </w:trPr>
        <w:tc>
          <w:tcPr>
            <w:tcW w:w="2694" w:type="dxa"/>
            <w:tcBorders>
              <w:top w:val="single" w:sz="4" w:space="0" w:color="auto"/>
            </w:tcBorders>
          </w:tcPr>
          <w:p w14:paraId="74574AA7" w14:textId="77777777" w:rsidR="006F5620" w:rsidRPr="006F5620" w:rsidRDefault="006F5620" w:rsidP="006F5620">
            <w:pPr>
              <w:autoSpaceDE w:val="0"/>
              <w:autoSpaceDN w:val="0"/>
              <w:adjustRightInd w:val="0"/>
              <w:spacing w:after="0" w:line="240" w:lineRule="auto"/>
              <w:rPr>
                <w:rFonts w:ascii="Calibri" w:eastAsia="Calibri" w:hAnsi="Calibri" w:cs="Calibri"/>
                <w:b/>
                <w:bCs/>
                <w:color w:val="000000"/>
                <w:sz w:val="20"/>
                <w:szCs w:val="20"/>
              </w:rPr>
            </w:pPr>
          </w:p>
          <w:p w14:paraId="53D7F143" w14:textId="77777777" w:rsidR="006F5620" w:rsidRPr="006F5620" w:rsidRDefault="006F5620" w:rsidP="006F5620">
            <w:pPr>
              <w:autoSpaceDE w:val="0"/>
              <w:autoSpaceDN w:val="0"/>
              <w:adjustRightInd w:val="0"/>
              <w:spacing w:after="0" w:line="240" w:lineRule="auto"/>
              <w:rPr>
                <w:rFonts w:ascii="Calibri" w:eastAsia="Calibri" w:hAnsi="Calibri" w:cs="Calibri"/>
                <w:b/>
                <w:bCs/>
                <w:color w:val="000000"/>
                <w:sz w:val="20"/>
                <w:szCs w:val="20"/>
              </w:rPr>
            </w:pPr>
            <w:r w:rsidRPr="006F5620">
              <w:rPr>
                <w:rFonts w:ascii="Calibri" w:eastAsia="Calibri" w:hAnsi="Calibri" w:cs="Calibri"/>
                <w:b/>
                <w:bCs/>
                <w:color w:val="000000"/>
                <w:sz w:val="20"/>
                <w:szCs w:val="20"/>
              </w:rPr>
              <w:t>Prihodi od poreza</w:t>
            </w:r>
          </w:p>
        </w:tc>
        <w:tc>
          <w:tcPr>
            <w:tcW w:w="1276" w:type="dxa"/>
            <w:tcBorders>
              <w:top w:val="single" w:sz="4" w:space="0" w:color="auto"/>
            </w:tcBorders>
          </w:tcPr>
          <w:p w14:paraId="1E4F7647" w14:textId="77777777" w:rsidR="006F5620" w:rsidRPr="006F5620" w:rsidRDefault="006F5620" w:rsidP="006F5620">
            <w:pPr>
              <w:autoSpaceDE w:val="0"/>
              <w:autoSpaceDN w:val="0"/>
              <w:adjustRightInd w:val="0"/>
              <w:spacing w:after="0" w:line="240" w:lineRule="auto"/>
              <w:jc w:val="center"/>
              <w:rPr>
                <w:rFonts w:ascii="Calibri" w:eastAsia="Calibri" w:hAnsi="Calibri" w:cs="Calibri"/>
                <w:b/>
                <w:bCs/>
                <w:color w:val="000000"/>
                <w:sz w:val="20"/>
                <w:szCs w:val="20"/>
              </w:rPr>
            </w:pPr>
            <w:r w:rsidRPr="006F5620">
              <w:rPr>
                <w:rFonts w:ascii="Calibri" w:eastAsia="Calibri" w:hAnsi="Calibri" w:cs="Calibri"/>
                <w:b/>
                <w:bCs/>
                <w:color w:val="000000"/>
                <w:sz w:val="20"/>
                <w:szCs w:val="20"/>
              </w:rPr>
              <w:t>Ostvareno 30.06.2021.</w:t>
            </w:r>
          </w:p>
        </w:tc>
        <w:tc>
          <w:tcPr>
            <w:tcW w:w="1275" w:type="dxa"/>
            <w:tcBorders>
              <w:top w:val="single" w:sz="4" w:space="0" w:color="auto"/>
            </w:tcBorders>
            <w:vAlign w:val="bottom"/>
          </w:tcPr>
          <w:p w14:paraId="69793A96" w14:textId="77777777" w:rsidR="006F5620" w:rsidRPr="006F5620" w:rsidRDefault="006F5620" w:rsidP="006F5620">
            <w:pPr>
              <w:autoSpaceDE w:val="0"/>
              <w:autoSpaceDN w:val="0"/>
              <w:adjustRightInd w:val="0"/>
              <w:spacing w:after="0" w:line="240" w:lineRule="auto"/>
              <w:jc w:val="center"/>
              <w:rPr>
                <w:rFonts w:ascii="Calibri" w:eastAsia="Calibri" w:hAnsi="Calibri" w:cs="Calibri"/>
                <w:color w:val="000000"/>
                <w:sz w:val="20"/>
                <w:szCs w:val="20"/>
              </w:rPr>
            </w:pPr>
            <w:r w:rsidRPr="006F5620">
              <w:rPr>
                <w:rFonts w:ascii="Calibri" w:eastAsia="Calibri" w:hAnsi="Calibri" w:cs="Calibri"/>
                <w:b/>
                <w:bCs/>
                <w:color w:val="000000"/>
                <w:sz w:val="20"/>
                <w:szCs w:val="20"/>
              </w:rPr>
              <w:t>Plan 2022</w:t>
            </w:r>
            <w:r w:rsidRPr="006F5620">
              <w:rPr>
                <w:rFonts w:ascii="Calibri" w:eastAsia="Calibri" w:hAnsi="Calibri" w:cs="Calibri"/>
                <w:color w:val="000000"/>
                <w:sz w:val="20"/>
                <w:szCs w:val="20"/>
              </w:rPr>
              <w:t>.</w:t>
            </w:r>
          </w:p>
        </w:tc>
        <w:tc>
          <w:tcPr>
            <w:tcW w:w="1306" w:type="dxa"/>
            <w:tcBorders>
              <w:top w:val="single" w:sz="4" w:space="0" w:color="auto"/>
            </w:tcBorders>
          </w:tcPr>
          <w:p w14:paraId="6AC9808E" w14:textId="77777777" w:rsidR="006F5620" w:rsidRPr="006F5620" w:rsidRDefault="006F5620" w:rsidP="006F5620">
            <w:pPr>
              <w:autoSpaceDE w:val="0"/>
              <w:autoSpaceDN w:val="0"/>
              <w:adjustRightInd w:val="0"/>
              <w:spacing w:after="0" w:line="240" w:lineRule="auto"/>
              <w:jc w:val="center"/>
              <w:rPr>
                <w:rFonts w:ascii="Calibri" w:eastAsia="Calibri" w:hAnsi="Calibri" w:cs="Calibri"/>
                <w:color w:val="000000"/>
                <w:sz w:val="20"/>
                <w:szCs w:val="20"/>
              </w:rPr>
            </w:pPr>
            <w:r w:rsidRPr="006F5620">
              <w:rPr>
                <w:rFonts w:ascii="Calibri" w:eastAsia="Calibri" w:hAnsi="Calibri" w:cs="Calibri"/>
                <w:b/>
                <w:bCs/>
                <w:color w:val="000000"/>
                <w:sz w:val="20"/>
                <w:szCs w:val="20"/>
              </w:rPr>
              <w:t>Ostvareno 30.06.2022</w:t>
            </w:r>
            <w:r w:rsidRPr="006F5620">
              <w:rPr>
                <w:rFonts w:ascii="Calibri" w:eastAsia="Calibri" w:hAnsi="Calibri" w:cs="Calibri"/>
                <w:color w:val="000000"/>
                <w:sz w:val="20"/>
                <w:szCs w:val="20"/>
              </w:rPr>
              <w:t>.</w:t>
            </w:r>
          </w:p>
        </w:tc>
        <w:tc>
          <w:tcPr>
            <w:tcW w:w="851" w:type="dxa"/>
            <w:tcBorders>
              <w:top w:val="single" w:sz="4" w:space="0" w:color="auto"/>
            </w:tcBorders>
          </w:tcPr>
          <w:p w14:paraId="4F55AF49" w14:textId="77777777" w:rsidR="006F5620" w:rsidRPr="006F5620" w:rsidRDefault="006F5620" w:rsidP="006F5620">
            <w:pPr>
              <w:spacing w:after="0" w:line="240" w:lineRule="auto"/>
              <w:jc w:val="center"/>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Indeks 22/Plan</w:t>
            </w:r>
          </w:p>
        </w:tc>
        <w:tc>
          <w:tcPr>
            <w:tcW w:w="992" w:type="dxa"/>
            <w:tcBorders>
              <w:top w:val="single" w:sz="4" w:space="0" w:color="auto"/>
            </w:tcBorders>
          </w:tcPr>
          <w:p w14:paraId="25326C59" w14:textId="77777777" w:rsidR="006F5620" w:rsidRPr="006F5620" w:rsidRDefault="006F5620" w:rsidP="006F5620">
            <w:pPr>
              <w:spacing w:after="0" w:line="240" w:lineRule="auto"/>
              <w:jc w:val="center"/>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Indeks</w:t>
            </w:r>
          </w:p>
          <w:p w14:paraId="1A734A3B" w14:textId="77777777" w:rsidR="006F5620" w:rsidRPr="006F5620" w:rsidRDefault="006F5620" w:rsidP="006F5620">
            <w:pPr>
              <w:spacing w:after="0" w:line="240" w:lineRule="auto"/>
              <w:jc w:val="center"/>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22/21.</w:t>
            </w:r>
          </w:p>
        </w:tc>
        <w:tc>
          <w:tcPr>
            <w:tcW w:w="850" w:type="dxa"/>
            <w:tcBorders>
              <w:top w:val="single" w:sz="4" w:space="0" w:color="auto"/>
            </w:tcBorders>
          </w:tcPr>
          <w:p w14:paraId="53F3803D" w14:textId="77777777" w:rsidR="006F5620" w:rsidRPr="006F5620" w:rsidRDefault="006F5620" w:rsidP="006F5620">
            <w:pPr>
              <w:spacing w:after="0" w:line="240" w:lineRule="auto"/>
              <w:jc w:val="center"/>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Struktura 2021.</w:t>
            </w:r>
          </w:p>
        </w:tc>
        <w:tc>
          <w:tcPr>
            <w:tcW w:w="851" w:type="dxa"/>
            <w:tcBorders>
              <w:top w:val="single" w:sz="4" w:space="0" w:color="auto"/>
            </w:tcBorders>
          </w:tcPr>
          <w:p w14:paraId="3F8B96F3" w14:textId="77777777" w:rsidR="006F5620" w:rsidRPr="006F5620" w:rsidRDefault="006F5620" w:rsidP="006F5620">
            <w:pPr>
              <w:spacing w:after="0" w:line="240" w:lineRule="auto"/>
              <w:jc w:val="center"/>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Struktura 2022.</w:t>
            </w:r>
          </w:p>
        </w:tc>
      </w:tr>
      <w:tr w:rsidR="006F5620" w:rsidRPr="006F5620" w14:paraId="1C7AE6D1" w14:textId="77777777" w:rsidTr="00C96B7F">
        <w:trPr>
          <w:trHeight w:val="290"/>
        </w:trPr>
        <w:tc>
          <w:tcPr>
            <w:tcW w:w="2694" w:type="dxa"/>
          </w:tcPr>
          <w:p w14:paraId="29F83877" w14:textId="77777777" w:rsidR="006F5620" w:rsidRPr="006F5620" w:rsidRDefault="006F5620" w:rsidP="006F5620">
            <w:pPr>
              <w:autoSpaceDE w:val="0"/>
              <w:autoSpaceDN w:val="0"/>
              <w:adjustRightInd w:val="0"/>
              <w:spacing w:after="0" w:line="240" w:lineRule="auto"/>
              <w:rPr>
                <w:rFonts w:ascii="Calibri" w:eastAsia="Calibri" w:hAnsi="Calibri" w:cs="Calibri"/>
                <w:color w:val="000000"/>
                <w:sz w:val="18"/>
                <w:szCs w:val="18"/>
              </w:rPr>
            </w:pPr>
            <w:r w:rsidRPr="006F5620">
              <w:rPr>
                <w:rFonts w:ascii="Calibri" w:eastAsia="Calibri" w:hAnsi="Calibri" w:cs="Calibri"/>
                <w:color w:val="000000"/>
                <w:sz w:val="18"/>
                <w:szCs w:val="18"/>
              </w:rPr>
              <w:t xml:space="preserve"> Porez i prirez na dohodak</w:t>
            </w:r>
          </w:p>
        </w:tc>
        <w:tc>
          <w:tcPr>
            <w:tcW w:w="1276" w:type="dxa"/>
          </w:tcPr>
          <w:p w14:paraId="329B051F" w14:textId="77777777" w:rsidR="006F5620" w:rsidRPr="006F5620" w:rsidRDefault="006F5620" w:rsidP="006F5620">
            <w:pPr>
              <w:autoSpaceDE w:val="0"/>
              <w:autoSpaceDN w:val="0"/>
              <w:adjustRightInd w:val="0"/>
              <w:spacing w:after="0" w:line="240" w:lineRule="auto"/>
              <w:jc w:val="right"/>
              <w:rPr>
                <w:rFonts w:ascii="Calibri" w:eastAsia="Calibri" w:hAnsi="Calibri" w:cs="Calibri"/>
                <w:color w:val="000000"/>
                <w:sz w:val="18"/>
                <w:szCs w:val="18"/>
              </w:rPr>
            </w:pPr>
            <w:r w:rsidRPr="006F5620">
              <w:rPr>
                <w:rFonts w:ascii="Calibri" w:eastAsia="Calibri" w:hAnsi="Calibri" w:cs="Calibri"/>
                <w:color w:val="000000"/>
                <w:sz w:val="18"/>
                <w:szCs w:val="18"/>
              </w:rPr>
              <w:t>15.779.321</w:t>
            </w:r>
          </w:p>
        </w:tc>
        <w:tc>
          <w:tcPr>
            <w:tcW w:w="1275" w:type="dxa"/>
          </w:tcPr>
          <w:p w14:paraId="00205294" w14:textId="77777777" w:rsidR="006F5620" w:rsidRPr="006F5620" w:rsidRDefault="006F5620" w:rsidP="006F5620">
            <w:pPr>
              <w:autoSpaceDE w:val="0"/>
              <w:autoSpaceDN w:val="0"/>
              <w:adjustRightInd w:val="0"/>
              <w:spacing w:after="0" w:line="240" w:lineRule="auto"/>
              <w:jc w:val="right"/>
              <w:rPr>
                <w:rFonts w:ascii="Calibri" w:eastAsia="Calibri" w:hAnsi="Calibri" w:cs="Calibri"/>
                <w:color w:val="000000"/>
                <w:sz w:val="18"/>
                <w:szCs w:val="18"/>
              </w:rPr>
            </w:pPr>
            <w:r w:rsidRPr="006F5620">
              <w:rPr>
                <w:rFonts w:ascii="Calibri" w:eastAsia="Calibri" w:hAnsi="Calibri" w:cs="Calibri"/>
                <w:color w:val="000000"/>
                <w:sz w:val="18"/>
                <w:szCs w:val="18"/>
              </w:rPr>
              <w:t>32.240.000</w:t>
            </w:r>
          </w:p>
        </w:tc>
        <w:tc>
          <w:tcPr>
            <w:tcW w:w="1306" w:type="dxa"/>
          </w:tcPr>
          <w:p w14:paraId="730CA2D9" w14:textId="77777777" w:rsidR="006F5620" w:rsidRPr="006F5620" w:rsidRDefault="006F5620" w:rsidP="006F5620">
            <w:pPr>
              <w:autoSpaceDE w:val="0"/>
              <w:autoSpaceDN w:val="0"/>
              <w:adjustRightInd w:val="0"/>
              <w:spacing w:after="0" w:line="240" w:lineRule="auto"/>
              <w:jc w:val="right"/>
              <w:rPr>
                <w:rFonts w:ascii="Calibri" w:eastAsia="Calibri" w:hAnsi="Calibri" w:cs="Calibri"/>
                <w:color w:val="000000"/>
                <w:sz w:val="18"/>
                <w:szCs w:val="18"/>
              </w:rPr>
            </w:pPr>
            <w:r w:rsidRPr="006F5620">
              <w:rPr>
                <w:rFonts w:ascii="Calibri" w:eastAsia="Calibri" w:hAnsi="Calibri" w:cs="Calibri"/>
                <w:color w:val="000000"/>
                <w:sz w:val="18"/>
                <w:szCs w:val="18"/>
              </w:rPr>
              <w:t>18.796.363</w:t>
            </w:r>
          </w:p>
        </w:tc>
        <w:tc>
          <w:tcPr>
            <w:tcW w:w="851" w:type="dxa"/>
          </w:tcPr>
          <w:p w14:paraId="46D049AE" w14:textId="77777777" w:rsidR="006F5620" w:rsidRPr="006F5620" w:rsidRDefault="006F5620" w:rsidP="006F5620">
            <w:pPr>
              <w:autoSpaceDE w:val="0"/>
              <w:autoSpaceDN w:val="0"/>
              <w:adjustRightInd w:val="0"/>
              <w:spacing w:after="0" w:line="240" w:lineRule="auto"/>
              <w:jc w:val="center"/>
              <w:rPr>
                <w:rFonts w:ascii="Calibri" w:eastAsia="Calibri" w:hAnsi="Calibri" w:cs="Calibri"/>
                <w:color w:val="000000"/>
                <w:sz w:val="18"/>
                <w:szCs w:val="18"/>
              </w:rPr>
            </w:pPr>
            <w:r w:rsidRPr="006F5620">
              <w:rPr>
                <w:rFonts w:ascii="Calibri" w:eastAsia="Calibri" w:hAnsi="Calibri" w:cs="Calibri"/>
                <w:color w:val="000000"/>
                <w:sz w:val="18"/>
                <w:szCs w:val="18"/>
              </w:rPr>
              <w:t>58,3</w:t>
            </w:r>
          </w:p>
        </w:tc>
        <w:tc>
          <w:tcPr>
            <w:tcW w:w="992" w:type="dxa"/>
          </w:tcPr>
          <w:p w14:paraId="3FA78130" w14:textId="77777777" w:rsidR="006F5620" w:rsidRPr="006F5620" w:rsidRDefault="006F5620" w:rsidP="006F5620">
            <w:pPr>
              <w:autoSpaceDE w:val="0"/>
              <w:autoSpaceDN w:val="0"/>
              <w:adjustRightInd w:val="0"/>
              <w:spacing w:after="0" w:line="240" w:lineRule="auto"/>
              <w:jc w:val="center"/>
              <w:rPr>
                <w:rFonts w:ascii="Calibri" w:eastAsia="Calibri" w:hAnsi="Calibri" w:cs="Calibri"/>
                <w:color w:val="000000"/>
                <w:sz w:val="18"/>
                <w:szCs w:val="18"/>
              </w:rPr>
            </w:pPr>
            <w:r w:rsidRPr="006F5620">
              <w:rPr>
                <w:rFonts w:ascii="Calibri" w:eastAsia="Calibri" w:hAnsi="Calibri" w:cs="Calibri"/>
                <w:color w:val="000000"/>
                <w:sz w:val="18"/>
                <w:szCs w:val="18"/>
              </w:rPr>
              <w:t>119,1</w:t>
            </w:r>
          </w:p>
        </w:tc>
        <w:tc>
          <w:tcPr>
            <w:tcW w:w="850" w:type="dxa"/>
          </w:tcPr>
          <w:p w14:paraId="1813D446" w14:textId="77777777" w:rsidR="006F5620" w:rsidRPr="006F5620" w:rsidRDefault="006F5620" w:rsidP="006F5620">
            <w:pPr>
              <w:autoSpaceDE w:val="0"/>
              <w:autoSpaceDN w:val="0"/>
              <w:adjustRightInd w:val="0"/>
              <w:spacing w:after="0" w:line="240" w:lineRule="auto"/>
              <w:jc w:val="center"/>
              <w:rPr>
                <w:rFonts w:ascii="Calibri" w:eastAsia="Calibri" w:hAnsi="Calibri" w:cs="Calibri"/>
                <w:color w:val="000000"/>
                <w:sz w:val="18"/>
                <w:szCs w:val="18"/>
              </w:rPr>
            </w:pPr>
            <w:r w:rsidRPr="006F5620">
              <w:rPr>
                <w:rFonts w:ascii="Calibri" w:eastAsia="Calibri" w:hAnsi="Calibri" w:cs="Calibri"/>
                <w:color w:val="000000"/>
                <w:sz w:val="18"/>
                <w:szCs w:val="18"/>
              </w:rPr>
              <w:t>91</w:t>
            </w:r>
          </w:p>
        </w:tc>
        <w:tc>
          <w:tcPr>
            <w:tcW w:w="851" w:type="dxa"/>
          </w:tcPr>
          <w:p w14:paraId="4BC33FFF" w14:textId="77777777" w:rsidR="006F5620" w:rsidRPr="006F5620" w:rsidRDefault="006F5620" w:rsidP="006F5620">
            <w:pPr>
              <w:autoSpaceDE w:val="0"/>
              <w:autoSpaceDN w:val="0"/>
              <w:adjustRightInd w:val="0"/>
              <w:spacing w:after="0" w:line="240" w:lineRule="auto"/>
              <w:jc w:val="center"/>
              <w:rPr>
                <w:rFonts w:ascii="Calibri" w:eastAsia="Calibri" w:hAnsi="Calibri" w:cs="Calibri"/>
                <w:color w:val="000000"/>
                <w:sz w:val="18"/>
                <w:szCs w:val="18"/>
              </w:rPr>
            </w:pPr>
            <w:r w:rsidRPr="006F5620">
              <w:rPr>
                <w:rFonts w:ascii="Calibri" w:eastAsia="Calibri" w:hAnsi="Calibri" w:cs="Calibri"/>
                <w:color w:val="000000"/>
                <w:sz w:val="18"/>
                <w:szCs w:val="18"/>
              </w:rPr>
              <w:t>91,6</w:t>
            </w:r>
          </w:p>
        </w:tc>
      </w:tr>
      <w:tr w:rsidR="006F5620" w:rsidRPr="006F5620" w14:paraId="265BAAE7" w14:textId="77777777" w:rsidTr="00C96B7F">
        <w:trPr>
          <w:trHeight w:val="290"/>
        </w:trPr>
        <w:tc>
          <w:tcPr>
            <w:tcW w:w="2694" w:type="dxa"/>
          </w:tcPr>
          <w:p w14:paraId="31F596D9" w14:textId="77777777" w:rsidR="006F5620" w:rsidRPr="006F5620" w:rsidRDefault="006F5620" w:rsidP="006F5620">
            <w:pPr>
              <w:autoSpaceDE w:val="0"/>
              <w:autoSpaceDN w:val="0"/>
              <w:adjustRightInd w:val="0"/>
              <w:spacing w:after="0" w:line="240" w:lineRule="auto"/>
              <w:rPr>
                <w:rFonts w:ascii="Calibri" w:eastAsia="Calibri" w:hAnsi="Calibri" w:cs="Calibri"/>
                <w:color w:val="000000"/>
                <w:sz w:val="18"/>
                <w:szCs w:val="18"/>
              </w:rPr>
            </w:pPr>
            <w:r w:rsidRPr="006F5620">
              <w:rPr>
                <w:rFonts w:ascii="Calibri" w:eastAsia="Calibri" w:hAnsi="Calibri" w:cs="Calibri"/>
                <w:color w:val="000000"/>
                <w:sz w:val="18"/>
                <w:szCs w:val="18"/>
              </w:rPr>
              <w:t xml:space="preserve"> Porez na imovinu</w:t>
            </w:r>
          </w:p>
        </w:tc>
        <w:tc>
          <w:tcPr>
            <w:tcW w:w="1276" w:type="dxa"/>
          </w:tcPr>
          <w:p w14:paraId="35A8E224" w14:textId="77777777" w:rsidR="006F5620" w:rsidRPr="006F5620" w:rsidRDefault="006F5620" w:rsidP="006F5620">
            <w:pPr>
              <w:autoSpaceDE w:val="0"/>
              <w:autoSpaceDN w:val="0"/>
              <w:adjustRightInd w:val="0"/>
              <w:spacing w:after="0" w:line="240" w:lineRule="auto"/>
              <w:jc w:val="right"/>
              <w:rPr>
                <w:rFonts w:ascii="Calibri" w:eastAsia="Calibri" w:hAnsi="Calibri" w:cs="Calibri"/>
                <w:color w:val="000000"/>
                <w:sz w:val="18"/>
                <w:szCs w:val="18"/>
              </w:rPr>
            </w:pPr>
            <w:r w:rsidRPr="006F5620">
              <w:rPr>
                <w:rFonts w:ascii="Calibri" w:eastAsia="Calibri" w:hAnsi="Calibri" w:cs="Calibri"/>
                <w:color w:val="000000"/>
                <w:sz w:val="18"/>
                <w:szCs w:val="18"/>
              </w:rPr>
              <w:t>1.517.415</w:t>
            </w:r>
          </w:p>
        </w:tc>
        <w:tc>
          <w:tcPr>
            <w:tcW w:w="1275" w:type="dxa"/>
          </w:tcPr>
          <w:p w14:paraId="2AF85AB8" w14:textId="77777777" w:rsidR="006F5620" w:rsidRPr="006F5620" w:rsidRDefault="006F5620" w:rsidP="006F5620">
            <w:pPr>
              <w:autoSpaceDE w:val="0"/>
              <w:autoSpaceDN w:val="0"/>
              <w:adjustRightInd w:val="0"/>
              <w:spacing w:after="0" w:line="240" w:lineRule="auto"/>
              <w:jc w:val="right"/>
              <w:rPr>
                <w:rFonts w:ascii="Calibri" w:eastAsia="Calibri" w:hAnsi="Calibri" w:cs="Calibri"/>
                <w:color w:val="000000"/>
                <w:sz w:val="18"/>
                <w:szCs w:val="18"/>
              </w:rPr>
            </w:pPr>
            <w:r w:rsidRPr="006F5620">
              <w:rPr>
                <w:rFonts w:ascii="Calibri" w:eastAsia="Calibri" w:hAnsi="Calibri" w:cs="Calibri"/>
                <w:color w:val="000000"/>
                <w:sz w:val="18"/>
                <w:szCs w:val="18"/>
              </w:rPr>
              <w:t>4.050.000</w:t>
            </w:r>
          </w:p>
        </w:tc>
        <w:tc>
          <w:tcPr>
            <w:tcW w:w="1306" w:type="dxa"/>
          </w:tcPr>
          <w:p w14:paraId="14BCFDF1" w14:textId="77777777" w:rsidR="006F5620" w:rsidRPr="006F5620" w:rsidRDefault="006F5620" w:rsidP="006F5620">
            <w:pPr>
              <w:autoSpaceDE w:val="0"/>
              <w:autoSpaceDN w:val="0"/>
              <w:adjustRightInd w:val="0"/>
              <w:spacing w:after="0" w:line="240" w:lineRule="auto"/>
              <w:jc w:val="right"/>
              <w:rPr>
                <w:rFonts w:ascii="Calibri" w:eastAsia="Calibri" w:hAnsi="Calibri" w:cs="Calibri"/>
                <w:color w:val="000000"/>
                <w:sz w:val="18"/>
                <w:szCs w:val="18"/>
              </w:rPr>
            </w:pPr>
            <w:r w:rsidRPr="006F5620">
              <w:rPr>
                <w:rFonts w:ascii="Calibri" w:eastAsia="Calibri" w:hAnsi="Calibri" w:cs="Calibri"/>
                <w:color w:val="000000"/>
                <w:sz w:val="18"/>
                <w:szCs w:val="18"/>
              </w:rPr>
              <w:t>1.696.802</w:t>
            </w:r>
          </w:p>
        </w:tc>
        <w:tc>
          <w:tcPr>
            <w:tcW w:w="851" w:type="dxa"/>
          </w:tcPr>
          <w:p w14:paraId="3166C9C3" w14:textId="77777777" w:rsidR="006F5620" w:rsidRPr="006F5620" w:rsidRDefault="006F5620" w:rsidP="006F5620">
            <w:pPr>
              <w:autoSpaceDE w:val="0"/>
              <w:autoSpaceDN w:val="0"/>
              <w:adjustRightInd w:val="0"/>
              <w:spacing w:after="0" w:line="240" w:lineRule="auto"/>
              <w:jc w:val="center"/>
              <w:rPr>
                <w:rFonts w:ascii="Calibri" w:eastAsia="Calibri" w:hAnsi="Calibri" w:cs="Calibri"/>
                <w:color w:val="000000"/>
                <w:sz w:val="18"/>
                <w:szCs w:val="18"/>
              </w:rPr>
            </w:pPr>
            <w:r w:rsidRPr="006F5620">
              <w:rPr>
                <w:rFonts w:ascii="Calibri" w:eastAsia="Calibri" w:hAnsi="Calibri" w:cs="Calibri"/>
                <w:color w:val="000000"/>
                <w:sz w:val="18"/>
                <w:szCs w:val="18"/>
              </w:rPr>
              <w:t>41,9</w:t>
            </w:r>
          </w:p>
        </w:tc>
        <w:tc>
          <w:tcPr>
            <w:tcW w:w="992" w:type="dxa"/>
          </w:tcPr>
          <w:p w14:paraId="4F57150E" w14:textId="77777777" w:rsidR="006F5620" w:rsidRPr="006F5620" w:rsidRDefault="006F5620" w:rsidP="006F5620">
            <w:pPr>
              <w:autoSpaceDE w:val="0"/>
              <w:autoSpaceDN w:val="0"/>
              <w:adjustRightInd w:val="0"/>
              <w:spacing w:after="0" w:line="240" w:lineRule="auto"/>
              <w:jc w:val="center"/>
              <w:rPr>
                <w:rFonts w:ascii="Calibri" w:eastAsia="Calibri" w:hAnsi="Calibri" w:cs="Calibri"/>
                <w:color w:val="000000"/>
                <w:sz w:val="18"/>
                <w:szCs w:val="18"/>
              </w:rPr>
            </w:pPr>
            <w:r w:rsidRPr="006F5620">
              <w:rPr>
                <w:rFonts w:ascii="Calibri" w:eastAsia="Calibri" w:hAnsi="Calibri" w:cs="Calibri"/>
                <w:color w:val="000000"/>
                <w:sz w:val="18"/>
                <w:szCs w:val="18"/>
              </w:rPr>
              <w:t>111,8</w:t>
            </w:r>
          </w:p>
        </w:tc>
        <w:tc>
          <w:tcPr>
            <w:tcW w:w="850" w:type="dxa"/>
          </w:tcPr>
          <w:p w14:paraId="5ACFA468" w14:textId="77777777" w:rsidR="006F5620" w:rsidRPr="006F5620" w:rsidRDefault="006F5620" w:rsidP="006F5620">
            <w:pPr>
              <w:autoSpaceDE w:val="0"/>
              <w:autoSpaceDN w:val="0"/>
              <w:adjustRightInd w:val="0"/>
              <w:spacing w:after="0" w:line="240" w:lineRule="auto"/>
              <w:jc w:val="center"/>
              <w:rPr>
                <w:rFonts w:ascii="Calibri" w:eastAsia="Calibri" w:hAnsi="Calibri" w:cs="Calibri"/>
                <w:color w:val="000000"/>
                <w:sz w:val="18"/>
                <w:szCs w:val="18"/>
              </w:rPr>
            </w:pPr>
            <w:r w:rsidRPr="006F5620">
              <w:rPr>
                <w:rFonts w:ascii="Calibri" w:eastAsia="Calibri" w:hAnsi="Calibri" w:cs="Calibri"/>
                <w:color w:val="000000"/>
                <w:sz w:val="18"/>
                <w:szCs w:val="18"/>
              </w:rPr>
              <w:t>8,8</w:t>
            </w:r>
          </w:p>
        </w:tc>
        <w:tc>
          <w:tcPr>
            <w:tcW w:w="851" w:type="dxa"/>
          </w:tcPr>
          <w:p w14:paraId="6AE32051" w14:textId="77777777" w:rsidR="006F5620" w:rsidRPr="006F5620" w:rsidRDefault="006F5620" w:rsidP="006F5620">
            <w:pPr>
              <w:autoSpaceDE w:val="0"/>
              <w:autoSpaceDN w:val="0"/>
              <w:adjustRightInd w:val="0"/>
              <w:spacing w:after="0" w:line="240" w:lineRule="auto"/>
              <w:jc w:val="center"/>
              <w:rPr>
                <w:rFonts w:ascii="Calibri" w:eastAsia="Calibri" w:hAnsi="Calibri" w:cs="Calibri"/>
                <w:color w:val="000000"/>
                <w:sz w:val="18"/>
                <w:szCs w:val="18"/>
              </w:rPr>
            </w:pPr>
            <w:r w:rsidRPr="006F5620">
              <w:rPr>
                <w:rFonts w:ascii="Calibri" w:eastAsia="Calibri" w:hAnsi="Calibri" w:cs="Calibri"/>
                <w:color w:val="000000"/>
                <w:sz w:val="18"/>
                <w:szCs w:val="18"/>
              </w:rPr>
              <w:t>8,3</w:t>
            </w:r>
          </w:p>
        </w:tc>
      </w:tr>
      <w:tr w:rsidR="006F5620" w:rsidRPr="006F5620" w14:paraId="3DC6C334" w14:textId="77777777" w:rsidTr="00C96B7F">
        <w:trPr>
          <w:trHeight w:val="290"/>
        </w:trPr>
        <w:tc>
          <w:tcPr>
            <w:tcW w:w="2694" w:type="dxa"/>
          </w:tcPr>
          <w:p w14:paraId="25B833EA" w14:textId="77777777" w:rsidR="006F5620" w:rsidRPr="006F5620" w:rsidRDefault="006F5620" w:rsidP="006F5620">
            <w:pPr>
              <w:autoSpaceDE w:val="0"/>
              <w:autoSpaceDN w:val="0"/>
              <w:adjustRightInd w:val="0"/>
              <w:spacing w:after="0" w:line="240" w:lineRule="auto"/>
              <w:rPr>
                <w:rFonts w:ascii="Calibri" w:eastAsia="Calibri" w:hAnsi="Calibri" w:cs="Calibri"/>
                <w:color w:val="000000"/>
                <w:sz w:val="18"/>
                <w:szCs w:val="18"/>
              </w:rPr>
            </w:pPr>
            <w:r w:rsidRPr="006F5620">
              <w:rPr>
                <w:rFonts w:ascii="Calibri" w:eastAsia="Calibri" w:hAnsi="Calibri" w:cs="Calibri"/>
                <w:color w:val="000000"/>
                <w:sz w:val="18"/>
                <w:szCs w:val="18"/>
              </w:rPr>
              <w:t xml:space="preserve"> Porez na robu i usluge</w:t>
            </w:r>
          </w:p>
        </w:tc>
        <w:tc>
          <w:tcPr>
            <w:tcW w:w="1276" w:type="dxa"/>
          </w:tcPr>
          <w:p w14:paraId="26AC633D" w14:textId="77777777" w:rsidR="006F5620" w:rsidRPr="006F5620" w:rsidRDefault="006F5620" w:rsidP="006F5620">
            <w:pPr>
              <w:autoSpaceDE w:val="0"/>
              <w:autoSpaceDN w:val="0"/>
              <w:adjustRightInd w:val="0"/>
              <w:spacing w:after="0" w:line="240" w:lineRule="auto"/>
              <w:jc w:val="right"/>
              <w:rPr>
                <w:rFonts w:ascii="Calibri" w:eastAsia="Calibri" w:hAnsi="Calibri" w:cs="Calibri"/>
                <w:color w:val="000000"/>
                <w:sz w:val="18"/>
                <w:szCs w:val="18"/>
              </w:rPr>
            </w:pPr>
            <w:r w:rsidRPr="006F5620">
              <w:rPr>
                <w:rFonts w:ascii="Calibri" w:eastAsia="Calibri" w:hAnsi="Calibri" w:cs="Calibri"/>
                <w:color w:val="000000"/>
                <w:sz w:val="18"/>
                <w:szCs w:val="18"/>
              </w:rPr>
              <w:t>42.553</w:t>
            </w:r>
          </w:p>
        </w:tc>
        <w:tc>
          <w:tcPr>
            <w:tcW w:w="1275" w:type="dxa"/>
          </w:tcPr>
          <w:p w14:paraId="3E67DCB9" w14:textId="77777777" w:rsidR="006F5620" w:rsidRPr="006F5620" w:rsidRDefault="006F5620" w:rsidP="006F5620">
            <w:pPr>
              <w:autoSpaceDE w:val="0"/>
              <w:autoSpaceDN w:val="0"/>
              <w:adjustRightInd w:val="0"/>
              <w:spacing w:after="0" w:line="240" w:lineRule="auto"/>
              <w:jc w:val="right"/>
              <w:rPr>
                <w:rFonts w:ascii="Calibri" w:eastAsia="Calibri" w:hAnsi="Calibri" w:cs="Calibri"/>
                <w:color w:val="000000"/>
                <w:sz w:val="18"/>
                <w:szCs w:val="18"/>
              </w:rPr>
            </w:pPr>
            <w:r w:rsidRPr="006F5620">
              <w:rPr>
                <w:rFonts w:ascii="Calibri" w:eastAsia="Calibri" w:hAnsi="Calibri" w:cs="Calibri"/>
                <w:color w:val="000000"/>
                <w:sz w:val="18"/>
                <w:szCs w:val="18"/>
              </w:rPr>
              <w:t>0</w:t>
            </w:r>
          </w:p>
        </w:tc>
        <w:tc>
          <w:tcPr>
            <w:tcW w:w="1306" w:type="dxa"/>
          </w:tcPr>
          <w:p w14:paraId="318B7C93" w14:textId="77777777" w:rsidR="006F5620" w:rsidRPr="006F5620" w:rsidRDefault="006F5620" w:rsidP="006F5620">
            <w:pPr>
              <w:autoSpaceDE w:val="0"/>
              <w:autoSpaceDN w:val="0"/>
              <w:adjustRightInd w:val="0"/>
              <w:spacing w:after="0" w:line="240" w:lineRule="auto"/>
              <w:jc w:val="right"/>
              <w:rPr>
                <w:rFonts w:ascii="Calibri" w:eastAsia="Calibri" w:hAnsi="Calibri" w:cs="Calibri"/>
                <w:color w:val="000000"/>
                <w:sz w:val="18"/>
                <w:szCs w:val="18"/>
              </w:rPr>
            </w:pPr>
            <w:r w:rsidRPr="006F5620">
              <w:rPr>
                <w:rFonts w:ascii="Calibri" w:eastAsia="Calibri" w:hAnsi="Calibri" w:cs="Calibri"/>
                <w:color w:val="000000"/>
                <w:sz w:val="18"/>
                <w:szCs w:val="18"/>
              </w:rPr>
              <w:t>37.335</w:t>
            </w:r>
          </w:p>
        </w:tc>
        <w:tc>
          <w:tcPr>
            <w:tcW w:w="851" w:type="dxa"/>
          </w:tcPr>
          <w:p w14:paraId="4F36E54C" w14:textId="77777777" w:rsidR="006F5620" w:rsidRPr="006F5620" w:rsidRDefault="006F5620" w:rsidP="006F5620">
            <w:pPr>
              <w:autoSpaceDE w:val="0"/>
              <w:autoSpaceDN w:val="0"/>
              <w:adjustRightInd w:val="0"/>
              <w:spacing w:after="0" w:line="240" w:lineRule="auto"/>
              <w:jc w:val="center"/>
              <w:rPr>
                <w:rFonts w:ascii="Calibri" w:eastAsia="Calibri" w:hAnsi="Calibri" w:cs="Calibri"/>
                <w:color w:val="000000"/>
                <w:sz w:val="18"/>
                <w:szCs w:val="18"/>
              </w:rPr>
            </w:pPr>
            <w:r w:rsidRPr="006F5620">
              <w:rPr>
                <w:rFonts w:ascii="Calibri" w:eastAsia="Calibri" w:hAnsi="Calibri" w:cs="Calibri"/>
                <w:color w:val="000000"/>
                <w:sz w:val="18"/>
                <w:szCs w:val="18"/>
              </w:rPr>
              <w:t>-</w:t>
            </w:r>
          </w:p>
        </w:tc>
        <w:tc>
          <w:tcPr>
            <w:tcW w:w="992" w:type="dxa"/>
          </w:tcPr>
          <w:p w14:paraId="080782E8" w14:textId="77777777" w:rsidR="006F5620" w:rsidRPr="006F5620" w:rsidRDefault="006F5620" w:rsidP="006F5620">
            <w:pPr>
              <w:autoSpaceDE w:val="0"/>
              <w:autoSpaceDN w:val="0"/>
              <w:adjustRightInd w:val="0"/>
              <w:spacing w:after="0" w:line="240" w:lineRule="auto"/>
              <w:jc w:val="center"/>
              <w:rPr>
                <w:rFonts w:ascii="Calibri" w:eastAsia="Calibri" w:hAnsi="Calibri" w:cs="Calibri"/>
                <w:color w:val="000000"/>
                <w:sz w:val="18"/>
                <w:szCs w:val="18"/>
              </w:rPr>
            </w:pPr>
            <w:r w:rsidRPr="006F5620">
              <w:rPr>
                <w:rFonts w:ascii="Calibri" w:eastAsia="Calibri" w:hAnsi="Calibri" w:cs="Calibri"/>
                <w:color w:val="000000"/>
                <w:sz w:val="18"/>
                <w:szCs w:val="18"/>
              </w:rPr>
              <w:t>87,74</w:t>
            </w:r>
          </w:p>
        </w:tc>
        <w:tc>
          <w:tcPr>
            <w:tcW w:w="850" w:type="dxa"/>
          </w:tcPr>
          <w:p w14:paraId="2335C025" w14:textId="77777777" w:rsidR="006F5620" w:rsidRPr="006F5620" w:rsidRDefault="006F5620" w:rsidP="006F5620">
            <w:pPr>
              <w:autoSpaceDE w:val="0"/>
              <w:autoSpaceDN w:val="0"/>
              <w:adjustRightInd w:val="0"/>
              <w:spacing w:after="0" w:line="240" w:lineRule="auto"/>
              <w:jc w:val="center"/>
              <w:rPr>
                <w:rFonts w:ascii="Calibri" w:eastAsia="Calibri" w:hAnsi="Calibri" w:cs="Calibri"/>
                <w:color w:val="000000"/>
                <w:sz w:val="18"/>
                <w:szCs w:val="18"/>
              </w:rPr>
            </w:pPr>
            <w:r w:rsidRPr="006F5620">
              <w:rPr>
                <w:rFonts w:ascii="Calibri" w:eastAsia="Calibri" w:hAnsi="Calibri" w:cs="Calibri"/>
                <w:color w:val="000000"/>
                <w:sz w:val="18"/>
                <w:szCs w:val="18"/>
              </w:rPr>
              <w:t>0,2</w:t>
            </w:r>
          </w:p>
        </w:tc>
        <w:tc>
          <w:tcPr>
            <w:tcW w:w="851" w:type="dxa"/>
          </w:tcPr>
          <w:p w14:paraId="60191851" w14:textId="77777777" w:rsidR="006F5620" w:rsidRPr="006F5620" w:rsidRDefault="006F5620" w:rsidP="006F5620">
            <w:pPr>
              <w:autoSpaceDE w:val="0"/>
              <w:autoSpaceDN w:val="0"/>
              <w:adjustRightInd w:val="0"/>
              <w:spacing w:after="0" w:line="240" w:lineRule="auto"/>
              <w:jc w:val="center"/>
              <w:rPr>
                <w:rFonts w:ascii="Calibri" w:eastAsia="Calibri" w:hAnsi="Calibri" w:cs="Calibri"/>
                <w:color w:val="000000"/>
                <w:sz w:val="18"/>
                <w:szCs w:val="18"/>
              </w:rPr>
            </w:pPr>
            <w:r w:rsidRPr="006F5620">
              <w:rPr>
                <w:rFonts w:ascii="Calibri" w:eastAsia="Calibri" w:hAnsi="Calibri" w:cs="Calibri"/>
                <w:color w:val="000000"/>
                <w:sz w:val="18"/>
                <w:szCs w:val="18"/>
              </w:rPr>
              <w:t>0,1</w:t>
            </w:r>
          </w:p>
        </w:tc>
      </w:tr>
      <w:tr w:rsidR="006F5620" w:rsidRPr="006F5620" w14:paraId="4269870C" w14:textId="77777777" w:rsidTr="00C96B7F">
        <w:trPr>
          <w:trHeight w:val="290"/>
        </w:trPr>
        <w:tc>
          <w:tcPr>
            <w:tcW w:w="2694" w:type="dxa"/>
          </w:tcPr>
          <w:p w14:paraId="0D3B6B53" w14:textId="77777777" w:rsidR="006F5620" w:rsidRPr="006F5620" w:rsidRDefault="006F5620" w:rsidP="006F5620">
            <w:pPr>
              <w:autoSpaceDE w:val="0"/>
              <w:autoSpaceDN w:val="0"/>
              <w:adjustRightInd w:val="0"/>
              <w:spacing w:after="0" w:line="240" w:lineRule="auto"/>
              <w:rPr>
                <w:rFonts w:ascii="Calibri" w:eastAsia="Calibri" w:hAnsi="Calibri" w:cs="Calibri"/>
                <w:b/>
                <w:bCs/>
                <w:color w:val="000000"/>
                <w:sz w:val="20"/>
                <w:szCs w:val="20"/>
              </w:rPr>
            </w:pPr>
            <w:r w:rsidRPr="006F5620">
              <w:rPr>
                <w:rFonts w:ascii="Calibri" w:eastAsia="Calibri" w:hAnsi="Calibri" w:cs="Calibri"/>
                <w:b/>
                <w:bCs/>
                <w:color w:val="000000"/>
                <w:sz w:val="20"/>
                <w:szCs w:val="20"/>
              </w:rPr>
              <w:t xml:space="preserve">        UKUPNO</w:t>
            </w:r>
          </w:p>
        </w:tc>
        <w:tc>
          <w:tcPr>
            <w:tcW w:w="1276" w:type="dxa"/>
          </w:tcPr>
          <w:p w14:paraId="3B9102EE" w14:textId="77777777" w:rsidR="006F5620" w:rsidRPr="006F5620" w:rsidRDefault="006F5620" w:rsidP="006F5620">
            <w:pPr>
              <w:autoSpaceDE w:val="0"/>
              <w:autoSpaceDN w:val="0"/>
              <w:adjustRightInd w:val="0"/>
              <w:spacing w:after="0" w:line="240" w:lineRule="auto"/>
              <w:jc w:val="right"/>
              <w:rPr>
                <w:rFonts w:ascii="Calibri" w:eastAsia="Calibri" w:hAnsi="Calibri" w:cs="Calibri"/>
                <w:b/>
                <w:bCs/>
                <w:color w:val="000000"/>
                <w:sz w:val="18"/>
                <w:szCs w:val="18"/>
              </w:rPr>
            </w:pPr>
            <w:r w:rsidRPr="006F5620">
              <w:rPr>
                <w:rFonts w:ascii="Calibri" w:eastAsia="Times New Roman" w:hAnsi="Calibri" w:cs="Calibri"/>
                <w:b/>
                <w:bCs/>
                <w:color w:val="000000"/>
                <w:sz w:val="18"/>
                <w:szCs w:val="18"/>
                <w:lang w:eastAsia="hr-HR"/>
              </w:rPr>
              <w:t>17.339.289</w:t>
            </w:r>
          </w:p>
        </w:tc>
        <w:tc>
          <w:tcPr>
            <w:tcW w:w="1275" w:type="dxa"/>
          </w:tcPr>
          <w:p w14:paraId="452A2BA5" w14:textId="77777777" w:rsidR="006F5620" w:rsidRPr="006F5620" w:rsidRDefault="006F5620" w:rsidP="006F5620">
            <w:pPr>
              <w:autoSpaceDE w:val="0"/>
              <w:autoSpaceDN w:val="0"/>
              <w:adjustRightInd w:val="0"/>
              <w:spacing w:after="0" w:line="240" w:lineRule="auto"/>
              <w:jc w:val="right"/>
              <w:rPr>
                <w:rFonts w:ascii="Calibri" w:eastAsia="Calibri" w:hAnsi="Calibri" w:cs="Calibri"/>
                <w:b/>
                <w:bCs/>
                <w:color w:val="000000"/>
                <w:sz w:val="18"/>
                <w:szCs w:val="18"/>
              </w:rPr>
            </w:pPr>
            <w:r w:rsidRPr="006F5620">
              <w:rPr>
                <w:rFonts w:ascii="Calibri" w:eastAsia="Calibri" w:hAnsi="Calibri" w:cs="Calibri"/>
                <w:b/>
                <w:bCs/>
                <w:color w:val="000000"/>
                <w:sz w:val="18"/>
                <w:szCs w:val="18"/>
              </w:rPr>
              <w:t>36.290.000</w:t>
            </w:r>
          </w:p>
        </w:tc>
        <w:tc>
          <w:tcPr>
            <w:tcW w:w="1306" w:type="dxa"/>
          </w:tcPr>
          <w:p w14:paraId="7DD921D8" w14:textId="77777777" w:rsidR="006F5620" w:rsidRPr="006F5620" w:rsidRDefault="006F5620" w:rsidP="006F5620">
            <w:pPr>
              <w:autoSpaceDE w:val="0"/>
              <w:autoSpaceDN w:val="0"/>
              <w:adjustRightInd w:val="0"/>
              <w:spacing w:after="0" w:line="240" w:lineRule="auto"/>
              <w:jc w:val="right"/>
              <w:rPr>
                <w:rFonts w:ascii="Calibri" w:eastAsia="Calibri" w:hAnsi="Calibri" w:cs="Calibri"/>
                <w:b/>
                <w:bCs/>
                <w:color w:val="000000"/>
                <w:sz w:val="18"/>
                <w:szCs w:val="18"/>
              </w:rPr>
            </w:pPr>
            <w:r w:rsidRPr="006F5620">
              <w:rPr>
                <w:rFonts w:ascii="Calibri" w:eastAsia="Calibri" w:hAnsi="Calibri" w:cs="Calibri"/>
                <w:b/>
                <w:bCs/>
                <w:color w:val="000000"/>
                <w:sz w:val="18"/>
                <w:szCs w:val="18"/>
              </w:rPr>
              <w:t>20.530.501</w:t>
            </w:r>
          </w:p>
        </w:tc>
        <w:tc>
          <w:tcPr>
            <w:tcW w:w="851" w:type="dxa"/>
          </w:tcPr>
          <w:p w14:paraId="0DF4518F" w14:textId="77777777" w:rsidR="006F5620" w:rsidRPr="006F5620" w:rsidRDefault="006F5620" w:rsidP="006F5620">
            <w:pPr>
              <w:autoSpaceDE w:val="0"/>
              <w:autoSpaceDN w:val="0"/>
              <w:adjustRightInd w:val="0"/>
              <w:spacing w:after="0" w:line="240" w:lineRule="auto"/>
              <w:jc w:val="center"/>
              <w:rPr>
                <w:rFonts w:ascii="Calibri" w:eastAsia="Calibri" w:hAnsi="Calibri" w:cs="Calibri"/>
                <w:color w:val="000000"/>
                <w:sz w:val="18"/>
                <w:szCs w:val="18"/>
              </w:rPr>
            </w:pPr>
            <w:r w:rsidRPr="006F5620">
              <w:rPr>
                <w:rFonts w:ascii="Calibri" w:eastAsia="Calibri" w:hAnsi="Calibri" w:cs="Calibri"/>
                <w:color w:val="000000"/>
                <w:sz w:val="18"/>
                <w:szCs w:val="18"/>
              </w:rPr>
              <w:t>56,57</w:t>
            </w:r>
          </w:p>
        </w:tc>
        <w:tc>
          <w:tcPr>
            <w:tcW w:w="992" w:type="dxa"/>
          </w:tcPr>
          <w:p w14:paraId="70E9989D" w14:textId="77777777" w:rsidR="006F5620" w:rsidRPr="006F5620" w:rsidRDefault="006F5620" w:rsidP="006F5620">
            <w:pPr>
              <w:autoSpaceDE w:val="0"/>
              <w:autoSpaceDN w:val="0"/>
              <w:adjustRightInd w:val="0"/>
              <w:spacing w:after="0" w:line="240" w:lineRule="auto"/>
              <w:jc w:val="center"/>
              <w:rPr>
                <w:rFonts w:ascii="Calibri" w:eastAsia="Calibri" w:hAnsi="Calibri" w:cs="Calibri"/>
                <w:color w:val="000000"/>
                <w:sz w:val="18"/>
                <w:szCs w:val="18"/>
              </w:rPr>
            </w:pPr>
            <w:r w:rsidRPr="006F5620">
              <w:rPr>
                <w:rFonts w:ascii="Calibri" w:eastAsia="Calibri" w:hAnsi="Calibri" w:cs="Calibri"/>
                <w:color w:val="000000"/>
                <w:sz w:val="18"/>
                <w:szCs w:val="18"/>
              </w:rPr>
              <w:t>118,4</w:t>
            </w:r>
          </w:p>
        </w:tc>
        <w:tc>
          <w:tcPr>
            <w:tcW w:w="850" w:type="dxa"/>
          </w:tcPr>
          <w:p w14:paraId="4C90ABAE" w14:textId="77777777" w:rsidR="006F5620" w:rsidRPr="006F5620" w:rsidRDefault="006F5620" w:rsidP="006F5620">
            <w:pPr>
              <w:autoSpaceDE w:val="0"/>
              <w:autoSpaceDN w:val="0"/>
              <w:adjustRightInd w:val="0"/>
              <w:spacing w:after="0" w:line="240" w:lineRule="auto"/>
              <w:jc w:val="center"/>
              <w:rPr>
                <w:rFonts w:ascii="Calibri" w:eastAsia="Calibri" w:hAnsi="Calibri" w:cs="Calibri"/>
                <w:color w:val="000000"/>
                <w:sz w:val="18"/>
                <w:szCs w:val="18"/>
              </w:rPr>
            </w:pPr>
            <w:r w:rsidRPr="006F5620">
              <w:rPr>
                <w:rFonts w:ascii="Calibri" w:eastAsia="Calibri" w:hAnsi="Calibri" w:cs="Calibri"/>
                <w:color w:val="000000"/>
                <w:sz w:val="18"/>
                <w:szCs w:val="18"/>
              </w:rPr>
              <w:t>100</w:t>
            </w:r>
          </w:p>
        </w:tc>
        <w:tc>
          <w:tcPr>
            <w:tcW w:w="851" w:type="dxa"/>
          </w:tcPr>
          <w:p w14:paraId="65171ABC" w14:textId="77777777" w:rsidR="006F5620" w:rsidRPr="006F5620" w:rsidRDefault="006F5620" w:rsidP="006F5620">
            <w:pPr>
              <w:autoSpaceDE w:val="0"/>
              <w:autoSpaceDN w:val="0"/>
              <w:adjustRightInd w:val="0"/>
              <w:spacing w:after="0" w:line="240" w:lineRule="auto"/>
              <w:jc w:val="center"/>
              <w:rPr>
                <w:rFonts w:ascii="Calibri" w:eastAsia="Calibri" w:hAnsi="Calibri" w:cs="Calibri"/>
                <w:color w:val="000000"/>
                <w:sz w:val="18"/>
                <w:szCs w:val="18"/>
              </w:rPr>
            </w:pPr>
            <w:r w:rsidRPr="006F5620">
              <w:rPr>
                <w:rFonts w:ascii="Calibri" w:eastAsia="Calibri" w:hAnsi="Calibri" w:cs="Calibri"/>
                <w:color w:val="000000"/>
                <w:sz w:val="18"/>
                <w:szCs w:val="18"/>
              </w:rPr>
              <w:t>100</w:t>
            </w:r>
          </w:p>
        </w:tc>
      </w:tr>
    </w:tbl>
    <w:p w14:paraId="656EAEA6" w14:textId="77777777" w:rsidR="006F5620" w:rsidRPr="00AA0807" w:rsidRDefault="006F5620" w:rsidP="006F5620">
      <w:pPr>
        <w:ind w:left="-709"/>
        <w:rPr>
          <w:rFonts w:eastAsia="Calibri" w:cstheme="minorHAnsi"/>
        </w:rPr>
      </w:pPr>
    </w:p>
    <w:p w14:paraId="3593E96F" w14:textId="77777777" w:rsidR="002B072A" w:rsidRDefault="002B072A">
      <w:pPr>
        <w:rPr>
          <w:rFonts w:eastAsia="Calibri" w:cstheme="minorHAnsi"/>
          <w:u w:val="single"/>
        </w:rPr>
      </w:pPr>
      <w:r>
        <w:rPr>
          <w:rFonts w:eastAsia="Calibri" w:cstheme="minorHAnsi"/>
          <w:u w:val="single"/>
        </w:rPr>
        <w:br w:type="page"/>
      </w:r>
    </w:p>
    <w:p w14:paraId="622F0798" w14:textId="759A253F" w:rsidR="006F5620" w:rsidRPr="00AA0807" w:rsidRDefault="006F5620" w:rsidP="006F5620">
      <w:pPr>
        <w:spacing w:after="0"/>
        <w:ind w:left="-709"/>
        <w:rPr>
          <w:rFonts w:eastAsia="Calibri" w:cstheme="minorHAnsi"/>
        </w:rPr>
      </w:pPr>
      <w:r w:rsidRPr="00AA0807">
        <w:rPr>
          <w:rFonts w:eastAsia="Calibri" w:cstheme="minorHAnsi"/>
          <w:u w:val="single"/>
        </w:rPr>
        <w:lastRenderedPageBreak/>
        <w:t>Pomoći proračunu iz drugih proračuna</w:t>
      </w:r>
      <w:r w:rsidRPr="00AA0807">
        <w:rPr>
          <w:rFonts w:eastAsia="Calibri" w:cstheme="minorHAnsi"/>
        </w:rPr>
        <w:t xml:space="preserve"> ostvarene su u iznosu 4.914.832 kn, manje su za 25,5% u odnosu na isto razdoblje prošle godine,  na što je utjecalo neostvarivanje kapitalnih pomoći iz državnog i županijskog proračuna zbog kasnijih otvaranja natječaja za prijave projekata, a odnose se na:</w:t>
      </w:r>
    </w:p>
    <w:p w14:paraId="414344A2" w14:textId="77777777" w:rsidR="006F5620" w:rsidRPr="00AA0807" w:rsidRDefault="006F5620" w:rsidP="006F5620">
      <w:pPr>
        <w:spacing w:after="0"/>
        <w:ind w:left="-709" w:firstLine="709"/>
        <w:rPr>
          <w:rFonts w:eastAsia="Calibri" w:cstheme="minorHAnsi"/>
        </w:rPr>
      </w:pPr>
      <w:r w:rsidRPr="00AA0807">
        <w:rPr>
          <w:rFonts w:eastAsia="Calibri" w:cstheme="minorHAnsi"/>
        </w:rPr>
        <w:t xml:space="preserve">                    </w:t>
      </w:r>
    </w:p>
    <w:p w14:paraId="4CACE2B4" w14:textId="77777777" w:rsidR="006F5620" w:rsidRPr="00AA0807" w:rsidRDefault="006F5620" w:rsidP="006F5620">
      <w:pPr>
        <w:spacing w:after="0"/>
        <w:rPr>
          <w:rFonts w:eastAsia="Calibri" w:cstheme="minorHAnsi"/>
        </w:rPr>
      </w:pPr>
      <w:r w:rsidRPr="00AA0807">
        <w:rPr>
          <w:rFonts w:eastAsia="Calibri" w:cstheme="minorHAnsi"/>
        </w:rPr>
        <w:t>Tekuće pomoći iz državnog proračuna</w:t>
      </w:r>
    </w:p>
    <w:p w14:paraId="1F81E3CA" w14:textId="434770D4" w:rsidR="006F5620" w:rsidRPr="00AA0807" w:rsidRDefault="006F5620" w:rsidP="006F5620">
      <w:pPr>
        <w:spacing w:after="0"/>
        <w:ind w:left="-709" w:firstLine="709"/>
        <w:rPr>
          <w:rFonts w:eastAsia="Calibri" w:cstheme="minorHAnsi"/>
        </w:rPr>
      </w:pPr>
      <w:r w:rsidRPr="00AA0807">
        <w:rPr>
          <w:rFonts w:eastAsia="Calibri" w:cstheme="minorHAnsi"/>
        </w:rPr>
        <w:t xml:space="preserve"> - po osnovu fiskalnog izravnanja                                                                                 </w:t>
      </w:r>
      <w:r w:rsidR="00EC74CB">
        <w:rPr>
          <w:rFonts w:eastAsia="Calibri" w:cstheme="minorHAnsi"/>
        </w:rPr>
        <w:tab/>
      </w:r>
      <w:r w:rsidR="00EC74CB">
        <w:rPr>
          <w:rFonts w:eastAsia="Calibri" w:cstheme="minorHAnsi"/>
        </w:rPr>
        <w:tab/>
      </w:r>
      <w:r w:rsidRPr="00AA0807">
        <w:rPr>
          <w:rFonts w:eastAsia="Calibri" w:cstheme="minorHAnsi"/>
        </w:rPr>
        <w:t xml:space="preserve">3.958.535,00               </w:t>
      </w:r>
    </w:p>
    <w:p w14:paraId="550C9266" w14:textId="77777777" w:rsidR="006F5620" w:rsidRPr="00AA0807" w:rsidRDefault="006F5620" w:rsidP="006F5620">
      <w:pPr>
        <w:spacing w:after="0"/>
        <w:ind w:left="-709" w:firstLine="709"/>
        <w:rPr>
          <w:rFonts w:eastAsia="Calibri" w:cstheme="minorHAnsi"/>
        </w:rPr>
      </w:pPr>
    </w:p>
    <w:p w14:paraId="5E5940F9" w14:textId="2747FF14" w:rsidR="006F5620" w:rsidRPr="00AA0807" w:rsidRDefault="006F5620" w:rsidP="006F5620">
      <w:pPr>
        <w:spacing w:after="0"/>
        <w:ind w:left="-709" w:firstLine="709"/>
        <w:rPr>
          <w:rFonts w:eastAsia="Calibri" w:cstheme="minorHAnsi"/>
        </w:rPr>
      </w:pPr>
      <w:r w:rsidRPr="00AA0807">
        <w:rPr>
          <w:rFonts w:eastAsia="Calibri" w:cstheme="minorHAnsi"/>
        </w:rPr>
        <w:t xml:space="preserve"> Tekuće pomoći iz županijskog proračuna                                                                      </w:t>
      </w:r>
      <w:r w:rsidR="00AA0807">
        <w:rPr>
          <w:rFonts w:eastAsia="Calibri" w:cstheme="minorHAnsi"/>
        </w:rPr>
        <w:tab/>
      </w:r>
      <w:r w:rsidR="00EC74CB">
        <w:rPr>
          <w:rFonts w:eastAsia="Calibri" w:cstheme="minorHAnsi"/>
        </w:rPr>
        <w:t xml:space="preserve">    </w:t>
      </w:r>
      <w:r w:rsidRPr="00AA0807">
        <w:rPr>
          <w:rFonts w:eastAsia="Calibri" w:cstheme="minorHAnsi"/>
        </w:rPr>
        <w:t xml:space="preserve">272.458,00                           </w:t>
      </w:r>
    </w:p>
    <w:p w14:paraId="211E7C35" w14:textId="7913EAFB" w:rsidR="006F5620" w:rsidRPr="00AA0807" w:rsidRDefault="006F5620" w:rsidP="006F5620">
      <w:pPr>
        <w:spacing w:after="0"/>
        <w:ind w:left="-709" w:firstLine="709"/>
        <w:rPr>
          <w:rFonts w:eastAsia="Calibri" w:cstheme="minorHAnsi"/>
        </w:rPr>
      </w:pPr>
      <w:r w:rsidRPr="00AA0807">
        <w:rPr>
          <w:rFonts w:eastAsia="Calibri" w:cstheme="minorHAnsi"/>
        </w:rPr>
        <w:t xml:space="preserve"> Kapitalne pomoći iz državnog proračuna                                                                         </w:t>
      </w:r>
      <w:r w:rsidR="00AA0807">
        <w:rPr>
          <w:rFonts w:eastAsia="Calibri" w:cstheme="minorHAnsi"/>
        </w:rPr>
        <w:tab/>
        <w:t xml:space="preserve">  </w:t>
      </w:r>
      <w:r w:rsidR="00EC74CB">
        <w:rPr>
          <w:rFonts w:eastAsia="Calibri" w:cstheme="minorHAnsi"/>
        </w:rPr>
        <w:t xml:space="preserve">    </w:t>
      </w:r>
      <w:r w:rsidRPr="00AA0807">
        <w:rPr>
          <w:rFonts w:eastAsia="Calibri" w:cstheme="minorHAnsi"/>
        </w:rPr>
        <w:t>45.000,00</w:t>
      </w:r>
    </w:p>
    <w:p w14:paraId="298FB860" w14:textId="51D72D9F" w:rsidR="006F5620" w:rsidRPr="00AA0807" w:rsidRDefault="006F5620" w:rsidP="006F5620">
      <w:pPr>
        <w:spacing w:after="0"/>
        <w:ind w:left="-709" w:firstLine="709"/>
        <w:rPr>
          <w:rFonts w:eastAsia="Calibri" w:cstheme="minorHAnsi"/>
          <w:u w:val="single"/>
        </w:rPr>
      </w:pPr>
      <w:r w:rsidRPr="00AA0807">
        <w:rPr>
          <w:rFonts w:eastAsia="Calibri" w:cstheme="minorHAnsi"/>
        </w:rPr>
        <w:t xml:space="preserve"> Kapitalne pomoći iz državnog proračun temeljem prijenosa EU sredstava                  </w:t>
      </w:r>
      <w:r w:rsidR="00AA0807">
        <w:rPr>
          <w:rFonts w:eastAsia="Calibri" w:cstheme="minorHAnsi"/>
        </w:rPr>
        <w:t xml:space="preserve">      </w:t>
      </w:r>
      <w:r w:rsidR="00EC74CB">
        <w:rPr>
          <w:rFonts w:eastAsia="Calibri" w:cstheme="minorHAnsi"/>
        </w:rPr>
        <w:t xml:space="preserve">    </w:t>
      </w:r>
      <w:r w:rsidRPr="00AA0807">
        <w:rPr>
          <w:rFonts w:eastAsia="Calibri" w:cstheme="minorHAnsi"/>
        </w:rPr>
        <w:t xml:space="preserve"> 638.839,00</w:t>
      </w:r>
    </w:p>
    <w:p w14:paraId="09A0FA6B" w14:textId="77777777" w:rsidR="006F5620" w:rsidRPr="006F5620" w:rsidRDefault="006F5620" w:rsidP="006F5620">
      <w:pPr>
        <w:spacing w:after="0"/>
        <w:ind w:left="-709" w:firstLine="709"/>
        <w:rPr>
          <w:rFonts w:ascii="Arial" w:eastAsia="Calibri" w:hAnsi="Arial" w:cs="Arial"/>
          <w:sz w:val="18"/>
          <w:szCs w:val="18"/>
        </w:rPr>
      </w:pPr>
      <w:r w:rsidRPr="006F5620">
        <w:rPr>
          <w:rFonts w:ascii="Arial" w:eastAsia="Calibri" w:hAnsi="Arial" w:cs="Arial"/>
          <w:sz w:val="18"/>
          <w:szCs w:val="18"/>
        </w:rPr>
        <w:t xml:space="preserve">           </w:t>
      </w:r>
    </w:p>
    <w:p w14:paraId="7FB38F8B" w14:textId="69394011" w:rsidR="006F5620" w:rsidRPr="00AA0807" w:rsidRDefault="006F5620" w:rsidP="00AA0807">
      <w:pPr>
        <w:spacing w:after="0" w:line="240" w:lineRule="auto"/>
        <w:ind w:left="-709"/>
        <w:jc w:val="both"/>
        <w:rPr>
          <w:rFonts w:eastAsia="Calibri" w:cstheme="minorHAnsi"/>
        </w:rPr>
      </w:pPr>
      <w:r w:rsidRPr="00AA0807">
        <w:rPr>
          <w:rFonts w:eastAsia="Calibri" w:cstheme="minorHAnsi"/>
          <w:u w:val="single"/>
        </w:rPr>
        <w:t xml:space="preserve">Prihodi po posebnim propisima i naknadama </w:t>
      </w:r>
      <w:r w:rsidRPr="00AA0807">
        <w:rPr>
          <w:rFonts w:eastAsia="Calibri" w:cstheme="minorHAnsi"/>
        </w:rPr>
        <w:t xml:space="preserve">ostvareni su u iznosu 5.316.963 kn, za 83% su veći u odnosu na prvo polugodište 2021. i ostvareni su sa 48% u odnosu na plan. U strukturi najveće učešće ima komunalna naknada koja sudjeluje sa 54%, ostvarena je u iznosu 2.870.524 kn što je za 20% više u odnosu na isto razdoblje prošle godine i 45% u odnosu na planirano (povećanje zaduženja za nove objekte, naplata potraživanja iz ranijih godina).  Komunalni doprinos veći je za 8 puta u odnosu na isto razdoblje prošle godine i ostvareni sa </w:t>
      </w:r>
      <w:r w:rsidR="00AC6638">
        <w:rPr>
          <w:rFonts w:eastAsia="Calibri" w:cstheme="minorHAnsi"/>
        </w:rPr>
        <w:t>61%</w:t>
      </w:r>
      <w:r w:rsidRPr="00AA0807">
        <w:rPr>
          <w:rFonts w:eastAsia="Calibri" w:cstheme="minorHAnsi"/>
        </w:rPr>
        <w:t xml:space="preserve"> u odnosu na plan ( izgradnja novih poslovnih objekata, plaćanje komunalnog doprinosa po legalizaciji i naplata potraživanja iz ranijih godina.)</w:t>
      </w:r>
    </w:p>
    <w:p w14:paraId="2696BBF0" w14:textId="77777777" w:rsidR="006F5620" w:rsidRPr="006F5620" w:rsidRDefault="006F5620" w:rsidP="006F5620">
      <w:pPr>
        <w:spacing w:after="0" w:line="240" w:lineRule="auto"/>
        <w:ind w:left="-709"/>
        <w:rPr>
          <w:rFonts w:ascii="Arial" w:eastAsia="Calibri" w:hAnsi="Arial" w:cs="Arial"/>
          <w:sz w:val="18"/>
          <w:szCs w:val="18"/>
        </w:rPr>
      </w:pPr>
    </w:p>
    <w:tbl>
      <w:tblPr>
        <w:tblW w:w="9843" w:type="dxa"/>
        <w:tblInd w:w="-714"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694"/>
        <w:gridCol w:w="1276"/>
        <w:gridCol w:w="1134"/>
        <w:gridCol w:w="1195"/>
        <w:gridCol w:w="851"/>
        <w:gridCol w:w="992"/>
        <w:gridCol w:w="850"/>
        <w:gridCol w:w="851"/>
      </w:tblGrid>
      <w:tr w:rsidR="006F5620" w:rsidRPr="006F5620" w14:paraId="18F1E2FB" w14:textId="77777777" w:rsidTr="00C96B7F">
        <w:trPr>
          <w:trHeight w:val="290"/>
        </w:trPr>
        <w:tc>
          <w:tcPr>
            <w:tcW w:w="2694" w:type="dxa"/>
            <w:tcBorders>
              <w:top w:val="single" w:sz="4" w:space="0" w:color="auto"/>
            </w:tcBorders>
          </w:tcPr>
          <w:p w14:paraId="7FB4A426" w14:textId="77777777" w:rsidR="006F5620" w:rsidRPr="006F5620" w:rsidRDefault="006F5620" w:rsidP="006F5620">
            <w:pPr>
              <w:autoSpaceDE w:val="0"/>
              <w:autoSpaceDN w:val="0"/>
              <w:adjustRightInd w:val="0"/>
              <w:spacing w:after="0" w:line="240" w:lineRule="auto"/>
              <w:rPr>
                <w:rFonts w:ascii="Calibri" w:eastAsia="Calibri" w:hAnsi="Calibri" w:cs="Calibri"/>
                <w:b/>
                <w:bCs/>
                <w:color w:val="000000"/>
                <w:sz w:val="20"/>
                <w:szCs w:val="20"/>
              </w:rPr>
            </w:pPr>
            <w:r w:rsidRPr="006F5620">
              <w:rPr>
                <w:rFonts w:ascii="Calibri" w:eastAsia="Calibri" w:hAnsi="Calibri" w:cs="Calibri"/>
                <w:b/>
                <w:bCs/>
                <w:color w:val="000000"/>
                <w:sz w:val="20"/>
                <w:szCs w:val="20"/>
              </w:rPr>
              <w:t>Prihodi po posebnim propisima i naknadama</w:t>
            </w:r>
          </w:p>
        </w:tc>
        <w:tc>
          <w:tcPr>
            <w:tcW w:w="1276" w:type="dxa"/>
            <w:tcBorders>
              <w:top w:val="single" w:sz="4" w:space="0" w:color="auto"/>
            </w:tcBorders>
          </w:tcPr>
          <w:p w14:paraId="500A4E53" w14:textId="77777777" w:rsidR="006F5620" w:rsidRPr="006F5620" w:rsidRDefault="006F5620" w:rsidP="006F5620">
            <w:pPr>
              <w:autoSpaceDE w:val="0"/>
              <w:autoSpaceDN w:val="0"/>
              <w:adjustRightInd w:val="0"/>
              <w:spacing w:after="0" w:line="240" w:lineRule="auto"/>
              <w:jc w:val="center"/>
              <w:rPr>
                <w:rFonts w:ascii="Calibri" w:eastAsia="Calibri" w:hAnsi="Calibri" w:cs="Calibri"/>
                <w:b/>
                <w:bCs/>
                <w:color w:val="000000"/>
                <w:sz w:val="20"/>
                <w:szCs w:val="20"/>
              </w:rPr>
            </w:pPr>
            <w:r w:rsidRPr="006F5620">
              <w:rPr>
                <w:rFonts w:ascii="Calibri" w:eastAsia="Calibri" w:hAnsi="Calibri" w:cs="Calibri"/>
                <w:b/>
                <w:bCs/>
                <w:color w:val="000000"/>
                <w:sz w:val="20"/>
                <w:szCs w:val="20"/>
              </w:rPr>
              <w:t>Ostvareno 30.06.2021.</w:t>
            </w:r>
          </w:p>
        </w:tc>
        <w:tc>
          <w:tcPr>
            <w:tcW w:w="1134" w:type="dxa"/>
            <w:tcBorders>
              <w:top w:val="single" w:sz="4" w:space="0" w:color="auto"/>
            </w:tcBorders>
          </w:tcPr>
          <w:p w14:paraId="366B9E32" w14:textId="77777777" w:rsidR="006F5620" w:rsidRPr="006F5620" w:rsidRDefault="006F5620" w:rsidP="006F5620">
            <w:pPr>
              <w:autoSpaceDE w:val="0"/>
              <w:autoSpaceDN w:val="0"/>
              <w:adjustRightInd w:val="0"/>
              <w:spacing w:after="0" w:line="240" w:lineRule="auto"/>
              <w:jc w:val="center"/>
              <w:rPr>
                <w:rFonts w:ascii="Calibri" w:eastAsia="Calibri" w:hAnsi="Calibri" w:cs="Calibri"/>
                <w:color w:val="000000"/>
                <w:sz w:val="20"/>
                <w:szCs w:val="20"/>
              </w:rPr>
            </w:pPr>
            <w:r w:rsidRPr="006F5620">
              <w:rPr>
                <w:rFonts w:ascii="Calibri" w:eastAsia="Calibri" w:hAnsi="Calibri" w:cs="Calibri"/>
                <w:b/>
                <w:bCs/>
                <w:color w:val="000000"/>
                <w:sz w:val="20"/>
                <w:szCs w:val="20"/>
              </w:rPr>
              <w:t>Plan 2022</w:t>
            </w:r>
            <w:r w:rsidRPr="006F5620">
              <w:rPr>
                <w:rFonts w:ascii="Calibri" w:eastAsia="Calibri" w:hAnsi="Calibri" w:cs="Calibri"/>
                <w:color w:val="000000"/>
                <w:sz w:val="20"/>
                <w:szCs w:val="20"/>
              </w:rPr>
              <w:t>.</w:t>
            </w:r>
          </w:p>
        </w:tc>
        <w:tc>
          <w:tcPr>
            <w:tcW w:w="1195" w:type="dxa"/>
            <w:tcBorders>
              <w:top w:val="single" w:sz="4" w:space="0" w:color="auto"/>
            </w:tcBorders>
          </w:tcPr>
          <w:p w14:paraId="59A0A80C" w14:textId="77777777" w:rsidR="006F5620" w:rsidRPr="006F5620" w:rsidRDefault="006F5620" w:rsidP="006F5620">
            <w:pPr>
              <w:autoSpaceDE w:val="0"/>
              <w:autoSpaceDN w:val="0"/>
              <w:adjustRightInd w:val="0"/>
              <w:spacing w:after="0" w:line="240" w:lineRule="auto"/>
              <w:jc w:val="center"/>
              <w:rPr>
                <w:rFonts w:ascii="Calibri" w:eastAsia="Calibri" w:hAnsi="Calibri" w:cs="Calibri"/>
                <w:color w:val="000000"/>
                <w:sz w:val="20"/>
                <w:szCs w:val="20"/>
              </w:rPr>
            </w:pPr>
            <w:r w:rsidRPr="006F5620">
              <w:rPr>
                <w:rFonts w:ascii="Calibri" w:eastAsia="Calibri" w:hAnsi="Calibri" w:cs="Calibri"/>
                <w:b/>
                <w:bCs/>
                <w:color w:val="000000"/>
                <w:sz w:val="20"/>
                <w:szCs w:val="20"/>
              </w:rPr>
              <w:t>Ostvareno 30.06.2022</w:t>
            </w:r>
            <w:r w:rsidRPr="006F5620">
              <w:rPr>
                <w:rFonts w:ascii="Calibri" w:eastAsia="Calibri" w:hAnsi="Calibri" w:cs="Calibri"/>
                <w:color w:val="000000"/>
                <w:sz w:val="20"/>
                <w:szCs w:val="20"/>
              </w:rPr>
              <w:t>.</w:t>
            </w:r>
          </w:p>
        </w:tc>
        <w:tc>
          <w:tcPr>
            <w:tcW w:w="851" w:type="dxa"/>
            <w:tcBorders>
              <w:top w:val="single" w:sz="4" w:space="0" w:color="auto"/>
            </w:tcBorders>
          </w:tcPr>
          <w:p w14:paraId="035BC3EE" w14:textId="77777777" w:rsidR="006F5620" w:rsidRPr="006F5620" w:rsidRDefault="006F5620" w:rsidP="006F5620">
            <w:pPr>
              <w:spacing w:after="0" w:line="240" w:lineRule="auto"/>
              <w:jc w:val="center"/>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Indeks 22/Plan</w:t>
            </w:r>
          </w:p>
        </w:tc>
        <w:tc>
          <w:tcPr>
            <w:tcW w:w="992" w:type="dxa"/>
            <w:tcBorders>
              <w:top w:val="single" w:sz="4" w:space="0" w:color="auto"/>
            </w:tcBorders>
          </w:tcPr>
          <w:p w14:paraId="727846B1" w14:textId="77777777" w:rsidR="006F5620" w:rsidRPr="006F5620" w:rsidRDefault="006F5620" w:rsidP="006F5620">
            <w:pPr>
              <w:spacing w:after="0" w:line="240" w:lineRule="auto"/>
              <w:jc w:val="center"/>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Indeks</w:t>
            </w:r>
          </w:p>
          <w:p w14:paraId="0B3CEE36" w14:textId="77777777" w:rsidR="006F5620" w:rsidRPr="006F5620" w:rsidRDefault="006F5620" w:rsidP="006F5620">
            <w:pPr>
              <w:spacing w:after="0" w:line="240" w:lineRule="auto"/>
              <w:jc w:val="center"/>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22/21.</w:t>
            </w:r>
          </w:p>
        </w:tc>
        <w:tc>
          <w:tcPr>
            <w:tcW w:w="850" w:type="dxa"/>
            <w:tcBorders>
              <w:top w:val="single" w:sz="4" w:space="0" w:color="auto"/>
            </w:tcBorders>
          </w:tcPr>
          <w:p w14:paraId="3B8B5579" w14:textId="77777777" w:rsidR="006F5620" w:rsidRPr="006F5620" w:rsidRDefault="006F5620" w:rsidP="006F5620">
            <w:pPr>
              <w:spacing w:after="0" w:line="240" w:lineRule="auto"/>
              <w:jc w:val="center"/>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Struktura 2021.</w:t>
            </w:r>
          </w:p>
        </w:tc>
        <w:tc>
          <w:tcPr>
            <w:tcW w:w="851" w:type="dxa"/>
            <w:tcBorders>
              <w:top w:val="single" w:sz="4" w:space="0" w:color="auto"/>
            </w:tcBorders>
          </w:tcPr>
          <w:p w14:paraId="6B5AE436" w14:textId="77777777" w:rsidR="006F5620" w:rsidRPr="006F5620" w:rsidRDefault="006F5620" w:rsidP="006F5620">
            <w:pPr>
              <w:spacing w:after="0" w:line="240" w:lineRule="auto"/>
              <w:jc w:val="center"/>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Struktura 2022.</w:t>
            </w:r>
          </w:p>
        </w:tc>
      </w:tr>
      <w:tr w:rsidR="006F5620" w:rsidRPr="006F5620" w14:paraId="60177EA7" w14:textId="77777777" w:rsidTr="00C96B7F">
        <w:trPr>
          <w:trHeight w:val="290"/>
        </w:trPr>
        <w:tc>
          <w:tcPr>
            <w:tcW w:w="2694" w:type="dxa"/>
          </w:tcPr>
          <w:p w14:paraId="129D784D" w14:textId="77777777" w:rsidR="006F5620" w:rsidRPr="006F5620" w:rsidRDefault="006F5620" w:rsidP="006F5620">
            <w:pPr>
              <w:autoSpaceDE w:val="0"/>
              <w:autoSpaceDN w:val="0"/>
              <w:adjustRightInd w:val="0"/>
              <w:spacing w:after="0" w:line="240" w:lineRule="auto"/>
              <w:rPr>
                <w:rFonts w:ascii="Calibri" w:eastAsia="Calibri" w:hAnsi="Calibri" w:cs="Calibri"/>
                <w:color w:val="000000"/>
                <w:sz w:val="18"/>
                <w:szCs w:val="18"/>
              </w:rPr>
            </w:pPr>
            <w:r w:rsidRPr="006F5620">
              <w:rPr>
                <w:rFonts w:ascii="Calibri" w:eastAsia="Calibri" w:hAnsi="Calibri" w:cs="Calibri"/>
                <w:color w:val="000000"/>
                <w:sz w:val="18"/>
                <w:szCs w:val="18"/>
              </w:rPr>
              <w:t>Komunalni doprinos</w:t>
            </w:r>
          </w:p>
        </w:tc>
        <w:tc>
          <w:tcPr>
            <w:tcW w:w="1276" w:type="dxa"/>
          </w:tcPr>
          <w:p w14:paraId="3E1CCF88" w14:textId="77777777" w:rsidR="006F5620" w:rsidRPr="006F5620" w:rsidRDefault="006F5620" w:rsidP="006F5620">
            <w:pPr>
              <w:autoSpaceDE w:val="0"/>
              <w:autoSpaceDN w:val="0"/>
              <w:adjustRightInd w:val="0"/>
              <w:spacing w:after="0" w:line="240" w:lineRule="auto"/>
              <w:jc w:val="right"/>
              <w:rPr>
                <w:rFonts w:ascii="Calibri" w:eastAsia="Calibri" w:hAnsi="Calibri" w:cs="Calibri"/>
                <w:color w:val="000000"/>
                <w:sz w:val="18"/>
                <w:szCs w:val="18"/>
              </w:rPr>
            </w:pPr>
            <w:r w:rsidRPr="006F5620">
              <w:rPr>
                <w:rFonts w:ascii="Calibri" w:eastAsia="Calibri" w:hAnsi="Calibri" w:cs="Calibri"/>
                <w:color w:val="000000"/>
                <w:sz w:val="18"/>
                <w:szCs w:val="18"/>
              </w:rPr>
              <w:t xml:space="preserve">      222.697</w:t>
            </w:r>
          </w:p>
        </w:tc>
        <w:tc>
          <w:tcPr>
            <w:tcW w:w="1134" w:type="dxa"/>
          </w:tcPr>
          <w:p w14:paraId="725258AA" w14:textId="77777777" w:rsidR="006F5620" w:rsidRPr="006F5620" w:rsidRDefault="006F5620" w:rsidP="006F5620">
            <w:pPr>
              <w:autoSpaceDE w:val="0"/>
              <w:autoSpaceDN w:val="0"/>
              <w:adjustRightInd w:val="0"/>
              <w:spacing w:after="0" w:line="240" w:lineRule="auto"/>
              <w:jc w:val="right"/>
              <w:rPr>
                <w:rFonts w:ascii="Calibri" w:eastAsia="Calibri" w:hAnsi="Calibri" w:cs="Calibri"/>
                <w:color w:val="000000"/>
                <w:sz w:val="18"/>
                <w:szCs w:val="18"/>
              </w:rPr>
            </w:pPr>
            <w:r w:rsidRPr="006F5620">
              <w:rPr>
                <w:rFonts w:ascii="Calibri" w:eastAsia="Calibri" w:hAnsi="Calibri" w:cs="Calibri"/>
                <w:color w:val="000000"/>
                <w:sz w:val="18"/>
                <w:szCs w:val="18"/>
              </w:rPr>
              <w:t>3.600.000</w:t>
            </w:r>
          </w:p>
        </w:tc>
        <w:tc>
          <w:tcPr>
            <w:tcW w:w="1195" w:type="dxa"/>
          </w:tcPr>
          <w:p w14:paraId="5C205DCE" w14:textId="77777777" w:rsidR="006F5620" w:rsidRPr="006F5620" w:rsidRDefault="006F5620" w:rsidP="006F5620">
            <w:pPr>
              <w:autoSpaceDE w:val="0"/>
              <w:autoSpaceDN w:val="0"/>
              <w:adjustRightInd w:val="0"/>
              <w:spacing w:after="0" w:line="240" w:lineRule="auto"/>
              <w:jc w:val="right"/>
              <w:rPr>
                <w:rFonts w:ascii="Calibri" w:eastAsia="Calibri" w:hAnsi="Calibri" w:cs="Calibri"/>
                <w:color w:val="000000"/>
                <w:sz w:val="18"/>
                <w:szCs w:val="18"/>
              </w:rPr>
            </w:pPr>
            <w:r w:rsidRPr="006F5620">
              <w:rPr>
                <w:rFonts w:ascii="Calibri" w:eastAsia="Calibri" w:hAnsi="Calibri" w:cs="Calibri"/>
                <w:color w:val="000000"/>
                <w:sz w:val="18"/>
                <w:szCs w:val="18"/>
              </w:rPr>
              <w:t>2.189.465</w:t>
            </w:r>
          </w:p>
        </w:tc>
        <w:tc>
          <w:tcPr>
            <w:tcW w:w="851" w:type="dxa"/>
          </w:tcPr>
          <w:p w14:paraId="60BB7EFA" w14:textId="77777777" w:rsidR="006F5620" w:rsidRPr="006F5620" w:rsidRDefault="006F5620" w:rsidP="006F5620">
            <w:pPr>
              <w:autoSpaceDE w:val="0"/>
              <w:autoSpaceDN w:val="0"/>
              <w:adjustRightInd w:val="0"/>
              <w:spacing w:after="0" w:line="240" w:lineRule="auto"/>
              <w:jc w:val="center"/>
              <w:rPr>
                <w:rFonts w:ascii="Calibri" w:eastAsia="Calibri" w:hAnsi="Calibri" w:cs="Calibri"/>
                <w:color w:val="000000"/>
                <w:sz w:val="18"/>
                <w:szCs w:val="18"/>
              </w:rPr>
            </w:pPr>
            <w:r w:rsidRPr="006F5620">
              <w:rPr>
                <w:rFonts w:ascii="Calibri" w:eastAsia="Calibri" w:hAnsi="Calibri" w:cs="Calibri"/>
                <w:color w:val="000000"/>
                <w:sz w:val="18"/>
                <w:szCs w:val="18"/>
              </w:rPr>
              <w:t>60,8</w:t>
            </w:r>
          </w:p>
        </w:tc>
        <w:tc>
          <w:tcPr>
            <w:tcW w:w="992" w:type="dxa"/>
          </w:tcPr>
          <w:p w14:paraId="1403202E" w14:textId="77777777" w:rsidR="006F5620" w:rsidRPr="006F5620" w:rsidRDefault="006F5620" w:rsidP="006F5620">
            <w:pPr>
              <w:autoSpaceDE w:val="0"/>
              <w:autoSpaceDN w:val="0"/>
              <w:adjustRightInd w:val="0"/>
              <w:spacing w:after="0" w:line="240" w:lineRule="auto"/>
              <w:jc w:val="center"/>
              <w:rPr>
                <w:rFonts w:ascii="Calibri" w:eastAsia="Calibri" w:hAnsi="Calibri" w:cs="Calibri"/>
                <w:color w:val="000000"/>
                <w:sz w:val="18"/>
                <w:szCs w:val="18"/>
              </w:rPr>
            </w:pPr>
            <w:r w:rsidRPr="006F5620">
              <w:rPr>
                <w:rFonts w:ascii="Calibri" w:eastAsia="Calibri" w:hAnsi="Calibri" w:cs="Calibri"/>
                <w:color w:val="000000"/>
                <w:sz w:val="18"/>
                <w:szCs w:val="18"/>
              </w:rPr>
              <w:t>983</w:t>
            </w:r>
          </w:p>
        </w:tc>
        <w:tc>
          <w:tcPr>
            <w:tcW w:w="850" w:type="dxa"/>
          </w:tcPr>
          <w:p w14:paraId="56F632A4" w14:textId="77777777" w:rsidR="006F5620" w:rsidRPr="006F5620" w:rsidRDefault="006F5620" w:rsidP="006F5620">
            <w:pPr>
              <w:autoSpaceDE w:val="0"/>
              <w:autoSpaceDN w:val="0"/>
              <w:adjustRightInd w:val="0"/>
              <w:spacing w:after="0" w:line="240" w:lineRule="auto"/>
              <w:jc w:val="center"/>
              <w:rPr>
                <w:rFonts w:ascii="Calibri" w:eastAsia="Calibri" w:hAnsi="Calibri" w:cs="Calibri"/>
                <w:color w:val="000000"/>
                <w:sz w:val="18"/>
                <w:szCs w:val="18"/>
              </w:rPr>
            </w:pPr>
            <w:r w:rsidRPr="006F5620">
              <w:rPr>
                <w:rFonts w:ascii="Calibri" w:eastAsia="Calibri" w:hAnsi="Calibri" w:cs="Calibri"/>
                <w:color w:val="000000"/>
                <w:sz w:val="18"/>
                <w:szCs w:val="18"/>
              </w:rPr>
              <w:t>7,6</w:t>
            </w:r>
          </w:p>
        </w:tc>
        <w:tc>
          <w:tcPr>
            <w:tcW w:w="851" w:type="dxa"/>
          </w:tcPr>
          <w:p w14:paraId="3E01A4AE" w14:textId="77777777" w:rsidR="006F5620" w:rsidRPr="006F5620" w:rsidRDefault="006F5620" w:rsidP="006F5620">
            <w:pPr>
              <w:autoSpaceDE w:val="0"/>
              <w:autoSpaceDN w:val="0"/>
              <w:adjustRightInd w:val="0"/>
              <w:spacing w:after="0" w:line="240" w:lineRule="auto"/>
              <w:jc w:val="center"/>
              <w:rPr>
                <w:rFonts w:ascii="Calibri" w:eastAsia="Calibri" w:hAnsi="Calibri" w:cs="Calibri"/>
                <w:color w:val="000000"/>
                <w:sz w:val="18"/>
                <w:szCs w:val="18"/>
              </w:rPr>
            </w:pPr>
            <w:r w:rsidRPr="006F5620">
              <w:rPr>
                <w:rFonts w:ascii="Calibri" w:eastAsia="Calibri" w:hAnsi="Calibri" w:cs="Calibri"/>
                <w:color w:val="000000"/>
                <w:sz w:val="18"/>
                <w:szCs w:val="18"/>
              </w:rPr>
              <w:t>41,2</w:t>
            </w:r>
          </w:p>
        </w:tc>
      </w:tr>
      <w:tr w:rsidR="006F5620" w:rsidRPr="006F5620" w14:paraId="19BFAEDA" w14:textId="77777777" w:rsidTr="00C96B7F">
        <w:trPr>
          <w:trHeight w:val="290"/>
        </w:trPr>
        <w:tc>
          <w:tcPr>
            <w:tcW w:w="2694" w:type="dxa"/>
          </w:tcPr>
          <w:p w14:paraId="0062A58A" w14:textId="77777777" w:rsidR="006F5620" w:rsidRPr="006F5620" w:rsidRDefault="006F5620" w:rsidP="006F5620">
            <w:pPr>
              <w:autoSpaceDE w:val="0"/>
              <w:autoSpaceDN w:val="0"/>
              <w:adjustRightInd w:val="0"/>
              <w:spacing w:after="0" w:line="240" w:lineRule="auto"/>
              <w:rPr>
                <w:rFonts w:ascii="Calibri" w:eastAsia="Calibri" w:hAnsi="Calibri" w:cs="Calibri"/>
                <w:color w:val="000000"/>
                <w:sz w:val="18"/>
                <w:szCs w:val="18"/>
              </w:rPr>
            </w:pPr>
            <w:r w:rsidRPr="006F5620">
              <w:rPr>
                <w:rFonts w:ascii="Calibri" w:eastAsia="Calibri" w:hAnsi="Calibri" w:cs="Calibri"/>
                <w:color w:val="000000"/>
                <w:sz w:val="18"/>
                <w:szCs w:val="18"/>
              </w:rPr>
              <w:t>Komunalna naknada</w:t>
            </w:r>
          </w:p>
        </w:tc>
        <w:tc>
          <w:tcPr>
            <w:tcW w:w="1276" w:type="dxa"/>
          </w:tcPr>
          <w:p w14:paraId="63753C94" w14:textId="77777777" w:rsidR="006F5620" w:rsidRPr="006F5620" w:rsidRDefault="006F5620" w:rsidP="006F5620">
            <w:pPr>
              <w:autoSpaceDE w:val="0"/>
              <w:autoSpaceDN w:val="0"/>
              <w:adjustRightInd w:val="0"/>
              <w:spacing w:after="0" w:line="240" w:lineRule="auto"/>
              <w:jc w:val="right"/>
              <w:rPr>
                <w:rFonts w:ascii="Calibri" w:eastAsia="Calibri" w:hAnsi="Calibri" w:cs="Calibri"/>
                <w:color w:val="000000"/>
                <w:sz w:val="18"/>
                <w:szCs w:val="18"/>
              </w:rPr>
            </w:pPr>
            <w:r w:rsidRPr="006F5620">
              <w:rPr>
                <w:rFonts w:ascii="Calibri" w:eastAsia="Calibri" w:hAnsi="Calibri" w:cs="Calibri"/>
                <w:color w:val="000000"/>
                <w:sz w:val="18"/>
                <w:szCs w:val="18"/>
              </w:rPr>
              <w:t>2.377.420</w:t>
            </w:r>
          </w:p>
        </w:tc>
        <w:tc>
          <w:tcPr>
            <w:tcW w:w="1134" w:type="dxa"/>
          </w:tcPr>
          <w:p w14:paraId="23A1E25E" w14:textId="77777777" w:rsidR="006F5620" w:rsidRPr="006F5620" w:rsidRDefault="006F5620" w:rsidP="006F5620">
            <w:pPr>
              <w:autoSpaceDE w:val="0"/>
              <w:autoSpaceDN w:val="0"/>
              <w:adjustRightInd w:val="0"/>
              <w:spacing w:after="0" w:line="240" w:lineRule="auto"/>
              <w:jc w:val="right"/>
              <w:rPr>
                <w:rFonts w:ascii="Calibri" w:eastAsia="Calibri" w:hAnsi="Calibri" w:cs="Calibri"/>
                <w:color w:val="000000"/>
                <w:sz w:val="18"/>
                <w:szCs w:val="18"/>
              </w:rPr>
            </w:pPr>
            <w:r w:rsidRPr="006F5620">
              <w:rPr>
                <w:rFonts w:ascii="Calibri" w:eastAsia="Calibri" w:hAnsi="Calibri" w:cs="Calibri"/>
                <w:color w:val="000000"/>
                <w:sz w:val="18"/>
                <w:szCs w:val="18"/>
              </w:rPr>
              <w:t>6.442.000</w:t>
            </w:r>
          </w:p>
        </w:tc>
        <w:tc>
          <w:tcPr>
            <w:tcW w:w="1195" w:type="dxa"/>
          </w:tcPr>
          <w:p w14:paraId="147607E4" w14:textId="77777777" w:rsidR="006F5620" w:rsidRPr="006F5620" w:rsidRDefault="006F5620" w:rsidP="006F5620">
            <w:pPr>
              <w:autoSpaceDE w:val="0"/>
              <w:autoSpaceDN w:val="0"/>
              <w:adjustRightInd w:val="0"/>
              <w:spacing w:after="0" w:line="240" w:lineRule="auto"/>
              <w:jc w:val="right"/>
              <w:rPr>
                <w:rFonts w:ascii="Calibri" w:eastAsia="Calibri" w:hAnsi="Calibri" w:cs="Calibri"/>
                <w:color w:val="000000"/>
                <w:sz w:val="18"/>
                <w:szCs w:val="18"/>
              </w:rPr>
            </w:pPr>
            <w:r w:rsidRPr="006F5620">
              <w:rPr>
                <w:rFonts w:ascii="Calibri" w:eastAsia="Calibri" w:hAnsi="Calibri" w:cs="Calibri"/>
                <w:color w:val="000000"/>
                <w:sz w:val="18"/>
                <w:szCs w:val="18"/>
              </w:rPr>
              <w:t>2.870.524</w:t>
            </w:r>
          </w:p>
        </w:tc>
        <w:tc>
          <w:tcPr>
            <w:tcW w:w="851" w:type="dxa"/>
          </w:tcPr>
          <w:p w14:paraId="0F198435" w14:textId="77777777" w:rsidR="006F5620" w:rsidRPr="006F5620" w:rsidRDefault="006F5620" w:rsidP="006F5620">
            <w:pPr>
              <w:autoSpaceDE w:val="0"/>
              <w:autoSpaceDN w:val="0"/>
              <w:adjustRightInd w:val="0"/>
              <w:spacing w:after="0" w:line="240" w:lineRule="auto"/>
              <w:jc w:val="center"/>
              <w:rPr>
                <w:rFonts w:ascii="Calibri" w:eastAsia="Calibri" w:hAnsi="Calibri" w:cs="Calibri"/>
                <w:color w:val="000000"/>
                <w:sz w:val="18"/>
                <w:szCs w:val="18"/>
              </w:rPr>
            </w:pPr>
            <w:r w:rsidRPr="006F5620">
              <w:rPr>
                <w:rFonts w:ascii="Calibri" w:eastAsia="Calibri" w:hAnsi="Calibri" w:cs="Calibri"/>
                <w:color w:val="000000"/>
                <w:sz w:val="18"/>
                <w:szCs w:val="18"/>
              </w:rPr>
              <w:t>44,6</w:t>
            </w:r>
          </w:p>
        </w:tc>
        <w:tc>
          <w:tcPr>
            <w:tcW w:w="992" w:type="dxa"/>
          </w:tcPr>
          <w:p w14:paraId="60F19894" w14:textId="77777777" w:rsidR="006F5620" w:rsidRPr="006F5620" w:rsidRDefault="006F5620" w:rsidP="006F5620">
            <w:pPr>
              <w:autoSpaceDE w:val="0"/>
              <w:autoSpaceDN w:val="0"/>
              <w:adjustRightInd w:val="0"/>
              <w:spacing w:after="0" w:line="240" w:lineRule="auto"/>
              <w:jc w:val="center"/>
              <w:rPr>
                <w:rFonts w:ascii="Calibri" w:eastAsia="Calibri" w:hAnsi="Calibri" w:cs="Calibri"/>
                <w:color w:val="000000"/>
                <w:sz w:val="18"/>
                <w:szCs w:val="18"/>
              </w:rPr>
            </w:pPr>
            <w:r w:rsidRPr="006F5620">
              <w:rPr>
                <w:rFonts w:ascii="Calibri" w:eastAsia="Calibri" w:hAnsi="Calibri" w:cs="Calibri"/>
                <w:color w:val="000000"/>
                <w:sz w:val="18"/>
                <w:szCs w:val="18"/>
              </w:rPr>
              <w:t>120</w:t>
            </w:r>
          </w:p>
        </w:tc>
        <w:tc>
          <w:tcPr>
            <w:tcW w:w="850" w:type="dxa"/>
          </w:tcPr>
          <w:p w14:paraId="2F774FDE" w14:textId="77777777" w:rsidR="006F5620" w:rsidRPr="006F5620" w:rsidRDefault="006F5620" w:rsidP="006F5620">
            <w:pPr>
              <w:autoSpaceDE w:val="0"/>
              <w:autoSpaceDN w:val="0"/>
              <w:adjustRightInd w:val="0"/>
              <w:spacing w:after="0" w:line="240" w:lineRule="auto"/>
              <w:jc w:val="center"/>
              <w:rPr>
                <w:rFonts w:ascii="Calibri" w:eastAsia="Calibri" w:hAnsi="Calibri" w:cs="Calibri"/>
                <w:color w:val="000000"/>
                <w:sz w:val="18"/>
                <w:szCs w:val="18"/>
              </w:rPr>
            </w:pPr>
            <w:r w:rsidRPr="006F5620">
              <w:rPr>
                <w:rFonts w:ascii="Calibri" w:eastAsia="Calibri" w:hAnsi="Calibri" w:cs="Calibri"/>
                <w:color w:val="000000"/>
                <w:sz w:val="18"/>
                <w:szCs w:val="18"/>
              </w:rPr>
              <w:t>81,7</w:t>
            </w:r>
          </w:p>
        </w:tc>
        <w:tc>
          <w:tcPr>
            <w:tcW w:w="851" w:type="dxa"/>
          </w:tcPr>
          <w:p w14:paraId="0F3FB2EC" w14:textId="77777777" w:rsidR="006F5620" w:rsidRPr="006F5620" w:rsidRDefault="006F5620" w:rsidP="006F5620">
            <w:pPr>
              <w:autoSpaceDE w:val="0"/>
              <w:autoSpaceDN w:val="0"/>
              <w:adjustRightInd w:val="0"/>
              <w:spacing w:after="0" w:line="240" w:lineRule="auto"/>
              <w:jc w:val="center"/>
              <w:rPr>
                <w:rFonts w:ascii="Calibri" w:eastAsia="Calibri" w:hAnsi="Calibri" w:cs="Calibri"/>
                <w:color w:val="000000"/>
                <w:sz w:val="18"/>
                <w:szCs w:val="18"/>
              </w:rPr>
            </w:pPr>
            <w:r w:rsidRPr="006F5620">
              <w:rPr>
                <w:rFonts w:ascii="Calibri" w:eastAsia="Calibri" w:hAnsi="Calibri" w:cs="Calibri"/>
                <w:color w:val="000000"/>
                <w:sz w:val="18"/>
                <w:szCs w:val="18"/>
              </w:rPr>
              <w:t>54,0</w:t>
            </w:r>
          </w:p>
        </w:tc>
      </w:tr>
      <w:tr w:rsidR="006F5620" w:rsidRPr="006F5620" w14:paraId="750EE378" w14:textId="77777777" w:rsidTr="00C96B7F">
        <w:trPr>
          <w:trHeight w:val="290"/>
        </w:trPr>
        <w:tc>
          <w:tcPr>
            <w:tcW w:w="2694" w:type="dxa"/>
          </w:tcPr>
          <w:p w14:paraId="69A38DA0" w14:textId="77777777" w:rsidR="006F5620" w:rsidRPr="006F5620" w:rsidRDefault="006F5620" w:rsidP="006F5620">
            <w:pPr>
              <w:autoSpaceDE w:val="0"/>
              <w:autoSpaceDN w:val="0"/>
              <w:adjustRightInd w:val="0"/>
              <w:spacing w:after="0" w:line="240" w:lineRule="auto"/>
              <w:rPr>
                <w:rFonts w:ascii="Calibri" w:eastAsia="Calibri" w:hAnsi="Calibri" w:cs="Calibri"/>
                <w:color w:val="000000"/>
                <w:sz w:val="18"/>
                <w:szCs w:val="18"/>
              </w:rPr>
            </w:pPr>
            <w:r w:rsidRPr="006F5620">
              <w:rPr>
                <w:rFonts w:ascii="Calibri" w:eastAsia="Calibri" w:hAnsi="Calibri" w:cs="Calibri"/>
                <w:color w:val="000000"/>
                <w:sz w:val="18"/>
                <w:szCs w:val="18"/>
              </w:rPr>
              <w:t>Prihodi od legalizacije</w:t>
            </w:r>
          </w:p>
        </w:tc>
        <w:tc>
          <w:tcPr>
            <w:tcW w:w="1276" w:type="dxa"/>
          </w:tcPr>
          <w:p w14:paraId="427D2850" w14:textId="77777777" w:rsidR="006F5620" w:rsidRPr="006F5620" w:rsidRDefault="006F5620" w:rsidP="006F5620">
            <w:pPr>
              <w:autoSpaceDE w:val="0"/>
              <w:autoSpaceDN w:val="0"/>
              <w:adjustRightInd w:val="0"/>
              <w:spacing w:after="0" w:line="240" w:lineRule="auto"/>
              <w:jc w:val="right"/>
              <w:rPr>
                <w:rFonts w:ascii="Calibri" w:eastAsia="Calibri" w:hAnsi="Calibri" w:cs="Calibri"/>
                <w:color w:val="000000"/>
                <w:sz w:val="18"/>
                <w:szCs w:val="18"/>
              </w:rPr>
            </w:pPr>
            <w:r w:rsidRPr="006F5620">
              <w:rPr>
                <w:rFonts w:ascii="Calibri" w:eastAsia="Calibri" w:hAnsi="Calibri" w:cs="Calibri"/>
                <w:color w:val="000000"/>
                <w:sz w:val="18"/>
                <w:szCs w:val="18"/>
              </w:rPr>
              <w:t>48.053</w:t>
            </w:r>
          </w:p>
        </w:tc>
        <w:tc>
          <w:tcPr>
            <w:tcW w:w="1134" w:type="dxa"/>
          </w:tcPr>
          <w:p w14:paraId="56806233" w14:textId="77777777" w:rsidR="006F5620" w:rsidRPr="006F5620" w:rsidRDefault="006F5620" w:rsidP="006F5620">
            <w:pPr>
              <w:autoSpaceDE w:val="0"/>
              <w:autoSpaceDN w:val="0"/>
              <w:adjustRightInd w:val="0"/>
              <w:spacing w:after="0" w:line="240" w:lineRule="auto"/>
              <w:rPr>
                <w:rFonts w:ascii="Calibri" w:eastAsia="Calibri" w:hAnsi="Calibri" w:cs="Calibri"/>
                <w:color w:val="000000"/>
                <w:sz w:val="18"/>
                <w:szCs w:val="18"/>
              </w:rPr>
            </w:pPr>
            <w:r w:rsidRPr="006F5620">
              <w:rPr>
                <w:rFonts w:ascii="Calibri" w:eastAsia="Calibri" w:hAnsi="Calibri" w:cs="Calibri"/>
                <w:color w:val="000000"/>
                <w:sz w:val="18"/>
                <w:szCs w:val="18"/>
              </w:rPr>
              <w:t xml:space="preserve">              50.000</w:t>
            </w:r>
          </w:p>
        </w:tc>
        <w:tc>
          <w:tcPr>
            <w:tcW w:w="1195" w:type="dxa"/>
          </w:tcPr>
          <w:p w14:paraId="16440FE7" w14:textId="77777777" w:rsidR="006F5620" w:rsidRPr="006F5620" w:rsidRDefault="006F5620" w:rsidP="006F5620">
            <w:pPr>
              <w:autoSpaceDE w:val="0"/>
              <w:autoSpaceDN w:val="0"/>
              <w:adjustRightInd w:val="0"/>
              <w:spacing w:after="0" w:line="240" w:lineRule="auto"/>
              <w:jc w:val="right"/>
              <w:rPr>
                <w:rFonts w:ascii="Calibri" w:eastAsia="Calibri" w:hAnsi="Calibri" w:cs="Calibri"/>
                <w:color w:val="000000"/>
                <w:sz w:val="18"/>
                <w:szCs w:val="18"/>
              </w:rPr>
            </w:pPr>
            <w:r w:rsidRPr="006F5620">
              <w:rPr>
                <w:rFonts w:ascii="Calibri" w:eastAsia="Calibri" w:hAnsi="Calibri" w:cs="Calibri"/>
                <w:color w:val="000000"/>
                <w:sz w:val="18"/>
                <w:szCs w:val="18"/>
              </w:rPr>
              <w:t>35.967</w:t>
            </w:r>
          </w:p>
        </w:tc>
        <w:tc>
          <w:tcPr>
            <w:tcW w:w="851" w:type="dxa"/>
          </w:tcPr>
          <w:p w14:paraId="4C22CE6F" w14:textId="77777777" w:rsidR="006F5620" w:rsidRPr="006F5620" w:rsidRDefault="006F5620" w:rsidP="006F5620">
            <w:pPr>
              <w:autoSpaceDE w:val="0"/>
              <w:autoSpaceDN w:val="0"/>
              <w:adjustRightInd w:val="0"/>
              <w:spacing w:after="0" w:line="240" w:lineRule="auto"/>
              <w:jc w:val="center"/>
              <w:rPr>
                <w:rFonts w:ascii="Calibri" w:eastAsia="Calibri" w:hAnsi="Calibri" w:cs="Calibri"/>
                <w:color w:val="000000"/>
                <w:sz w:val="18"/>
                <w:szCs w:val="18"/>
              </w:rPr>
            </w:pPr>
            <w:r w:rsidRPr="006F5620">
              <w:rPr>
                <w:rFonts w:ascii="Calibri" w:eastAsia="Calibri" w:hAnsi="Calibri" w:cs="Calibri"/>
                <w:color w:val="000000"/>
                <w:sz w:val="18"/>
                <w:szCs w:val="18"/>
              </w:rPr>
              <w:t>71</w:t>
            </w:r>
          </w:p>
        </w:tc>
        <w:tc>
          <w:tcPr>
            <w:tcW w:w="992" w:type="dxa"/>
          </w:tcPr>
          <w:p w14:paraId="6E565708" w14:textId="77777777" w:rsidR="006F5620" w:rsidRPr="006F5620" w:rsidRDefault="006F5620" w:rsidP="006F5620">
            <w:pPr>
              <w:autoSpaceDE w:val="0"/>
              <w:autoSpaceDN w:val="0"/>
              <w:adjustRightInd w:val="0"/>
              <w:spacing w:after="0" w:line="240" w:lineRule="auto"/>
              <w:jc w:val="center"/>
              <w:rPr>
                <w:rFonts w:ascii="Calibri" w:eastAsia="Calibri" w:hAnsi="Calibri" w:cs="Calibri"/>
                <w:color w:val="000000"/>
                <w:sz w:val="18"/>
                <w:szCs w:val="18"/>
              </w:rPr>
            </w:pPr>
            <w:r w:rsidRPr="006F5620">
              <w:rPr>
                <w:rFonts w:ascii="Calibri" w:eastAsia="Calibri" w:hAnsi="Calibri" w:cs="Calibri"/>
                <w:color w:val="000000"/>
                <w:sz w:val="18"/>
                <w:szCs w:val="18"/>
              </w:rPr>
              <w:t>74,8</w:t>
            </w:r>
          </w:p>
        </w:tc>
        <w:tc>
          <w:tcPr>
            <w:tcW w:w="850" w:type="dxa"/>
          </w:tcPr>
          <w:p w14:paraId="0155BE87" w14:textId="77777777" w:rsidR="006F5620" w:rsidRPr="006F5620" w:rsidRDefault="006F5620" w:rsidP="006F5620">
            <w:pPr>
              <w:autoSpaceDE w:val="0"/>
              <w:autoSpaceDN w:val="0"/>
              <w:adjustRightInd w:val="0"/>
              <w:spacing w:after="0" w:line="240" w:lineRule="auto"/>
              <w:jc w:val="center"/>
              <w:rPr>
                <w:rFonts w:ascii="Calibri" w:eastAsia="Calibri" w:hAnsi="Calibri" w:cs="Calibri"/>
                <w:color w:val="000000"/>
                <w:sz w:val="18"/>
                <w:szCs w:val="18"/>
              </w:rPr>
            </w:pPr>
            <w:r w:rsidRPr="006F5620">
              <w:rPr>
                <w:rFonts w:ascii="Calibri" w:eastAsia="Calibri" w:hAnsi="Calibri" w:cs="Calibri"/>
                <w:color w:val="000000"/>
                <w:sz w:val="18"/>
                <w:szCs w:val="18"/>
              </w:rPr>
              <w:t>1,7</w:t>
            </w:r>
          </w:p>
        </w:tc>
        <w:tc>
          <w:tcPr>
            <w:tcW w:w="851" w:type="dxa"/>
          </w:tcPr>
          <w:p w14:paraId="517AF4D1" w14:textId="77777777" w:rsidR="006F5620" w:rsidRPr="006F5620" w:rsidRDefault="006F5620" w:rsidP="006F5620">
            <w:pPr>
              <w:autoSpaceDE w:val="0"/>
              <w:autoSpaceDN w:val="0"/>
              <w:adjustRightInd w:val="0"/>
              <w:spacing w:after="0" w:line="240" w:lineRule="auto"/>
              <w:jc w:val="center"/>
              <w:rPr>
                <w:rFonts w:ascii="Calibri" w:eastAsia="Calibri" w:hAnsi="Calibri" w:cs="Calibri"/>
                <w:color w:val="000000"/>
                <w:sz w:val="18"/>
                <w:szCs w:val="18"/>
              </w:rPr>
            </w:pPr>
            <w:r w:rsidRPr="006F5620">
              <w:rPr>
                <w:rFonts w:ascii="Calibri" w:eastAsia="Calibri" w:hAnsi="Calibri" w:cs="Calibri"/>
                <w:color w:val="000000"/>
                <w:sz w:val="18"/>
                <w:szCs w:val="18"/>
              </w:rPr>
              <w:t>0,7</w:t>
            </w:r>
          </w:p>
        </w:tc>
      </w:tr>
      <w:tr w:rsidR="006F5620" w:rsidRPr="006F5620" w14:paraId="0936C0D9" w14:textId="77777777" w:rsidTr="00C96B7F">
        <w:trPr>
          <w:trHeight w:val="290"/>
        </w:trPr>
        <w:tc>
          <w:tcPr>
            <w:tcW w:w="2694" w:type="dxa"/>
          </w:tcPr>
          <w:p w14:paraId="57396D53" w14:textId="77777777" w:rsidR="006F5620" w:rsidRPr="006F5620" w:rsidRDefault="006F5620" w:rsidP="006F5620">
            <w:pPr>
              <w:autoSpaceDE w:val="0"/>
              <w:autoSpaceDN w:val="0"/>
              <w:adjustRightInd w:val="0"/>
              <w:spacing w:after="0" w:line="240" w:lineRule="auto"/>
              <w:rPr>
                <w:rFonts w:ascii="Calibri" w:eastAsia="Calibri" w:hAnsi="Calibri" w:cs="Calibri"/>
                <w:color w:val="000000"/>
                <w:sz w:val="18"/>
                <w:szCs w:val="18"/>
              </w:rPr>
            </w:pPr>
            <w:r w:rsidRPr="006F5620">
              <w:rPr>
                <w:rFonts w:ascii="Calibri" w:eastAsia="Calibri" w:hAnsi="Calibri" w:cs="Calibri"/>
                <w:color w:val="000000"/>
                <w:sz w:val="18"/>
                <w:szCs w:val="18"/>
              </w:rPr>
              <w:t>Naknada za uređenje voda</w:t>
            </w:r>
          </w:p>
        </w:tc>
        <w:tc>
          <w:tcPr>
            <w:tcW w:w="1276" w:type="dxa"/>
          </w:tcPr>
          <w:p w14:paraId="5123F75F" w14:textId="77777777" w:rsidR="006F5620" w:rsidRPr="006F5620" w:rsidRDefault="006F5620" w:rsidP="006F5620">
            <w:pPr>
              <w:autoSpaceDE w:val="0"/>
              <w:autoSpaceDN w:val="0"/>
              <w:adjustRightInd w:val="0"/>
              <w:spacing w:after="0" w:line="240" w:lineRule="auto"/>
              <w:jc w:val="right"/>
              <w:rPr>
                <w:rFonts w:ascii="Calibri" w:eastAsia="Calibri" w:hAnsi="Calibri" w:cs="Calibri"/>
                <w:color w:val="000000"/>
                <w:sz w:val="18"/>
                <w:szCs w:val="18"/>
              </w:rPr>
            </w:pPr>
            <w:r w:rsidRPr="006F5620">
              <w:rPr>
                <w:rFonts w:ascii="Calibri" w:eastAsia="Calibri" w:hAnsi="Calibri" w:cs="Calibri"/>
                <w:color w:val="000000"/>
                <w:sz w:val="18"/>
                <w:szCs w:val="18"/>
              </w:rPr>
              <w:t>149.316</w:t>
            </w:r>
          </w:p>
        </w:tc>
        <w:tc>
          <w:tcPr>
            <w:tcW w:w="1134" w:type="dxa"/>
          </w:tcPr>
          <w:p w14:paraId="6BD5D8C4" w14:textId="77777777" w:rsidR="006F5620" w:rsidRPr="006F5620" w:rsidRDefault="006F5620" w:rsidP="006F5620">
            <w:pPr>
              <w:autoSpaceDE w:val="0"/>
              <w:autoSpaceDN w:val="0"/>
              <w:adjustRightInd w:val="0"/>
              <w:spacing w:after="0" w:line="240" w:lineRule="auto"/>
              <w:jc w:val="right"/>
              <w:rPr>
                <w:rFonts w:ascii="Calibri" w:eastAsia="Calibri" w:hAnsi="Calibri" w:cs="Calibri"/>
                <w:color w:val="000000"/>
                <w:sz w:val="18"/>
                <w:szCs w:val="18"/>
              </w:rPr>
            </w:pPr>
            <w:r w:rsidRPr="006F5620">
              <w:rPr>
                <w:rFonts w:ascii="Calibri" w:eastAsia="Calibri" w:hAnsi="Calibri" w:cs="Calibri"/>
                <w:color w:val="000000"/>
                <w:sz w:val="18"/>
                <w:szCs w:val="18"/>
              </w:rPr>
              <w:t>400.000</w:t>
            </w:r>
          </w:p>
        </w:tc>
        <w:tc>
          <w:tcPr>
            <w:tcW w:w="1195" w:type="dxa"/>
          </w:tcPr>
          <w:p w14:paraId="05E9CE91" w14:textId="77777777" w:rsidR="006F5620" w:rsidRPr="006F5620" w:rsidRDefault="006F5620" w:rsidP="006F5620">
            <w:pPr>
              <w:autoSpaceDE w:val="0"/>
              <w:autoSpaceDN w:val="0"/>
              <w:adjustRightInd w:val="0"/>
              <w:spacing w:after="0" w:line="240" w:lineRule="auto"/>
              <w:jc w:val="right"/>
              <w:rPr>
                <w:rFonts w:ascii="Calibri" w:eastAsia="Calibri" w:hAnsi="Calibri" w:cs="Calibri"/>
                <w:color w:val="000000"/>
                <w:sz w:val="18"/>
                <w:szCs w:val="18"/>
              </w:rPr>
            </w:pPr>
            <w:r w:rsidRPr="006F5620">
              <w:rPr>
                <w:rFonts w:ascii="Calibri" w:eastAsia="Calibri" w:hAnsi="Calibri" w:cs="Calibri"/>
                <w:color w:val="000000"/>
                <w:sz w:val="18"/>
                <w:szCs w:val="18"/>
              </w:rPr>
              <w:t>163.845</w:t>
            </w:r>
          </w:p>
        </w:tc>
        <w:tc>
          <w:tcPr>
            <w:tcW w:w="851" w:type="dxa"/>
          </w:tcPr>
          <w:p w14:paraId="75A651C9" w14:textId="77777777" w:rsidR="006F5620" w:rsidRPr="006F5620" w:rsidRDefault="006F5620" w:rsidP="006F5620">
            <w:pPr>
              <w:autoSpaceDE w:val="0"/>
              <w:autoSpaceDN w:val="0"/>
              <w:adjustRightInd w:val="0"/>
              <w:spacing w:after="0" w:line="240" w:lineRule="auto"/>
              <w:jc w:val="center"/>
              <w:rPr>
                <w:rFonts w:ascii="Calibri" w:eastAsia="Calibri" w:hAnsi="Calibri" w:cs="Calibri"/>
                <w:color w:val="000000"/>
                <w:sz w:val="18"/>
                <w:szCs w:val="18"/>
              </w:rPr>
            </w:pPr>
            <w:r w:rsidRPr="006F5620">
              <w:rPr>
                <w:rFonts w:ascii="Calibri" w:eastAsia="Calibri" w:hAnsi="Calibri" w:cs="Calibri"/>
                <w:color w:val="000000"/>
                <w:sz w:val="18"/>
                <w:szCs w:val="18"/>
              </w:rPr>
              <w:t>41</w:t>
            </w:r>
          </w:p>
        </w:tc>
        <w:tc>
          <w:tcPr>
            <w:tcW w:w="992" w:type="dxa"/>
          </w:tcPr>
          <w:p w14:paraId="089C864E" w14:textId="77777777" w:rsidR="006F5620" w:rsidRPr="006F5620" w:rsidRDefault="006F5620" w:rsidP="006F5620">
            <w:pPr>
              <w:autoSpaceDE w:val="0"/>
              <w:autoSpaceDN w:val="0"/>
              <w:adjustRightInd w:val="0"/>
              <w:spacing w:after="0" w:line="240" w:lineRule="auto"/>
              <w:jc w:val="center"/>
              <w:rPr>
                <w:rFonts w:ascii="Calibri" w:eastAsia="Calibri" w:hAnsi="Calibri" w:cs="Calibri"/>
                <w:color w:val="000000"/>
                <w:sz w:val="18"/>
                <w:szCs w:val="18"/>
              </w:rPr>
            </w:pPr>
            <w:r w:rsidRPr="006F5620">
              <w:rPr>
                <w:rFonts w:ascii="Calibri" w:eastAsia="Calibri" w:hAnsi="Calibri" w:cs="Calibri"/>
                <w:color w:val="000000"/>
                <w:sz w:val="18"/>
                <w:szCs w:val="18"/>
              </w:rPr>
              <w:t>109,9</w:t>
            </w:r>
          </w:p>
        </w:tc>
        <w:tc>
          <w:tcPr>
            <w:tcW w:w="850" w:type="dxa"/>
          </w:tcPr>
          <w:p w14:paraId="77D92298" w14:textId="77777777" w:rsidR="006F5620" w:rsidRPr="006F5620" w:rsidRDefault="006F5620" w:rsidP="006F5620">
            <w:pPr>
              <w:autoSpaceDE w:val="0"/>
              <w:autoSpaceDN w:val="0"/>
              <w:adjustRightInd w:val="0"/>
              <w:spacing w:after="0" w:line="240" w:lineRule="auto"/>
              <w:jc w:val="center"/>
              <w:rPr>
                <w:rFonts w:ascii="Calibri" w:eastAsia="Calibri" w:hAnsi="Calibri" w:cs="Calibri"/>
                <w:color w:val="000000"/>
                <w:sz w:val="18"/>
                <w:szCs w:val="18"/>
              </w:rPr>
            </w:pPr>
            <w:r w:rsidRPr="006F5620">
              <w:rPr>
                <w:rFonts w:ascii="Calibri" w:eastAsia="Calibri" w:hAnsi="Calibri" w:cs="Calibri"/>
                <w:color w:val="000000"/>
                <w:sz w:val="18"/>
                <w:szCs w:val="18"/>
              </w:rPr>
              <w:t>5,1</w:t>
            </w:r>
          </w:p>
        </w:tc>
        <w:tc>
          <w:tcPr>
            <w:tcW w:w="851" w:type="dxa"/>
          </w:tcPr>
          <w:p w14:paraId="60110D44" w14:textId="77777777" w:rsidR="006F5620" w:rsidRPr="006F5620" w:rsidRDefault="006F5620" w:rsidP="006F5620">
            <w:pPr>
              <w:autoSpaceDE w:val="0"/>
              <w:autoSpaceDN w:val="0"/>
              <w:adjustRightInd w:val="0"/>
              <w:spacing w:after="0" w:line="240" w:lineRule="auto"/>
              <w:jc w:val="center"/>
              <w:rPr>
                <w:rFonts w:ascii="Calibri" w:eastAsia="Calibri" w:hAnsi="Calibri" w:cs="Calibri"/>
                <w:color w:val="000000"/>
                <w:sz w:val="18"/>
                <w:szCs w:val="18"/>
              </w:rPr>
            </w:pPr>
            <w:r w:rsidRPr="006F5620">
              <w:rPr>
                <w:rFonts w:ascii="Calibri" w:eastAsia="Calibri" w:hAnsi="Calibri" w:cs="Calibri"/>
                <w:color w:val="000000"/>
                <w:sz w:val="18"/>
                <w:szCs w:val="18"/>
              </w:rPr>
              <w:t>3,0</w:t>
            </w:r>
          </w:p>
        </w:tc>
      </w:tr>
      <w:tr w:rsidR="006F5620" w:rsidRPr="006F5620" w14:paraId="2FDF36EA" w14:textId="77777777" w:rsidTr="00C96B7F">
        <w:trPr>
          <w:trHeight w:val="290"/>
        </w:trPr>
        <w:tc>
          <w:tcPr>
            <w:tcW w:w="2694" w:type="dxa"/>
          </w:tcPr>
          <w:p w14:paraId="149101D4" w14:textId="77777777" w:rsidR="006F5620" w:rsidRPr="006F5620" w:rsidRDefault="006F5620" w:rsidP="006F5620">
            <w:pPr>
              <w:autoSpaceDE w:val="0"/>
              <w:autoSpaceDN w:val="0"/>
              <w:adjustRightInd w:val="0"/>
              <w:spacing w:after="0" w:line="240" w:lineRule="auto"/>
              <w:rPr>
                <w:rFonts w:ascii="Calibri" w:eastAsia="Calibri" w:hAnsi="Calibri" w:cs="Calibri"/>
                <w:color w:val="000000"/>
                <w:sz w:val="18"/>
                <w:szCs w:val="18"/>
              </w:rPr>
            </w:pPr>
            <w:r w:rsidRPr="006F5620">
              <w:rPr>
                <w:rFonts w:ascii="Calibri" w:eastAsia="Calibri" w:hAnsi="Calibri" w:cs="Calibri"/>
                <w:color w:val="000000"/>
                <w:sz w:val="18"/>
                <w:szCs w:val="18"/>
              </w:rPr>
              <w:t>Ostale pristojbe i naknade</w:t>
            </w:r>
          </w:p>
        </w:tc>
        <w:tc>
          <w:tcPr>
            <w:tcW w:w="1276" w:type="dxa"/>
          </w:tcPr>
          <w:p w14:paraId="19FFCFF3" w14:textId="77777777" w:rsidR="006F5620" w:rsidRPr="006F5620" w:rsidRDefault="006F5620" w:rsidP="006F5620">
            <w:pPr>
              <w:autoSpaceDE w:val="0"/>
              <w:autoSpaceDN w:val="0"/>
              <w:adjustRightInd w:val="0"/>
              <w:spacing w:after="0" w:line="240" w:lineRule="auto"/>
              <w:jc w:val="right"/>
              <w:rPr>
                <w:rFonts w:ascii="Calibri" w:eastAsia="Calibri" w:hAnsi="Calibri" w:cs="Calibri"/>
                <w:color w:val="000000"/>
                <w:sz w:val="18"/>
                <w:szCs w:val="18"/>
              </w:rPr>
            </w:pPr>
            <w:r w:rsidRPr="006F5620">
              <w:rPr>
                <w:rFonts w:ascii="Calibri" w:eastAsia="Calibri" w:hAnsi="Calibri" w:cs="Calibri"/>
                <w:color w:val="000000"/>
                <w:sz w:val="18"/>
                <w:szCs w:val="18"/>
              </w:rPr>
              <w:t>112.166</w:t>
            </w:r>
          </w:p>
        </w:tc>
        <w:tc>
          <w:tcPr>
            <w:tcW w:w="1134" w:type="dxa"/>
          </w:tcPr>
          <w:p w14:paraId="05D95E05" w14:textId="77777777" w:rsidR="006F5620" w:rsidRPr="006F5620" w:rsidRDefault="006F5620" w:rsidP="006F5620">
            <w:pPr>
              <w:autoSpaceDE w:val="0"/>
              <w:autoSpaceDN w:val="0"/>
              <w:adjustRightInd w:val="0"/>
              <w:spacing w:after="0" w:line="240" w:lineRule="auto"/>
              <w:jc w:val="right"/>
              <w:rPr>
                <w:rFonts w:ascii="Calibri" w:eastAsia="Calibri" w:hAnsi="Calibri" w:cs="Calibri"/>
                <w:color w:val="000000"/>
                <w:sz w:val="18"/>
                <w:szCs w:val="18"/>
              </w:rPr>
            </w:pPr>
            <w:r w:rsidRPr="006F5620">
              <w:rPr>
                <w:rFonts w:ascii="Calibri" w:eastAsia="Calibri" w:hAnsi="Calibri" w:cs="Calibri"/>
                <w:color w:val="000000"/>
                <w:sz w:val="18"/>
                <w:szCs w:val="18"/>
              </w:rPr>
              <w:t>521.348</w:t>
            </w:r>
          </w:p>
        </w:tc>
        <w:tc>
          <w:tcPr>
            <w:tcW w:w="1195" w:type="dxa"/>
          </w:tcPr>
          <w:p w14:paraId="7EF896E4" w14:textId="77777777" w:rsidR="006F5620" w:rsidRPr="006F5620" w:rsidRDefault="006F5620" w:rsidP="006F5620">
            <w:pPr>
              <w:autoSpaceDE w:val="0"/>
              <w:autoSpaceDN w:val="0"/>
              <w:adjustRightInd w:val="0"/>
              <w:spacing w:after="0" w:line="240" w:lineRule="auto"/>
              <w:jc w:val="right"/>
              <w:rPr>
                <w:rFonts w:ascii="Calibri" w:eastAsia="Calibri" w:hAnsi="Calibri" w:cs="Calibri"/>
                <w:color w:val="000000"/>
                <w:sz w:val="18"/>
                <w:szCs w:val="18"/>
              </w:rPr>
            </w:pPr>
            <w:r w:rsidRPr="006F5620">
              <w:rPr>
                <w:rFonts w:ascii="Calibri" w:eastAsia="Calibri" w:hAnsi="Calibri" w:cs="Calibri"/>
                <w:color w:val="000000"/>
                <w:sz w:val="18"/>
                <w:szCs w:val="18"/>
              </w:rPr>
              <w:t>57.162</w:t>
            </w:r>
          </w:p>
        </w:tc>
        <w:tc>
          <w:tcPr>
            <w:tcW w:w="851" w:type="dxa"/>
          </w:tcPr>
          <w:p w14:paraId="21C1A80F" w14:textId="77777777" w:rsidR="006F5620" w:rsidRPr="006F5620" w:rsidRDefault="006F5620" w:rsidP="006F5620">
            <w:pPr>
              <w:autoSpaceDE w:val="0"/>
              <w:autoSpaceDN w:val="0"/>
              <w:adjustRightInd w:val="0"/>
              <w:spacing w:after="0" w:line="240" w:lineRule="auto"/>
              <w:jc w:val="center"/>
              <w:rPr>
                <w:rFonts w:ascii="Calibri" w:eastAsia="Calibri" w:hAnsi="Calibri" w:cs="Calibri"/>
                <w:color w:val="000000"/>
                <w:sz w:val="18"/>
                <w:szCs w:val="18"/>
              </w:rPr>
            </w:pPr>
            <w:r w:rsidRPr="006F5620">
              <w:rPr>
                <w:rFonts w:ascii="Calibri" w:eastAsia="Calibri" w:hAnsi="Calibri" w:cs="Calibri"/>
                <w:color w:val="000000"/>
                <w:sz w:val="18"/>
                <w:szCs w:val="18"/>
              </w:rPr>
              <w:t>10,9</w:t>
            </w:r>
          </w:p>
        </w:tc>
        <w:tc>
          <w:tcPr>
            <w:tcW w:w="992" w:type="dxa"/>
          </w:tcPr>
          <w:p w14:paraId="1D590B69" w14:textId="77777777" w:rsidR="006F5620" w:rsidRPr="006F5620" w:rsidRDefault="006F5620" w:rsidP="006F5620">
            <w:pPr>
              <w:autoSpaceDE w:val="0"/>
              <w:autoSpaceDN w:val="0"/>
              <w:adjustRightInd w:val="0"/>
              <w:spacing w:after="0" w:line="240" w:lineRule="auto"/>
              <w:jc w:val="center"/>
              <w:rPr>
                <w:rFonts w:ascii="Calibri" w:eastAsia="Calibri" w:hAnsi="Calibri" w:cs="Calibri"/>
                <w:color w:val="000000"/>
                <w:sz w:val="18"/>
                <w:szCs w:val="18"/>
              </w:rPr>
            </w:pPr>
            <w:r w:rsidRPr="006F5620">
              <w:rPr>
                <w:rFonts w:ascii="Calibri" w:eastAsia="Calibri" w:hAnsi="Calibri" w:cs="Calibri"/>
                <w:color w:val="000000"/>
                <w:sz w:val="18"/>
                <w:szCs w:val="18"/>
              </w:rPr>
              <w:t>50,9</w:t>
            </w:r>
          </w:p>
        </w:tc>
        <w:tc>
          <w:tcPr>
            <w:tcW w:w="850" w:type="dxa"/>
          </w:tcPr>
          <w:p w14:paraId="7C178B51" w14:textId="77777777" w:rsidR="006F5620" w:rsidRPr="006F5620" w:rsidRDefault="006F5620" w:rsidP="006F5620">
            <w:pPr>
              <w:autoSpaceDE w:val="0"/>
              <w:autoSpaceDN w:val="0"/>
              <w:adjustRightInd w:val="0"/>
              <w:spacing w:after="0" w:line="240" w:lineRule="auto"/>
              <w:jc w:val="center"/>
              <w:rPr>
                <w:rFonts w:ascii="Calibri" w:eastAsia="Calibri" w:hAnsi="Calibri" w:cs="Calibri"/>
                <w:color w:val="000000"/>
                <w:sz w:val="18"/>
                <w:szCs w:val="18"/>
              </w:rPr>
            </w:pPr>
            <w:r w:rsidRPr="006F5620">
              <w:rPr>
                <w:rFonts w:ascii="Calibri" w:eastAsia="Calibri" w:hAnsi="Calibri" w:cs="Calibri"/>
                <w:color w:val="000000"/>
                <w:sz w:val="18"/>
                <w:szCs w:val="18"/>
              </w:rPr>
              <w:t>3,8</w:t>
            </w:r>
          </w:p>
        </w:tc>
        <w:tc>
          <w:tcPr>
            <w:tcW w:w="851" w:type="dxa"/>
          </w:tcPr>
          <w:p w14:paraId="2E4889E7" w14:textId="77777777" w:rsidR="006F5620" w:rsidRPr="006F5620" w:rsidRDefault="006F5620" w:rsidP="006F5620">
            <w:pPr>
              <w:autoSpaceDE w:val="0"/>
              <w:autoSpaceDN w:val="0"/>
              <w:adjustRightInd w:val="0"/>
              <w:spacing w:after="0" w:line="240" w:lineRule="auto"/>
              <w:jc w:val="center"/>
              <w:rPr>
                <w:rFonts w:ascii="Calibri" w:eastAsia="Calibri" w:hAnsi="Calibri" w:cs="Calibri"/>
                <w:color w:val="000000"/>
                <w:sz w:val="18"/>
                <w:szCs w:val="18"/>
              </w:rPr>
            </w:pPr>
            <w:r w:rsidRPr="006F5620">
              <w:rPr>
                <w:rFonts w:ascii="Calibri" w:eastAsia="Calibri" w:hAnsi="Calibri" w:cs="Calibri"/>
                <w:color w:val="000000"/>
                <w:sz w:val="18"/>
                <w:szCs w:val="18"/>
              </w:rPr>
              <w:t>1,1</w:t>
            </w:r>
          </w:p>
        </w:tc>
      </w:tr>
      <w:tr w:rsidR="006F5620" w:rsidRPr="006F5620" w14:paraId="0D0FE253" w14:textId="77777777" w:rsidTr="00C96B7F">
        <w:trPr>
          <w:trHeight w:val="290"/>
        </w:trPr>
        <w:tc>
          <w:tcPr>
            <w:tcW w:w="2694" w:type="dxa"/>
          </w:tcPr>
          <w:p w14:paraId="214A7A3D" w14:textId="77777777" w:rsidR="006F5620" w:rsidRPr="006F5620" w:rsidRDefault="006F5620" w:rsidP="006F5620">
            <w:pPr>
              <w:autoSpaceDE w:val="0"/>
              <w:autoSpaceDN w:val="0"/>
              <w:adjustRightInd w:val="0"/>
              <w:spacing w:after="0" w:line="240" w:lineRule="auto"/>
              <w:rPr>
                <w:rFonts w:ascii="Calibri" w:eastAsia="Calibri" w:hAnsi="Calibri" w:cs="Calibri"/>
                <w:b/>
                <w:bCs/>
                <w:color w:val="000000"/>
                <w:sz w:val="20"/>
                <w:szCs w:val="20"/>
              </w:rPr>
            </w:pPr>
            <w:r w:rsidRPr="006F5620">
              <w:rPr>
                <w:rFonts w:ascii="Calibri" w:eastAsia="Calibri" w:hAnsi="Calibri" w:cs="Calibri"/>
                <w:b/>
                <w:bCs/>
                <w:color w:val="000000"/>
                <w:sz w:val="20"/>
                <w:szCs w:val="20"/>
              </w:rPr>
              <w:t xml:space="preserve">        UKUPNO</w:t>
            </w:r>
          </w:p>
        </w:tc>
        <w:tc>
          <w:tcPr>
            <w:tcW w:w="1276" w:type="dxa"/>
          </w:tcPr>
          <w:p w14:paraId="414037B9" w14:textId="77777777" w:rsidR="006F5620" w:rsidRPr="006F5620" w:rsidRDefault="006F5620" w:rsidP="006F5620">
            <w:pPr>
              <w:autoSpaceDE w:val="0"/>
              <w:autoSpaceDN w:val="0"/>
              <w:adjustRightInd w:val="0"/>
              <w:spacing w:after="0" w:line="240" w:lineRule="auto"/>
              <w:jc w:val="right"/>
              <w:rPr>
                <w:rFonts w:ascii="Calibri" w:eastAsia="Calibri" w:hAnsi="Calibri" w:cs="Calibri"/>
                <w:b/>
                <w:bCs/>
                <w:color w:val="000000"/>
                <w:sz w:val="18"/>
                <w:szCs w:val="18"/>
              </w:rPr>
            </w:pPr>
            <w:r w:rsidRPr="006F5620">
              <w:rPr>
                <w:rFonts w:ascii="Calibri" w:eastAsia="Times New Roman" w:hAnsi="Calibri" w:cs="Calibri"/>
                <w:b/>
                <w:bCs/>
                <w:color w:val="000000"/>
                <w:sz w:val="18"/>
                <w:szCs w:val="18"/>
                <w:lang w:eastAsia="hr-HR"/>
              </w:rPr>
              <w:t>2.909.652</w:t>
            </w:r>
          </w:p>
        </w:tc>
        <w:tc>
          <w:tcPr>
            <w:tcW w:w="1134" w:type="dxa"/>
          </w:tcPr>
          <w:p w14:paraId="57A68B93" w14:textId="77777777" w:rsidR="006F5620" w:rsidRPr="006F5620" w:rsidRDefault="006F5620" w:rsidP="006F5620">
            <w:pPr>
              <w:autoSpaceDE w:val="0"/>
              <w:autoSpaceDN w:val="0"/>
              <w:adjustRightInd w:val="0"/>
              <w:spacing w:after="0" w:line="240" w:lineRule="auto"/>
              <w:jc w:val="right"/>
              <w:rPr>
                <w:rFonts w:ascii="Calibri" w:eastAsia="Calibri" w:hAnsi="Calibri" w:cs="Calibri"/>
                <w:b/>
                <w:bCs/>
                <w:color w:val="000000"/>
                <w:sz w:val="18"/>
                <w:szCs w:val="18"/>
              </w:rPr>
            </w:pPr>
            <w:r w:rsidRPr="006F5620">
              <w:rPr>
                <w:rFonts w:ascii="Calibri" w:eastAsia="Calibri" w:hAnsi="Calibri" w:cs="Calibri"/>
                <w:b/>
                <w:bCs/>
                <w:color w:val="000000"/>
                <w:sz w:val="18"/>
                <w:szCs w:val="18"/>
              </w:rPr>
              <w:t>11.013.348</w:t>
            </w:r>
          </w:p>
        </w:tc>
        <w:tc>
          <w:tcPr>
            <w:tcW w:w="1195" w:type="dxa"/>
          </w:tcPr>
          <w:p w14:paraId="2B45584D" w14:textId="77777777" w:rsidR="006F5620" w:rsidRPr="006F5620" w:rsidRDefault="006F5620" w:rsidP="006F5620">
            <w:pPr>
              <w:autoSpaceDE w:val="0"/>
              <w:autoSpaceDN w:val="0"/>
              <w:adjustRightInd w:val="0"/>
              <w:spacing w:after="0" w:line="240" w:lineRule="auto"/>
              <w:jc w:val="right"/>
              <w:rPr>
                <w:rFonts w:ascii="Calibri" w:eastAsia="Calibri" w:hAnsi="Calibri" w:cs="Calibri"/>
                <w:b/>
                <w:bCs/>
                <w:color w:val="000000"/>
                <w:sz w:val="18"/>
                <w:szCs w:val="18"/>
              </w:rPr>
            </w:pPr>
            <w:r w:rsidRPr="006F5620">
              <w:rPr>
                <w:rFonts w:ascii="Calibri" w:eastAsia="Calibri" w:hAnsi="Calibri" w:cs="Calibri"/>
                <w:b/>
                <w:bCs/>
                <w:color w:val="000000"/>
                <w:sz w:val="18"/>
                <w:szCs w:val="18"/>
              </w:rPr>
              <w:t>5.316.963</w:t>
            </w:r>
          </w:p>
        </w:tc>
        <w:tc>
          <w:tcPr>
            <w:tcW w:w="851" w:type="dxa"/>
          </w:tcPr>
          <w:p w14:paraId="1E5949E8" w14:textId="77777777" w:rsidR="006F5620" w:rsidRPr="006F5620" w:rsidRDefault="006F5620" w:rsidP="006F5620">
            <w:pPr>
              <w:autoSpaceDE w:val="0"/>
              <w:autoSpaceDN w:val="0"/>
              <w:adjustRightInd w:val="0"/>
              <w:spacing w:after="0" w:line="240" w:lineRule="auto"/>
              <w:jc w:val="center"/>
              <w:rPr>
                <w:rFonts w:ascii="Calibri" w:eastAsia="Calibri" w:hAnsi="Calibri" w:cs="Calibri"/>
                <w:b/>
                <w:bCs/>
                <w:color w:val="000000"/>
                <w:sz w:val="18"/>
                <w:szCs w:val="18"/>
              </w:rPr>
            </w:pPr>
            <w:r w:rsidRPr="006F5620">
              <w:rPr>
                <w:rFonts w:ascii="Calibri" w:eastAsia="Calibri" w:hAnsi="Calibri" w:cs="Calibri"/>
                <w:b/>
                <w:bCs/>
                <w:color w:val="000000"/>
                <w:sz w:val="18"/>
                <w:szCs w:val="18"/>
              </w:rPr>
              <w:t>48,3</w:t>
            </w:r>
          </w:p>
        </w:tc>
        <w:tc>
          <w:tcPr>
            <w:tcW w:w="992" w:type="dxa"/>
          </w:tcPr>
          <w:p w14:paraId="62750B24" w14:textId="77777777" w:rsidR="006F5620" w:rsidRPr="006F5620" w:rsidRDefault="006F5620" w:rsidP="006F5620">
            <w:pPr>
              <w:autoSpaceDE w:val="0"/>
              <w:autoSpaceDN w:val="0"/>
              <w:adjustRightInd w:val="0"/>
              <w:spacing w:after="0" w:line="240" w:lineRule="auto"/>
              <w:jc w:val="center"/>
              <w:rPr>
                <w:rFonts w:ascii="Calibri" w:eastAsia="Calibri" w:hAnsi="Calibri" w:cs="Calibri"/>
                <w:b/>
                <w:bCs/>
                <w:color w:val="000000"/>
                <w:sz w:val="18"/>
                <w:szCs w:val="18"/>
              </w:rPr>
            </w:pPr>
            <w:r w:rsidRPr="006F5620">
              <w:rPr>
                <w:rFonts w:ascii="Calibri" w:eastAsia="Calibri" w:hAnsi="Calibri" w:cs="Calibri"/>
                <w:b/>
                <w:bCs/>
                <w:color w:val="000000"/>
                <w:sz w:val="18"/>
                <w:szCs w:val="18"/>
              </w:rPr>
              <w:t>182,7</w:t>
            </w:r>
          </w:p>
        </w:tc>
        <w:tc>
          <w:tcPr>
            <w:tcW w:w="850" w:type="dxa"/>
          </w:tcPr>
          <w:p w14:paraId="3F395751" w14:textId="77777777" w:rsidR="006F5620" w:rsidRPr="006F5620" w:rsidRDefault="006F5620" w:rsidP="006F5620">
            <w:pPr>
              <w:autoSpaceDE w:val="0"/>
              <w:autoSpaceDN w:val="0"/>
              <w:adjustRightInd w:val="0"/>
              <w:spacing w:after="0" w:line="240" w:lineRule="auto"/>
              <w:jc w:val="center"/>
              <w:rPr>
                <w:rFonts w:ascii="Calibri" w:eastAsia="Calibri" w:hAnsi="Calibri" w:cs="Calibri"/>
                <w:b/>
                <w:bCs/>
                <w:color w:val="000000"/>
                <w:sz w:val="18"/>
                <w:szCs w:val="18"/>
              </w:rPr>
            </w:pPr>
            <w:r w:rsidRPr="006F5620">
              <w:rPr>
                <w:rFonts w:ascii="Calibri" w:eastAsia="Calibri" w:hAnsi="Calibri" w:cs="Calibri"/>
                <w:b/>
                <w:bCs/>
                <w:color w:val="000000"/>
                <w:sz w:val="18"/>
                <w:szCs w:val="18"/>
              </w:rPr>
              <w:t>100</w:t>
            </w:r>
          </w:p>
        </w:tc>
        <w:tc>
          <w:tcPr>
            <w:tcW w:w="851" w:type="dxa"/>
          </w:tcPr>
          <w:p w14:paraId="15D7A634" w14:textId="77777777" w:rsidR="006F5620" w:rsidRPr="006F5620" w:rsidRDefault="006F5620" w:rsidP="006F5620">
            <w:pPr>
              <w:autoSpaceDE w:val="0"/>
              <w:autoSpaceDN w:val="0"/>
              <w:adjustRightInd w:val="0"/>
              <w:spacing w:after="0" w:line="240" w:lineRule="auto"/>
              <w:jc w:val="center"/>
              <w:rPr>
                <w:rFonts w:ascii="Calibri" w:eastAsia="Calibri" w:hAnsi="Calibri" w:cs="Calibri"/>
                <w:b/>
                <w:bCs/>
                <w:color w:val="000000"/>
                <w:sz w:val="18"/>
                <w:szCs w:val="18"/>
              </w:rPr>
            </w:pPr>
            <w:r w:rsidRPr="006F5620">
              <w:rPr>
                <w:rFonts w:ascii="Calibri" w:eastAsia="Calibri" w:hAnsi="Calibri" w:cs="Calibri"/>
                <w:b/>
                <w:bCs/>
                <w:color w:val="000000"/>
                <w:sz w:val="18"/>
                <w:szCs w:val="18"/>
              </w:rPr>
              <w:t>100</w:t>
            </w:r>
          </w:p>
        </w:tc>
      </w:tr>
    </w:tbl>
    <w:p w14:paraId="356A3DEE" w14:textId="77777777" w:rsidR="006F5620" w:rsidRPr="006F5620" w:rsidRDefault="006F5620" w:rsidP="006F5620">
      <w:pPr>
        <w:spacing w:after="0"/>
        <w:ind w:left="-709"/>
        <w:rPr>
          <w:rFonts w:ascii="Arial" w:eastAsia="Calibri" w:hAnsi="Arial" w:cs="Arial"/>
          <w:bCs/>
          <w:sz w:val="18"/>
          <w:szCs w:val="18"/>
          <w:u w:val="single"/>
        </w:rPr>
      </w:pPr>
    </w:p>
    <w:p w14:paraId="47D69AA5" w14:textId="77777777" w:rsidR="006F5620" w:rsidRPr="00AA0807" w:rsidRDefault="006F5620" w:rsidP="00AA0807">
      <w:pPr>
        <w:spacing w:after="0"/>
        <w:ind w:left="-709"/>
        <w:jc w:val="both"/>
        <w:rPr>
          <w:rFonts w:eastAsia="Calibri" w:cstheme="minorHAnsi"/>
          <w:bCs/>
        </w:rPr>
      </w:pPr>
      <w:r w:rsidRPr="00AA0807">
        <w:rPr>
          <w:rFonts w:eastAsia="Calibri" w:cstheme="minorHAnsi"/>
          <w:bCs/>
          <w:u w:val="single"/>
        </w:rPr>
        <w:t>Prihodi od prodaje nefinancijske imovine</w:t>
      </w:r>
      <w:r w:rsidRPr="00AA0807">
        <w:rPr>
          <w:rFonts w:eastAsia="Calibri" w:cstheme="minorHAnsi"/>
          <w:bCs/>
        </w:rPr>
        <w:t xml:space="preserve">  ostvareni su u iznosu 719.406,00 kn što je 33% u odnosu na plan, od čega su prihodi od prodaje  zemljišta 711.000 kn, što je povećanje od 58% u odnosu  na isto razdoblje pošle godine.</w:t>
      </w:r>
    </w:p>
    <w:p w14:paraId="0EF774DA" w14:textId="77777777" w:rsidR="006F5620" w:rsidRPr="00AA0807" w:rsidRDefault="006F5620" w:rsidP="00AA0807">
      <w:pPr>
        <w:spacing w:after="0" w:line="240" w:lineRule="auto"/>
        <w:ind w:left="-709"/>
        <w:jc w:val="both"/>
        <w:rPr>
          <w:rFonts w:eastAsia="Calibri" w:cstheme="minorHAnsi"/>
        </w:rPr>
      </w:pPr>
      <w:r w:rsidRPr="00AA0807">
        <w:rPr>
          <w:rFonts w:eastAsia="Calibri" w:cstheme="minorHAnsi"/>
        </w:rPr>
        <w:t xml:space="preserve"> </w:t>
      </w:r>
    </w:p>
    <w:p w14:paraId="464A788E" w14:textId="77777777" w:rsidR="006F5620" w:rsidRPr="00AA0807" w:rsidRDefault="006F5620" w:rsidP="00AA0807">
      <w:pPr>
        <w:spacing w:line="240" w:lineRule="auto"/>
        <w:ind w:left="-709"/>
        <w:jc w:val="both"/>
        <w:rPr>
          <w:rFonts w:eastAsia="Calibri" w:cstheme="minorHAnsi"/>
        </w:rPr>
      </w:pPr>
      <w:r w:rsidRPr="00AA0807">
        <w:rPr>
          <w:rFonts w:eastAsia="Calibri" w:cstheme="minorHAnsi"/>
          <w:b/>
          <w:bCs/>
          <w:u w:val="single"/>
        </w:rPr>
        <w:t>Ostvareni rashodi</w:t>
      </w:r>
      <w:r w:rsidRPr="00AA0807">
        <w:rPr>
          <w:rFonts w:eastAsia="Calibri" w:cstheme="minorHAnsi"/>
        </w:rPr>
        <w:t xml:space="preserve"> u prvom polugodištu 2022.g. iznose </w:t>
      </w:r>
      <w:r w:rsidRPr="00AA0807">
        <w:rPr>
          <w:rFonts w:eastAsia="Times New Roman" w:cstheme="minorHAnsi"/>
          <w:lang w:eastAsia="hr-HR"/>
        </w:rPr>
        <w:t>28.950.942,94 kn</w:t>
      </w:r>
      <w:r w:rsidRPr="00AA0807">
        <w:rPr>
          <w:rFonts w:eastAsia="Calibri" w:cstheme="minorHAnsi"/>
        </w:rPr>
        <w:t xml:space="preserve"> i za 4,7%  su veći u odnosu na isto razdoblje prošle godine, a ostvareni su sa 28,6%% u odnosu na planirano za 2022.g. U strukturi rashoda, rashodi poslovanja iznose </w:t>
      </w:r>
      <w:r w:rsidRPr="00AA0807">
        <w:rPr>
          <w:rFonts w:eastAsia="Times New Roman" w:cstheme="minorHAnsi"/>
          <w:b/>
          <w:bCs/>
          <w:lang w:eastAsia="hr-HR"/>
        </w:rPr>
        <w:t>22.092.610,51</w:t>
      </w:r>
      <w:r w:rsidRPr="00AA0807">
        <w:rPr>
          <w:rFonts w:eastAsia="Calibri" w:cstheme="minorHAnsi"/>
        </w:rPr>
        <w:t xml:space="preserve">  kn i sudjeluju sa 76%, dok rashodi za nabavu nefinancijske imovine iznose </w:t>
      </w:r>
      <w:r w:rsidRPr="00AA0807">
        <w:rPr>
          <w:rFonts w:eastAsia="Times New Roman" w:cstheme="minorHAnsi"/>
          <w:b/>
          <w:bCs/>
          <w:lang w:eastAsia="hr-HR"/>
        </w:rPr>
        <w:t xml:space="preserve"> </w:t>
      </w:r>
      <w:r w:rsidRPr="00AA0807">
        <w:rPr>
          <w:rFonts w:eastAsia="Times New Roman" w:cstheme="minorHAnsi"/>
          <w:lang w:eastAsia="hr-HR"/>
        </w:rPr>
        <w:t>6.858.332,43</w:t>
      </w:r>
      <w:r w:rsidRPr="00AA0807">
        <w:rPr>
          <w:rFonts w:eastAsia="Calibri" w:cstheme="minorHAnsi"/>
        </w:rPr>
        <w:t xml:space="preserve"> kn i sudjeluju sa 24% u ukupnim rashodima.</w:t>
      </w:r>
    </w:p>
    <w:p w14:paraId="31FFC39E" w14:textId="4D4ABD96" w:rsidR="006F5620" w:rsidRPr="00AA0807" w:rsidRDefault="006F5620" w:rsidP="00AA0807">
      <w:pPr>
        <w:spacing w:line="240" w:lineRule="auto"/>
        <w:ind w:left="-709"/>
        <w:jc w:val="both"/>
        <w:rPr>
          <w:rFonts w:eastAsia="Calibri" w:cstheme="minorHAnsi"/>
        </w:rPr>
      </w:pPr>
      <w:r w:rsidRPr="00AA0807">
        <w:rPr>
          <w:rFonts w:eastAsia="Calibri" w:cstheme="minorHAnsi"/>
        </w:rPr>
        <w:t>Rashodi gradskog proračuna iznose 27.044.006,83   kn, i veći su za 3,4% u odnosu na isto razdoblje prošle</w:t>
      </w:r>
      <w:r w:rsidR="00AA0807">
        <w:rPr>
          <w:rFonts w:eastAsia="Calibri" w:cstheme="minorHAnsi"/>
        </w:rPr>
        <w:t xml:space="preserve"> </w:t>
      </w:r>
      <w:r w:rsidRPr="00AA0807">
        <w:rPr>
          <w:rFonts w:eastAsia="Calibri" w:cstheme="minorHAnsi"/>
        </w:rPr>
        <w:t>godine.</w:t>
      </w:r>
    </w:p>
    <w:p w14:paraId="3C004AAF" w14:textId="77777777" w:rsidR="006F5620" w:rsidRPr="006F5620" w:rsidRDefault="006F5620" w:rsidP="006F5620">
      <w:pPr>
        <w:spacing w:after="0" w:line="240" w:lineRule="auto"/>
        <w:ind w:left="-709"/>
        <w:rPr>
          <w:rFonts w:ascii="Arial" w:eastAsia="Calibri" w:hAnsi="Arial" w:cs="Arial"/>
          <w:sz w:val="18"/>
          <w:szCs w:val="18"/>
        </w:rPr>
      </w:pPr>
    </w:p>
    <w:tbl>
      <w:tblPr>
        <w:tblW w:w="10348" w:type="dxa"/>
        <w:tblInd w:w="-709" w:type="dxa"/>
        <w:tblLayout w:type="fixed"/>
        <w:tblLook w:val="04A0" w:firstRow="1" w:lastRow="0" w:firstColumn="1" w:lastColumn="0" w:noHBand="0" w:noVBand="1"/>
      </w:tblPr>
      <w:tblGrid>
        <w:gridCol w:w="4253"/>
        <w:gridCol w:w="1418"/>
        <w:gridCol w:w="1417"/>
        <w:gridCol w:w="1377"/>
        <w:gridCol w:w="1033"/>
        <w:gridCol w:w="850"/>
      </w:tblGrid>
      <w:tr w:rsidR="006F5620" w:rsidRPr="006F5620" w14:paraId="4FE0D7F6" w14:textId="77777777" w:rsidTr="00C96B7F">
        <w:trPr>
          <w:trHeight w:val="255"/>
        </w:trPr>
        <w:tc>
          <w:tcPr>
            <w:tcW w:w="4253" w:type="dxa"/>
            <w:tcBorders>
              <w:top w:val="nil"/>
              <w:left w:val="nil"/>
              <w:bottom w:val="nil"/>
              <w:right w:val="nil"/>
            </w:tcBorders>
            <w:shd w:val="clear" w:color="auto" w:fill="auto"/>
            <w:noWrap/>
            <w:vAlign w:val="bottom"/>
            <w:hideMark/>
          </w:tcPr>
          <w:p w14:paraId="4A6A9E4E"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Račun / opis</w:t>
            </w:r>
          </w:p>
        </w:tc>
        <w:tc>
          <w:tcPr>
            <w:tcW w:w="1418" w:type="dxa"/>
            <w:tcBorders>
              <w:top w:val="nil"/>
              <w:left w:val="nil"/>
              <w:bottom w:val="nil"/>
              <w:right w:val="nil"/>
            </w:tcBorders>
            <w:shd w:val="clear" w:color="auto" w:fill="auto"/>
            <w:noWrap/>
            <w:vAlign w:val="bottom"/>
            <w:hideMark/>
          </w:tcPr>
          <w:p w14:paraId="7747F5DE" w14:textId="77777777" w:rsidR="006F5620" w:rsidRPr="006F5620" w:rsidRDefault="006F5620" w:rsidP="006F5620">
            <w:pPr>
              <w:spacing w:after="0" w:line="240" w:lineRule="auto"/>
              <w:jc w:val="center"/>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Izvršenje 30.06.2021.</w:t>
            </w:r>
          </w:p>
        </w:tc>
        <w:tc>
          <w:tcPr>
            <w:tcW w:w="1417" w:type="dxa"/>
            <w:tcBorders>
              <w:top w:val="nil"/>
              <w:left w:val="nil"/>
              <w:bottom w:val="nil"/>
              <w:right w:val="nil"/>
            </w:tcBorders>
            <w:shd w:val="clear" w:color="auto" w:fill="auto"/>
            <w:noWrap/>
            <w:vAlign w:val="bottom"/>
            <w:hideMark/>
          </w:tcPr>
          <w:p w14:paraId="1EB03631" w14:textId="77777777" w:rsidR="006F5620" w:rsidRPr="006F5620" w:rsidRDefault="006F5620" w:rsidP="006F5620">
            <w:pPr>
              <w:spacing w:after="0" w:line="240" w:lineRule="auto"/>
              <w:jc w:val="center"/>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Izvorni plan 2022.</w:t>
            </w:r>
          </w:p>
        </w:tc>
        <w:tc>
          <w:tcPr>
            <w:tcW w:w="1377" w:type="dxa"/>
            <w:tcBorders>
              <w:top w:val="nil"/>
              <w:left w:val="nil"/>
              <w:bottom w:val="nil"/>
              <w:right w:val="nil"/>
            </w:tcBorders>
            <w:shd w:val="clear" w:color="auto" w:fill="auto"/>
            <w:noWrap/>
            <w:vAlign w:val="bottom"/>
            <w:hideMark/>
          </w:tcPr>
          <w:p w14:paraId="691BC90B" w14:textId="77777777" w:rsidR="006F5620" w:rsidRPr="006F5620" w:rsidRDefault="006F5620" w:rsidP="006F5620">
            <w:pPr>
              <w:spacing w:after="0" w:line="240" w:lineRule="auto"/>
              <w:jc w:val="center"/>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Izvršenje 30.06.2022.</w:t>
            </w:r>
          </w:p>
        </w:tc>
        <w:tc>
          <w:tcPr>
            <w:tcW w:w="1033" w:type="dxa"/>
            <w:tcBorders>
              <w:top w:val="nil"/>
              <w:left w:val="nil"/>
              <w:bottom w:val="nil"/>
              <w:right w:val="nil"/>
            </w:tcBorders>
            <w:shd w:val="clear" w:color="auto" w:fill="auto"/>
            <w:noWrap/>
            <w:vAlign w:val="bottom"/>
            <w:hideMark/>
          </w:tcPr>
          <w:p w14:paraId="69FCA3A1" w14:textId="77777777" w:rsidR="006F5620" w:rsidRPr="006F5620" w:rsidRDefault="006F5620" w:rsidP="006F5620">
            <w:pPr>
              <w:spacing w:after="0" w:line="240" w:lineRule="auto"/>
              <w:jc w:val="center"/>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Indeks  3/1</w:t>
            </w:r>
          </w:p>
        </w:tc>
        <w:tc>
          <w:tcPr>
            <w:tcW w:w="850" w:type="dxa"/>
            <w:tcBorders>
              <w:top w:val="nil"/>
              <w:left w:val="nil"/>
              <w:bottom w:val="nil"/>
              <w:right w:val="nil"/>
            </w:tcBorders>
            <w:shd w:val="clear" w:color="auto" w:fill="auto"/>
            <w:noWrap/>
            <w:vAlign w:val="bottom"/>
            <w:hideMark/>
          </w:tcPr>
          <w:p w14:paraId="1C1E4243" w14:textId="77777777" w:rsidR="006F5620" w:rsidRPr="006F5620" w:rsidRDefault="006F5620" w:rsidP="006F5620">
            <w:pPr>
              <w:spacing w:after="0" w:line="240" w:lineRule="auto"/>
              <w:jc w:val="center"/>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Indeks  3/2</w:t>
            </w:r>
          </w:p>
        </w:tc>
      </w:tr>
      <w:tr w:rsidR="006F5620" w:rsidRPr="006F5620" w14:paraId="7B6B8780" w14:textId="77777777" w:rsidTr="00C96B7F">
        <w:trPr>
          <w:trHeight w:val="255"/>
        </w:trPr>
        <w:tc>
          <w:tcPr>
            <w:tcW w:w="4253" w:type="dxa"/>
            <w:tcBorders>
              <w:top w:val="nil"/>
              <w:left w:val="nil"/>
              <w:bottom w:val="nil"/>
              <w:right w:val="nil"/>
            </w:tcBorders>
            <w:shd w:val="clear" w:color="auto" w:fill="auto"/>
            <w:noWrap/>
            <w:vAlign w:val="bottom"/>
            <w:hideMark/>
          </w:tcPr>
          <w:p w14:paraId="7FC9C71D"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A. RAČUN PRIHODA I RASHODA</w:t>
            </w:r>
          </w:p>
        </w:tc>
        <w:tc>
          <w:tcPr>
            <w:tcW w:w="1418" w:type="dxa"/>
            <w:tcBorders>
              <w:top w:val="nil"/>
              <w:left w:val="nil"/>
              <w:bottom w:val="nil"/>
              <w:right w:val="nil"/>
            </w:tcBorders>
            <w:shd w:val="clear" w:color="auto" w:fill="auto"/>
            <w:noWrap/>
            <w:vAlign w:val="bottom"/>
            <w:hideMark/>
          </w:tcPr>
          <w:p w14:paraId="7AE8A010" w14:textId="77777777" w:rsidR="006F5620" w:rsidRPr="006F5620" w:rsidRDefault="006F5620" w:rsidP="006F5620">
            <w:pPr>
              <w:spacing w:after="0" w:line="240" w:lineRule="auto"/>
              <w:jc w:val="center"/>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w:t>
            </w:r>
          </w:p>
        </w:tc>
        <w:tc>
          <w:tcPr>
            <w:tcW w:w="1417" w:type="dxa"/>
            <w:tcBorders>
              <w:top w:val="nil"/>
              <w:left w:val="nil"/>
              <w:bottom w:val="nil"/>
              <w:right w:val="nil"/>
            </w:tcBorders>
            <w:shd w:val="clear" w:color="auto" w:fill="auto"/>
            <w:noWrap/>
            <w:vAlign w:val="bottom"/>
            <w:hideMark/>
          </w:tcPr>
          <w:p w14:paraId="495181D2" w14:textId="77777777" w:rsidR="006F5620" w:rsidRPr="006F5620" w:rsidRDefault="006F5620" w:rsidP="006F5620">
            <w:pPr>
              <w:spacing w:after="0" w:line="240" w:lineRule="auto"/>
              <w:jc w:val="center"/>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w:t>
            </w:r>
          </w:p>
        </w:tc>
        <w:tc>
          <w:tcPr>
            <w:tcW w:w="1377" w:type="dxa"/>
            <w:tcBorders>
              <w:top w:val="nil"/>
              <w:left w:val="nil"/>
              <w:bottom w:val="nil"/>
              <w:right w:val="nil"/>
            </w:tcBorders>
            <w:shd w:val="clear" w:color="auto" w:fill="auto"/>
            <w:noWrap/>
            <w:vAlign w:val="bottom"/>
            <w:hideMark/>
          </w:tcPr>
          <w:p w14:paraId="56EE2071" w14:textId="77777777" w:rsidR="006F5620" w:rsidRPr="006F5620" w:rsidRDefault="006F5620" w:rsidP="006F5620">
            <w:pPr>
              <w:spacing w:after="0" w:line="240" w:lineRule="auto"/>
              <w:jc w:val="center"/>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w:t>
            </w:r>
          </w:p>
        </w:tc>
        <w:tc>
          <w:tcPr>
            <w:tcW w:w="1033" w:type="dxa"/>
            <w:tcBorders>
              <w:top w:val="nil"/>
              <w:left w:val="nil"/>
              <w:bottom w:val="nil"/>
              <w:right w:val="nil"/>
            </w:tcBorders>
            <w:shd w:val="clear" w:color="auto" w:fill="auto"/>
            <w:noWrap/>
            <w:vAlign w:val="bottom"/>
            <w:hideMark/>
          </w:tcPr>
          <w:p w14:paraId="085F7003" w14:textId="77777777" w:rsidR="006F5620" w:rsidRPr="006F5620" w:rsidRDefault="006F5620" w:rsidP="006F5620">
            <w:pPr>
              <w:spacing w:after="0" w:line="240" w:lineRule="auto"/>
              <w:jc w:val="center"/>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w:t>
            </w:r>
          </w:p>
        </w:tc>
        <w:tc>
          <w:tcPr>
            <w:tcW w:w="850" w:type="dxa"/>
            <w:tcBorders>
              <w:top w:val="nil"/>
              <w:left w:val="nil"/>
              <w:bottom w:val="nil"/>
              <w:right w:val="nil"/>
            </w:tcBorders>
            <w:shd w:val="clear" w:color="auto" w:fill="auto"/>
            <w:noWrap/>
            <w:vAlign w:val="bottom"/>
            <w:hideMark/>
          </w:tcPr>
          <w:p w14:paraId="5058D837" w14:textId="77777777" w:rsidR="006F5620" w:rsidRPr="006F5620" w:rsidRDefault="006F5620" w:rsidP="006F5620">
            <w:pPr>
              <w:spacing w:after="0" w:line="240" w:lineRule="auto"/>
              <w:jc w:val="center"/>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w:t>
            </w:r>
          </w:p>
        </w:tc>
      </w:tr>
      <w:tr w:rsidR="006F5620" w:rsidRPr="006F5620" w14:paraId="72BF1012" w14:textId="77777777" w:rsidTr="00C96B7F">
        <w:trPr>
          <w:trHeight w:val="255"/>
        </w:trPr>
        <w:tc>
          <w:tcPr>
            <w:tcW w:w="4253" w:type="dxa"/>
            <w:tcBorders>
              <w:top w:val="nil"/>
              <w:left w:val="nil"/>
              <w:bottom w:val="nil"/>
              <w:right w:val="nil"/>
            </w:tcBorders>
            <w:shd w:val="clear" w:color="auto" w:fill="auto"/>
            <w:noWrap/>
            <w:vAlign w:val="bottom"/>
            <w:hideMark/>
          </w:tcPr>
          <w:p w14:paraId="673A2B50"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 Rashodi poslovanja</w:t>
            </w:r>
          </w:p>
        </w:tc>
        <w:tc>
          <w:tcPr>
            <w:tcW w:w="1418" w:type="dxa"/>
            <w:tcBorders>
              <w:top w:val="nil"/>
              <w:left w:val="nil"/>
              <w:bottom w:val="nil"/>
              <w:right w:val="nil"/>
            </w:tcBorders>
            <w:shd w:val="clear" w:color="auto" w:fill="auto"/>
            <w:noWrap/>
            <w:vAlign w:val="bottom"/>
            <w:hideMark/>
          </w:tcPr>
          <w:p w14:paraId="3D9C98F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22.914.194,91</w:t>
            </w:r>
          </w:p>
        </w:tc>
        <w:tc>
          <w:tcPr>
            <w:tcW w:w="1417" w:type="dxa"/>
            <w:tcBorders>
              <w:top w:val="nil"/>
              <w:left w:val="nil"/>
              <w:bottom w:val="nil"/>
              <w:right w:val="nil"/>
            </w:tcBorders>
            <w:shd w:val="clear" w:color="auto" w:fill="auto"/>
            <w:noWrap/>
            <w:vAlign w:val="bottom"/>
            <w:hideMark/>
          </w:tcPr>
          <w:p w14:paraId="3BA5341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53.710.751,00</w:t>
            </w:r>
          </w:p>
        </w:tc>
        <w:tc>
          <w:tcPr>
            <w:tcW w:w="1377" w:type="dxa"/>
            <w:tcBorders>
              <w:top w:val="nil"/>
              <w:left w:val="nil"/>
              <w:bottom w:val="nil"/>
              <w:right w:val="nil"/>
            </w:tcBorders>
            <w:shd w:val="clear" w:color="auto" w:fill="auto"/>
            <w:noWrap/>
            <w:vAlign w:val="bottom"/>
            <w:hideMark/>
          </w:tcPr>
          <w:p w14:paraId="4BCB3F1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22.092.610,51</w:t>
            </w:r>
          </w:p>
        </w:tc>
        <w:tc>
          <w:tcPr>
            <w:tcW w:w="1033" w:type="dxa"/>
            <w:tcBorders>
              <w:top w:val="nil"/>
              <w:left w:val="nil"/>
              <w:bottom w:val="nil"/>
              <w:right w:val="nil"/>
            </w:tcBorders>
            <w:shd w:val="clear" w:color="auto" w:fill="auto"/>
            <w:noWrap/>
            <w:vAlign w:val="bottom"/>
            <w:hideMark/>
          </w:tcPr>
          <w:p w14:paraId="4F3FA00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96,41%</w:t>
            </w:r>
          </w:p>
        </w:tc>
        <w:tc>
          <w:tcPr>
            <w:tcW w:w="850" w:type="dxa"/>
            <w:tcBorders>
              <w:top w:val="nil"/>
              <w:left w:val="nil"/>
              <w:bottom w:val="nil"/>
              <w:right w:val="nil"/>
            </w:tcBorders>
            <w:shd w:val="clear" w:color="auto" w:fill="auto"/>
            <w:noWrap/>
            <w:vAlign w:val="bottom"/>
            <w:hideMark/>
          </w:tcPr>
          <w:p w14:paraId="56EA39F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41,13%</w:t>
            </w:r>
          </w:p>
        </w:tc>
      </w:tr>
      <w:tr w:rsidR="006F5620" w:rsidRPr="006F5620" w14:paraId="25C3F290" w14:textId="77777777" w:rsidTr="00C96B7F">
        <w:trPr>
          <w:trHeight w:val="255"/>
        </w:trPr>
        <w:tc>
          <w:tcPr>
            <w:tcW w:w="4253" w:type="dxa"/>
            <w:tcBorders>
              <w:top w:val="nil"/>
              <w:left w:val="nil"/>
              <w:bottom w:val="nil"/>
              <w:right w:val="nil"/>
            </w:tcBorders>
            <w:shd w:val="clear" w:color="auto" w:fill="auto"/>
            <w:noWrap/>
            <w:vAlign w:val="bottom"/>
            <w:hideMark/>
          </w:tcPr>
          <w:p w14:paraId="26D88418"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31 Rashodi za zaposlene</w:t>
            </w:r>
          </w:p>
        </w:tc>
        <w:tc>
          <w:tcPr>
            <w:tcW w:w="1418" w:type="dxa"/>
            <w:tcBorders>
              <w:top w:val="nil"/>
              <w:left w:val="nil"/>
              <w:bottom w:val="nil"/>
              <w:right w:val="nil"/>
            </w:tcBorders>
            <w:shd w:val="clear" w:color="auto" w:fill="auto"/>
            <w:noWrap/>
            <w:vAlign w:val="bottom"/>
            <w:hideMark/>
          </w:tcPr>
          <w:p w14:paraId="5B50427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5.359.233,18</w:t>
            </w:r>
          </w:p>
        </w:tc>
        <w:tc>
          <w:tcPr>
            <w:tcW w:w="1417" w:type="dxa"/>
            <w:tcBorders>
              <w:top w:val="nil"/>
              <w:left w:val="nil"/>
              <w:bottom w:val="nil"/>
              <w:right w:val="nil"/>
            </w:tcBorders>
            <w:shd w:val="clear" w:color="auto" w:fill="auto"/>
            <w:noWrap/>
            <w:vAlign w:val="bottom"/>
            <w:hideMark/>
          </w:tcPr>
          <w:p w14:paraId="3111CBF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12.361.307,00</w:t>
            </w:r>
          </w:p>
        </w:tc>
        <w:tc>
          <w:tcPr>
            <w:tcW w:w="1377" w:type="dxa"/>
            <w:tcBorders>
              <w:top w:val="nil"/>
              <w:left w:val="nil"/>
              <w:bottom w:val="nil"/>
              <w:right w:val="nil"/>
            </w:tcBorders>
            <w:shd w:val="clear" w:color="auto" w:fill="auto"/>
            <w:noWrap/>
            <w:vAlign w:val="bottom"/>
            <w:hideMark/>
          </w:tcPr>
          <w:p w14:paraId="12CA46D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5.959.660,38</w:t>
            </w:r>
          </w:p>
        </w:tc>
        <w:tc>
          <w:tcPr>
            <w:tcW w:w="1033" w:type="dxa"/>
            <w:tcBorders>
              <w:top w:val="nil"/>
              <w:left w:val="nil"/>
              <w:bottom w:val="nil"/>
              <w:right w:val="nil"/>
            </w:tcBorders>
            <w:shd w:val="clear" w:color="auto" w:fill="auto"/>
            <w:noWrap/>
            <w:vAlign w:val="bottom"/>
            <w:hideMark/>
          </w:tcPr>
          <w:p w14:paraId="750CF2A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111,20%</w:t>
            </w:r>
          </w:p>
        </w:tc>
        <w:tc>
          <w:tcPr>
            <w:tcW w:w="850" w:type="dxa"/>
            <w:tcBorders>
              <w:top w:val="nil"/>
              <w:left w:val="nil"/>
              <w:bottom w:val="nil"/>
              <w:right w:val="nil"/>
            </w:tcBorders>
            <w:shd w:val="clear" w:color="auto" w:fill="auto"/>
            <w:noWrap/>
            <w:vAlign w:val="bottom"/>
            <w:hideMark/>
          </w:tcPr>
          <w:p w14:paraId="0CC6129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48,21%</w:t>
            </w:r>
          </w:p>
        </w:tc>
      </w:tr>
      <w:tr w:rsidR="006F5620" w:rsidRPr="006F5620" w14:paraId="5D3EA705" w14:textId="77777777" w:rsidTr="00C96B7F">
        <w:trPr>
          <w:trHeight w:val="255"/>
        </w:trPr>
        <w:tc>
          <w:tcPr>
            <w:tcW w:w="4253" w:type="dxa"/>
            <w:tcBorders>
              <w:top w:val="nil"/>
              <w:left w:val="nil"/>
              <w:bottom w:val="nil"/>
              <w:right w:val="nil"/>
            </w:tcBorders>
            <w:shd w:val="clear" w:color="auto" w:fill="auto"/>
            <w:noWrap/>
            <w:vAlign w:val="bottom"/>
            <w:hideMark/>
          </w:tcPr>
          <w:p w14:paraId="693D51A1"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311 Plaće (Bruto)</w:t>
            </w:r>
          </w:p>
        </w:tc>
        <w:tc>
          <w:tcPr>
            <w:tcW w:w="1418" w:type="dxa"/>
            <w:tcBorders>
              <w:top w:val="nil"/>
              <w:left w:val="nil"/>
              <w:bottom w:val="nil"/>
              <w:right w:val="nil"/>
            </w:tcBorders>
            <w:shd w:val="clear" w:color="auto" w:fill="auto"/>
            <w:noWrap/>
            <w:vAlign w:val="bottom"/>
            <w:hideMark/>
          </w:tcPr>
          <w:p w14:paraId="70718D1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4.367.434,82</w:t>
            </w:r>
          </w:p>
        </w:tc>
        <w:tc>
          <w:tcPr>
            <w:tcW w:w="1417" w:type="dxa"/>
            <w:tcBorders>
              <w:top w:val="nil"/>
              <w:left w:val="nil"/>
              <w:bottom w:val="nil"/>
              <w:right w:val="nil"/>
            </w:tcBorders>
            <w:shd w:val="clear" w:color="auto" w:fill="auto"/>
            <w:noWrap/>
            <w:vAlign w:val="bottom"/>
            <w:hideMark/>
          </w:tcPr>
          <w:p w14:paraId="4F3E920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9.919.550,00</w:t>
            </w:r>
          </w:p>
        </w:tc>
        <w:tc>
          <w:tcPr>
            <w:tcW w:w="1377" w:type="dxa"/>
            <w:tcBorders>
              <w:top w:val="nil"/>
              <w:left w:val="nil"/>
              <w:bottom w:val="nil"/>
              <w:right w:val="nil"/>
            </w:tcBorders>
            <w:shd w:val="clear" w:color="auto" w:fill="auto"/>
            <w:noWrap/>
            <w:vAlign w:val="bottom"/>
            <w:hideMark/>
          </w:tcPr>
          <w:p w14:paraId="2E742AD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4.954.585,45</w:t>
            </w:r>
          </w:p>
        </w:tc>
        <w:tc>
          <w:tcPr>
            <w:tcW w:w="1033" w:type="dxa"/>
            <w:tcBorders>
              <w:top w:val="nil"/>
              <w:left w:val="nil"/>
              <w:bottom w:val="nil"/>
              <w:right w:val="nil"/>
            </w:tcBorders>
            <w:shd w:val="clear" w:color="auto" w:fill="auto"/>
            <w:noWrap/>
            <w:vAlign w:val="bottom"/>
            <w:hideMark/>
          </w:tcPr>
          <w:p w14:paraId="399D862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113,44%</w:t>
            </w:r>
          </w:p>
        </w:tc>
        <w:tc>
          <w:tcPr>
            <w:tcW w:w="850" w:type="dxa"/>
            <w:tcBorders>
              <w:top w:val="nil"/>
              <w:left w:val="nil"/>
              <w:bottom w:val="nil"/>
              <w:right w:val="nil"/>
            </w:tcBorders>
            <w:shd w:val="clear" w:color="auto" w:fill="auto"/>
            <w:noWrap/>
            <w:vAlign w:val="bottom"/>
            <w:hideMark/>
          </w:tcPr>
          <w:p w14:paraId="6B314C0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49,95%</w:t>
            </w:r>
          </w:p>
        </w:tc>
      </w:tr>
      <w:tr w:rsidR="006F5620" w:rsidRPr="006F5620" w14:paraId="0E3E6CD9" w14:textId="77777777" w:rsidTr="00C96B7F">
        <w:trPr>
          <w:trHeight w:val="255"/>
        </w:trPr>
        <w:tc>
          <w:tcPr>
            <w:tcW w:w="4253" w:type="dxa"/>
            <w:tcBorders>
              <w:top w:val="nil"/>
              <w:left w:val="nil"/>
              <w:bottom w:val="nil"/>
              <w:right w:val="nil"/>
            </w:tcBorders>
            <w:shd w:val="clear" w:color="auto" w:fill="auto"/>
            <w:noWrap/>
            <w:vAlign w:val="bottom"/>
            <w:hideMark/>
          </w:tcPr>
          <w:p w14:paraId="479A5C08"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3111 Plaće za redovan rad</w:t>
            </w:r>
          </w:p>
        </w:tc>
        <w:tc>
          <w:tcPr>
            <w:tcW w:w="1418" w:type="dxa"/>
            <w:tcBorders>
              <w:top w:val="nil"/>
              <w:left w:val="nil"/>
              <w:bottom w:val="nil"/>
              <w:right w:val="nil"/>
            </w:tcBorders>
            <w:shd w:val="clear" w:color="auto" w:fill="auto"/>
            <w:noWrap/>
            <w:vAlign w:val="bottom"/>
            <w:hideMark/>
          </w:tcPr>
          <w:p w14:paraId="07C98A5B"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4.367.434,82</w:t>
            </w:r>
          </w:p>
        </w:tc>
        <w:tc>
          <w:tcPr>
            <w:tcW w:w="1417" w:type="dxa"/>
            <w:tcBorders>
              <w:top w:val="nil"/>
              <w:left w:val="nil"/>
              <w:bottom w:val="nil"/>
              <w:right w:val="nil"/>
            </w:tcBorders>
            <w:shd w:val="clear" w:color="auto" w:fill="auto"/>
            <w:noWrap/>
            <w:vAlign w:val="bottom"/>
            <w:hideMark/>
          </w:tcPr>
          <w:p w14:paraId="59CD8AAA"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c>
          <w:tcPr>
            <w:tcW w:w="1377" w:type="dxa"/>
            <w:tcBorders>
              <w:top w:val="nil"/>
              <w:left w:val="nil"/>
              <w:bottom w:val="nil"/>
              <w:right w:val="nil"/>
            </w:tcBorders>
            <w:shd w:val="clear" w:color="auto" w:fill="auto"/>
            <w:noWrap/>
            <w:vAlign w:val="bottom"/>
            <w:hideMark/>
          </w:tcPr>
          <w:p w14:paraId="3D4D9225"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4.954.585,45</w:t>
            </w:r>
          </w:p>
        </w:tc>
        <w:tc>
          <w:tcPr>
            <w:tcW w:w="1033" w:type="dxa"/>
            <w:tcBorders>
              <w:top w:val="nil"/>
              <w:left w:val="nil"/>
              <w:bottom w:val="nil"/>
              <w:right w:val="nil"/>
            </w:tcBorders>
            <w:shd w:val="clear" w:color="auto" w:fill="auto"/>
            <w:noWrap/>
            <w:vAlign w:val="bottom"/>
            <w:hideMark/>
          </w:tcPr>
          <w:p w14:paraId="63EC6EFB"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113,44%</w:t>
            </w:r>
          </w:p>
        </w:tc>
        <w:tc>
          <w:tcPr>
            <w:tcW w:w="850" w:type="dxa"/>
            <w:tcBorders>
              <w:top w:val="nil"/>
              <w:left w:val="nil"/>
              <w:bottom w:val="nil"/>
              <w:right w:val="nil"/>
            </w:tcBorders>
            <w:shd w:val="clear" w:color="auto" w:fill="auto"/>
            <w:noWrap/>
            <w:vAlign w:val="bottom"/>
            <w:hideMark/>
          </w:tcPr>
          <w:p w14:paraId="006A6F59"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r>
      <w:tr w:rsidR="006F5620" w:rsidRPr="006F5620" w14:paraId="31C08C04" w14:textId="77777777" w:rsidTr="00C96B7F">
        <w:trPr>
          <w:trHeight w:val="255"/>
        </w:trPr>
        <w:tc>
          <w:tcPr>
            <w:tcW w:w="4253" w:type="dxa"/>
            <w:tcBorders>
              <w:top w:val="nil"/>
              <w:left w:val="nil"/>
              <w:bottom w:val="nil"/>
              <w:right w:val="nil"/>
            </w:tcBorders>
            <w:shd w:val="clear" w:color="auto" w:fill="auto"/>
            <w:noWrap/>
            <w:vAlign w:val="bottom"/>
            <w:hideMark/>
          </w:tcPr>
          <w:p w14:paraId="0BE26733"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312 Ostali rashodi za zaposlene</w:t>
            </w:r>
          </w:p>
        </w:tc>
        <w:tc>
          <w:tcPr>
            <w:tcW w:w="1418" w:type="dxa"/>
            <w:tcBorders>
              <w:top w:val="nil"/>
              <w:left w:val="nil"/>
              <w:bottom w:val="nil"/>
              <w:right w:val="nil"/>
            </w:tcBorders>
            <w:shd w:val="clear" w:color="auto" w:fill="auto"/>
            <w:noWrap/>
            <w:vAlign w:val="bottom"/>
            <w:hideMark/>
          </w:tcPr>
          <w:p w14:paraId="079DCE8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296.005,00</w:t>
            </w:r>
          </w:p>
        </w:tc>
        <w:tc>
          <w:tcPr>
            <w:tcW w:w="1417" w:type="dxa"/>
            <w:tcBorders>
              <w:top w:val="nil"/>
              <w:left w:val="nil"/>
              <w:bottom w:val="nil"/>
              <w:right w:val="nil"/>
            </w:tcBorders>
            <w:shd w:val="clear" w:color="auto" w:fill="auto"/>
            <w:noWrap/>
            <w:vAlign w:val="bottom"/>
            <w:hideMark/>
          </w:tcPr>
          <w:p w14:paraId="4C080B2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907.802,00</w:t>
            </w:r>
          </w:p>
        </w:tc>
        <w:tc>
          <w:tcPr>
            <w:tcW w:w="1377" w:type="dxa"/>
            <w:tcBorders>
              <w:top w:val="nil"/>
              <w:left w:val="nil"/>
              <w:bottom w:val="nil"/>
              <w:right w:val="nil"/>
            </w:tcBorders>
            <w:shd w:val="clear" w:color="auto" w:fill="auto"/>
            <w:noWrap/>
            <w:vAlign w:val="bottom"/>
            <w:hideMark/>
          </w:tcPr>
          <w:p w14:paraId="6BA1E3E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261.769,92</w:t>
            </w:r>
          </w:p>
        </w:tc>
        <w:tc>
          <w:tcPr>
            <w:tcW w:w="1033" w:type="dxa"/>
            <w:tcBorders>
              <w:top w:val="nil"/>
              <w:left w:val="nil"/>
              <w:bottom w:val="nil"/>
              <w:right w:val="nil"/>
            </w:tcBorders>
            <w:shd w:val="clear" w:color="auto" w:fill="auto"/>
            <w:noWrap/>
            <w:vAlign w:val="bottom"/>
            <w:hideMark/>
          </w:tcPr>
          <w:p w14:paraId="3CAFE9C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88,43%</w:t>
            </w:r>
          </w:p>
        </w:tc>
        <w:tc>
          <w:tcPr>
            <w:tcW w:w="850" w:type="dxa"/>
            <w:tcBorders>
              <w:top w:val="nil"/>
              <w:left w:val="nil"/>
              <w:bottom w:val="nil"/>
              <w:right w:val="nil"/>
            </w:tcBorders>
            <w:shd w:val="clear" w:color="auto" w:fill="auto"/>
            <w:noWrap/>
            <w:vAlign w:val="bottom"/>
            <w:hideMark/>
          </w:tcPr>
          <w:p w14:paraId="43A87C9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28,84%</w:t>
            </w:r>
          </w:p>
        </w:tc>
      </w:tr>
      <w:tr w:rsidR="006F5620" w:rsidRPr="006F5620" w14:paraId="6131F154" w14:textId="77777777" w:rsidTr="00C96B7F">
        <w:trPr>
          <w:trHeight w:val="255"/>
        </w:trPr>
        <w:tc>
          <w:tcPr>
            <w:tcW w:w="4253" w:type="dxa"/>
            <w:tcBorders>
              <w:top w:val="nil"/>
              <w:left w:val="nil"/>
              <w:bottom w:val="nil"/>
              <w:right w:val="nil"/>
            </w:tcBorders>
            <w:shd w:val="clear" w:color="auto" w:fill="auto"/>
            <w:noWrap/>
            <w:vAlign w:val="bottom"/>
            <w:hideMark/>
          </w:tcPr>
          <w:p w14:paraId="42C84327"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3121 Ostali rashodi za zaposlene</w:t>
            </w:r>
          </w:p>
        </w:tc>
        <w:tc>
          <w:tcPr>
            <w:tcW w:w="1418" w:type="dxa"/>
            <w:tcBorders>
              <w:top w:val="nil"/>
              <w:left w:val="nil"/>
              <w:bottom w:val="nil"/>
              <w:right w:val="nil"/>
            </w:tcBorders>
            <w:shd w:val="clear" w:color="auto" w:fill="auto"/>
            <w:noWrap/>
            <w:vAlign w:val="bottom"/>
            <w:hideMark/>
          </w:tcPr>
          <w:p w14:paraId="17C516DF"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296.005,00</w:t>
            </w:r>
          </w:p>
        </w:tc>
        <w:tc>
          <w:tcPr>
            <w:tcW w:w="1417" w:type="dxa"/>
            <w:tcBorders>
              <w:top w:val="nil"/>
              <w:left w:val="nil"/>
              <w:bottom w:val="nil"/>
              <w:right w:val="nil"/>
            </w:tcBorders>
            <w:shd w:val="clear" w:color="auto" w:fill="auto"/>
            <w:noWrap/>
            <w:vAlign w:val="bottom"/>
            <w:hideMark/>
          </w:tcPr>
          <w:p w14:paraId="7F0B2B78"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c>
          <w:tcPr>
            <w:tcW w:w="1377" w:type="dxa"/>
            <w:tcBorders>
              <w:top w:val="nil"/>
              <w:left w:val="nil"/>
              <w:bottom w:val="nil"/>
              <w:right w:val="nil"/>
            </w:tcBorders>
            <w:shd w:val="clear" w:color="auto" w:fill="auto"/>
            <w:noWrap/>
            <w:vAlign w:val="bottom"/>
            <w:hideMark/>
          </w:tcPr>
          <w:p w14:paraId="6A8F9F37"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261.769,92</w:t>
            </w:r>
          </w:p>
        </w:tc>
        <w:tc>
          <w:tcPr>
            <w:tcW w:w="1033" w:type="dxa"/>
            <w:tcBorders>
              <w:top w:val="nil"/>
              <w:left w:val="nil"/>
              <w:bottom w:val="nil"/>
              <w:right w:val="nil"/>
            </w:tcBorders>
            <w:shd w:val="clear" w:color="auto" w:fill="auto"/>
            <w:noWrap/>
            <w:vAlign w:val="bottom"/>
            <w:hideMark/>
          </w:tcPr>
          <w:p w14:paraId="22DBEE4E"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88,43%</w:t>
            </w:r>
          </w:p>
        </w:tc>
        <w:tc>
          <w:tcPr>
            <w:tcW w:w="850" w:type="dxa"/>
            <w:tcBorders>
              <w:top w:val="nil"/>
              <w:left w:val="nil"/>
              <w:bottom w:val="nil"/>
              <w:right w:val="nil"/>
            </w:tcBorders>
            <w:shd w:val="clear" w:color="auto" w:fill="auto"/>
            <w:noWrap/>
            <w:vAlign w:val="bottom"/>
            <w:hideMark/>
          </w:tcPr>
          <w:p w14:paraId="6A51DA55"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r>
      <w:tr w:rsidR="006F5620" w:rsidRPr="006F5620" w14:paraId="6F2688D2" w14:textId="77777777" w:rsidTr="00C96B7F">
        <w:trPr>
          <w:trHeight w:val="255"/>
        </w:trPr>
        <w:tc>
          <w:tcPr>
            <w:tcW w:w="4253" w:type="dxa"/>
            <w:tcBorders>
              <w:top w:val="nil"/>
              <w:left w:val="nil"/>
              <w:bottom w:val="nil"/>
              <w:right w:val="nil"/>
            </w:tcBorders>
            <w:shd w:val="clear" w:color="auto" w:fill="auto"/>
            <w:noWrap/>
            <w:vAlign w:val="bottom"/>
            <w:hideMark/>
          </w:tcPr>
          <w:p w14:paraId="5404066C"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313 Doprinosi na plaće</w:t>
            </w:r>
          </w:p>
        </w:tc>
        <w:tc>
          <w:tcPr>
            <w:tcW w:w="1418" w:type="dxa"/>
            <w:tcBorders>
              <w:top w:val="nil"/>
              <w:left w:val="nil"/>
              <w:bottom w:val="nil"/>
              <w:right w:val="nil"/>
            </w:tcBorders>
            <w:shd w:val="clear" w:color="auto" w:fill="auto"/>
            <w:noWrap/>
            <w:vAlign w:val="bottom"/>
            <w:hideMark/>
          </w:tcPr>
          <w:p w14:paraId="39772E1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695.793,36</w:t>
            </w:r>
          </w:p>
        </w:tc>
        <w:tc>
          <w:tcPr>
            <w:tcW w:w="1417" w:type="dxa"/>
            <w:tcBorders>
              <w:top w:val="nil"/>
              <w:left w:val="nil"/>
              <w:bottom w:val="nil"/>
              <w:right w:val="nil"/>
            </w:tcBorders>
            <w:shd w:val="clear" w:color="auto" w:fill="auto"/>
            <w:noWrap/>
            <w:vAlign w:val="bottom"/>
            <w:hideMark/>
          </w:tcPr>
          <w:p w14:paraId="2C2FB51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1.533.955,00</w:t>
            </w:r>
          </w:p>
        </w:tc>
        <w:tc>
          <w:tcPr>
            <w:tcW w:w="1377" w:type="dxa"/>
            <w:tcBorders>
              <w:top w:val="nil"/>
              <w:left w:val="nil"/>
              <w:bottom w:val="nil"/>
              <w:right w:val="nil"/>
            </w:tcBorders>
            <w:shd w:val="clear" w:color="auto" w:fill="auto"/>
            <w:noWrap/>
            <w:vAlign w:val="bottom"/>
            <w:hideMark/>
          </w:tcPr>
          <w:p w14:paraId="3D432EE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743.305,01</w:t>
            </w:r>
          </w:p>
        </w:tc>
        <w:tc>
          <w:tcPr>
            <w:tcW w:w="1033" w:type="dxa"/>
            <w:tcBorders>
              <w:top w:val="nil"/>
              <w:left w:val="nil"/>
              <w:bottom w:val="nil"/>
              <w:right w:val="nil"/>
            </w:tcBorders>
            <w:shd w:val="clear" w:color="auto" w:fill="auto"/>
            <w:noWrap/>
            <w:vAlign w:val="bottom"/>
            <w:hideMark/>
          </w:tcPr>
          <w:p w14:paraId="556B8EA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106,83%</w:t>
            </w:r>
          </w:p>
        </w:tc>
        <w:tc>
          <w:tcPr>
            <w:tcW w:w="850" w:type="dxa"/>
            <w:tcBorders>
              <w:top w:val="nil"/>
              <w:left w:val="nil"/>
              <w:bottom w:val="nil"/>
              <w:right w:val="nil"/>
            </w:tcBorders>
            <w:shd w:val="clear" w:color="auto" w:fill="auto"/>
            <w:noWrap/>
            <w:vAlign w:val="bottom"/>
            <w:hideMark/>
          </w:tcPr>
          <w:p w14:paraId="1A4BF5E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48,46%</w:t>
            </w:r>
          </w:p>
        </w:tc>
      </w:tr>
      <w:tr w:rsidR="006F5620" w:rsidRPr="006F5620" w14:paraId="6702E204" w14:textId="77777777" w:rsidTr="00C96B7F">
        <w:trPr>
          <w:trHeight w:val="255"/>
        </w:trPr>
        <w:tc>
          <w:tcPr>
            <w:tcW w:w="4253" w:type="dxa"/>
            <w:tcBorders>
              <w:top w:val="nil"/>
              <w:left w:val="nil"/>
              <w:bottom w:val="nil"/>
              <w:right w:val="nil"/>
            </w:tcBorders>
            <w:shd w:val="clear" w:color="auto" w:fill="auto"/>
            <w:noWrap/>
            <w:vAlign w:val="bottom"/>
            <w:hideMark/>
          </w:tcPr>
          <w:p w14:paraId="345BC691"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3132 Doprinosi za obvezno zdravstveno osiguranje</w:t>
            </w:r>
          </w:p>
        </w:tc>
        <w:tc>
          <w:tcPr>
            <w:tcW w:w="1418" w:type="dxa"/>
            <w:tcBorders>
              <w:top w:val="nil"/>
              <w:left w:val="nil"/>
              <w:bottom w:val="nil"/>
              <w:right w:val="nil"/>
            </w:tcBorders>
            <w:shd w:val="clear" w:color="auto" w:fill="auto"/>
            <w:noWrap/>
            <w:vAlign w:val="bottom"/>
            <w:hideMark/>
          </w:tcPr>
          <w:p w14:paraId="3FDD8044"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695.793,36</w:t>
            </w:r>
          </w:p>
        </w:tc>
        <w:tc>
          <w:tcPr>
            <w:tcW w:w="1417" w:type="dxa"/>
            <w:tcBorders>
              <w:top w:val="nil"/>
              <w:left w:val="nil"/>
              <w:bottom w:val="nil"/>
              <w:right w:val="nil"/>
            </w:tcBorders>
            <w:shd w:val="clear" w:color="auto" w:fill="auto"/>
            <w:noWrap/>
            <w:vAlign w:val="bottom"/>
            <w:hideMark/>
          </w:tcPr>
          <w:p w14:paraId="2F8E9782"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c>
          <w:tcPr>
            <w:tcW w:w="1377" w:type="dxa"/>
            <w:tcBorders>
              <w:top w:val="nil"/>
              <w:left w:val="nil"/>
              <w:bottom w:val="nil"/>
              <w:right w:val="nil"/>
            </w:tcBorders>
            <w:shd w:val="clear" w:color="auto" w:fill="auto"/>
            <w:noWrap/>
            <w:vAlign w:val="bottom"/>
            <w:hideMark/>
          </w:tcPr>
          <w:p w14:paraId="0C5711CC"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743.305,01</w:t>
            </w:r>
          </w:p>
        </w:tc>
        <w:tc>
          <w:tcPr>
            <w:tcW w:w="1033" w:type="dxa"/>
            <w:tcBorders>
              <w:top w:val="nil"/>
              <w:left w:val="nil"/>
              <w:bottom w:val="nil"/>
              <w:right w:val="nil"/>
            </w:tcBorders>
            <w:shd w:val="clear" w:color="auto" w:fill="auto"/>
            <w:noWrap/>
            <w:vAlign w:val="bottom"/>
            <w:hideMark/>
          </w:tcPr>
          <w:p w14:paraId="03528219"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106,83%</w:t>
            </w:r>
          </w:p>
        </w:tc>
        <w:tc>
          <w:tcPr>
            <w:tcW w:w="850" w:type="dxa"/>
            <w:tcBorders>
              <w:top w:val="nil"/>
              <w:left w:val="nil"/>
              <w:bottom w:val="nil"/>
              <w:right w:val="nil"/>
            </w:tcBorders>
            <w:shd w:val="clear" w:color="auto" w:fill="auto"/>
            <w:noWrap/>
            <w:vAlign w:val="bottom"/>
            <w:hideMark/>
          </w:tcPr>
          <w:p w14:paraId="0F55BB66"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r>
      <w:tr w:rsidR="006F5620" w:rsidRPr="006F5620" w14:paraId="2398F544" w14:textId="77777777" w:rsidTr="00C96B7F">
        <w:trPr>
          <w:trHeight w:val="255"/>
        </w:trPr>
        <w:tc>
          <w:tcPr>
            <w:tcW w:w="4253" w:type="dxa"/>
            <w:tcBorders>
              <w:top w:val="nil"/>
              <w:left w:val="nil"/>
              <w:bottom w:val="nil"/>
              <w:right w:val="nil"/>
            </w:tcBorders>
            <w:shd w:val="clear" w:color="auto" w:fill="auto"/>
            <w:noWrap/>
            <w:vAlign w:val="bottom"/>
            <w:hideMark/>
          </w:tcPr>
          <w:p w14:paraId="74A59981"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lastRenderedPageBreak/>
              <w:t>32 Materijalni rashodi</w:t>
            </w:r>
          </w:p>
        </w:tc>
        <w:tc>
          <w:tcPr>
            <w:tcW w:w="1418" w:type="dxa"/>
            <w:tcBorders>
              <w:top w:val="nil"/>
              <w:left w:val="nil"/>
              <w:bottom w:val="nil"/>
              <w:right w:val="nil"/>
            </w:tcBorders>
            <w:shd w:val="clear" w:color="auto" w:fill="auto"/>
            <w:noWrap/>
            <w:vAlign w:val="bottom"/>
            <w:hideMark/>
          </w:tcPr>
          <w:p w14:paraId="0FFED2D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12.178.191,80</w:t>
            </w:r>
          </w:p>
        </w:tc>
        <w:tc>
          <w:tcPr>
            <w:tcW w:w="1417" w:type="dxa"/>
            <w:tcBorders>
              <w:top w:val="nil"/>
              <w:left w:val="nil"/>
              <w:bottom w:val="nil"/>
              <w:right w:val="nil"/>
            </w:tcBorders>
            <w:shd w:val="clear" w:color="auto" w:fill="auto"/>
            <w:noWrap/>
            <w:vAlign w:val="bottom"/>
            <w:hideMark/>
          </w:tcPr>
          <w:p w14:paraId="3DEB480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25.404.779,00</w:t>
            </w:r>
          </w:p>
        </w:tc>
        <w:tc>
          <w:tcPr>
            <w:tcW w:w="1377" w:type="dxa"/>
            <w:tcBorders>
              <w:top w:val="nil"/>
              <w:left w:val="nil"/>
              <w:bottom w:val="nil"/>
              <w:right w:val="nil"/>
            </w:tcBorders>
            <w:shd w:val="clear" w:color="auto" w:fill="auto"/>
            <w:noWrap/>
            <w:vAlign w:val="bottom"/>
            <w:hideMark/>
          </w:tcPr>
          <w:p w14:paraId="063686F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10.417.394,98</w:t>
            </w:r>
          </w:p>
        </w:tc>
        <w:tc>
          <w:tcPr>
            <w:tcW w:w="1033" w:type="dxa"/>
            <w:tcBorders>
              <w:top w:val="nil"/>
              <w:left w:val="nil"/>
              <w:bottom w:val="nil"/>
              <w:right w:val="nil"/>
            </w:tcBorders>
            <w:shd w:val="clear" w:color="auto" w:fill="auto"/>
            <w:noWrap/>
            <w:vAlign w:val="bottom"/>
            <w:hideMark/>
          </w:tcPr>
          <w:p w14:paraId="74E560F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85,54%</w:t>
            </w:r>
          </w:p>
        </w:tc>
        <w:tc>
          <w:tcPr>
            <w:tcW w:w="850" w:type="dxa"/>
            <w:tcBorders>
              <w:top w:val="nil"/>
              <w:left w:val="nil"/>
              <w:bottom w:val="nil"/>
              <w:right w:val="nil"/>
            </w:tcBorders>
            <w:shd w:val="clear" w:color="auto" w:fill="auto"/>
            <w:noWrap/>
            <w:vAlign w:val="bottom"/>
            <w:hideMark/>
          </w:tcPr>
          <w:p w14:paraId="1EC5C16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41,01%</w:t>
            </w:r>
          </w:p>
        </w:tc>
      </w:tr>
      <w:tr w:rsidR="006F5620" w:rsidRPr="006F5620" w14:paraId="26C30E86" w14:textId="77777777" w:rsidTr="00C96B7F">
        <w:trPr>
          <w:trHeight w:val="255"/>
        </w:trPr>
        <w:tc>
          <w:tcPr>
            <w:tcW w:w="4253" w:type="dxa"/>
            <w:tcBorders>
              <w:top w:val="nil"/>
              <w:left w:val="nil"/>
              <w:bottom w:val="nil"/>
              <w:right w:val="nil"/>
            </w:tcBorders>
            <w:shd w:val="clear" w:color="auto" w:fill="auto"/>
            <w:noWrap/>
            <w:vAlign w:val="bottom"/>
            <w:hideMark/>
          </w:tcPr>
          <w:p w14:paraId="3E0606AC"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321 Naknade troškova zaposlenima</w:t>
            </w:r>
          </w:p>
        </w:tc>
        <w:tc>
          <w:tcPr>
            <w:tcW w:w="1418" w:type="dxa"/>
            <w:tcBorders>
              <w:top w:val="nil"/>
              <w:left w:val="nil"/>
              <w:bottom w:val="nil"/>
              <w:right w:val="nil"/>
            </w:tcBorders>
            <w:shd w:val="clear" w:color="auto" w:fill="auto"/>
            <w:noWrap/>
            <w:vAlign w:val="bottom"/>
            <w:hideMark/>
          </w:tcPr>
          <w:p w14:paraId="083ACD9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303.901,80</w:t>
            </w:r>
          </w:p>
        </w:tc>
        <w:tc>
          <w:tcPr>
            <w:tcW w:w="1417" w:type="dxa"/>
            <w:tcBorders>
              <w:top w:val="nil"/>
              <w:left w:val="nil"/>
              <w:bottom w:val="nil"/>
              <w:right w:val="nil"/>
            </w:tcBorders>
            <w:shd w:val="clear" w:color="auto" w:fill="auto"/>
            <w:noWrap/>
            <w:vAlign w:val="bottom"/>
            <w:hideMark/>
          </w:tcPr>
          <w:p w14:paraId="52ED591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845.715,00</w:t>
            </w:r>
          </w:p>
        </w:tc>
        <w:tc>
          <w:tcPr>
            <w:tcW w:w="1377" w:type="dxa"/>
            <w:tcBorders>
              <w:top w:val="nil"/>
              <w:left w:val="nil"/>
              <w:bottom w:val="nil"/>
              <w:right w:val="nil"/>
            </w:tcBorders>
            <w:shd w:val="clear" w:color="auto" w:fill="auto"/>
            <w:noWrap/>
            <w:vAlign w:val="bottom"/>
            <w:hideMark/>
          </w:tcPr>
          <w:p w14:paraId="7680B02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346.811,15</w:t>
            </w:r>
          </w:p>
        </w:tc>
        <w:tc>
          <w:tcPr>
            <w:tcW w:w="1033" w:type="dxa"/>
            <w:tcBorders>
              <w:top w:val="nil"/>
              <w:left w:val="nil"/>
              <w:bottom w:val="nil"/>
              <w:right w:val="nil"/>
            </w:tcBorders>
            <w:shd w:val="clear" w:color="auto" w:fill="auto"/>
            <w:noWrap/>
            <w:vAlign w:val="bottom"/>
            <w:hideMark/>
          </w:tcPr>
          <w:p w14:paraId="41F1F93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114,12%</w:t>
            </w:r>
          </w:p>
        </w:tc>
        <w:tc>
          <w:tcPr>
            <w:tcW w:w="850" w:type="dxa"/>
            <w:tcBorders>
              <w:top w:val="nil"/>
              <w:left w:val="nil"/>
              <w:bottom w:val="nil"/>
              <w:right w:val="nil"/>
            </w:tcBorders>
            <w:shd w:val="clear" w:color="auto" w:fill="auto"/>
            <w:noWrap/>
            <w:vAlign w:val="bottom"/>
            <w:hideMark/>
          </w:tcPr>
          <w:p w14:paraId="7AF1BBE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41,01%</w:t>
            </w:r>
          </w:p>
        </w:tc>
      </w:tr>
      <w:tr w:rsidR="006F5620" w:rsidRPr="006F5620" w14:paraId="6CDB6074" w14:textId="77777777" w:rsidTr="00C96B7F">
        <w:trPr>
          <w:trHeight w:val="255"/>
        </w:trPr>
        <w:tc>
          <w:tcPr>
            <w:tcW w:w="4253" w:type="dxa"/>
            <w:tcBorders>
              <w:top w:val="nil"/>
              <w:left w:val="nil"/>
              <w:bottom w:val="nil"/>
              <w:right w:val="nil"/>
            </w:tcBorders>
            <w:shd w:val="clear" w:color="auto" w:fill="auto"/>
            <w:noWrap/>
            <w:vAlign w:val="bottom"/>
            <w:hideMark/>
          </w:tcPr>
          <w:p w14:paraId="2410F0BD"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3211 Službena putovanja</w:t>
            </w:r>
          </w:p>
        </w:tc>
        <w:tc>
          <w:tcPr>
            <w:tcW w:w="1418" w:type="dxa"/>
            <w:tcBorders>
              <w:top w:val="nil"/>
              <w:left w:val="nil"/>
              <w:bottom w:val="nil"/>
              <w:right w:val="nil"/>
            </w:tcBorders>
            <w:shd w:val="clear" w:color="auto" w:fill="auto"/>
            <w:noWrap/>
            <w:vAlign w:val="bottom"/>
            <w:hideMark/>
          </w:tcPr>
          <w:p w14:paraId="38F05622"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11.451,00</w:t>
            </w:r>
          </w:p>
        </w:tc>
        <w:tc>
          <w:tcPr>
            <w:tcW w:w="1417" w:type="dxa"/>
            <w:tcBorders>
              <w:top w:val="nil"/>
              <w:left w:val="nil"/>
              <w:bottom w:val="nil"/>
              <w:right w:val="nil"/>
            </w:tcBorders>
            <w:shd w:val="clear" w:color="auto" w:fill="auto"/>
            <w:noWrap/>
            <w:vAlign w:val="bottom"/>
            <w:hideMark/>
          </w:tcPr>
          <w:p w14:paraId="77251729"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c>
          <w:tcPr>
            <w:tcW w:w="1377" w:type="dxa"/>
            <w:tcBorders>
              <w:top w:val="nil"/>
              <w:left w:val="nil"/>
              <w:bottom w:val="nil"/>
              <w:right w:val="nil"/>
            </w:tcBorders>
            <w:shd w:val="clear" w:color="auto" w:fill="auto"/>
            <w:noWrap/>
            <w:vAlign w:val="bottom"/>
            <w:hideMark/>
          </w:tcPr>
          <w:p w14:paraId="64F684AA"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9.522,32</w:t>
            </w:r>
          </w:p>
        </w:tc>
        <w:tc>
          <w:tcPr>
            <w:tcW w:w="1033" w:type="dxa"/>
            <w:tcBorders>
              <w:top w:val="nil"/>
              <w:left w:val="nil"/>
              <w:bottom w:val="nil"/>
              <w:right w:val="nil"/>
            </w:tcBorders>
            <w:shd w:val="clear" w:color="auto" w:fill="auto"/>
            <w:noWrap/>
            <w:vAlign w:val="bottom"/>
            <w:hideMark/>
          </w:tcPr>
          <w:p w14:paraId="604C68DD"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83,16%</w:t>
            </w:r>
          </w:p>
        </w:tc>
        <w:tc>
          <w:tcPr>
            <w:tcW w:w="850" w:type="dxa"/>
            <w:tcBorders>
              <w:top w:val="nil"/>
              <w:left w:val="nil"/>
              <w:bottom w:val="nil"/>
              <w:right w:val="nil"/>
            </w:tcBorders>
            <w:shd w:val="clear" w:color="auto" w:fill="auto"/>
            <w:noWrap/>
            <w:vAlign w:val="bottom"/>
            <w:hideMark/>
          </w:tcPr>
          <w:p w14:paraId="6E5FD0D5"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r>
      <w:tr w:rsidR="006F5620" w:rsidRPr="006F5620" w14:paraId="49E4C887" w14:textId="77777777" w:rsidTr="00C96B7F">
        <w:trPr>
          <w:trHeight w:val="255"/>
        </w:trPr>
        <w:tc>
          <w:tcPr>
            <w:tcW w:w="4253" w:type="dxa"/>
            <w:tcBorders>
              <w:top w:val="nil"/>
              <w:left w:val="nil"/>
              <w:bottom w:val="nil"/>
              <w:right w:val="nil"/>
            </w:tcBorders>
            <w:shd w:val="clear" w:color="auto" w:fill="auto"/>
            <w:noWrap/>
            <w:vAlign w:val="bottom"/>
            <w:hideMark/>
          </w:tcPr>
          <w:p w14:paraId="371043B1"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3212 Naknade za prijevoz, za rad na terenu i odvojeni život</w:t>
            </w:r>
          </w:p>
        </w:tc>
        <w:tc>
          <w:tcPr>
            <w:tcW w:w="1418" w:type="dxa"/>
            <w:tcBorders>
              <w:top w:val="nil"/>
              <w:left w:val="nil"/>
              <w:bottom w:val="nil"/>
              <w:right w:val="nil"/>
            </w:tcBorders>
            <w:shd w:val="clear" w:color="auto" w:fill="auto"/>
            <w:noWrap/>
            <w:vAlign w:val="bottom"/>
            <w:hideMark/>
          </w:tcPr>
          <w:p w14:paraId="0601B964"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280.398,80</w:t>
            </w:r>
          </w:p>
        </w:tc>
        <w:tc>
          <w:tcPr>
            <w:tcW w:w="1417" w:type="dxa"/>
            <w:tcBorders>
              <w:top w:val="nil"/>
              <w:left w:val="nil"/>
              <w:bottom w:val="nil"/>
              <w:right w:val="nil"/>
            </w:tcBorders>
            <w:shd w:val="clear" w:color="auto" w:fill="auto"/>
            <w:noWrap/>
            <w:vAlign w:val="bottom"/>
            <w:hideMark/>
          </w:tcPr>
          <w:p w14:paraId="0B31EDE0"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c>
          <w:tcPr>
            <w:tcW w:w="1377" w:type="dxa"/>
            <w:tcBorders>
              <w:top w:val="nil"/>
              <w:left w:val="nil"/>
              <w:bottom w:val="nil"/>
              <w:right w:val="nil"/>
            </w:tcBorders>
            <w:shd w:val="clear" w:color="auto" w:fill="auto"/>
            <w:noWrap/>
            <w:vAlign w:val="bottom"/>
            <w:hideMark/>
          </w:tcPr>
          <w:p w14:paraId="157F54DD"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295.429,40</w:t>
            </w:r>
          </w:p>
        </w:tc>
        <w:tc>
          <w:tcPr>
            <w:tcW w:w="1033" w:type="dxa"/>
            <w:tcBorders>
              <w:top w:val="nil"/>
              <w:left w:val="nil"/>
              <w:bottom w:val="nil"/>
              <w:right w:val="nil"/>
            </w:tcBorders>
            <w:shd w:val="clear" w:color="auto" w:fill="auto"/>
            <w:noWrap/>
            <w:vAlign w:val="bottom"/>
            <w:hideMark/>
          </w:tcPr>
          <w:p w14:paraId="50E75563"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105,36%</w:t>
            </w:r>
          </w:p>
        </w:tc>
        <w:tc>
          <w:tcPr>
            <w:tcW w:w="850" w:type="dxa"/>
            <w:tcBorders>
              <w:top w:val="nil"/>
              <w:left w:val="nil"/>
              <w:bottom w:val="nil"/>
              <w:right w:val="nil"/>
            </w:tcBorders>
            <w:shd w:val="clear" w:color="auto" w:fill="auto"/>
            <w:noWrap/>
            <w:vAlign w:val="bottom"/>
            <w:hideMark/>
          </w:tcPr>
          <w:p w14:paraId="55C38C28"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r>
      <w:tr w:rsidR="006F5620" w:rsidRPr="006F5620" w14:paraId="628D7CBB" w14:textId="77777777" w:rsidTr="00C96B7F">
        <w:trPr>
          <w:trHeight w:val="255"/>
        </w:trPr>
        <w:tc>
          <w:tcPr>
            <w:tcW w:w="4253" w:type="dxa"/>
            <w:tcBorders>
              <w:top w:val="nil"/>
              <w:left w:val="nil"/>
              <w:bottom w:val="nil"/>
              <w:right w:val="nil"/>
            </w:tcBorders>
            <w:shd w:val="clear" w:color="auto" w:fill="auto"/>
            <w:noWrap/>
            <w:vAlign w:val="bottom"/>
            <w:hideMark/>
          </w:tcPr>
          <w:p w14:paraId="68EDAF65"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3213 Stručno usavršavanje zaposlenika</w:t>
            </w:r>
          </w:p>
        </w:tc>
        <w:tc>
          <w:tcPr>
            <w:tcW w:w="1418" w:type="dxa"/>
            <w:tcBorders>
              <w:top w:val="nil"/>
              <w:left w:val="nil"/>
              <w:bottom w:val="nil"/>
              <w:right w:val="nil"/>
            </w:tcBorders>
            <w:shd w:val="clear" w:color="auto" w:fill="auto"/>
            <w:noWrap/>
            <w:vAlign w:val="bottom"/>
            <w:hideMark/>
          </w:tcPr>
          <w:p w14:paraId="016E930E"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950,00</w:t>
            </w:r>
          </w:p>
        </w:tc>
        <w:tc>
          <w:tcPr>
            <w:tcW w:w="1417" w:type="dxa"/>
            <w:tcBorders>
              <w:top w:val="nil"/>
              <w:left w:val="nil"/>
              <w:bottom w:val="nil"/>
              <w:right w:val="nil"/>
            </w:tcBorders>
            <w:shd w:val="clear" w:color="auto" w:fill="auto"/>
            <w:noWrap/>
            <w:vAlign w:val="bottom"/>
            <w:hideMark/>
          </w:tcPr>
          <w:p w14:paraId="0A0C4001"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c>
          <w:tcPr>
            <w:tcW w:w="1377" w:type="dxa"/>
            <w:tcBorders>
              <w:top w:val="nil"/>
              <w:left w:val="nil"/>
              <w:bottom w:val="nil"/>
              <w:right w:val="nil"/>
            </w:tcBorders>
            <w:shd w:val="clear" w:color="auto" w:fill="auto"/>
            <w:noWrap/>
            <w:vAlign w:val="bottom"/>
            <w:hideMark/>
          </w:tcPr>
          <w:p w14:paraId="13001785"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30.841,43</w:t>
            </w:r>
          </w:p>
        </w:tc>
        <w:tc>
          <w:tcPr>
            <w:tcW w:w="1033" w:type="dxa"/>
            <w:tcBorders>
              <w:top w:val="nil"/>
              <w:left w:val="nil"/>
              <w:bottom w:val="nil"/>
              <w:right w:val="nil"/>
            </w:tcBorders>
            <w:shd w:val="clear" w:color="auto" w:fill="auto"/>
            <w:noWrap/>
            <w:vAlign w:val="bottom"/>
            <w:hideMark/>
          </w:tcPr>
          <w:p w14:paraId="05930E4B"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3246,47%</w:t>
            </w:r>
          </w:p>
        </w:tc>
        <w:tc>
          <w:tcPr>
            <w:tcW w:w="850" w:type="dxa"/>
            <w:tcBorders>
              <w:top w:val="nil"/>
              <w:left w:val="nil"/>
              <w:bottom w:val="nil"/>
              <w:right w:val="nil"/>
            </w:tcBorders>
            <w:shd w:val="clear" w:color="auto" w:fill="auto"/>
            <w:noWrap/>
            <w:vAlign w:val="bottom"/>
            <w:hideMark/>
          </w:tcPr>
          <w:p w14:paraId="7597FB38"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r>
      <w:tr w:rsidR="006F5620" w:rsidRPr="006F5620" w14:paraId="028F6D0A" w14:textId="77777777" w:rsidTr="00C96B7F">
        <w:trPr>
          <w:trHeight w:val="255"/>
        </w:trPr>
        <w:tc>
          <w:tcPr>
            <w:tcW w:w="4253" w:type="dxa"/>
            <w:tcBorders>
              <w:top w:val="nil"/>
              <w:left w:val="nil"/>
              <w:bottom w:val="nil"/>
              <w:right w:val="nil"/>
            </w:tcBorders>
            <w:shd w:val="clear" w:color="auto" w:fill="auto"/>
            <w:noWrap/>
            <w:vAlign w:val="bottom"/>
            <w:hideMark/>
          </w:tcPr>
          <w:p w14:paraId="68F6EB05"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3214 Ostale naknade troškova zaposlenima</w:t>
            </w:r>
          </w:p>
        </w:tc>
        <w:tc>
          <w:tcPr>
            <w:tcW w:w="1418" w:type="dxa"/>
            <w:tcBorders>
              <w:top w:val="nil"/>
              <w:left w:val="nil"/>
              <w:bottom w:val="nil"/>
              <w:right w:val="nil"/>
            </w:tcBorders>
            <w:shd w:val="clear" w:color="auto" w:fill="auto"/>
            <w:noWrap/>
            <w:vAlign w:val="bottom"/>
            <w:hideMark/>
          </w:tcPr>
          <w:p w14:paraId="63A31DE5"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11.102,00</w:t>
            </w:r>
          </w:p>
        </w:tc>
        <w:tc>
          <w:tcPr>
            <w:tcW w:w="1417" w:type="dxa"/>
            <w:tcBorders>
              <w:top w:val="nil"/>
              <w:left w:val="nil"/>
              <w:bottom w:val="nil"/>
              <w:right w:val="nil"/>
            </w:tcBorders>
            <w:shd w:val="clear" w:color="auto" w:fill="auto"/>
            <w:noWrap/>
            <w:vAlign w:val="bottom"/>
            <w:hideMark/>
          </w:tcPr>
          <w:p w14:paraId="03BEB66F"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c>
          <w:tcPr>
            <w:tcW w:w="1377" w:type="dxa"/>
            <w:tcBorders>
              <w:top w:val="nil"/>
              <w:left w:val="nil"/>
              <w:bottom w:val="nil"/>
              <w:right w:val="nil"/>
            </w:tcBorders>
            <w:shd w:val="clear" w:color="auto" w:fill="auto"/>
            <w:noWrap/>
            <w:vAlign w:val="bottom"/>
            <w:hideMark/>
          </w:tcPr>
          <w:p w14:paraId="46696471"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11.018,00</w:t>
            </w:r>
          </w:p>
        </w:tc>
        <w:tc>
          <w:tcPr>
            <w:tcW w:w="1033" w:type="dxa"/>
            <w:tcBorders>
              <w:top w:val="nil"/>
              <w:left w:val="nil"/>
              <w:bottom w:val="nil"/>
              <w:right w:val="nil"/>
            </w:tcBorders>
            <w:shd w:val="clear" w:color="auto" w:fill="auto"/>
            <w:noWrap/>
            <w:vAlign w:val="bottom"/>
            <w:hideMark/>
          </w:tcPr>
          <w:p w14:paraId="543F0BA8"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99,24%</w:t>
            </w:r>
          </w:p>
        </w:tc>
        <w:tc>
          <w:tcPr>
            <w:tcW w:w="850" w:type="dxa"/>
            <w:tcBorders>
              <w:top w:val="nil"/>
              <w:left w:val="nil"/>
              <w:bottom w:val="nil"/>
              <w:right w:val="nil"/>
            </w:tcBorders>
            <w:shd w:val="clear" w:color="auto" w:fill="auto"/>
            <w:noWrap/>
            <w:vAlign w:val="bottom"/>
            <w:hideMark/>
          </w:tcPr>
          <w:p w14:paraId="11AF0640"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r>
      <w:tr w:rsidR="006F5620" w:rsidRPr="006F5620" w14:paraId="324B60F2" w14:textId="77777777" w:rsidTr="00C96B7F">
        <w:trPr>
          <w:trHeight w:val="255"/>
        </w:trPr>
        <w:tc>
          <w:tcPr>
            <w:tcW w:w="4253" w:type="dxa"/>
            <w:tcBorders>
              <w:top w:val="nil"/>
              <w:left w:val="nil"/>
              <w:bottom w:val="nil"/>
              <w:right w:val="nil"/>
            </w:tcBorders>
            <w:shd w:val="clear" w:color="auto" w:fill="auto"/>
            <w:noWrap/>
            <w:vAlign w:val="bottom"/>
            <w:hideMark/>
          </w:tcPr>
          <w:p w14:paraId="5356DD6B"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322 Rashodi za materijal i energiju</w:t>
            </w:r>
          </w:p>
        </w:tc>
        <w:tc>
          <w:tcPr>
            <w:tcW w:w="1418" w:type="dxa"/>
            <w:tcBorders>
              <w:top w:val="nil"/>
              <w:left w:val="nil"/>
              <w:bottom w:val="nil"/>
              <w:right w:val="nil"/>
            </w:tcBorders>
            <w:shd w:val="clear" w:color="auto" w:fill="auto"/>
            <w:noWrap/>
            <w:vAlign w:val="bottom"/>
            <w:hideMark/>
          </w:tcPr>
          <w:p w14:paraId="467921F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2.373.911,44</w:t>
            </w:r>
          </w:p>
        </w:tc>
        <w:tc>
          <w:tcPr>
            <w:tcW w:w="1417" w:type="dxa"/>
            <w:tcBorders>
              <w:top w:val="nil"/>
              <w:left w:val="nil"/>
              <w:bottom w:val="nil"/>
              <w:right w:val="nil"/>
            </w:tcBorders>
            <w:shd w:val="clear" w:color="auto" w:fill="auto"/>
            <w:noWrap/>
            <w:vAlign w:val="bottom"/>
            <w:hideMark/>
          </w:tcPr>
          <w:p w14:paraId="30191E9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4.334.280,00</w:t>
            </w:r>
          </w:p>
        </w:tc>
        <w:tc>
          <w:tcPr>
            <w:tcW w:w="1377" w:type="dxa"/>
            <w:tcBorders>
              <w:top w:val="nil"/>
              <w:left w:val="nil"/>
              <w:bottom w:val="nil"/>
              <w:right w:val="nil"/>
            </w:tcBorders>
            <w:shd w:val="clear" w:color="auto" w:fill="auto"/>
            <w:noWrap/>
            <w:vAlign w:val="bottom"/>
            <w:hideMark/>
          </w:tcPr>
          <w:p w14:paraId="4EB7EF4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2.904.304,41</w:t>
            </w:r>
          </w:p>
        </w:tc>
        <w:tc>
          <w:tcPr>
            <w:tcW w:w="1033" w:type="dxa"/>
            <w:tcBorders>
              <w:top w:val="nil"/>
              <w:left w:val="nil"/>
              <w:bottom w:val="nil"/>
              <w:right w:val="nil"/>
            </w:tcBorders>
            <w:shd w:val="clear" w:color="auto" w:fill="auto"/>
            <w:noWrap/>
            <w:vAlign w:val="bottom"/>
            <w:hideMark/>
          </w:tcPr>
          <w:p w14:paraId="0163883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122,34%</w:t>
            </w:r>
          </w:p>
        </w:tc>
        <w:tc>
          <w:tcPr>
            <w:tcW w:w="850" w:type="dxa"/>
            <w:tcBorders>
              <w:top w:val="nil"/>
              <w:left w:val="nil"/>
              <w:bottom w:val="nil"/>
              <w:right w:val="nil"/>
            </w:tcBorders>
            <w:shd w:val="clear" w:color="auto" w:fill="auto"/>
            <w:noWrap/>
            <w:vAlign w:val="bottom"/>
            <w:hideMark/>
          </w:tcPr>
          <w:p w14:paraId="626E089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67,01%</w:t>
            </w:r>
          </w:p>
        </w:tc>
      </w:tr>
      <w:tr w:rsidR="006F5620" w:rsidRPr="006F5620" w14:paraId="546C642A" w14:textId="77777777" w:rsidTr="00C96B7F">
        <w:trPr>
          <w:trHeight w:val="255"/>
        </w:trPr>
        <w:tc>
          <w:tcPr>
            <w:tcW w:w="4253" w:type="dxa"/>
            <w:tcBorders>
              <w:top w:val="nil"/>
              <w:left w:val="nil"/>
              <w:bottom w:val="nil"/>
              <w:right w:val="nil"/>
            </w:tcBorders>
            <w:shd w:val="clear" w:color="auto" w:fill="auto"/>
            <w:noWrap/>
            <w:vAlign w:val="bottom"/>
            <w:hideMark/>
          </w:tcPr>
          <w:p w14:paraId="10D2E0AF"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3221 Uredski materijal i ostali materijalni rashodi</w:t>
            </w:r>
          </w:p>
        </w:tc>
        <w:tc>
          <w:tcPr>
            <w:tcW w:w="1418" w:type="dxa"/>
            <w:tcBorders>
              <w:top w:val="nil"/>
              <w:left w:val="nil"/>
              <w:bottom w:val="nil"/>
              <w:right w:val="nil"/>
            </w:tcBorders>
            <w:shd w:val="clear" w:color="auto" w:fill="auto"/>
            <w:noWrap/>
            <w:vAlign w:val="bottom"/>
            <w:hideMark/>
          </w:tcPr>
          <w:p w14:paraId="050258F8"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292.540,95</w:t>
            </w:r>
          </w:p>
        </w:tc>
        <w:tc>
          <w:tcPr>
            <w:tcW w:w="1417" w:type="dxa"/>
            <w:tcBorders>
              <w:top w:val="nil"/>
              <w:left w:val="nil"/>
              <w:bottom w:val="nil"/>
              <w:right w:val="nil"/>
            </w:tcBorders>
            <w:shd w:val="clear" w:color="auto" w:fill="auto"/>
            <w:noWrap/>
            <w:vAlign w:val="bottom"/>
            <w:hideMark/>
          </w:tcPr>
          <w:p w14:paraId="461BC8D5"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c>
          <w:tcPr>
            <w:tcW w:w="1377" w:type="dxa"/>
            <w:tcBorders>
              <w:top w:val="nil"/>
              <w:left w:val="nil"/>
              <w:bottom w:val="nil"/>
              <w:right w:val="nil"/>
            </w:tcBorders>
            <w:shd w:val="clear" w:color="auto" w:fill="auto"/>
            <w:noWrap/>
            <w:vAlign w:val="bottom"/>
            <w:hideMark/>
          </w:tcPr>
          <w:p w14:paraId="32F469B3"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248.684,66</w:t>
            </w:r>
          </w:p>
        </w:tc>
        <w:tc>
          <w:tcPr>
            <w:tcW w:w="1033" w:type="dxa"/>
            <w:tcBorders>
              <w:top w:val="nil"/>
              <w:left w:val="nil"/>
              <w:bottom w:val="nil"/>
              <w:right w:val="nil"/>
            </w:tcBorders>
            <w:shd w:val="clear" w:color="auto" w:fill="auto"/>
            <w:noWrap/>
            <w:vAlign w:val="bottom"/>
            <w:hideMark/>
          </w:tcPr>
          <w:p w14:paraId="6587B518"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85,01%</w:t>
            </w:r>
          </w:p>
        </w:tc>
        <w:tc>
          <w:tcPr>
            <w:tcW w:w="850" w:type="dxa"/>
            <w:tcBorders>
              <w:top w:val="nil"/>
              <w:left w:val="nil"/>
              <w:bottom w:val="nil"/>
              <w:right w:val="nil"/>
            </w:tcBorders>
            <w:shd w:val="clear" w:color="auto" w:fill="auto"/>
            <w:noWrap/>
            <w:vAlign w:val="bottom"/>
            <w:hideMark/>
          </w:tcPr>
          <w:p w14:paraId="223B34FC"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r>
      <w:tr w:rsidR="006F5620" w:rsidRPr="006F5620" w14:paraId="7562E797" w14:textId="77777777" w:rsidTr="00C96B7F">
        <w:trPr>
          <w:trHeight w:val="255"/>
        </w:trPr>
        <w:tc>
          <w:tcPr>
            <w:tcW w:w="4253" w:type="dxa"/>
            <w:tcBorders>
              <w:top w:val="nil"/>
              <w:left w:val="nil"/>
              <w:bottom w:val="nil"/>
              <w:right w:val="nil"/>
            </w:tcBorders>
            <w:shd w:val="clear" w:color="auto" w:fill="auto"/>
            <w:noWrap/>
            <w:vAlign w:val="bottom"/>
            <w:hideMark/>
          </w:tcPr>
          <w:p w14:paraId="5D4B7713"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3222 Materijal i sirovine</w:t>
            </w:r>
          </w:p>
        </w:tc>
        <w:tc>
          <w:tcPr>
            <w:tcW w:w="1418" w:type="dxa"/>
            <w:tcBorders>
              <w:top w:val="nil"/>
              <w:left w:val="nil"/>
              <w:bottom w:val="nil"/>
              <w:right w:val="nil"/>
            </w:tcBorders>
            <w:shd w:val="clear" w:color="auto" w:fill="auto"/>
            <w:noWrap/>
            <w:vAlign w:val="bottom"/>
            <w:hideMark/>
          </w:tcPr>
          <w:p w14:paraId="3323E93F"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331.277,90</w:t>
            </w:r>
          </w:p>
        </w:tc>
        <w:tc>
          <w:tcPr>
            <w:tcW w:w="1417" w:type="dxa"/>
            <w:tcBorders>
              <w:top w:val="nil"/>
              <w:left w:val="nil"/>
              <w:bottom w:val="nil"/>
              <w:right w:val="nil"/>
            </w:tcBorders>
            <w:shd w:val="clear" w:color="auto" w:fill="auto"/>
            <w:noWrap/>
            <w:vAlign w:val="bottom"/>
            <w:hideMark/>
          </w:tcPr>
          <w:p w14:paraId="03B7EB75"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c>
          <w:tcPr>
            <w:tcW w:w="1377" w:type="dxa"/>
            <w:tcBorders>
              <w:top w:val="nil"/>
              <w:left w:val="nil"/>
              <w:bottom w:val="nil"/>
              <w:right w:val="nil"/>
            </w:tcBorders>
            <w:shd w:val="clear" w:color="auto" w:fill="auto"/>
            <w:noWrap/>
            <w:vAlign w:val="bottom"/>
            <w:hideMark/>
          </w:tcPr>
          <w:p w14:paraId="41D0AB9D"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397.245,37</w:t>
            </w:r>
          </w:p>
        </w:tc>
        <w:tc>
          <w:tcPr>
            <w:tcW w:w="1033" w:type="dxa"/>
            <w:tcBorders>
              <w:top w:val="nil"/>
              <w:left w:val="nil"/>
              <w:bottom w:val="nil"/>
              <w:right w:val="nil"/>
            </w:tcBorders>
            <w:shd w:val="clear" w:color="auto" w:fill="auto"/>
            <w:noWrap/>
            <w:vAlign w:val="bottom"/>
            <w:hideMark/>
          </w:tcPr>
          <w:p w14:paraId="7D548424"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119,91%</w:t>
            </w:r>
          </w:p>
        </w:tc>
        <w:tc>
          <w:tcPr>
            <w:tcW w:w="850" w:type="dxa"/>
            <w:tcBorders>
              <w:top w:val="nil"/>
              <w:left w:val="nil"/>
              <w:bottom w:val="nil"/>
              <w:right w:val="nil"/>
            </w:tcBorders>
            <w:shd w:val="clear" w:color="auto" w:fill="auto"/>
            <w:noWrap/>
            <w:vAlign w:val="bottom"/>
            <w:hideMark/>
          </w:tcPr>
          <w:p w14:paraId="2E5E5EAD"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r>
      <w:tr w:rsidR="006F5620" w:rsidRPr="006F5620" w14:paraId="315B5641" w14:textId="77777777" w:rsidTr="00C96B7F">
        <w:trPr>
          <w:trHeight w:val="255"/>
        </w:trPr>
        <w:tc>
          <w:tcPr>
            <w:tcW w:w="4253" w:type="dxa"/>
            <w:tcBorders>
              <w:top w:val="nil"/>
              <w:left w:val="nil"/>
              <w:bottom w:val="nil"/>
              <w:right w:val="nil"/>
            </w:tcBorders>
            <w:shd w:val="clear" w:color="auto" w:fill="auto"/>
            <w:noWrap/>
            <w:vAlign w:val="bottom"/>
            <w:hideMark/>
          </w:tcPr>
          <w:p w14:paraId="6E5B7667"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3223 Energija</w:t>
            </w:r>
          </w:p>
        </w:tc>
        <w:tc>
          <w:tcPr>
            <w:tcW w:w="1418" w:type="dxa"/>
            <w:tcBorders>
              <w:top w:val="nil"/>
              <w:left w:val="nil"/>
              <w:bottom w:val="nil"/>
              <w:right w:val="nil"/>
            </w:tcBorders>
            <w:shd w:val="clear" w:color="auto" w:fill="auto"/>
            <w:noWrap/>
            <w:vAlign w:val="bottom"/>
            <w:hideMark/>
          </w:tcPr>
          <w:p w14:paraId="45DA32A5"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566.428,14</w:t>
            </w:r>
          </w:p>
        </w:tc>
        <w:tc>
          <w:tcPr>
            <w:tcW w:w="1417" w:type="dxa"/>
            <w:tcBorders>
              <w:top w:val="nil"/>
              <w:left w:val="nil"/>
              <w:bottom w:val="nil"/>
              <w:right w:val="nil"/>
            </w:tcBorders>
            <w:shd w:val="clear" w:color="auto" w:fill="auto"/>
            <w:noWrap/>
            <w:vAlign w:val="bottom"/>
            <w:hideMark/>
          </w:tcPr>
          <w:p w14:paraId="5ED5CD10"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c>
          <w:tcPr>
            <w:tcW w:w="1377" w:type="dxa"/>
            <w:tcBorders>
              <w:top w:val="nil"/>
              <w:left w:val="nil"/>
              <w:bottom w:val="nil"/>
              <w:right w:val="nil"/>
            </w:tcBorders>
            <w:shd w:val="clear" w:color="auto" w:fill="auto"/>
            <w:noWrap/>
            <w:vAlign w:val="bottom"/>
            <w:hideMark/>
          </w:tcPr>
          <w:p w14:paraId="4B28D8F2"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1.308.613,75</w:t>
            </w:r>
          </w:p>
        </w:tc>
        <w:tc>
          <w:tcPr>
            <w:tcW w:w="1033" w:type="dxa"/>
            <w:tcBorders>
              <w:top w:val="nil"/>
              <w:left w:val="nil"/>
              <w:bottom w:val="nil"/>
              <w:right w:val="nil"/>
            </w:tcBorders>
            <w:shd w:val="clear" w:color="auto" w:fill="auto"/>
            <w:noWrap/>
            <w:vAlign w:val="bottom"/>
            <w:hideMark/>
          </w:tcPr>
          <w:p w14:paraId="79179899"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231,03%</w:t>
            </w:r>
          </w:p>
        </w:tc>
        <w:tc>
          <w:tcPr>
            <w:tcW w:w="850" w:type="dxa"/>
            <w:tcBorders>
              <w:top w:val="nil"/>
              <w:left w:val="nil"/>
              <w:bottom w:val="nil"/>
              <w:right w:val="nil"/>
            </w:tcBorders>
            <w:shd w:val="clear" w:color="auto" w:fill="auto"/>
            <w:noWrap/>
            <w:vAlign w:val="bottom"/>
            <w:hideMark/>
          </w:tcPr>
          <w:p w14:paraId="194619E0"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r>
      <w:tr w:rsidR="006F5620" w:rsidRPr="006F5620" w14:paraId="5B38660E" w14:textId="77777777" w:rsidTr="00C96B7F">
        <w:trPr>
          <w:trHeight w:val="255"/>
        </w:trPr>
        <w:tc>
          <w:tcPr>
            <w:tcW w:w="4253" w:type="dxa"/>
            <w:tcBorders>
              <w:top w:val="nil"/>
              <w:left w:val="nil"/>
              <w:bottom w:val="nil"/>
              <w:right w:val="nil"/>
            </w:tcBorders>
            <w:shd w:val="clear" w:color="auto" w:fill="auto"/>
            <w:noWrap/>
            <w:vAlign w:val="bottom"/>
            <w:hideMark/>
          </w:tcPr>
          <w:p w14:paraId="1808D814"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3224 Materijal i dijelovi za tekuće i investicijsko održavanje</w:t>
            </w:r>
          </w:p>
        </w:tc>
        <w:tc>
          <w:tcPr>
            <w:tcW w:w="1418" w:type="dxa"/>
            <w:tcBorders>
              <w:top w:val="nil"/>
              <w:left w:val="nil"/>
              <w:bottom w:val="nil"/>
              <w:right w:val="nil"/>
            </w:tcBorders>
            <w:shd w:val="clear" w:color="auto" w:fill="auto"/>
            <w:noWrap/>
            <w:vAlign w:val="bottom"/>
            <w:hideMark/>
          </w:tcPr>
          <w:p w14:paraId="2656304A"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1.119.297,49</w:t>
            </w:r>
          </w:p>
        </w:tc>
        <w:tc>
          <w:tcPr>
            <w:tcW w:w="1417" w:type="dxa"/>
            <w:tcBorders>
              <w:top w:val="nil"/>
              <w:left w:val="nil"/>
              <w:bottom w:val="nil"/>
              <w:right w:val="nil"/>
            </w:tcBorders>
            <w:shd w:val="clear" w:color="auto" w:fill="auto"/>
            <w:noWrap/>
            <w:vAlign w:val="bottom"/>
            <w:hideMark/>
          </w:tcPr>
          <w:p w14:paraId="53874320"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c>
          <w:tcPr>
            <w:tcW w:w="1377" w:type="dxa"/>
            <w:tcBorders>
              <w:top w:val="nil"/>
              <w:left w:val="nil"/>
              <w:bottom w:val="nil"/>
              <w:right w:val="nil"/>
            </w:tcBorders>
            <w:shd w:val="clear" w:color="auto" w:fill="auto"/>
            <w:noWrap/>
            <w:vAlign w:val="bottom"/>
            <w:hideMark/>
          </w:tcPr>
          <w:p w14:paraId="0726FDF7"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766.382,64</w:t>
            </w:r>
          </w:p>
        </w:tc>
        <w:tc>
          <w:tcPr>
            <w:tcW w:w="1033" w:type="dxa"/>
            <w:tcBorders>
              <w:top w:val="nil"/>
              <w:left w:val="nil"/>
              <w:bottom w:val="nil"/>
              <w:right w:val="nil"/>
            </w:tcBorders>
            <w:shd w:val="clear" w:color="auto" w:fill="auto"/>
            <w:noWrap/>
            <w:vAlign w:val="bottom"/>
            <w:hideMark/>
          </w:tcPr>
          <w:p w14:paraId="7DE9B050"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68,47%</w:t>
            </w:r>
          </w:p>
        </w:tc>
        <w:tc>
          <w:tcPr>
            <w:tcW w:w="850" w:type="dxa"/>
            <w:tcBorders>
              <w:top w:val="nil"/>
              <w:left w:val="nil"/>
              <w:bottom w:val="nil"/>
              <w:right w:val="nil"/>
            </w:tcBorders>
            <w:shd w:val="clear" w:color="auto" w:fill="auto"/>
            <w:noWrap/>
            <w:vAlign w:val="bottom"/>
            <w:hideMark/>
          </w:tcPr>
          <w:p w14:paraId="091DE720"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r>
      <w:tr w:rsidR="006F5620" w:rsidRPr="006F5620" w14:paraId="20006DB1" w14:textId="77777777" w:rsidTr="00C96B7F">
        <w:trPr>
          <w:trHeight w:val="255"/>
        </w:trPr>
        <w:tc>
          <w:tcPr>
            <w:tcW w:w="4253" w:type="dxa"/>
            <w:tcBorders>
              <w:top w:val="nil"/>
              <w:left w:val="nil"/>
              <w:bottom w:val="nil"/>
              <w:right w:val="nil"/>
            </w:tcBorders>
            <w:shd w:val="clear" w:color="auto" w:fill="auto"/>
            <w:noWrap/>
            <w:vAlign w:val="bottom"/>
            <w:hideMark/>
          </w:tcPr>
          <w:p w14:paraId="1DB0001A"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3225 Sitni inventar i auto gume</w:t>
            </w:r>
          </w:p>
        </w:tc>
        <w:tc>
          <w:tcPr>
            <w:tcW w:w="1418" w:type="dxa"/>
            <w:tcBorders>
              <w:top w:val="nil"/>
              <w:left w:val="nil"/>
              <w:bottom w:val="nil"/>
              <w:right w:val="nil"/>
            </w:tcBorders>
            <w:shd w:val="clear" w:color="auto" w:fill="auto"/>
            <w:noWrap/>
            <w:vAlign w:val="bottom"/>
            <w:hideMark/>
          </w:tcPr>
          <w:p w14:paraId="0400B732"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48.586,46</w:t>
            </w:r>
          </w:p>
        </w:tc>
        <w:tc>
          <w:tcPr>
            <w:tcW w:w="1417" w:type="dxa"/>
            <w:tcBorders>
              <w:top w:val="nil"/>
              <w:left w:val="nil"/>
              <w:bottom w:val="nil"/>
              <w:right w:val="nil"/>
            </w:tcBorders>
            <w:shd w:val="clear" w:color="auto" w:fill="auto"/>
            <w:noWrap/>
            <w:vAlign w:val="bottom"/>
            <w:hideMark/>
          </w:tcPr>
          <w:p w14:paraId="2A80B329"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c>
          <w:tcPr>
            <w:tcW w:w="1377" w:type="dxa"/>
            <w:tcBorders>
              <w:top w:val="nil"/>
              <w:left w:val="nil"/>
              <w:bottom w:val="nil"/>
              <w:right w:val="nil"/>
            </w:tcBorders>
            <w:shd w:val="clear" w:color="auto" w:fill="auto"/>
            <w:noWrap/>
            <w:vAlign w:val="bottom"/>
            <w:hideMark/>
          </w:tcPr>
          <w:p w14:paraId="2665F600"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180.064,49</w:t>
            </w:r>
          </w:p>
        </w:tc>
        <w:tc>
          <w:tcPr>
            <w:tcW w:w="1033" w:type="dxa"/>
            <w:tcBorders>
              <w:top w:val="nil"/>
              <w:left w:val="nil"/>
              <w:bottom w:val="nil"/>
              <w:right w:val="nil"/>
            </w:tcBorders>
            <w:shd w:val="clear" w:color="auto" w:fill="auto"/>
            <w:noWrap/>
            <w:vAlign w:val="bottom"/>
            <w:hideMark/>
          </w:tcPr>
          <w:p w14:paraId="309B2A21"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370,61%</w:t>
            </w:r>
          </w:p>
        </w:tc>
        <w:tc>
          <w:tcPr>
            <w:tcW w:w="850" w:type="dxa"/>
            <w:tcBorders>
              <w:top w:val="nil"/>
              <w:left w:val="nil"/>
              <w:bottom w:val="nil"/>
              <w:right w:val="nil"/>
            </w:tcBorders>
            <w:shd w:val="clear" w:color="auto" w:fill="auto"/>
            <w:noWrap/>
            <w:vAlign w:val="bottom"/>
            <w:hideMark/>
          </w:tcPr>
          <w:p w14:paraId="4BABFC72"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r>
      <w:tr w:rsidR="006F5620" w:rsidRPr="006F5620" w14:paraId="176E15A9" w14:textId="77777777" w:rsidTr="00C96B7F">
        <w:trPr>
          <w:trHeight w:val="255"/>
        </w:trPr>
        <w:tc>
          <w:tcPr>
            <w:tcW w:w="4253" w:type="dxa"/>
            <w:tcBorders>
              <w:top w:val="nil"/>
              <w:left w:val="nil"/>
              <w:bottom w:val="nil"/>
              <w:right w:val="nil"/>
            </w:tcBorders>
            <w:shd w:val="clear" w:color="auto" w:fill="auto"/>
            <w:noWrap/>
            <w:vAlign w:val="bottom"/>
            <w:hideMark/>
          </w:tcPr>
          <w:p w14:paraId="4B7CF5B1"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3227 Službena, radna i zaštitna odjeća i obuća</w:t>
            </w:r>
          </w:p>
        </w:tc>
        <w:tc>
          <w:tcPr>
            <w:tcW w:w="1418" w:type="dxa"/>
            <w:tcBorders>
              <w:top w:val="nil"/>
              <w:left w:val="nil"/>
              <w:bottom w:val="nil"/>
              <w:right w:val="nil"/>
            </w:tcBorders>
            <w:shd w:val="clear" w:color="auto" w:fill="auto"/>
            <w:noWrap/>
            <w:vAlign w:val="bottom"/>
            <w:hideMark/>
          </w:tcPr>
          <w:p w14:paraId="13EA71B4"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15.780,50</w:t>
            </w:r>
          </w:p>
        </w:tc>
        <w:tc>
          <w:tcPr>
            <w:tcW w:w="1417" w:type="dxa"/>
            <w:tcBorders>
              <w:top w:val="nil"/>
              <w:left w:val="nil"/>
              <w:bottom w:val="nil"/>
              <w:right w:val="nil"/>
            </w:tcBorders>
            <w:shd w:val="clear" w:color="auto" w:fill="auto"/>
            <w:noWrap/>
            <w:vAlign w:val="bottom"/>
            <w:hideMark/>
          </w:tcPr>
          <w:p w14:paraId="2418B72C"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c>
          <w:tcPr>
            <w:tcW w:w="1377" w:type="dxa"/>
            <w:tcBorders>
              <w:top w:val="nil"/>
              <w:left w:val="nil"/>
              <w:bottom w:val="nil"/>
              <w:right w:val="nil"/>
            </w:tcBorders>
            <w:shd w:val="clear" w:color="auto" w:fill="auto"/>
            <w:noWrap/>
            <w:vAlign w:val="bottom"/>
            <w:hideMark/>
          </w:tcPr>
          <w:p w14:paraId="6337CFF9"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3.313,50</w:t>
            </w:r>
          </w:p>
        </w:tc>
        <w:tc>
          <w:tcPr>
            <w:tcW w:w="1033" w:type="dxa"/>
            <w:tcBorders>
              <w:top w:val="nil"/>
              <w:left w:val="nil"/>
              <w:bottom w:val="nil"/>
              <w:right w:val="nil"/>
            </w:tcBorders>
            <w:shd w:val="clear" w:color="auto" w:fill="auto"/>
            <w:noWrap/>
            <w:vAlign w:val="bottom"/>
            <w:hideMark/>
          </w:tcPr>
          <w:p w14:paraId="6F327E1D"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21,00%</w:t>
            </w:r>
          </w:p>
        </w:tc>
        <w:tc>
          <w:tcPr>
            <w:tcW w:w="850" w:type="dxa"/>
            <w:tcBorders>
              <w:top w:val="nil"/>
              <w:left w:val="nil"/>
              <w:bottom w:val="nil"/>
              <w:right w:val="nil"/>
            </w:tcBorders>
            <w:shd w:val="clear" w:color="auto" w:fill="auto"/>
            <w:noWrap/>
            <w:vAlign w:val="bottom"/>
            <w:hideMark/>
          </w:tcPr>
          <w:p w14:paraId="7F1D05A2"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r>
      <w:tr w:rsidR="006F5620" w:rsidRPr="006F5620" w14:paraId="2E119A1D" w14:textId="77777777" w:rsidTr="00C96B7F">
        <w:trPr>
          <w:trHeight w:val="255"/>
        </w:trPr>
        <w:tc>
          <w:tcPr>
            <w:tcW w:w="4253" w:type="dxa"/>
            <w:tcBorders>
              <w:top w:val="nil"/>
              <w:left w:val="nil"/>
              <w:bottom w:val="nil"/>
              <w:right w:val="nil"/>
            </w:tcBorders>
            <w:shd w:val="clear" w:color="auto" w:fill="auto"/>
            <w:noWrap/>
            <w:vAlign w:val="bottom"/>
            <w:hideMark/>
          </w:tcPr>
          <w:p w14:paraId="7541A6F8"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 Rashodi za usluge</w:t>
            </w:r>
          </w:p>
        </w:tc>
        <w:tc>
          <w:tcPr>
            <w:tcW w:w="1418" w:type="dxa"/>
            <w:tcBorders>
              <w:top w:val="nil"/>
              <w:left w:val="nil"/>
              <w:bottom w:val="nil"/>
              <w:right w:val="nil"/>
            </w:tcBorders>
            <w:shd w:val="clear" w:color="auto" w:fill="auto"/>
            <w:noWrap/>
            <w:vAlign w:val="bottom"/>
            <w:hideMark/>
          </w:tcPr>
          <w:p w14:paraId="72AF693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9.072.713,42</w:t>
            </w:r>
          </w:p>
        </w:tc>
        <w:tc>
          <w:tcPr>
            <w:tcW w:w="1417" w:type="dxa"/>
            <w:tcBorders>
              <w:top w:val="nil"/>
              <w:left w:val="nil"/>
              <w:bottom w:val="nil"/>
              <w:right w:val="nil"/>
            </w:tcBorders>
            <w:shd w:val="clear" w:color="auto" w:fill="auto"/>
            <w:noWrap/>
            <w:vAlign w:val="bottom"/>
            <w:hideMark/>
          </w:tcPr>
          <w:p w14:paraId="4E65076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18.689.804,00</w:t>
            </w:r>
          </w:p>
        </w:tc>
        <w:tc>
          <w:tcPr>
            <w:tcW w:w="1377" w:type="dxa"/>
            <w:tcBorders>
              <w:top w:val="nil"/>
              <w:left w:val="nil"/>
              <w:bottom w:val="nil"/>
              <w:right w:val="nil"/>
            </w:tcBorders>
            <w:shd w:val="clear" w:color="auto" w:fill="auto"/>
            <w:noWrap/>
            <w:vAlign w:val="bottom"/>
            <w:hideMark/>
          </w:tcPr>
          <w:p w14:paraId="14DAB85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6.731.531,82</w:t>
            </w:r>
          </w:p>
        </w:tc>
        <w:tc>
          <w:tcPr>
            <w:tcW w:w="1033" w:type="dxa"/>
            <w:tcBorders>
              <w:top w:val="nil"/>
              <w:left w:val="nil"/>
              <w:bottom w:val="nil"/>
              <w:right w:val="nil"/>
            </w:tcBorders>
            <w:shd w:val="clear" w:color="auto" w:fill="auto"/>
            <w:noWrap/>
            <w:vAlign w:val="bottom"/>
            <w:hideMark/>
          </w:tcPr>
          <w:p w14:paraId="25DEAFF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74,20%</w:t>
            </w:r>
          </w:p>
        </w:tc>
        <w:tc>
          <w:tcPr>
            <w:tcW w:w="850" w:type="dxa"/>
            <w:tcBorders>
              <w:top w:val="nil"/>
              <w:left w:val="nil"/>
              <w:bottom w:val="nil"/>
              <w:right w:val="nil"/>
            </w:tcBorders>
            <w:shd w:val="clear" w:color="auto" w:fill="auto"/>
            <w:noWrap/>
            <w:vAlign w:val="bottom"/>
            <w:hideMark/>
          </w:tcPr>
          <w:p w14:paraId="6B1209D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36,02%</w:t>
            </w:r>
          </w:p>
        </w:tc>
      </w:tr>
      <w:tr w:rsidR="006F5620" w:rsidRPr="006F5620" w14:paraId="0F761C59" w14:textId="77777777" w:rsidTr="00C96B7F">
        <w:trPr>
          <w:trHeight w:val="255"/>
        </w:trPr>
        <w:tc>
          <w:tcPr>
            <w:tcW w:w="4253" w:type="dxa"/>
            <w:tcBorders>
              <w:top w:val="nil"/>
              <w:left w:val="nil"/>
              <w:bottom w:val="nil"/>
              <w:right w:val="nil"/>
            </w:tcBorders>
            <w:shd w:val="clear" w:color="auto" w:fill="auto"/>
            <w:noWrap/>
            <w:vAlign w:val="bottom"/>
            <w:hideMark/>
          </w:tcPr>
          <w:p w14:paraId="745205CD"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3231 Usluge telefona, pošte i prijevoza</w:t>
            </w:r>
          </w:p>
        </w:tc>
        <w:tc>
          <w:tcPr>
            <w:tcW w:w="1418" w:type="dxa"/>
            <w:tcBorders>
              <w:top w:val="nil"/>
              <w:left w:val="nil"/>
              <w:bottom w:val="nil"/>
              <w:right w:val="nil"/>
            </w:tcBorders>
            <w:shd w:val="clear" w:color="auto" w:fill="auto"/>
            <w:noWrap/>
            <w:vAlign w:val="bottom"/>
            <w:hideMark/>
          </w:tcPr>
          <w:p w14:paraId="09B57D51"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131.816,29</w:t>
            </w:r>
          </w:p>
        </w:tc>
        <w:tc>
          <w:tcPr>
            <w:tcW w:w="1417" w:type="dxa"/>
            <w:tcBorders>
              <w:top w:val="nil"/>
              <w:left w:val="nil"/>
              <w:bottom w:val="nil"/>
              <w:right w:val="nil"/>
            </w:tcBorders>
            <w:shd w:val="clear" w:color="auto" w:fill="auto"/>
            <w:noWrap/>
            <w:vAlign w:val="bottom"/>
            <w:hideMark/>
          </w:tcPr>
          <w:p w14:paraId="12953903"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c>
          <w:tcPr>
            <w:tcW w:w="1377" w:type="dxa"/>
            <w:tcBorders>
              <w:top w:val="nil"/>
              <w:left w:val="nil"/>
              <w:bottom w:val="nil"/>
              <w:right w:val="nil"/>
            </w:tcBorders>
            <w:shd w:val="clear" w:color="auto" w:fill="auto"/>
            <w:noWrap/>
            <w:vAlign w:val="bottom"/>
            <w:hideMark/>
          </w:tcPr>
          <w:p w14:paraId="01B8DE7E"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156.870,31</w:t>
            </w:r>
          </w:p>
        </w:tc>
        <w:tc>
          <w:tcPr>
            <w:tcW w:w="1033" w:type="dxa"/>
            <w:tcBorders>
              <w:top w:val="nil"/>
              <w:left w:val="nil"/>
              <w:bottom w:val="nil"/>
              <w:right w:val="nil"/>
            </w:tcBorders>
            <w:shd w:val="clear" w:color="auto" w:fill="auto"/>
            <w:noWrap/>
            <w:vAlign w:val="bottom"/>
            <w:hideMark/>
          </w:tcPr>
          <w:p w14:paraId="2C3C364E"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119,01%</w:t>
            </w:r>
          </w:p>
        </w:tc>
        <w:tc>
          <w:tcPr>
            <w:tcW w:w="850" w:type="dxa"/>
            <w:tcBorders>
              <w:top w:val="nil"/>
              <w:left w:val="nil"/>
              <w:bottom w:val="nil"/>
              <w:right w:val="nil"/>
            </w:tcBorders>
            <w:shd w:val="clear" w:color="auto" w:fill="auto"/>
            <w:noWrap/>
            <w:vAlign w:val="bottom"/>
            <w:hideMark/>
          </w:tcPr>
          <w:p w14:paraId="1CFC2076"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r>
      <w:tr w:rsidR="006F5620" w:rsidRPr="006F5620" w14:paraId="0B99CAD1" w14:textId="77777777" w:rsidTr="00C96B7F">
        <w:trPr>
          <w:trHeight w:val="255"/>
        </w:trPr>
        <w:tc>
          <w:tcPr>
            <w:tcW w:w="4253" w:type="dxa"/>
            <w:tcBorders>
              <w:top w:val="nil"/>
              <w:left w:val="nil"/>
              <w:bottom w:val="nil"/>
              <w:right w:val="nil"/>
            </w:tcBorders>
            <w:shd w:val="clear" w:color="auto" w:fill="auto"/>
            <w:noWrap/>
            <w:vAlign w:val="bottom"/>
            <w:hideMark/>
          </w:tcPr>
          <w:p w14:paraId="412A2EC4"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3232 Usluge tekućeg i investicijskog održavanja</w:t>
            </w:r>
          </w:p>
        </w:tc>
        <w:tc>
          <w:tcPr>
            <w:tcW w:w="1418" w:type="dxa"/>
            <w:tcBorders>
              <w:top w:val="nil"/>
              <w:left w:val="nil"/>
              <w:bottom w:val="nil"/>
              <w:right w:val="nil"/>
            </w:tcBorders>
            <w:shd w:val="clear" w:color="auto" w:fill="auto"/>
            <w:noWrap/>
            <w:vAlign w:val="bottom"/>
            <w:hideMark/>
          </w:tcPr>
          <w:p w14:paraId="0A50E408"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5.723.201,40</w:t>
            </w:r>
          </w:p>
        </w:tc>
        <w:tc>
          <w:tcPr>
            <w:tcW w:w="1417" w:type="dxa"/>
            <w:tcBorders>
              <w:top w:val="nil"/>
              <w:left w:val="nil"/>
              <w:bottom w:val="nil"/>
              <w:right w:val="nil"/>
            </w:tcBorders>
            <w:shd w:val="clear" w:color="auto" w:fill="auto"/>
            <w:noWrap/>
            <w:vAlign w:val="bottom"/>
            <w:hideMark/>
          </w:tcPr>
          <w:p w14:paraId="5C48BDAD"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c>
          <w:tcPr>
            <w:tcW w:w="1377" w:type="dxa"/>
            <w:tcBorders>
              <w:top w:val="nil"/>
              <w:left w:val="nil"/>
              <w:bottom w:val="nil"/>
              <w:right w:val="nil"/>
            </w:tcBorders>
            <w:shd w:val="clear" w:color="auto" w:fill="auto"/>
            <w:noWrap/>
            <w:vAlign w:val="bottom"/>
            <w:hideMark/>
          </w:tcPr>
          <w:p w14:paraId="6DA18D95"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2.632.645,88</w:t>
            </w:r>
          </w:p>
        </w:tc>
        <w:tc>
          <w:tcPr>
            <w:tcW w:w="1033" w:type="dxa"/>
            <w:tcBorders>
              <w:top w:val="nil"/>
              <w:left w:val="nil"/>
              <w:bottom w:val="nil"/>
              <w:right w:val="nil"/>
            </w:tcBorders>
            <w:shd w:val="clear" w:color="auto" w:fill="auto"/>
            <w:noWrap/>
            <w:vAlign w:val="bottom"/>
            <w:hideMark/>
          </w:tcPr>
          <w:p w14:paraId="69C17102"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46,00%</w:t>
            </w:r>
          </w:p>
        </w:tc>
        <w:tc>
          <w:tcPr>
            <w:tcW w:w="850" w:type="dxa"/>
            <w:tcBorders>
              <w:top w:val="nil"/>
              <w:left w:val="nil"/>
              <w:bottom w:val="nil"/>
              <w:right w:val="nil"/>
            </w:tcBorders>
            <w:shd w:val="clear" w:color="auto" w:fill="auto"/>
            <w:noWrap/>
            <w:vAlign w:val="bottom"/>
            <w:hideMark/>
          </w:tcPr>
          <w:p w14:paraId="3D193883"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r>
      <w:tr w:rsidR="006F5620" w:rsidRPr="006F5620" w14:paraId="62C5A924" w14:textId="77777777" w:rsidTr="00C96B7F">
        <w:trPr>
          <w:trHeight w:val="255"/>
        </w:trPr>
        <w:tc>
          <w:tcPr>
            <w:tcW w:w="4253" w:type="dxa"/>
            <w:tcBorders>
              <w:top w:val="nil"/>
              <w:left w:val="nil"/>
              <w:bottom w:val="nil"/>
              <w:right w:val="nil"/>
            </w:tcBorders>
            <w:shd w:val="clear" w:color="auto" w:fill="auto"/>
            <w:noWrap/>
            <w:vAlign w:val="bottom"/>
            <w:hideMark/>
          </w:tcPr>
          <w:p w14:paraId="26066382"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3233 Usluge promidžbe i informiranja</w:t>
            </w:r>
          </w:p>
        </w:tc>
        <w:tc>
          <w:tcPr>
            <w:tcW w:w="1418" w:type="dxa"/>
            <w:tcBorders>
              <w:top w:val="nil"/>
              <w:left w:val="nil"/>
              <w:bottom w:val="nil"/>
              <w:right w:val="nil"/>
            </w:tcBorders>
            <w:shd w:val="clear" w:color="auto" w:fill="auto"/>
            <w:noWrap/>
            <w:vAlign w:val="bottom"/>
            <w:hideMark/>
          </w:tcPr>
          <w:p w14:paraId="5E2432D0"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245.034,13</w:t>
            </w:r>
          </w:p>
        </w:tc>
        <w:tc>
          <w:tcPr>
            <w:tcW w:w="1417" w:type="dxa"/>
            <w:tcBorders>
              <w:top w:val="nil"/>
              <w:left w:val="nil"/>
              <w:bottom w:val="nil"/>
              <w:right w:val="nil"/>
            </w:tcBorders>
            <w:shd w:val="clear" w:color="auto" w:fill="auto"/>
            <w:noWrap/>
            <w:vAlign w:val="bottom"/>
            <w:hideMark/>
          </w:tcPr>
          <w:p w14:paraId="2DBE456F"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c>
          <w:tcPr>
            <w:tcW w:w="1377" w:type="dxa"/>
            <w:tcBorders>
              <w:top w:val="nil"/>
              <w:left w:val="nil"/>
              <w:bottom w:val="nil"/>
              <w:right w:val="nil"/>
            </w:tcBorders>
            <w:shd w:val="clear" w:color="auto" w:fill="auto"/>
            <w:noWrap/>
            <w:vAlign w:val="bottom"/>
            <w:hideMark/>
          </w:tcPr>
          <w:p w14:paraId="777A6E11"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252.009,40</w:t>
            </w:r>
          </w:p>
        </w:tc>
        <w:tc>
          <w:tcPr>
            <w:tcW w:w="1033" w:type="dxa"/>
            <w:tcBorders>
              <w:top w:val="nil"/>
              <w:left w:val="nil"/>
              <w:bottom w:val="nil"/>
              <w:right w:val="nil"/>
            </w:tcBorders>
            <w:shd w:val="clear" w:color="auto" w:fill="auto"/>
            <w:noWrap/>
            <w:vAlign w:val="bottom"/>
            <w:hideMark/>
          </w:tcPr>
          <w:p w14:paraId="2EDD6B9A"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102,85%</w:t>
            </w:r>
          </w:p>
        </w:tc>
        <w:tc>
          <w:tcPr>
            <w:tcW w:w="850" w:type="dxa"/>
            <w:tcBorders>
              <w:top w:val="nil"/>
              <w:left w:val="nil"/>
              <w:bottom w:val="nil"/>
              <w:right w:val="nil"/>
            </w:tcBorders>
            <w:shd w:val="clear" w:color="auto" w:fill="auto"/>
            <w:noWrap/>
            <w:vAlign w:val="bottom"/>
            <w:hideMark/>
          </w:tcPr>
          <w:p w14:paraId="7F75BC4C"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r>
      <w:tr w:rsidR="006F5620" w:rsidRPr="006F5620" w14:paraId="0B1F2BA0" w14:textId="77777777" w:rsidTr="00C96B7F">
        <w:trPr>
          <w:trHeight w:val="255"/>
        </w:trPr>
        <w:tc>
          <w:tcPr>
            <w:tcW w:w="4253" w:type="dxa"/>
            <w:tcBorders>
              <w:top w:val="nil"/>
              <w:left w:val="nil"/>
              <w:bottom w:val="nil"/>
              <w:right w:val="nil"/>
            </w:tcBorders>
            <w:shd w:val="clear" w:color="auto" w:fill="auto"/>
            <w:noWrap/>
            <w:vAlign w:val="bottom"/>
            <w:hideMark/>
          </w:tcPr>
          <w:p w14:paraId="53F6BBE5"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3234 Komunalne usluge</w:t>
            </w:r>
          </w:p>
        </w:tc>
        <w:tc>
          <w:tcPr>
            <w:tcW w:w="1418" w:type="dxa"/>
            <w:tcBorders>
              <w:top w:val="nil"/>
              <w:left w:val="nil"/>
              <w:bottom w:val="nil"/>
              <w:right w:val="nil"/>
            </w:tcBorders>
            <w:shd w:val="clear" w:color="auto" w:fill="auto"/>
            <w:noWrap/>
            <w:vAlign w:val="bottom"/>
            <w:hideMark/>
          </w:tcPr>
          <w:p w14:paraId="3B9316A9"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146.114,74</w:t>
            </w:r>
          </w:p>
        </w:tc>
        <w:tc>
          <w:tcPr>
            <w:tcW w:w="1417" w:type="dxa"/>
            <w:tcBorders>
              <w:top w:val="nil"/>
              <w:left w:val="nil"/>
              <w:bottom w:val="nil"/>
              <w:right w:val="nil"/>
            </w:tcBorders>
            <w:shd w:val="clear" w:color="auto" w:fill="auto"/>
            <w:noWrap/>
            <w:vAlign w:val="bottom"/>
            <w:hideMark/>
          </w:tcPr>
          <w:p w14:paraId="14D91C67"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c>
          <w:tcPr>
            <w:tcW w:w="1377" w:type="dxa"/>
            <w:tcBorders>
              <w:top w:val="nil"/>
              <w:left w:val="nil"/>
              <w:bottom w:val="nil"/>
              <w:right w:val="nil"/>
            </w:tcBorders>
            <w:shd w:val="clear" w:color="auto" w:fill="auto"/>
            <w:noWrap/>
            <w:vAlign w:val="bottom"/>
            <w:hideMark/>
          </w:tcPr>
          <w:p w14:paraId="68234813"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243.767,52</w:t>
            </w:r>
          </w:p>
        </w:tc>
        <w:tc>
          <w:tcPr>
            <w:tcW w:w="1033" w:type="dxa"/>
            <w:tcBorders>
              <w:top w:val="nil"/>
              <w:left w:val="nil"/>
              <w:bottom w:val="nil"/>
              <w:right w:val="nil"/>
            </w:tcBorders>
            <w:shd w:val="clear" w:color="auto" w:fill="auto"/>
            <w:noWrap/>
            <w:vAlign w:val="bottom"/>
            <w:hideMark/>
          </w:tcPr>
          <w:p w14:paraId="2C90E4A2"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166,83%</w:t>
            </w:r>
          </w:p>
        </w:tc>
        <w:tc>
          <w:tcPr>
            <w:tcW w:w="850" w:type="dxa"/>
            <w:tcBorders>
              <w:top w:val="nil"/>
              <w:left w:val="nil"/>
              <w:bottom w:val="nil"/>
              <w:right w:val="nil"/>
            </w:tcBorders>
            <w:shd w:val="clear" w:color="auto" w:fill="auto"/>
            <w:noWrap/>
            <w:vAlign w:val="bottom"/>
            <w:hideMark/>
          </w:tcPr>
          <w:p w14:paraId="4D9FEBA0"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r>
      <w:tr w:rsidR="006F5620" w:rsidRPr="006F5620" w14:paraId="32B96234" w14:textId="77777777" w:rsidTr="00C96B7F">
        <w:trPr>
          <w:trHeight w:val="255"/>
        </w:trPr>
        <w:tc>
          <w:tcPr>
            <w:tcW w:w="4253" w:type="dxa"/>
            <w:tcBorders>
              <w:top w:val="nil"/>
              <w:left w:val="nil"/>
              <w:bottom w:val="nil"/>
              <w:right w:val="nil"/>
            </w:tcBorders>
            <w:shd w:val="clear" w:color="auto" w:fill="auto"/>
            <w:noWrap/>
            <w:vAlign w:val="bottom"/>
            <w:hideMark/>
          </w:tcPr>
          <w:p w14:paraId="45D94C14"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3235 Zakupnine i najamnine</w:t>
            </w:r>
          </w:p>
        </w:tc>
        <w:tc>
          <w:tcPr>
            <w:tcW w:w="1418" w:type="dxa"/>
            <w:tcBorders>
              <w:top w:val="nil"/>
              <w:left w:val="nil"/>
              <w:bottom w:val="nil"/>
              <w:right w:val="nil"/>
            </w:tcBorders>
            <w:shd w:val="clear" w:color="auto" w:fill="auto"/>
            <w:noWrap/>
            <w:vAlign w:val="bottom"/>
            <w:hideMark/>
          </w:tcPr>
          <w:p w14:paraId="3C486286"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142.833,61</w:t>
            </w:r>
          </w:p>
        </w:tc>
        <w:tc>
          <w:tcPr>
            <w:tcW w:w="1417" w:type="dxa"/>
            <w:tcBorders>
              <w:top w:val="nil"/>
              <w:left w:val="nil"/>
              <w:bottom w:val="nil"/>
              <w:right w:val="nil"/>
            </w:tcBorders>
            <w:shd w:val="clear" w:color="auto" w:fill="auto"/>
            <w:noWrap/>
            <w:vAlign w:val="bottom"/>
            <w:hideMark/>
          </w:tcPr>
          <w:p w14:paraId="3FF87E8E"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c>
          <w:tcPr>
            <w:tcW w:w="1377" w:type="dxa"/>
            <w:tcBorders>
              <w:top w:val="nil"/>
              <w:left w:val="nil"/>
              <w:bottom w:val="nil"/>
              <w:right w:val="nil"/>
            </w:tcBorders>
            <w:shd w:val="clear" w:color="auto" w:fill="auto"/>
            <w:noWrap/>
            <w:vAlign w:val="bottom"/>
            <w:hideMark/>
          </w:tcPr>
          <w:p w14:paraId="3B1BD930"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177.178,19</w:t>
            </w:r>
          </w:p>
        </w:tc>
        <w:tc>
          <w:tcPr>
            <w:tcW w:w="1033" w:type="dxa"/>
            <w:tcBorders>
              <w:top w:val="nil"/>
              <w:left w:val="nil"/>
              <w:bottom w:val="nil"/>
              <w:right w:val="nil"/>
            </w:tcBorders>
            <w:shd w:val="clear" w:color="auto" w:fill="auto"/>
            <w:noWrap/>
            <w:vAlign w:val="bottom"/>
            <w:hideMark/>
          </w:tcPr>
          <w:p w14:paraId="3667EAD8"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124,05%</w:t>
            </w:r>
          </w:p>
        </w:tc>
        <w:tc>
          <w:tcPr>
            <w:tcW w:w="850" w:type="dxa"/>
            <w:tcBorders>
              <w:top w:val="nil"/>
              <w:left w:val="nil"/>
              <w:bottom w:val="nil"/>
              <w:right w:val="nil"/>
            </w:tcBorders>
            <w:shd w:val="clear" w:color="auto" w:fill="auto"/>
            <w:noWrap/>
            <w:vAlign w:val="bottom"/>
            <w:hideMark/>
          </w:tcPr>
          <w:p w14:paraId="4BA9233B"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r>
      <w:tr w:rsidR="006F5620" w:rsidRPr="006F5620" w14:paraId="535D9E60" w14:textId="77777777" w:rsidTr="00C96B7F">
        <w:trPr>
          <w:trHeight w:val="255"/>
        </w:trPr>
        <w:tc>
          <w:tcPr>
            <w:tcW w:w="4253" w:type="dxa"/>
            <w:tcBorders>
              <w:top w:val="nil"/>
              <w:left w:val="nil"/>
              <w:bottom w:val="nil"/>
              <w:right w:val="nil"/>
            </w:tcBorders>
            <w:shd w:val="clear" w:color="auto" w:fill="auto"/>
            <w:noWrap/>
            <w:vAlign w:val="bottom"/>
            <w:hideMark/>
          </w:tcPr>
          <w:p w14:paraId="0CF94195"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3236 Zdravstvene i veterinarske usluge</w:t>
            </w:r>
          </w:p>
        </w:tc>
        <w:tc>
          <w:tcPr>
            <w:tcW w:w="1418" w:type="dxa"/>
            <w:tcBorders>
              <w:top w:val="nil"/>
              <w:left w:val="nil"/>
              <w:bottom w:val="nil"/>
              <w:right w:val="nil"/>
            </w:tcBorders>
            <w:shd w:val="clear" w:color="auto" w:fill="auto"/>
            <w:noWrap/>
            <w:vAlign w:val="bottom"/>
            <w:hideMark/>
          </w:tcPr>
          <w:p w14:paraId="515598B1"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445.891,24</w:t>
            </w:r>
          </w:p>
        </w:tc>
        <w:tc>
          <w:tcPr>
            <w:tcW w:w="1417" w:type="dxa"/>
            <w:tcBorders>
              <w:top w:val="nil"/>
              <w:left w:val="nil"/>
              <w:bottom w:val="nil"/>
              <w:right w:val="nil"/>
            </w:tcBorders>
            <w:shd w:val="clear" w:color="auto" w:fill="auto"/>
            <w:noWrap/>
            <w:vAlign w:val="bottom"/>
            <w:hideMark/>
          </w:tcPr>
          <w:p w14:paraId="5BCF948B"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c>
          <w:tcPr>
            <w:tcW w:w="1377" w:type="dxa"/>
            <w:tcBorders>
              <w:top w:val="nil"/>
              <w:left w:val="nil"/>
              <w:bottom w:val="nil"/>
              <w:right w:val="nil"/>
            </w:tcBorders>
            <w:shd w:val="clear" w:color="auto" w:fill="auto"/>
            <w:noWrap/>
            <w:vAlign w:val="bottom"/>
            <w:hideMark/>
          </w:tcPr>
          <w:p w14:paraId="458274F5"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501.128,76</w:t>
            </w:r>
          </w:p>
        </w:tc>
        <w:tc>
          <w:tcPr>
            <w:tcW w:w="1033" w:type="dxa"/>
            <w:tcBorders>
              <w:top w:val="nil"/>
              <w:left w:val="nil"/>
              <w:bottom w:val="nil"/>
              <w:right w:val="nil"/>
            </w:tcBorders>
            <w:shd w:val="clear" w:color="auto" w:fill="auto"/>
            <w:noWrap/>
            <w:vAlign w:val="bottom"/>
            <w:hideMark/>
          </w:tcPr>
          <w:p w14:paraId="38CDBA63"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112,39%</w:t>
            </w:r>
          </w:p>
        </w:tc>
        <w:tc>
          <w:tcPr>
            <w:tcW w:w="850" w:type="dxa"/>
            <w:tcBorders>
              <w:top w:val="nil"/>
              <w:left w:val="nil"/>
              <w:bottom w:val="nil"/>
              <w:right w:val="nil"/>
            </w:tcBorders>
            <w:shd w:val="clear" w:color="auto" w:fill="auto"/>
            <w:noWrap/>
            <w:vAlign w:val="bottom"/>
            <w:hideMark/>
          </w:tcPr>
          <w:p w14:paraId="47744A92"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r>
      <w:tr w:rsidR="006F5620" w:rsidRPr="006F5620" w14:paraId="6AC11453" w14:textId="77777777" w:rsidTr="00C96B7F">
        <w:trPr>
          <w:trHeight w:val="255"/>
        </w:trPr>
        <w:tc>
          <w:tcPr>
            <w:tcW w:w="4253" w:type="dxa"/>
            <w:tcBorders>
              <w:top w:val="nil"/>
              <w:left w:val="nil"/>
              <w:bottom w:val="nil"/>
              <w:right w:val="nil"/>
            </w:tcBorders>
            <w:shd w:val="clear" w:color="auto" w:fill="auto"/>
            <w:noWrap/>
            <w:vAlign w:val="bottom"/>
            <w:hideMark/>
          </w:tcPr>
          <w:p w14:paraId="4991B2D3"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3237 Intelektualne i osobne usluge</w:t>
            </w:r>
          </w:p>
        </w:tc>
        <w:tc>
          <w:tcPr>
            <w:tcW w:w="1418" w:type="dxa"/>
            <w:tcBorders>
              <w:top w:val="nil"/>
              <w:left w:val="nil"/>
              <w:bottom w:val="nil"/>
              <w:right w:val="nil"/>
            </w:tcBorders>
            <w:shd w:val="clear" w:color="auto" w:fill="auto"/>
            <w:noWrap/>
            <w:vAlign w:val="bottom"/>
            <w:hideMark/>
          </w:tcPr>
          <w:p w14:paraId="75861C58"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1.087.653,33</w:t>
            </w:r>
          </w:p>
        </w:tc>
        <w:tc>
          <w:tcPr>
            <w:tcW w:w="1417" w:type="dxa"/>
            <w:tcBorders>
              <w:top w:val="nil"/>
              <w:left w:val="nil"/>
              <w:bottom w:val="nil"/>
              <w:right w:val="nil"/>
            </w:tcBorders>
            <w:shd w:val="clear" w:color="auto" w:fill="auto"/>
            <w:noWrap/>
            <w:vAlign w:val="bottom"/>
            <w:hideMark/>
          </w:tcPr>
          <w:p w14:paraId="34FA580D"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c>
          <w:tcPr>
            <w:tcW w:w="1377" w:type="dxa"/>
            <w:tcBorders>
              <w:top w:val="nil"/>
              <w:left w:val="nil"/>
              <w:bottom w:val="nil"/>
              <w:right w:val="nil"/>
            </w:tcBorders>
            <w:shd w:val="clear" w:color="auto" w:fill="auto"/>
            <w:noWrap/>
            <w:vAlign w:val="bottom"/>
            <w:hideMark/>
          </w:tcPr>
          <w:p w14:paraId="0310BCC6"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1.156.643,13</w:t>
            </w:r>
          </w:p>
        </w:tc>
        <w:tc>
          <w:tcPr>
            <w:tcW w:w="1033" w:type="dxa"/>
            <w:tcBorders>
              <w:top w:val="nil"/>
              <w:left w:val="nil"/>
              <w:bottom w:val="nil"/>
              <w:right w:val="nil"/>
            </w:tcBorders>
            <w:shd w:val="clear" w:color="auto" w:fill="auto"/>
            <w:noWrap/>
            <w:vAlign w:val="bottom"/>
            <w:hideMark/>
          </w:tcPr>
          <w:p w14:paraId="3426A76F"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106,34%</w:t>
            </w:r>
          </w:p>
        </w:tc>
        <w:tc>
          <w:tcPr>
            <w:tcW w:w="850" w:type="dxa"/>
            <w:tcBorders>
              <w:top w:val="nil"/>
              <w:left w:val="nil"/>
              <w:bottom w:val="nil"/>
              <w:right w:val="nil"/>
            </w:tcBorders>
            <w:shd w:val="clear" w:color="auto" w:fill="auto"/>
            <w:noWrap/>
            <w:vAlign w:val="bottom"/>
            <w:hideMark/>
          </w:tcPr>
          <w:p w14:paraId="49F22D4F"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r>
      <w:tr w:rsidR="006F5620" w:rsidRPr="006F5620" w14:paraId="03F9CD17" w14:textId="77777777" w:rsidTr="00C96B7F">
        <w:trPr>
          <w:trHeight w:val="255"/>
        </w:trPr>
        <w:tc>
          <w:tcPr>
            <w:tcW w:w="4253" w:type="dxa"/>
            <w:tcBorders>
              <w:top w:val="nil"/>
              <w:left w:val="nil"/>
              <w:bottom w:val="nil"/>
              <w:right w:val="nil"/>
            </w:tcBorders>
            <w:shd w:val="clear" w:color="auto" w:fill="auto"/>
            <w:noWrap/>
            <w:vAlign w:val="bottom"/>
            <w:hideMark/>
          </w:tcPr>
          <w:p w14:paraId="0C35B22F"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3238 Računalne usluge</w:t>
            </w:r>
          </w:p>
        </w:tc>
        <w:tc>
          <w:tcPr>
            <w:tcW w:w="1418" w:type="dxa"/>
            <w:tcBorders>
              <w:top w:val="nil"/>
              <w:left w:val="nil"/>
              <w:bottom w:val="nil"/>
              <w:right w:val="nil"/>
            </w:tcBorders>
            <w:shd w:val="clear" w:color="auto" w:fill="auto"/>
            <w:noWrap/>
            <w:vAlign w:val="bottom"/>
            <w:hideMark/>
          </w:tcPr>
          <w:p w14:paraId="03017C7C"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148.483,42</w:t>
            </w:r>
          </w:p>
        </w:tc>
        <w:tc>
          <w:tcPr>
            <w:tcW w:w="1417" w:type="dxa"/>
            <w:tcBorders>
              <w:top w:val="nil"/>
              <w:left w:val="nil"/>
              <w:bottom w:val="nil"/>
              <w:right w:val="nil"/>
            </w:tcBorders>
            <w:shd w:val="clear" w:color="auto" w:fill="auto"/>
            <w:noWrap/>
            <w:vAlign w:val="bottom"/>
            <w:hideMark/>
          </w:tcPr>
          <w:p w14:paraId="6B11587E"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c>
          <w:tcPr>
            <w:tcW w:w="1377" w:type="dxa"/>
            <w:tcBorders>
              <w:top w:val="nil"/>
              <w:left w:val="nil"/>
              <w:bottom w:val="nil"/>
              <w:right w:val="nil"/>
            </w:tcBorders>
            <w:shd w:val="clear" w:color="auto" w:fill="auto"/>
            <w:noWrap/>
            <w:vAlign w:val="bottom"/>
            <w:hideMark/>
          </w:tcPr>
          <w:p w14:paraId="137CC381"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161.766,61</w:t>
            </w:r>
          </w:p>
        </w:tc>
        <w:tc>
          <w:tcPr>
            <w:tcW w:w="1033" w:type="dxa"/>
            <w:tcBorders>
              <w:top w:val="nil"/>
              <w:left w:val="nil"/>
              <w:bottom w:val="nil"/>
              <w:right w:val="nil"/>
            </w:tcBorders>
            <w:shd w:val="clear" w:color="auto" w:fill="auto"/>
            <w:noWrap/>
            <w:vAlign w:val="bottom"/>
            <w:hideMark/>
          </w:tcPr>
          <w:p w14:paraId="3464DB4B"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108,95%</w:t>
            </w:r>
          </w:p>
        </w:tc>
        <w:tc>
          <w:tcPr>
            <w:tcW w:w="850" w:type="dxa"/>
            <w:tcBorders>
              <w:top w:val="nil"/>
              <w:left w:val="nil"/>
              <w:bottom w:val="nil"/>
              <w:right w:val="nil"/>
            </w:tcBorders>
            <w:shd w:val="clear" w:color="auto" w:fill="auto"/>
            <w:noWrap/>
            <w:vAlign w:val="bottom"/>
            <w:hideMark/>
          </w:tcPr>
          <w:p w14:paraId="1C3DA543"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r>
      <w:tr w:rsidR="006F5620" w:rsidRPr="006F5620" w14:paraId="109AE87D" w14:textId="77777777" w:rsidTr="00C96B7F">
        <w:trPr>
          <w:trHeight w:val="255"/>
        </w:trPr>
        <w:tc>
          <w:tcPr>
            <w:tcW w:w="4253" w:type="dxa"/>
            <w:tcBorders>
              <w:top w:val="nil"/>
              <w:left w:val="nil"/>
              <w:bottom w:val="nil"/>
              <w:right w:val="nil"/>
            </w:tcBorders>
            <w:shd w:val="clear" w:color="auto" w:fill="auto"/>
            <w:noWrap/>
            <w:vAlign w:val="bottom"/>
            <w:hideMark/>
          </w:tcPr>
          <w:p w14:paraId="213DA55A"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3239 Ostale usluge</w:t>
            </w:r>
          </w:p>
        </w:tc>
        <w:tc>
          <w:tcPr>
            <w:tcW w:w="1418" w:type="dxa"/>
            <w:tcBorders>
              <w:top w:val="nil"/>
              <w:left w:val="nil"/>
              <w:bottom w:val="nil"/>
              <w:right w:val="nil"/>
            </w:tcBorders>
            <w:shd w:val="clear" w:color="auto" w:fill="auto"/>
            <w:noWrap/>
            <w:vAlign w:val="bottom"/>
            <w:hideMark/>
          </w:tcPr>
          <w:p w14:paraId="54FD37CC"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1.001.685,26</w:t>
            </w:r>
          </w:p>
        </w:tc>
        <w:tc>
          <w:tcPr>
            <w:tcW w:w="1417" w:type="dxa"/>
            <w:tcBorders>
              <w:top w:val="nil"/>
              <w:left w:val="nil"/>
              <w:bottom w:val="nil"/>
              <w:right w:val="nil"/>
            </w:tcBorders>
            <w:shd w:val="clear" w:color="auto" w:fill="auto"/>
            <w:noWrap/>
            <w:vAlign w:val="bottom"/>
            <w:hideMark/>
          </w:tcPr>
          <w:p w14:paraId="11527F9A"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c>
          <w:tcPr>
            <w:tcW w:w="1377" w:type="dxa"/>
            <w:tcBorders>
              <w:top w:val="nil"/>
              <w:left w:val="nil"/>
              <w:bottom w:val="nil"/>
              <w:right w:val="nil"/>
            </w:tcBorders>
            <w:shd w:val="clear" w:color="auto" w:fill="auto"/>
            <w:noWrap/>
            <w:vAlign w:val="bottom"/>
            <w:hideMark/>
          </w:tcPr>
          <w:p w14:paraId="24F5FF67"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1.449.522,02</w:t>
            </w:r>
          </w:p>
        </w:tc>
        <w:tc>
          <w:tcPr>
            <w:tcW w:w="1033" w:type="dxa"/>
            <w:tcBorders>
              <w:top w:val="nil"/>
              <w:left w:val="nil"/>
              <w:bottom w:val="nil"/>
              <w:right w:val="nil"/>
            </w:tcBorders>
            <w:shd w:val="clear" w:color="auto" w:fill="auto"/>
            <w:noWrap/>
            <w:vAlign w:val="bottom"/>
            <w:hideMark/>
          </w:tcPr>
          <w:p w14:paraId="0C53DEB3"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144,71%</w:t>
            </w:r>
          </w:p>
        </w:tc>
        <w:tc>
          <w:tcPr>
            <w:tcW w:w="850" w:type="dxa"/>
            <w:tcBorders>
              <w:top w:val="nil"/>
              <w:left w:val="nil"/>
              <w:bottom w:val="nil"/>
              <w:right w:val="nil"/>
            </w:tcBorders>
            <w:shd w:val="clear" w:color="auto" w:fill="auto"/>
            <w:noWrap/>
            <w:vAlign w:val="bottom"/>
            <w:hideMark/>
          </w:tcPr>
          <w:p w14:paraId="0893290F"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r>
      <w:tr w:rsidR="006F5620" w:rsidRPr="006F5620" w14:paraId="374E4EDB" w14:textId="77777777" w:rsidTr="00C96B7F">
        <w:trPr>
          <w:trHeight w:val="255"/>
        </w:trPr>
        <w:tc>
          <w:tcPr>
            <w:tcW w:w="4253" w:type="dxa"/>
            <w:tcBorders>
              <w:top w:val="nil"/>
              <w:left w:val="nil"/>
              <w:bottom w:val="nil"/>
              <w:right w:val="nil"/>
            </w:tcBorders>
            <w:shd w:val="clear" w:color="auto" w:fill="auto"/>
            <w:noWrap/>
            <w:vAlign w:val="bottom"/>
            <w:hideMark/>
          </w:tcPr>
          <w:p w14:paraId="21D5B431"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324 Naknade troškova osobama izvan radnog odnosa</w:t>
            </w:r>
          </w:p>
        </w:tc>
        <w:tc>
          <w:tcPr>
            <w:tcW w:w="1418" w:type="dxa"/>
            <w:tcBorders>
              <w:top w:val="nil"/>
              <w:left w:val="nil"/>
              <w:bottom w:val="nil"/>
              <w:right w:val="nil"/>
            </w:tcBorders>
            <w:shd w:val="clear" w:color="auto" w:fill="auto"/>
            <w:noWrap/>
            <w:vAlign w:val="bottom"/>
            <w:hideMark/>
          </w:tcPr>
          <w:p w14:paraId="1E6E78C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21.018,70</w:t>
            </w:r>
          </w:p>
        </w:tc>
        <w:tc>
          <w:tcPr>
            <w:tcW w:w="1417" w:type="dxa"/>
            <w:tcBorders>
              <w:top w:val="nil"/>
              <w:left w:val="nil"/>
              <w:bottom w:val="nil"/>
              <w:right w:val="nil"/>
            </w:tcBorders>
            <w:shd w:val="clear" w:color="auto" w:fill="auto"/>
            <w:noWrap/>
            <w:vAlign w:val="bottom"/>
            <w:hideMark/>
          </w:tcPr>
          <w:p w14:paraId="0F1CD80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90.425,00</w:t>
            </w:r>
          </w:p>
        </w:tc>
        <w:tc>
          <w:tcPr>
            <w:tcW w:w="1377" w:type="dxa"/>
            <w:tcBorders>
              <w:top w:val="nil"/>
              <w:left w:val="nil"/>
              <w:bottom w:val="nil"/>
              <w:right w:val="nil"/>
            </w:tcBorders>
            <w:shd w:val="clear" w:color="auto" w:fill="auto"/>
            <w:noWrap/>
            <w:vAlign w:val="bottom"/>
            <w:hideMark/>
          </w:tcPr>
          <w:p w14:paraId="6098DEB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24.636,60</w:t>
            </w:r>
          </w:p>
        </w:tc>
        <w:tc>
          <w:tcPr>
            <w:tcW w:w="1033" w:type="dxa"/>
            <w:tcBorders>
              <w:top w:val="nil"/>
              <w:left w:val="nil"/>
              <w:bottom w:val="nil"/>
              <w:right w:val="nil"/>
            </w:tcBorders>
            <w:shd w:val="clear" w:color="auto" w:fill="auto"/>
            <w:noWrap/>
            <w:vAlign w:val="bottom"/>
            <w:hideMark/>
          </w:tcPr>
          <w:p w14:paraId="63A5A9B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117,21%</w:t>
            </w:r>
          </w:p>
        </w:tc>
        <w:tc>
          <w:tcPr>
            <w:tcW w:w="850" w:type="dxa"/>
            <w:tcBorders>
              <w:top w:val="nil"/>
              <w:left w:val="nil"/>
              <w:bottom w:val="nil"/>
              <w:right w:val="nil"/>
            </w:tcBorders>
            <w:shd w:val="clear" w:color="auto" w:fill="auto"/>
            <w:noWrap/>
            <w:vAlign w:val="bottom"/>
            <w:hideMark/>
          </w:tcPr>
          <w:p w14:paraId="656D908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27,25%</w:t>
            </w:r>
          </w:p>
        </w:tc>
      </w:tr>
      <w:tr w:rsidR="006F5620" w:rsidRPr="006F5620" w14:paraId="037F9AA2" w14:textId="77777777" w:rsidTr="00C96B7F">
        <w:trPr>
          <w:trHeight w:val="255"/>
        </w:trPr>
        <w:tc>
          <w:tcPr>
            <w:tcW w:w="4253" w:type="dxa"/>
            <w:tcBorders>
              <w:top w:val="nil"/>
              <w:left w:val="nil"/>
              <w:bottom w:val="nil"/>
              <w:right w:val="nil"/>
            </w:tcBorders>
            <w:shd w:val="clear" w:color="auto" w:fill="auto"/>
            <w:noWrap/>
            <w:vAlign w:val="bottom"/>
            <w:hideMark/>
          </w:tcPr>
          <w:p w14:paraId="5233E9CB"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3241 Naknade troškova osobama izvan radnog odnosa</w:t>
            </w:r>
          </w:p>
        </w:tc>
        <w:tc>
          <w:tcPr>
            <w:tcW w:w="1418" w:type="dxa"/>
            <w:tcBorders>
              <w:top w:val="nil"/>
              <w:left w:val="nil"/>
              <w:bottom w:val="nil"/>
              <w:right w:val="nil"/>
            </w:tcBorders>
            <w:shd w:val="clear" w:color="auto" w:fill="auto"/>
            <w:noWrap/>
            <w:vAlign w:val="bottom"/>
            <w:hideMark/>
          </w:tcPr>
          <w:p w14:paraId="2C9D0077"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21.018,70</w:t>
            </w:r>
          </w:p>
        </w:tc>
        <w:tc>
          <w:tcPr>
            <w:tcW w:w="1417" w:type="dxa"/>
            <w:tcBorders>
              <w:top w:val="nil"/>
              <w:left w:val="nil"/>
              <w:bottom w:val="nil"/>
              <w:right w:val="nil"/>
            </w:tcBorders>
            <w:shd w:val="clear" w:color="auto" w:fill="auto"/>
            <w:noWrap/>
            <w:vAlign w:val="bottom"/>
            <w:hideMark/>
          </w:tcPr>
          <w:p w14:paraId="1E27A867"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c>
          <w:tcPr>
            <w:tcW w:w="1377" w:type="dxa"/>
            <w:tcBorders>
              <w:top w:val="nil"/>
              <w:left w:val="nil"/>
              <w:bottom w:val="nil"/>
              <w:right w:val="nil"/>
            </w:tcBorders>
            <w:shd w:val="clear" w:color="auto" w:fill="auto"/>
            <w:noWrap/>
            <w:vAlign w:val="bottom"/>
            <w:hideMark/>
          </w:tcPr>
          <w:p w14:paraId="727442B8"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24.636,60</w:t>
            </w:r>
          </w:p>
        </w:tc>
        <w:tc>
          <w:tcPr>
            <w:tcW w:w="1033" w:type="dxa"/>
            <w:tcBorders>
              <w:top w:val="nil"/>
              <w:left w:val="nil"/>
              <w:bottom w:val="nil"/>
              <w:right w:val="nil"/>
            </w:tcBorders>
            <w:shd w:val="clear" w:color="auto" w:fill="auto"/>
            <w:noWrap/>
            <w:vAlign w:val="bottom"/>
            <w:hideMark/>
          </w:tcPr>
          <w:p w14:paraId="71307BBC"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117,21%</w:t>
            </w:r>
          </w:p>
        </w:tc>
        <w:tc>
          <w:tcPr>
            <w:tcW w:w="850" w:type="dxa"/>
            <w:tcBorders>
              <w:top w:val="nil"/>
              <w:left w:val="nil"/>
              <w:bottom w:val="nil"/>
              <w:right w:val="nil"/>
            </w:tcBorders>
            <w:shd w:val="clear" w:color="auto" w:fill="auto"/>
            <w:noWrap/>
            <w:vAlign w:val="bottom"/>
            <w:hideMark/>
          </w:tcPr>
          <w:p w14:paraId="6C07D4E7"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r>
      <w:tr w:rsidR="006F5620" w:rsidRPr="006F5620" w14:paraId="35E81EAA" w14:textId="77777777" w:rsidTr="00C96B7F">
        <w:trPr>
          <w:trHeight w:val="255"/>
        </w:trPr>
        <w:tc>
          <w:tcPr>
            <w:tcW w:w="4253" w:type="dxa"/>
            <w:tcBorders>
              <w:top w:val="nil"/>
              <w:left w:val="nil"/>
              <w:bottom w:val="nil"/>
              <w:right w:val="nil"/>
            </w:tcBorders>
            <w:shd w:val="clear" w:color="auto" w:fill="auto"/>
            <w:noWrap/>
            <w:vAlign w:val="bottom"/>
            <w:hideMark/>
          </w:tcPr>
          <w:p w14:paraId="515BDDF1"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329 Ostali nespomenuti rashodi poslovanja</w:t>
            </w:r>
          </w:p>
        </w:tc>
        <w:tc>
          <w:tcPr>
            <w:tcW w:w="1418" w:type="dxa"/>
            <w:tcBorders>
              <w:top w:val="nil"/>
              <w:left w:val="nil"/>
              <w:bottom w:val="nil"/>
              <w:right w:val="nil"/>
            </w:tcBorders>
            <w:shd w:val="clear" w:color="auto" w:fill="auto"/>
            <w:noWrap/>
            <w:vAlign w:val="bottom"/>
            <w:hideMark/>
          </w:tcPr>
          <w:p w14:paraId="4C5E3D0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406.646,44</w:t>
            </w:r>
          </w:p>
        </w:tc>
        <w:tc>
          <w:tcPr>
            <w:tcW w:w="1417" w:type="dxa"/>
            <w:tcBorders>
              <w:top w:val="nil"/>
              <w:left w:val="nil"/>
              <w:bottom w:val="nil"/>
              <w:right w:val="nil"/>
            </w:tcBorders>
            <w:shd w:val="clear" w:color="auto" w:fill="auto"/>
            <w:noWrap/>
            <w:vAlign w:val="bottom"/>
            <w:hideMark/>
          </w:tcPr>
          <w:p w14:paraId="5657B3D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1.444.555,00</w:t>
            </w:r>
          </w:p>
        </w:tc>
        <w:tc>
          <w:tcPr>
            <w:tcW w:w="1377" w:type="dxa"/>
            <w:tcBorders>
              <w:top w:val="nil"/>
              <w:left w:val="nil"/>
              <w:bottom w:val="nil"/>
              <w:right w:val="nil"/>
            </w:tcBorders>
            <w:shd w:val="clear" w:color="auto" w:fill="auto"/>
            <w:noWrap/>
            <w:vAlign w:val="bottom"/>
            <w:hideMark/>
          </w:tcPr>
          <w:p w14:paraId="7D9A524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410.111,00</w:t>
            </w:r>
          </w:p>
        </w:tc>
        <w:tc>
          <w:tcPr>
            <w:tcW w:w="1033" w:type="dxa"/>
            <w:tcBorders>
              <w:top w:val="nil"/>
              <w:left w:val="nil"/>
              <w:bottom w:val="nil"/>
              <w:right w:val="nil"/>
            </w:tcBorders>
            <w:shd w:val="clear" w:color="auto" w:fill="auto"/>
            <w:noWrap/>
            <w:vAlign w:val="bottom"/>
            <w:hideMark/>
          </w:tcPr>
          <w:p w14:paraId="2454846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100,85%</w:t>
            </w:r>
          </w:p>
        </w:tc>
        <w:tc>
          <w:tcPr>
            <w:tcW w:w="850" w:type="dxa"/>
            <w:tcBorders>
              <w:top w:val="nil"/>
              <w:left w:val="nil"/>
              <w:bottom w:val="nil"/>
              <w:right w:val="nil"/>
            </w:tcBorders>
            <w:shd w:val="clear" w:color="auto" w:fill="auto"/>
            <w:noWrap/>
            <w:vAlign w:val="bottom"/>
            <w:hideMark/>
          </w:tcPr>
          <w:p w14:paraId="596940C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28,39%</w:t>
            </w:r>
          </w:p>
        </w:tc>
      </w:tr>
      <w:tr w:rsidR="006F5620" w:rsidRPr="006F5620" w14:paraId="0F406E9D" w14:textId="77777777" w:rsidTr="00C96B7F">
        <w:trPr>
          <w:trHeight w:val="255"/>
        </w:trPr>
        <w:tc>
          <w:tcPr>
            <w:tcW w:w="4253" w:type="dxa"/>
            <w:tcBorders>
              <w:top w:val="nil"/>
              <w:left w:val="nil"/>
              <w:bottom w:val="nil"/>
              <w:right w:val="nil"/>
            </w:tcBorders>
            <w:shd w:val="clear" w:color="auto" w:fill="auto"/>
            <w:noWrap/>
            <w:vAlign w:val="bottom"/>
            <w:hideMark/>
          </w:tcPr>
          <w:p w14:paraId="24ED34F4"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3291 Naknade za rad predstavničkih i izvršnih tijela, povjerenstava i slično</w:t>
            </w:r>
          </w:p>
        </w:tc>
        <w:tc>
          <w:tcPr>
            <w:tcW w:w="1418" w:type="dxa"/>
            <w:tcBorders>
              <w:top w:val="nil"/>
              <w:left w:val="nil"/>
              <w:bottom w:val="nil"/>
              <w:right w:val="nil"/>
            </w:tcBorders>
            <w:shd w:val="clear" w:color="auto" w:fill="auto"/>
            <w:noWrap/>
            <w:vAlign w:val="bottom"/>
            <w:hideMark/>
          </w:tcPr>
          <w:p w14:paraId="3B153C46"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164.483,06</w:t>
            </w:r>
          </w:p>
        </w:tc>
        <w:tc>
          <w:tcPr>
            <w:tcW w:w="1417" w:type="dxa"/>
            <w:tcBorders>
              <w:top w:val="nil"/>
              <w:left w:val="nil"/>
              <w:bottom w:val="nil"/>
              <w:right w:val="nil"/>
            </w:tcBorders>
            <w:shd w:val="clear" w:color="auto" w:fill="auto"/>
            <w:noWrap/>
            <w:vAlign w:val="bottom"/>
            <w:hideMark/>
          </w:tcPr>
          <w:p w14:paraId="38B615C8"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c>
          <w:tcPr>
            <w:tcW w:w="1377" w:type="dxa"/>
            <w:tcBorders>
              <w:top w:val="nil"/>
              <w:left w:val="nil"/>
              <w:bottom w:val="nil"/>
              <w:right w:val="nil"/>
            </w:tcBorders>
            <w:shd w:val="clear" w:color="auto" w:fill="auto"/>
            <w:noWrap/>
            <w:vAlign w:val="bottom"/>
            <w:hideMark/>
          </w:tcPr>
          <w:p w14:paraId="3C6E7704"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134.995,89</w:t>
            </w:r>
          </w:p>
        </w:tc>
        <w:tc>
          <w:tcPr>
            <w:tcW w:w="1033" w:type="dxa"/>
            <w:tcBorders>
              <w:top w:val="nil"/>
              <w:left w:val="nil"/>
              <w:bottom w:val="nil"/>
              <w:right w:val="nil"/>
            </w:tcBorders>
            <w:shd w:val="clear" w:color="auto" w:fill="auto"/>
            <w:noWrap/>
            <w:vAlign w:val="bottom"/>
            <w:hideMark/>
          </w:tcPr>
          <w:p w14:paraId="74D8BABA"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82,07%</w:t>
            </w:r>
          </w:p>
        </w:tc>
        <w:tc>
          <w:tcPr>
            <w:tcW w:w="850" w:type="dxa"/>
            <w:tcBorders>
              <w:top w:val="nil"/>
              <w:left w:val="nil"/>
              <w:bottom w:val="nil"/>
              <w:right w:val="nil"/>
            </w:tcBorders>
            <w:shd w:val="clear" w:color="auto" w:fill="auto"/>
            <w:noWrap/>
            <w:vAlign w:val="bottom"/>
            <w:hideMark/>
          </w:tcPr>
          <w:p w14:paraId="39806F73"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r>
      <w:tr w:rsidR="006F5620" w:rsidRPr="006F5620" w14:paraId="0C678E38" w14:textId="77777777" w:rsidTr="00C96B7F">
        <w:trPr>
          <w:trHeight w:val="255"/>
        </w:trPr>
        <w:tc>
          <w:tcPr>
            <w:tcW w:w="4253" w:type="dxa"/>
            <w:tcBorders>
              <w:top w:val="nil"/>
              <w:left w:val="nil"/>
              <w:bottom w:val="nil"/>
              <w:right w:val="nil"/>
            </w:tcBorders>
            <w:shd w:val="clear" w:color="auto" w:fill="auto"/>
            <w:noWrap/>
            <w:vAlign w:val="bottom"/>
            <w:hideMark/>
          </w:tcPr>
          <w:p w14:paraId="35E03CBA"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3292 Premije osiguranja</w:t>
            </w:r>
          </w:p>
        </w:tc>
        <w:tc>
          <w:tcPr>
            <w:tcW w:w="1418" w:type="dxa"/>
            <w:tcBorders>
              <w:top w:val="nil"/>
              <w:left w:val="nil"/>
              <w:bottom w:val="nil"/>
              <w:right w:val="nil"/>
            </w:tcBorders>
            <w:shd w:val="clear" w:color="auto" w:fill="auto"/>
            <w:noWrap/>
            <w:vAlign w:val="bottom"/>
            <w:hideMark/>
          </w:tcPr>
          <w:p w14:paraId="76866E2E"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69.916,46</w:t>
            </w:r>
          </w:p>
        </w:tc>
        <w:tc>
          <w:tcPr>
            <w:tcW w:w="1417" w:type="dxa"/>
            <w:tcBorders>
              <w:top w:val="nil"/>
              <w:left w:val="nil"/>
              <w:bottom w:val="nil"/>
              <w:right w:val="nil"/>
            </w:tcBorders>
            <w:shd w:val="clear" w:color="auto" w:fill="auto"/>
            <w:noWrap/>
            <w:vAlign w:val="bottom"/>
            <w:hideMark/>
          </w:tcPr>
          <w:p w14:paraId="1E3DC6E9"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c>
          <w:tcPr>
            <w:tcW w:w="1377" w:type="dxa"/>
            <w:tcBorders>
              <w:top w:val="nil"/>
              <w:left w:val="nil"/>
              <w:bottom w:val="nil"/>
              <w:right w:val="nil"/>
            </w:tcBorders>
            <w:shd w:val="clear" w:color="auto" w:fill="auto"/>
            <w:noWrap/>
            <w:vAlign w:val="bottom"/>
            <w:hideMark/>
          </w:tcPr>
          <w:p w14:paraId="43049736"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58.514,46</w:t>
            </w:r>
          </w:p>
        </w:tc>
        <w:tc>
          <w:tcPr>
            <w:tcW w:w="1033" w:type="dxa"/>
            <w:tcBorders>
              <w:top w:val="nil"/>
              <w:left w:val="nil"/>
              <w:bottom w:val="nil"/>
              <w:right w:val="nil"/>
            </w:tcBorders>
            <w:shd w:val="clear" w:color="auto" w:fill="auto"/>
            <w:noWrap/>
            <w:vAlign w:val="bottom"/>
            <w:hideMark/>
          </w:tcPr>
          <w:p w14:paraId="2229BFCC"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83,69%</w:t>
            </w:r>
          </w:p>
        </w:tc>
        <w:tc>
          <w:tcPr>
            <w:tcW w:w="850" w:type="dxa"/>
            <w:tcBorders>
              <w:top w:val="nil"/>
              <w:left w:val="nil"/>
              <w:bottom w:val="nil"/>
              <w:right w:val="nil"/>
            </w:tcBorders>
            <w:shd w:val="clear" w:color="auto" w:fill="auto"/>
            <w:noWrap/>
            <w:vAlign w:val="bottom"/>
            <w:hideMark/>
          </w:tcPr>
          <w:p w14:paraId="36AFAC08"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r>
      <w:tr w:rsidR="006F5620" w:rsidRPr="006F5620" w14:paraId="3CDB5433" w14:textId="77777777" w:rsidTr="00C96B7F">
        <w:trPr>
          <w:trHeight w:val="255"/>
        </w:trPr>
        <w:tc>
          <w:tcPr>
            <w:tcW w:w="4253" w:type="dxa"/>
            <w:tcBorders>
              <w:top w:val="nil"/>
              <w:left w:val="nil"/>
              <w:bottom w:val="nil"/>
              <w:right w:val="nil"/>
            </w:tcBorders>
            <w:shd w:val="clear" w:color="auto" w:fill="auto"/>
            <w:noWrap/>
            <w:vAlign w:val="bottom"/>
            <w:hideMark/>
          </w:tcPr>
          <w:p w14:paraId="7BC7AF9D"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3293 Reprezentacija</w:t>
            </w:r>
          </w:p>
        </w:tc>
        <w:tc>
          <w:tcPr>
            <w:tcW w:w="1418" w:type="dxa"/>
            <w:tcBorders>
              <w:top w:val="nil"/>
              <w:left w:val="nil"/>
              <w:bottom w:val="nil"/>
              <w:right w:val="nil"/>
            </w:tcBorders>
            <w:shd w:val="clear" w:color="auto" w:fill="auto"/>
            <w:noWrap/>
            <w:vAlign w:val="bottom"/>
            <w:hideMark/>
          </w:tcPr>
          <w:p w14:paraId="36A91FDC"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60.434,13</w:t>
            </w:r>
          </w:p>
        </w:tc>
        <w:tc>
          <w:tcPr>
            <w:tcW w:w="1417" w:type="dxa"/>
            <w:tcBorders>
              <w:top w:val="nil"/>
              <w:left w:val="nil"/>
              <w:bottom w:val="nil"/>
              <w:right w:val="nil"/>
            </w:tcBorders>
            <w:shd w:val="clear" w:color="auto" w:fill="auto"/>
            <w:noWrap/>
            <w:vAlign w:val="bottom"/>
            <w:hideMark/>
          </w:tcPr>
          <w:p w14:paraId="1137FE49"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c>
          <w:tcPr>
            <w:tcW w:w="1377" w:type="dxa"/>
            <w:tcBorders>
              <w:top w:val="nil"/>
              <w:left w:val="nil"/>
              <w:bottom w:val="nil"/>
              <w:right w:val="nil"/>
            </w:tcBorders>
            <w:shd w:val="clear" w:color="auto" w:fill="auto"/>
            <w:noWrap/>
            <w:vAlign w:val="bottom"/>
            <w:hideMark/>
          </w:tcPr>
          <w:p w14:paraId="2C22F550"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95.696,71</w:t>
            </w:r>
          </w:p>
        </w:tc>
        <w:tc>
          <w:tcPr>
            <w:tcW w:w="1033" w:type="dxa"/>
            <w:tcBorders>
              <w:top w:val="nil"/>
              <w:left w:val="nil"/>
              <w:bottom w:val="nil"/>
              <w:right w:val="nil"/>
            </w:tcBorders>
            <w:shd w:val="clear" w:color="auto" w:fill="auto"/>
            <w:noWrap/>
            <w:vAlign w:val="bottom"/>
            <w:hideMark/>
          </w:tcPr>
          <w:p w14:paraId="5429B9C8"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158,35%</w:t>
            </w:r>
          </w:p>
        </w:tc>
        <w:tc>
          <w:tcPr>
            <w:tcW w:w="850" w:type="dxa"/>
            <w:tcBorders>
              <w:top w:val="nil"/>
              <w:left w:val="nil"/>
              <w:bottom w:val="nil"/>
              <w:right w:val="nil"/>
            </w:tcBorders>
            <w:shd w:val="clear" w:color="auto" w:fill="auto"/>
            <w:noWrap/>
            <w:vAlign w:val="bottom"/>
            <w:hideMark/>
          </w:tcPr>
          <w:p w14:paraId="5FC8FE94"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r>
      <w:tr w:rsidR="006F5620" w:rsidRPr="006F5620" w14:paraId="72C3D15A" w14:textId="77777777" w:rsidTr="00C96B7F">
        <w:trPr>
          <w:trHeight w:val="255"/>
        </w:trPr>
        <w:tc>
          <w:tcPr>
            <w:tcW w:w="4253" w:type="dxa"/>
            <w:tcBorders>
              <w:top w:val="nil"/>
              <w:left w:val="nil"/>
              <w:bottom w:val="nil"/>
              <w:right w:val="nil"/>
            </w:tcBorders>
            <w:shd w:val="clear" w:color="auto" w:fill="auto"/>
            <w:noWrap/>
            <w:vAlign w:val="bottom"/>
            <w:hideMark/>
          </w:tcPr>
          <w:p w14:paraId="4539F99A"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3294 Članarine i norme</w:t>
            </w:r>
          </w:p>
        </w:tc>
        <w:tc>
          <w:tcPr>
            <w:tcW w:w="1418" w:type="dxa"/>
            <w:tcBorders>
              <w:top w:val="nil"/>
              <w:left w:val="nil"/>
              <w:bottom w:val="nil"/>
              <w:right w:val="nil"/>
            </w:tcBorders>
            <w:shd w:val="clear" w:color="auto" w:fill="auto"/>
            <w:noWrap/>
            <w:vAlign w:val="bottom"/>
            <w:hideMark/>
          </w:tcPr>
          <w:p w14:paraId="5C2950F3"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8.751,97</w:t>
            </w:r>
          </w:p>
        </w:tc>
        <w:tc>
          <w:tcPr>
            <w:tcW w:w="1417" w:type="dxa"/>
            <w:tcBorders>
              <w:top w:val="nil"/>
              <w:left w:val="nil"/>
              <w:bottom w:val="nil"/>
              <w:right w:val="nil"/>
            </w:tcBorders>
            <w:shd w:val="clear" w:color="auto" w:fill="auto"/>
            <w:noWrap/>
            <w:vAlign w:val="bottom"/>
            <w:hideMark/>
          </w:tcPr>
          <w:p w14:paraId="38136979"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c>
          <w:tcPr>
            <w:tcW w:w="1377" w:type="dxa"/>
            <w:tcBorders>
              <w:top w:val="nil"/>
              <w:left w:val="nil"/>
              <w:bottom w:val="nil"/>
              <w:right w:val="nil"/>
            </w:tcBorders>
            <w:shd w:val="clear" w:color="auto" w:fill="auto"/>
            <w:noWrap/>
            <w:vAlign w:val="bottom"/>
            <w:hideMark/>
          </w:tcPr>
          <w:p w14:paraId="5BC20FB6"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14.679,34</w:t>
            </w:r>
          </w:p>
        </w:tc>
        <w:tc>
          <w:tcPr>
            <w:tcW w:w="1033" w:type="dxa"/>
            <w:tcBorders>
              <w:top w:val="nil"/>
              <w:left w:val="nil"/>
              <w:bottom w:val="nil"/>
              <w:right w:val="nil"/>
            </w:tcBorders>
            <w:shd w:val="clear" w:color="auto" w:fill="auto"/>
            <w:noWrap/>
            <w:vAlign w:val="bottom"/>
            <w:hideMark/>
          </w:tcPr>
          <w:p w14:paraId="3EE1A145"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167,73%</w:t>
            </w:r>
          </w:p>
        </w:tc>
        <w:tc>
          <w:tcPr>
            <w:tcW w:w="850" w:type="dxa"/>
            <w:tcBorders>
              <w:top w:val="nil"/>
              <w:left w:val="nil"/>
              <w:bottom w:val="nil"/>
              <w:right w:val="nil"/>
            </w:tcBorders>
            <w:shd w:val="clear" w:color="auto" w:fill="auto"/>
            <w:noWrap/>
            <w:vAlign w:val="bottom"/>
            <w:hideMark/>
          </w:tcPr>
          <w:p w14:paraId="70F499F9"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r>
      <w:tr w:rsidR="006F5620" w:rsidRPr="006F5620" w14:paraId="76CDC029" w14:textId="77777777" w:rsidTr="00C96B7F">
        <w:trPr>
          <w:trHeight w:val="255"/>
        </w:trPr>
        <w:tc>
          <w:tcPr>
            <w:tcW w:w="4253" w:type="dxa"/>
            <w:tcBorders>
              <w:top w:val="nil"/>
              <w:left w:val="nil"/>
              <w:bottom w:val="nil"/>
              <w:right w:val="nil"/>
            </w:tcBorders>
            <w:shd w:val="clear" w:color="auto" w:fill="auto"/>
            <w:noWrap/>
            <w:vAlign w:val="bottom"/>
            <w:hideMark/>
          </w:tcPr>
          <w:p w14:paraId="5D43591D"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3295 Pristojbe i naknade</w:t>
            </w:r>
          </w:p>
        </w:tc>
        <w:tc>
          <w:tcPr>
            <w:tcW w:w="1418" w:type="dxa"/>
            <w:tcBorders>
              <w:top w:val="nil"/>
              <w:left w:val="nil"/>
              <w:bottom w:val="nil"/>
              <w:right w:val="nil"/>
            </w:tcBorders>
            <w:shd w:val="clear" w:color="auto" w:fill="auto"/>
            <w:noWrap/>
            <w:vAlign w:val="bottom"/>
            <w:hideMark/>
          </w:tcPr>
          <w:p w14:paraId="7BBE8B44"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28.396,31</w:t>
            </w:r>
          </w:p>
        </w:tc>
        <w:tc>
          <w:tcPr>
            <w:tcW w:w="1417" w:type="dxa"/>
            <w:tcBorders>
              <w:top w:val="nil"/>
              <w:left w:val="nil"/>
              <w:bottom w:val="nil"/>
              <w:right w:val="nil"/>
            </w:tcBorders>
            <w:shd w:val="clear" w:color="auto" w:fill="auto"/>
            <w:noWrap/>
            <w:vAlign w:val="bottom"/>
            <w:hideMark/>
          </w:tcPr>
          <w:p w14:paraId="57F1B8D2"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c>
          <w:tcPr>
            <w:tcW w:w="1377" w:type="dxa"/>
            <w:tcBorders>
              <w:top w:val="nil"/>
              <w:left w:val="nil"/>
              <w:bottom w:val="nil"/>
              <w:right w:val="nil"/>
            </w:tcBorders>
            <w:shd w:val="clear" w:color="auto" w:fill="auto"/>
            <w:noWrap/>
            <w:vAlign w:val="bottom"/>
            <w:hideMark/>
          </w:tcPr>
          <w:p w14:paraId="6F4C39B6"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30.810,73</w:t>
            </w:r>
          </w:p>
        </w:tc>
        <w:tc>
          <w:tcPr>
            <w:tcW w:w="1033" w:type="dxa"/>
            <w:tcBorders>
              <w:top w:val="nil"/>
              <w:left w:val="nil"/>
              <w:bottom w:val="nil"/>
              <w:right w:val="nil"/>
            </w:tcBorders>
            <w:shd w:val="clear" w:color="auto" w:fill="auto"/>
            <w:noWrap/>
            <w:vAlign w:val="bottom"/>
            <w:hideMark/>
          </w:tcPr>
          <w:p w14:paraId="5A4EEAC2"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108,50%</w:t>
            </w:r>
          </w:p>
        </w:tc>
        <w:tc>
          <w:tcPr>
            <w:tcW w:w="850" w:type="dxa"/>
            <w:tcBorders>
              <w:top w:val="nil"/>
              <w:left w:val="nil"/>
              <w:bottom w:val="nil"/>
              <w:right w:val="nil"/>
            </w:tcBorders>
            <w:shd w:val="clear" w:color="auto" w:fill="auto"/>
            <w:noWrap/>
            <w:vAlign w:val="bottom"/>
            <w:hideMark/>
          </w:tcPr>
          <w:p w14:paraId="20910732"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r>
      <w:tr w:rsidR="006F5620" w:rsidRPr="006F5620" w14:paraId="3C4E4527" w14:textId="77777777" w:rsidTr="00C96B7F">
        <w:trPr>
          <w:trHeight w:val="255"/>
        </w:trPr>
        <w:tc>
          <w:tcPr>
            <w:tcW w:w="4253" w:type="dxa"/>
            <w:tcBorders>
              <w:top w:val="nil"/>
              <w:left w:val="nil"/>
              <w:bottom w:val="nil"/>
              <w:right w:val="nil"/>
            </w:tcBorders>
            <w:shd w:val="clear" w:color="auto" w:fill="auto"/>
            <w:noWrap/>
            <w:vAlign w:val="bottom"/>
            <w:hideMark/>
          </w:tcPr>
          <w:p w14:paraId="4E51CB2C"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3299 Ostali nespomenuti rashodi poslovanja</w:t>
            </w:r>
          </w:p>
        </w:tc>
        <w:tc>
          <w:tcPr>
            <w:tcW w:w="1418" w:type="dxa"/>
            <w:tcBorders>
              <w:top w:val="nil"/>
              <w:left w:val="nil"/>
              <w:bottom w:val="nil"/>
              <w:right w:val="nil"/>
            </w:tcBorders>
            <w:shd w:val="clear" w:color="auto" w:fill="auto"/>
            <w:noWrap/>
            <w:vAlign w:val="bottom"/>
            <w:hideMark/>
          </w:tcPr>
          <w:p w14:paraId="32EC2E94"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74.664,51</w:t>
            </w:r>
          </w:p>
        </w:tc>
        <w:tc>
          <w:tcPr>
            <w:tcW w:w="1417" w:type="dxa"/>
            <w:tcBorders>
              <w:top w:val="nil"/>
              <w:left w:val="nil"/>
              <w:bottom w:val="nil"/>
              <w:right w:val="nil"/>
            </w:tcBorders>
            <w:shd w:val="clear" w:color="auto" w:fill="auto"/>
            <w:noWrap/>
            <w:vAlign w:val="bottom"/>
            <w:hideMark/>
          </w:tcPr>
          <w:p w14:paraId="29C3A435"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c>
          <w:tcPr>
            <w:tcW w:w="1377" w:type="dxa"/>
            <w:tcBorders>
              <w:top w:val="nil"/>
              <w:left w:val="nil"/>
              <w:bottom w:val="nil"/>
              <w:right w:val="nil"/>
            </w:tcBorders>
            <w:shd w:val="clear" w:color="auto" w:fill="auto"/>
            <w:noWrap/>
            <w:vAlign w:val="bottom"/>
            <w:hideMark/>
          </w:tcPr>
          <w:p w14:paraId="517F40D2"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75.413,87</w:t>
            </w:r>
          </w:p>
        </w:tc>
        <w:tc>
          <w:tcPr>
            <w:tcW w:w="1033" w:type="dxa"/>
            <w:tcBorders>
              <w:top w:val="nil"/>
              <w:left w:val="nil"/>
              <w:bottom w:val="nil"/>
              <w:right w:val="nil"/>
            </w:tcBorders>
            <w:shd w:val="clear" w:color="auto" w:fill="auto"/>
            <w:noWrap/>
            <w:vAlign w:val="bottom"/>
            <w:hideMark/>
          </w:tcPr>
          <w:p w14:paraId="19E6A1A4"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101,00%</w:t>
            </w:r>
          </w:p>
        </w:tc>
        <w:tc>
          <w:tcPr>
            <w:tcW w:w="850" w:type="dxa"/>
            <w:tcBorders>
              <w:top w:val="nil"/>
              <w:left w:val="nil"/>
              <w:bottom w:val="nil"/>
              <w:right w:val="nil"/>
            </w:tcBorders>
            <w:shd w:val="clear" w:color="auto" w:fill="auto"/>
            <w:noWrap/>
            <w:vAlign w:val="bottom"/>
            <w:hideMark/>
          </w:tcPr>
          <w:p w14:paraId="3FD3D2E4"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r>
      <w:tr w:rsidR="006F5620" w:rsidRPr="006F5620" w14:paraId="725C9D32" w14:textId="77777777" w:rsidTr="00C96B7F">
        <w:trPr>
          <w:trHeight w:val="255"/>
        </w:trPr>
        <w:tc>
          <w:tcPr>
            <w:tcW w:w="4253" w:type="dxa"/>
            <w:tcBorders>
              <w:top w:val="nil"/>
              <w:left w:val="nil"/>
              <w:bottom w:val="nil"/>
              <w:right w:val="nil"/>
            </w:tcBorders>
            <w:shd w:val="clear" w:color="auto" w:fill="auto"/>
            <w:noWrap/>
            <w:vAlign w:val="bottom"/>
            <w:hideMark/>
          </w:tcPr>
          <w:p w14:paraId="21BFB838"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34 Financijski rashodi</w:t>
            </w:r>
          </w:p>
        </w:tc>
        <w:tc>
          <w:tcPr>
            <w:tcW w:w="1418" w:type="dxa"/>
            <w:tcBorders>
              <w:top w:val="nil"/>
              <w:left w:val="nil"/>
              <w:bottom w:val="nil"/>
              <w:right w:val="nil"/>
            </w:tcBorders>
            <w:shd w:val="clear" w:color="auto" w:fill="auto"/>
            <w:noWrap/>
            <w:vAlign w:val="bottom"/>
            <w:hideMark/>
          </w:tcPr>
          <w:p w14:paraId="530B080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70.289,79</w:t>
            </w:r>
          </w:p>
        </w:tc>
        <w:tc>
          <w:tcPr>
            <w:tcW w:w="1417" w:type="dxa"/>
            <w:tcBorders>
              <w:top w:val="nil"/>
              <w:left w:val="nil"/>
              <w:bottom w:val="nil"/>
              <w:right w:val="nil"/>
            </w:tcBorders>
            <w:shd w:val="clear" w:color="auto" w:fill="auto"/>
            <w:noWrap/>
            <w:vAlign w:val="bottom"/>
            <w:hideMark/>
          </w:tcPr>
          <w:p w14:paraId="693F933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84.100,00</w:t>
            </w:r>
          </w:p>
        </w:tc>
        <w:tc>
          <w:tcPr>
            <w:tcW w:w="1377" w:type="dxa"/>
            <w:tcBorders>
              <w:top w:val="nil"/>
              <w:left w:val="nil"/>
              <w:bottom w:val="nil"/>
              <w:right w:val="nil"/>
            </w:tcBorders>
            <w:shd w:val="clear" w:color="auto" w:fill="auto"/>
            <w:noWrap/>
            <w:vAlign w:val="bottom"/>
            <w:hideMark/>
          </w:tcPr>
          <w:p w14:paraId="46FE7D7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85.217,83</w:t>
            </w:r>
          </w:p>
        </w:tc>
        <w:tc>
          <w:tcPr>
            <w:tcW w:w="1033" w:type="dxa"/>
            <w:tcBorders>
              <w:top w:val="nil"/>
              <w:left w:val="nil"/>
              <w:bottom w:val="nil"/>
              <w:right w:val="nil"/>
            </w:tcBorders>
            <w:shd w:val="clear" w:color="auto" w:fill="auto"/>
            <w:noWrap/>
            <w:vAlign w:val="bottom"/>
            <w:hideMark/>
          </w:tcPr>
          <w:p w14:paraId="2C1F2C3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121,24%</w:t>
            </w:r>
          </w:p>
        </w:tc>
        <w:tc>
          <w:tcPr>
            <w:tcW w:w="850" w:type="dxa"/>
            <w:tcBorders>
              <w:top w:val="nil"/>
              <w:left w:val="nil"/>
              <w:bottom w:val="nil"/>
              <w:right w:val="nil"/>
            </w:tcBorders>
            <w:shd w:val="clear" w:color="auto" w:fill="auto"/>
            <w:noWrap/>
            <w:vAlign w:val="bottom"/>
            <w:hideMark/>
          </w:tcPr>
          <w:p w14:paraId="42EF535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101,3%</w:t>
            </w:r>
          </w:p>
        </w:tc>
      </w:tr>
      <w:tr w:rsidR="006F5620" w:rsidRPr="006F5620" w14:paraId="5BCAC6C3" w14:textId="77777777" w:rsidTr="00C96B7F">
        <w:trPr>
          <w:trHeight w:val="255"/>
        </w:trPr>
        <w:tc>
          <w:tcPr>
            <w:tcW w:w="4253" w:type="dxa"/>
            <w:tcBorders>
              <w:top w:val="nil"/>
              <w:left w:val="nil"/>
              <w:bottom w:val="nil"/>
              <w:right w:val="nil"/>
            </w:tcBorders>
            <w:shd w:val="clear" w:color="auto" w:fill="auto"/>
            <w:noWrap/>
            <w:vAlign w:val="bottom"/>
            <w:hideMark/>
          </w:tcPr>
          <w:p w14:paraId="660785A4"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342 Kamate za primljene kredite i zajmove</w:t>
            </w:r>
          </w:p>
        </w:tc>
        <w:tc>
          <w:tcPr>
            <w:tcW w:w="1418" w:type="dxa"/>
            <w:tcBorders>
              <w:top w:val="nil"/>
              <w:left w:val="nil"/>
              <w:bottom w:val="nil"/>
              <w:right w:val="nil"/>
            </w:tcBorders>
            <w:shd w:val="clear" w:color="auto" w:fill="auto"/>
            <w:noWrap/>
            <w:vAlign w:val="bottom"/>
            <w:hideMark/>
          </w:tcPr>
          <w:p w14:paraId="499ED5C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41.196,18</w:t>
            </w:r>
          </w:p>
        </w:tc>
        <w:tc>
          <w:tcPr>
            <w:tcW w:w="1417" w:type="dxa"/>
            <w:tcBorders>
              <w:top w:val="nil"/>
              <w:left w:val="nil"/>
              <w:bottom w:val="nil"/>
              <w:right w:val="nil"/>
            </w:tcBorders>
            <w:shd w:val="clear" w:color="auto" w:fill="auto"/>
            <w:noWrap/>
            <w:vAlign w:val="bottom"/>
            <w:hideMark/>
          </w:tcPr>
          <w:p w14:paraId="6D7CB83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20.500,00</w:t>
            </w:r>
          </w:p>
        </w:tc>
        <w:tc>
          <w:tcPr>
            <w:tcW w:w="1377" w:type="dxa"/>
            <w:tcBorders>
              <w:top w:val="nil"/>
              <w:left w:val="nil"/>
              <w:bottom w:val="nil"/>
              <w:right w:val="nil"/>
            </w:tcBorders>
            <w:shd w:val="clear" w:color="auto" w:fill="auto"/>
            <w:noWrap/>
            <w:vAlign w:val="bottom"/>
            <w:hideMark/>
          </w:tcPr>
          <w:p w14:paraId="64B31BC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14.605,51</w:t>
            </w:r>
          </w:p>
        </w:tc>
        <w:tc>
          <w:tcPr>
            <w:tcW w:w="1033" w:type="dxa"/>
            <w:tcBorders>
              <w:top w:val="nil"/>
              <w:left w:val="nil"/>
              <w:bottom w:val="nil"/>
              <w:right w:val="nil"/>
            </w:tcBorders>
            <w:shd w:val="clear" w:color="auto" w:fill="auto"/>
            <w:noWrap/>
            <w:vAlign w:val="bottom"/>
            <w:hideMark/>
          </w:tcPr>
          <w:p w14:paraId="463D4B0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35,45%</w:t>
            </w:r>
          </w:p>
        </w:tc>
        <w:tc>
          <w:tcPr>
            <w:tcW w:w="850" w:type="dxa"/>
            <w:tcBorders>
              <w:top w:val="nil"/>
              <w:left w:val="nil"/>
              <w:bottom w:val="nil"/>
              <w:right w:val="nil"/>
            </w:tcBorders>
            <w:shd w:val="clear" w:color="auto" w:fill="auto"/>
            <w:noWrap/>
            <w:vAlign w:val="bottom"/>
            <w:hideMark/>
          </w:tcPr>
          <w:p w14:paraId="38742C0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71,25%</w:t>
            </w:r>
          </w:p>
        </w:tc>
      </w:tr>
      <w:tr w:rsidR="006F5620" w:rsidRPr="006F5620" w14:paraId="43FEDB10" w14:textId="77777777" w:rsidTr="00C96B7F">
        <w:trPr>
          <w:trHeight w:val="255"/>
        </w:trPr>
        <w:tc>
          <w:tcPr>
            <w:tcW w:w="4253" w:type="dxa"/>
            <w:tcBorders>
              <w:top w:val="nil"/>
              <w:left w:val="nil"/>
              <w:bottom w:val="nil"/>
              <w:right w:val="nil"/>
            </w:tcBorders>
            <w:shd w:val="clear" w:color="auto" w:fill="auto"/>
            <w:noWrap/>
            <w:vAlign w:val="bottom"/>
            <w:hideMark/>
          </w:tcPr>
          <w:p w14:paraId="0D381117" w14:textId="35DCA2D5"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3422 Kamate za primljene kredite i zajmove od kreditnih i ostalih financijskih institucija u javnom sekto</w:t>
            </w:r>
            <w:r w:rsidR="00EC74CB">
              <w:rPr>
                <w:rFonts w:ascii="Arial" w:eastAsia="Times New Roman" w:hAnsi="Arial" w:cs="Arial"/>
                <w:sz w:val="18"/>
                <w:szCs w:val="18"/>
                <w:lang w:eastAsia="hr-HR"/>
              </w:rPr>
              <w:t>ru</w:t>
            </w:r>
          </w:p>
        </w:tc>
        <w:tc>
          <w:tcPr>
            <w:tcW w:w="1418" w:type="dxa"/>
            <w:tcBorders>
              <w:top w:val="nil"/>
              <w:left w:val="nil"/>
              <w:bottom w:val="nil"/>
              <w:right w:val="nil"/>
            </w:tcBorders>
            <w:shd w:val="clear" w:color="auto" w:fill="auto"/>
            <w:noWrap/>
            <w:vAlign w:val="bottom"/>
            <w:hideMark/>
          </w:tcPr>
          <w:p w14:paraId="3AF46890"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4D5C218C" w14:textId="77777777" w:rsidR="006F5620" w:rsidRPr="006F5620" w:rsidRDefault="006F5620" w:rsidP="006F5620">
            <w:pPr>
              <w:spacing w:after="0" w:line="240" w:lineRule="auto"/>
              <w:jc w:val="right"/>
              <w:rPr>
                <w:rFonts w:ascii="Times New Roman" w:eastAsia="Times New Roman" w:hAnsi="Times New Roman" w:cs="Times New Roman"/>
                <w:sz w:val="20"/>
                <w:szCs w:val="20"/>
                <w:lang w:eastAsia="hr-HR"/>
              </w:rPr>
            </w:pPr>
          </w:p>
        </w:tc>
        <w:tc>
          <w:tcPr>
            <w:tcW w:w="1377" w:type="dxa"/>
            <w:tcBorders>
              <w:top w:val="nil"/>
              <w:left w:val="nil"/>
              <w:bottom w:val="nil"/>
              <w:right w:val="nil"/>
            </w:tcBorders>
            <w:shd w:val="clear" w:color="auto" w:fill="auto"/>
            <w:noWrap/>
            <w:vAlign w:val="bottom"/>
            <w:hideMark/>
          </w:tcPr>
          <w:p w14:paraId="627FCB67"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1.813,25</w:t>
            </w:r>
          </w:p>
        </w:tc>
        <w:tc>
          <w:tcPr>
            <w:tcW w:w="1033" w:type="dxa"/>
            <w:tcBorders>
              <w:top w:val="nil"/>
              <w:left w:val="nil"/>
              <w:bottom w:val="nil"/>
              <w:right w:val="nil"/>
            </w:tcBorders>
            <w:shd w:val="clear" w:color="auto" w:fill="auto"/>
            <w:noWrap/>
            <w:vAlign w:val="bottom"/>
            <w:hideMark/>
          </w:tcPr>
          <w:p w14:paraId="5BAB1C90"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850" w:type="dxa"/>
            <w:tcBorders>
              <w:top w:val="nil"/>
              <w:left w:val="nil"/>
              <w:bottom w:val="nil"/>
              <w:right w:val="nil"/>
            </w:tcBorders>
            <w:shd w:val="clear" w:color="auto" w:fill="auto"/>
            <w:noWrap/>
            <w:vAlign w:val="bottom"/>
            <w:hideMark/>
          </w:tcPr>
          <w:p w14:paraId="4E739A9A"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r>
      <w:tr w:rsidR="006F5620" w:rsidRPr="006F5620" w14:paraId="318C01BD" w14:textId="77777777" w:rsidTr="00C96B7F">
        <w:trPr>
          <w:trHeight w:val="255"/>
        </w:trPr>
        <w:tc>
          <w:tcPr>
            <w:tcW w:w="4253" w:type="dxa"/>
            <w:tcBorders>
              <w:top w:val="nil"/>
              <w:left w:val="nil"/>
              <w:bottom w:val="nil"/>
              <w:right w:val="nil"/>
            </w:tcBorders>
            <w:shd w:val="clear" w:color="auto" w:fill="auto"/>
            <w:noWrap/>
            <w:vAlign w:val="bottom"/>
            <w:hideMark/>
          </w:tcPr>
          <w:p w14:paraId="2326DBD7" w14:textId="2CDEE30F"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3423 Kamate za primljene kredite i zajmove od kreditnih i ostalih financijskih institucija izvan javnog s</w:t>
            </w:r>
            <w:r w:rsidR="00EC74CB">
              <w:rPr>
                <w:rFonts w:ascii="Arial" w:eastAsia="Times New Roman" w:hAnsi="Arial" w:cs="Arial"/>
                <w:sz w:val="18"/>
                <w:szCs w:val="18"/>
                <w:lang w:eastAsia="hr-HR"/>
              </w:rPr>
              <w:t>ektora</w:t>
            </w:r>
          </w:p>
        </w:tc>
        <w:tc>
          <w:tcPr>
            <w:tcW w:w="1418" w:type="dxa"/>
            <w:tcBorders>
              <w:top w:val="nil"/>
              <w:left w:val="nil"/>
              <w:bottom w:val="nil"/>
              <w:right w:val="nil"/>
            </w:tcBorders>
            <w:shd w:val="clear" w:color="auto" w:fill="auto"/>
            <w:noWrap/>
            <w:vAlign w:val="bottom"/>
            <w:hideMark/>
          </w:tcPr>
          <w:p w14:paraId="24CC9795"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41.196,18</w:t>
            </w:r>
          </w:p>
        </w:tc>
        <w:tc>
          <w:tcPr>
            <w:tcW w:w="1417" w:type="dxa"/>
            <w:tcBorders>
              <w:top w:val="nil"/>
              <w:left w:val="nil"/>
              <w:bottom w:val="nil"/>
              <w:right w:val="nil"/>
            </w:tcBorders>
            <w:shd w:val="clear" w:color="auto" w:fill="auto"/>
            <w:noWrap/>
            <w:vAlign w:val="bottom"/>
            <w:hideMark/>
          </w:tcPr>
          <w:p w14:paraId="57DFE5C0"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c>
          <w:tcPr>
            <w:tcW w:w="1377" w:type="dxa"/>
            <w:tcBorders>
              <w:top w:val="nil"/>
              <w:left w:val="nil"/>
              <w:bottom w:val="nil"/>
              <w:right w:val="nil"/>
            </w:tcBorders>
            <w:shd w:val="clear" w:color="auto" w:fill="auto"/>
            <w:noWrap/>
            <w:vAlign w:val="bottom"/>
            <w:hideMark/>
          </w:tcPr>
          <w:p w14:paraId="437DE08D"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12.792,26</w:t>
            </w:r>
          </w:p>
        </w:tc>
        <w:tc>
          <w:tcPr>
            <w:tcW w:w="1033" w:type="dxa"/>
            <w:tcBorders>
              <w:top w:val="nil"/>
              <w:left w:val="nil"/>
              <w:bottom w:val="nil"/>
              <w:right w:val="nil"/>
            </w:tcBorders>
            <w:shd w:val="clear" w:color="auto" w:fill="auto"/>
            <w:noWrap/>
            <w:vAlign w:val="bottom"/>
            <w:hideMark/>
          </w:tcPr>
          <w:p w14:paraId="4F1C46FB"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31,05%</w:t>
            </w:r>
          </w:p>
        </w:tc>
        <w:tc>
          <w:tcPr>
            <w:tcW w:w="850" w:type="dxa"/>
            <w:tcBorders>
              <w:top w:val="nil"/>
              <w:left w:val="nil"/>
              <w:bottom w:val="nil"/>
              <w:right w:val="nil"/>
            </w:tcBorders>
            <w:shd w:val="clear" w:color="auto" w:fill="auto"/>
            <w:noWrap/>
            <w:vAlign w:val="bottom"/>
            <w:hideMark/>
          </w:tcPr>
          <w:p w14:paraId="0ADBE926"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r>
      <w:tr w:rsidR="006F5620" w:rsidRPr="006F5620" w14:paraId="609E3C14" w14:textId="77777777" w:rsidTr="00C96B7F">
        <w:trPr>
          <w:trHeight w:val="255"/>
        </w:trPr>
        <w:tc>
          <w:tcPr>
            <w:tcW w:w="4253" w:type="dxa"/>
            <w:tcBorders>
              <w:top w:val="nil"/>
              <w:left w:val="nil"/>
              <w:bottom w:val="nil"/>
              <w:right w:val="nil"/>
            </w:tcBorders>
            <w:shd w:val="clear" w:color="auto" w:fill="auto"/>
            <w:noWrap/>
            <w:vAlign w:val="bottom"/>
            <w:hideMark/>
          </w:tcPr>
          <w:p w14:paraId="632B8C92"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343 Ostali financijski rashodi</w:t>
            </w:r>
          </w:p>
        </w:tc>
        <w:tc>
          <w:tcPr>
            <w:tcW w:w="1418" w:type="dxa"/>
            <w:tcBorders>
              <w:top w:val="nil"/>
              <w:left w:val="nil"/>
              <w:bottom w:val="nil"/>
              <w:right w:val="nil"/>
            </w:tcBorders>
            <w:shd w:val="clear" w:color="auto" w:fill="auto"/>
            <w:noWrap/>
            <w:vAlign w:val="bottom"/>
            <w:hideMark/>
          </w:tcPr>
          <w:p w14:paraId="18BC9FD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29.093,61</w:t>
            </w:r>
          </w:p>
        </w:tc>
        <w:tc>
          <w:tcPr>
            <w:tcW w:w="1417" w:type="dxa"/>
            <w:tcBorders>
              <w:top w:val="nil"/>
              <w:left w:val="nil"/>
              <w:bottom w:val="nil"/>
              <w:right w:val="nil"/>
            </w:tcBorders>
            <w:shd w:val="clear" w:color="auto" w:fill="auto"/>
            <w:noWrap/>
            <w:vAlign w:val="bottom"/>
            <w:hideMark/>
          </w:tcPr>
          <w:p w14:paraId="174DF7E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63.600,00</w:t>
            </w:r>
          </w:p>
        </w:tc>
        <w:tc>
          <w:tcPr>
            <w:tcW w:w="1377" w:type="dxa"/>
            <w:tcBorders>
              <w:top w:val="nil"/>
              <w:left w:val="nil"/>
              <w:bottom w:val="nil"/>
              <w:right w:val="nil"/>
            </w:tcBorders>
            <w:shd w:val="clear" w:color="auto" w:fill="auto"/>
            <w:noWrap/>
            <w:vAlign w:val="bottom"/>
            <w:hideMark/>
          </w:tcPr>
          <w:p w14:paraId="252BC36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70.612,32</w:t>
            </w:r>
          </w:p>
        </w:tc>
        <w:tc>
          <w:tcPr>
            <w:tcW w:w="1033" w:type="dxa"/>
            <w:tcBorders>
              <w:top w:val="nil"/>
              <w:left w:val="nil"/>
              <w:bottom w:val="nil"/>
              <w:right w:val="nil"/>
            </w:tcBorders>
            <w:shd w:val="clear" w:color="auto" w:fill="auto"/>
            <w:noWrap/>
            <w:vAlign w:val="bottom"/>
            <w:hideMark/>
          </w:tcPr>
          <w:p w14:paraId="1AF48E5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242,71%</w:t>
            </w:r>
          </w:p>
        </w:tc>
        <w:tc>
          <w:tcPr>
            <w:tcW w:w="850" w:type="dxa"/>
            <w:tcBorders>
              <w:top w:val="nil"/>
              <w:left w:val="nil"/>
              <w:bottom w:val="nil"/>
              <w:right w:val="nil"/>
            </w:tcBorders>
            <w:shd w:val="clear" w:color="auto" w:fill="auto"/>
            <w:noWrap/>
            <w:vAlign w:val="bottom"/>
            <w:hideMark/>
          </w:tcPr>
          <w:p w14:paraId="3304F7A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111%</w:t>
            </w:r>
          </w:p>
        </w:tc>
      </w:tr>
      <w:tr w:rsidR="006F5620" w:rsidRPr="006F5620" w14:paraId="55139B48" w14:textId="77777777" w:rsidTr="00C96B7F">
        <w:trPr>
          <w:trHeight w:val="255"/>
        </w:trPr>
        <w:tc>
          <w:tcPr>
            <w:tcW w:w="4253" w:type="dxa"/>
            <w:tcBorders>
              <w:top w:val="nil"/>
              <w:left w:val="nil"/>
              <w:bottom w:val="nil"/>
              <w:right w:val="nil"/>
            </w:tcBorders>
            <w:shd w:val="clear" w:color="auto" w:fill="auto"/>
            <w:noWrap/>
            <w:vAlign w:val="bottom"/>
            <w:hideMark/>
          </w:tcPr>
          <w:p w14:paraId="3173A6C1"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3431 Bankarske usluge i usluge platnog prometa</w:t>
            </w:r>
          </w:p>
        </w:tc>
        <w:tc>
          <w:tcPr>
            <w:tcW w:w="1418" w:type="dxa"/>
            <w:tcBorders>
              <w:top w:val="nil"/>
              <w:left w:val="nil"/>
              <w:bottom w:val="nil"/>
              <w:right w:val="nil"/>
            </w:tcBorders>
            <w:shd w:val="clear" w:color="auto" w:fill="auto"/>
            <w:noWrap/>
            <w:vAlign w:val="bottom"/>
            <w:hideMark/>
          </w:tcPr>
          <w:p w14:paraId="3CD10BA3"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29.085,18</w:t>
            </w:r>
          </w:p>
        </w:tc>
        <w:tc>
          <w:tcPr>
            <w:tcW w:w="1417" w:type="dxa"/>
            <w:tcBorders>
              <w:top w:val="nil"/>
              <w:left w:val="nil"/>
              <w:bottom w:val="nil"/>
              <w:right w:val="nil"/>
            </w:tcBorders>
            <w:shd w:val="clear" w:color="auto" w:fill="auto"/>
            <w:noWrap/>
            <w:vAlign w:val="bottom"/>
            <w:hideMark/>
          </w:tcPr>
          <w:p w14:paraId="3AB837AB"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c>
          <w:tcPr>
            <w:tcW w:w="1377" w:type="dxa"/>
            <w:tcBorders>
              <w:top w:val="nil"/>
              <w:left w:val="nil"/>
              <w:bottom w:val="nil"/>
              <w:right w:val="nil"/>
            </w:tcBorders>
            <w:shd w:val="clear" w:color="auto" w:fill="auto"/>
            <w:noWrap/>
            <w:vAlign w:val="bottom"/>
            <w:hideMark/>
          </w:tcPr>
          <w:p w14:paraId="483C7197"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41.218,09</w:t>
            </w:r>
          </w:p>
        </w:tc>
        <w:tc>
          <w:tcPr>
            <w:tcW w:w="1033" w:type="dxa"/>
            <w:tcBorders>
              <w:top w:val="nil"/>
              <w:left w:val="nil"/>
              <w:bottom w:val="nil"/>
              <w:right w:val="nil"/>
            </w:tcBorders>
            <w:shd w:val="clear" w:color="auto" w:fill="auto"/>
            <w:noWrap/>
            <w:vAlign w:val="bottom"/>
            <w:hideMark/>
          </w:tcPr>
          <w:p w14:paraId="51DE78DC"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141,72%</w:t>
            </w:r>
          </w:p>
        </w:tc>
        <w:tc>
          <w:tcPr>
            <w:tcW w:w="850" w:type="dxa"/>
            <w:tcBorders>
              <w:top w:val="nil"/>
              <w:left w:val="nil"/>
              <w:bottom w:val="nil"/>
              <w:right w:val="nil"/>
            </w:tcBorders>
            <w:shd w:val="clear" w:color="auto" w:fill="auto"/>
            <w:noWrap/>
            <w:vAlign w:val="bottom"/>
            <w:hideMark/>
          </w:tcPr>
          <w:p w14:paraId="5ECF62F1"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r>
      <w:tr w:rsidR="006F5620" w:rsidRPr="006F5620" w14:paraId="52917033" w14:textId="77777777" w:rsidTr="00C96B7F">
        <w:trPr>
          <w:trHeight w:val="255"/>
        </w:trPr>
        <w:tc>
          <w:tcPr>
            <w:tcW w:w="4253" w:type="dxa"/>
            <w:tcBorders>
              <w:top w:val="nil"/>
              <w:left w:val="nil"/>
              <w:bottom w:val="nil"/>
              <w:right w:val="nil"/>
            </w:tcBorders>
            <w:shd w:val="clear" w:color="auto" w:fill="auto"/>
            <w:noWrap/>
            <w:vAlign w:val="bottom"/>
            <w:hideMark/>
          </w:tcPr>
          <w:p w14:paraId="6C38E9ED"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3433 Zatezne kamate</w:t>
            </w:r>
          </w:p>
        </w:tc>
        <w:tc>
          <w:tcPr>
            <w:tcW w:w="1418" w:type="dxa"/>
            <w:tcBorders>
              <w:top w:val="nil"/>
              <w:left w:val="nil"/>
              <w:bottom w:val="nil"/>
              <w:right w:val="nil"/>
            </w:tcBorders>
            <w:shd w:val="clear" w:color="auto" w:fill="auto"/>
            <w:noWrap/>
            <w:vAlign w:val="bottom"/>
            <w:hideMark/>
          </w:tcPr>
          <w:p w14:paraId="5E7321F5"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8,43</w:t>
            </w:r>
          </w:p>
        </w:tc>
        <w:tc>
          <w:tcPr>
            <w:tcW w:w="1417" w:type="dxa"/>
            <w:tcBorders>
              <w:top w:val="nil"/>
              <w:left w:val="nil"/>
              <w:bottom w:val="nil"/>
              <w:right w:val="nil"/>
            </w:tcBorders>
            <w:shd w:val="clear" w:color="auto" w:fill="auto"/>
            <w:noWrap/>
            <w:vAlign w:val="bottom"/>
            <w:hideMark/>
          </w:tcPr>
          <w:p w14:paraId="01EA8D66"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c>
          <w:tcPr>
            <w:tcW w:w="1377" w:type="dxa"/>
            <w:tcBorders>
              <w:top w:val="nil"/>
              <w:left w:val="nil"/>
              <w:bottom w:val="nil"/>
              <w:right w:val="nil"/>
            </w:tcBorders>
            <w:shd w:val="clear" w:color="auto" w:fill="auto"/>
            <w:noWrap/>
            <w:vAlign w:val="bottom"/>
            <w:hideMark/>
          </w:tcPr>
          <w:p w14:paraId="1E3F29EB"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357,27</w:t>
            </w:r>
          </w:p>
        </w:tc>
        <w:tc>
          <w:tcPr>
            <w:tcW w:w="1033" w:type="dxa"/>
            <w:tcBorders>
              <w:top w:val="nil"/>
              <w:left w:val="nil"/>
              <w:bottom w:val="nil"/>
              <w:right w:val="nil"/>
            </w:tcBorders>
            <w:shd w:val="clear" w:color="auto" w:fill="auto"/>
            <w:noWrap/>
            <w:vAlign w:val="bottom"/>
            <w:hideMark/>
          </w:tcPr>
          <w:p w14:paraId="7837E81F"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4238,08%</w:t>
            </w:r>
          </w:p>
        </w:tc>
        <w:tc>
          <w:tcPr>
            <w:tcW w:w="850" w:type="dxa"/>
            <w:tcBorders>
              <w:top w:val="nil"/>
              <w:left w:val="nil"/>
              <w:bottom w:val="nil"/>
              <w:right w:val="nil"/>
            </w:tcBorders>
            <w:shd w:val="clear" w:color="auto" w:fill="auto"/>
            <w:noWrap/>
            <w:vAlign w:val="bottom"/>
            <w:hideMark/>
          </w:tcPr>
          <w:p w14:paraId="13D0F69C"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r>
      <w:tr w:rsidR="006F5620" w:rsidRPr="006F5620" w14:paraId="0B80B49A" w14:textId="77777777" w:rsidTr="00C96B7F">
        <w:trPr>
          <w:trHeight w:val="255"/>
        </w:trPr>
        <w:tc>
          <w:tcPr>
            <w:tcW w:w="4253" w:type="dxa"/>
            <w:tcBorders>
              <w:top w:val="nil"/>
              <w:left w:val="nil"/>
              <w:bottom w:val="nil"/>
              <w:right w:val="nil"/>
            </w:tcBorders>
            <w:shd w:val="clear" w:color="auto" w:fill="auto"/>
            <w:noWrap/>
            <w:vAlign w:val="bottom"/>
            <w:hideMark/>
          </w:tcPr>
          <w:p w14:paraId="308A30D7"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3434 Ostali nespomenuti financijski rashodi</w:t>
            </w:r>
          </w:p>
        </w:tc>
        <w:tc>
          <w:tcPr>
            <w:tcW w:w="1418" w:type="dxa"/>
            <w:tcBorders>
              <w:top w:val="nil"/>
              <w:left w:val="nil"/>
              <w:bottom w:val="nil"/>
              <w:right w:val="nil"/>
            </w:tcBorders>
            <w:shd w:val="clear" w:color="auto" w:fill="auto"/>
            <w:noWrap/>
            <w:vAlign w:val="bottom"/>
            <w:hideMark/>
          </w:tcPr>
          <w:p w14:paraId="4080798E"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1BC40113" w14:textId="77777777" w:rsidR="006F5620" w:rsidRPr="006F5620" w:rsidRDefault="006F5620" w:rsidP="006F5620">
            <w:pPr>
              <w:spacing w:after="0" w:line="240" w:lineRule="auto"/>
              <w:jc w:val="right"/>
              <w:rPr>
                <w:rFonts w:ascii="Times New Roman" w:eastAsia="Times New Roman" w:hAnsi="Times New Roman" w:cs="Times New Roman"/>
                <w:sz w:val="20"/>
                <w:szCs w:val="20"/>
                <w:lang w:eastAsia="hr-HR"/>
              </w:rPr>
            </w:pPr>
          </w:p>
        </w:tc>
        <w:tc>
          <w:tcPr>
            <w:tcW w:w="1377" w:type="dxa"/>
            <w:tcBorders>
              <w:top w:val="nil"/>
              <w:left w:val="nil"/>
              <w:bottom w:val="nil"/>
              <w:right w:val="nil"/>
            </w:tcBorders>
            <w:shd w:val="clear" w:color="auto" w:fill="auto"/>
            <w:noWrap/>
            <w:vAlign w:val="bottom"/>
            <w:hideMark/>
          </w:tcPr>
          <w:p w14:paraId="4969EA21"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29.036,96</w:t>
            </w:r>
          </w:p>
        </w:tc>
        <w:tc>
          <w:tcPr>
            <w:tcW w:w="1033" w:type="dxa"/>
            <w:tcBorders>
              <w:top w:val="nil"/>
              <w:left w:val="nil"/>
              <w:bottom w:val="nil"/>
              <w:right w:val="nil"/>
            </w:tcBorders>
            <w:shd w:val="clear" w:color="auto" w:fill="auto"/>
            <w:noWrap/>
            <w:vAlign w:val="bottom"/>
            <w:hideMark/>
          </w:tcPr>
          <w:p w14:paraId="7F47BE9D"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850" w:type="dxa"/>
            <w:tcBorders>
              <w:top w:val="nil"/>
              <w:left w:val="nil"/>
              <w:bottom w:val="nil"/>
              <w:right w:val="nil"/>
            </w:tcBorders>
            <w:shd w:val="clear" w:color="auto" w:fill="auto"/>
            <w:noWrap/>
            <w:vAlign w:val="bottom"/>
            <w:hideMark/>
          </w:tcPr>
          <w:p w14:paraId="7E6889F0"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r>
      <w:tr w:rsidR="006F5620" w:rsidRPr="006F5620" w14:paraId="3858FDC3" w14:textId="77777777" w:rsidTr="00C96B7F">
        <w:trPr>
          <w:trHeight w:val="255"/>
        </w:trPr>
        <w:tc>
          <w:tcPr>
            <w:tcW w:w="4253" w:type="dxa"/>
            <w:tcBorders>
              <w:top w:val="nil"/>
              <w:left w:val="nil"/>
              <w:bottom w:val="nil"/>
              <w:right w:val="nil"/>
            </w:tcBorders>
            <w:shd w:val="clear" w:color="auto" w:fill="auto"/>
            <w:noWrap/>
            <w:vAlign w:val="bottom"/>
            <w:hideMark/>
          </w:tcPr>
          <w:p w14:paraId="639D2786"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35 Subvencije</w:t>
            </w:r>
          </w:p>
        </w:tc>
        <w:tc>
          <w:tcPr>
            <w:tcW w:w="1418" w:type="dxa"/>
            <w:tcBorders>
              <w:top w:val="nil"/>
              <w:left w:val="nil"/>
              <w:bottom w:val="nil"/>
              <w:right w:val="nil"/>
            </w:tcBorders>
            <w:shd w:val="clear" w:color="auto" w:fill="auto"/>
            <w:noWrap/>
            <w:vAlign w:val="bottom"/>
            <w:hideMark/>
          </w:tcPr>
          <w:p w14:paraId="1F0226A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392.669,77</w:t>
            </w:r>
          </w:p>
        </w:tc>
        <w:tc>
          <w:tcPr>
            <w:tcW w:w="1417" w:type="dxa"/>
            <w:tcBorders>
              <w:top w:val="nil"/>
              <w:left w:val="nil"/>
              <w:bottom w:val="nil"/>
              <w:right w:val="nil"/>
            </w:tcBorders>
            <w:shd w:val="clear" w:color="auto" w:fill="auto"/>
            <w:noWrap/>
            <w:vAlign w:val="bottom"/>
            <w:hideMark/>
          </w:tcPr>
          <w:p w14:paraId="3090DE5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1.110.000,00</w:t>
            </w:r>
          </w:p>
        </w:tc>
        <w:tc>
          <w:tcPr>
            <w:tcW w:w="1377" w:type="dxa"/>
            <w:tcBorders>
              <w:top w:val="nil"/>
              <w:left w:val="nil"/>
              <w:bottom w:val="nil"/>
              <w:right w:val="nil"/>
            </w:tcBorders>
            <w:shd w:val="clear" w:color="auto" w:fill="auto"/>
            <w:noWrap/>
            <w:vAlign w:val="bottom"/>
            <w:hideMark/>
          </w:tcPr>
          <w:p w14:paraId="40AF2A2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345.431,70</w:t>
            </w:r>
          </w:p>
        </w:tc>
        <w:tc>
          <w:tcPr>
            <w:tcW w:w="1033" w:type="dxa"/>
            <w:tcBorders>
              <w:top w:val="nil"/>
              <w:left w:val="nil"/>
              <w:bottom w:val="nil"/>
              <w:right w:val="nil"/>
            </w:tcBorders>
            <w:shd w:val="clear" w:color="auto" w:fill="auto"/>
            <w:noWrap/>
            <w:vAlign w:val="bottom"/>
            <w:hideMark/>
          </w:tcPr>
          <w:p w14:paraId="1AF176A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87,97%</w:t>
            </w:r>
          </w:p>
        </w:tc>
        <w:tc>
          <w:tcPr>
            <w:tcW w:w="850" w:type="dxa"/>
            <w:tcBorders>
              <w:top w:val="nil"/>
              <w:left w:val="nil"/>
              <w:bottom w:val="nil"/>
              <w:right w:val="nil"/>
            </w:tcBorders>
            <w:shd w:val="clear" w:color="auto" w:fill="auto"/>
            <w:noWrap/>
            <w:vAlign w:val="bottom"/>
            <w:hideMark/>
          </w:tcPr>
          <w:p w14:paraId="3C62E0D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31,12%</w:t>
            </w:r>
          </w:p>
        </w:tc>
      </w:tr>
      <w:tr w:rsidR="006F5620" w:rsidRPr="006F5620" w14:paraId="1F9DA6C5" w14:textId="77777777" w:rsidTr="00C96B7F">
        <w:trPr>
          <w:trHeight w:val="255"/>
        </w:trPr>
        <w:tc>
          <w:tcPr>
            <w:tcW w:w="4253" w:type="dxa"/>
            <w:tcBorders>
              <w:top w:val="nil"/>
              <w:left w:val="nil"/>
              <w:bottom w:val="nil"/>
              <w:right w:val="nil"/>
            </w:tcBorders>
            <w:shd w:val="clear" w:color="auto" w:fill="auto"/>
            <w:noWrap/>
            <w:vAlign w:val="bottom"/>
            <w:hideMark/>
          </w:tcPr>
          <w:p w14:paraId="490BF143"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351 Subvencije trgovačkim društvima u javnom sektoru</w:t>
            </w:r>
          </w:p>
        </w:tc>
        <w:tc>
          <w:tcPr>
            <w:tcW w:w="1418" w:type="dxa"/>
            <w:tcBorders>
              <w:top w:val="nil"/>
              <w:left w:val="nil"/>
              <w:bottom w:val="nil"/>
              <w:right w:val="nil"/>
            </w:tcBorders>
            <w:shd w:val="clear" w:color="auto" w:fill="auto"/>
            <w:noWrap/>
            <w:vAlign w:val="bottom"/>
            <w:hideMark/>
          </w:tcPr>
          <w:p w14:paraId="6A3385D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54.878,27</w:t>
            </w:r>
          </w:p>
        </w:tc>
        <w:tc>
          <w:tcPr>
            <w:tcW w:w="1417" w:type="dxa"/>
            <w:tcBorders>
              <w:top w:val="nil"/>
              <w:left w:val="nil"/>
              <w:bottom w:val="nil"/>
              <w:right w:val="nil"/>
            </w:tcBorders>
            <w:shd w:val="clear" w:color="auto" w:fill="auto"/>
            <w:noWrap/>
            <w:vAlign w:val="bottom"/>
            <w:hideMark/>
          </w:tcPr>
          <w:p w14:paraId="55A31FB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120.000,00</w:t>
            </w:r>
          </w:p>
        </w:tc>
        <w:tc>
          <w:tcPr>
            <w:tcW w:w="1377" w:type="dxa"/>
            <w:tcBorders>
              <w:top w:val="nil"/>
              <w:left w:val="nil"/>
              <w:bottom w:val="nil"/>
              <w:right w:val="nil"/>
            </w:tcBorders>
            <w:shd w:val="clear" w:color="auto" w:fill="auto"/>
            <w:noWrap/>
            <w:vAlign w:val="bottom"/>
            <w:hideMark/>
          </w:tcPr>
          <w:p w14:paraId="6E0389D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46.847,74</w:t>
            </w:r>
          </w:p>
        </w:tc>
        <w:tc>
          <w:tcPr>
            <w:tcW w:w="1033" w:type="dxa"/>
            <w:tcBorders>
              <w:top w:val="nil"/>
              <w:left w:val="nil"/>
              <w:bottom w:val="nil"/>
              <w:right w:val="nil"/>
            </w:tcBorders>
            <w:shd w:val="clear" w:color="auto" w:fill="auto"/>
            <w:noWrap/>
            <w:vAlign w:val="bottom"/>
            <w:hideMark/>
          </w:tcPr>
          <w:p w14:paraId="18CAD97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85,37%</w:t>
            </w:r>
          </w:p>
        </w:tc>
        <w:tc>
          <w:tcPr>
            <w:tcW w:w="850" w:type="dxa"/>
            <w:tcBorders>
              <w:top w:val="nil"/>
              <w:left w:val="nil"/>
              <w:bottom w:val="nil"/>
              <w:right w:val="nil"/>
            </w:tcBorders>
            <w:shd w:val="clear" w:color="auto" w:fill="auto"/>
            <w:noWrap/>
            <w:vAlign w:val="bottom"/>
            <w:hideMark/>
          </w:tcPr>
          <w:p w14:paraId="3905691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39,04%</w:t>
            </w:r>
          </w:p>
        </w:tc>
      </w:tr>
      <w:tr w:rsidR="006F5620" w:rsidRPr="006F5620" w14:paraId="4790DC87" w14:textId="77777777" w:rsidTr="00C96B7F">
        <w:trPr>
          <w:trHeight w:val="255"/>
        </w:trPr>
        <w:tc>
          <w:tcPr>
            <w:tcW w:w="4253" w:type="dxa"/>
            <w:tcBorders>
              <w:top w:val="nil"/>
              <w:left w:val="nil"/>
              <w:bottom w:val="nil"/>
              <w:right w:val="nil"/>
            </w:tcBorders>
            <w:shd w:val="clear" w:color="auto" w:fill="auto"/>
            <w:noWrap/>
            <w:vAlign w:val="bottom"/>
            <w:hideMark/>
          </w:tcPr>
          <w:p w14:paraId="7E13A05D"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3512 Subvencije trgovačkim društvima u javnom sektoru</w:t>
            </w:r>
          </w:p>
        </w:tc>
        <w:tc>
          <w:tcPr>
            <w:tcW w:w="1418" w:type="dxa"/>
            <w:tcBorders>
              <w:top w:val="nil"/>
              <w:left w:val="nil"/>
              <w:bottom w:val="nil"/>
              <w:right w:val="nil"/>
            </w:tcBorders>
            <w:shd w:val="clear" w:color="auto" w:fill="auto"/>
            <w:noWrap/>
            <w:vAlign w:val="bottom"/>
            <w:hideMark/>
          </w:tcPr>
          <w:p w14:paraId="51FC16F4"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54.878,27</w:t>
            </w:r>
          </w:p>
        </w:tc>
        <w:tc>
          <w:tcPr>
            <w:tcW w:w="1417" w:type="dxa"/>
            <w:tcBorders>
              <w:top w:val="nil"/>
              <w:left w:val="nil"/>
              <w:bottom w:val="nil"/>
              <w:right w:val="nil"/>
            </w:tcBorders>
            <w:shd w:val="clear" w:color="auto" w:fill="auto"/>
            <w:noWrap/>
            <w:vAlign w:val="bottom"/>
            <w:hideMark/>
          </w:tcPr>
          <w:p w14:paraId="4F09828E"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c>
          <w:tcPr>
            <w:tcW w:w="1377" w:type="dxa"/>
            <w:tcBorders>
              <w:top w:val="nil"/>
              <w:left w:val="nil"/>
              <w:bottom w:val="nil"/>
              <w:right w:val="nil"/>
            </w:tcBorders>
            <w:shd w:val="clear" w:color="auto" w:fill="auto"/>
            <w:noWrap/>
            <w:vAlign w:val="bottom"/>
            <w:hideMark/>
          </w:tcPr>
          <w:p w14:paraId="3AE25B5A"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46.847,74</w:t>
            </w:r>
          </w:p>
        </w:tc>
        <w:tc>
          <w:tcPr>
            <w:tcW w:w="1033" w:type="dxa"/>
            <w:tcBorders>
              <w:top w:val="nil"/>
              <w:left w:val="nil"/>
              <w:bottom w:val="nil"/>
              <w:right w:val="nil"/>
            </w:tcBorders>
            <w:shd w:val="clear" w:color="auto" w:fill="auto"/>
            <w:noWrap/>
            <w:vAlign w:val="bottom"/>
            <w:hideMark/>
          </w:tcPr>
          <w:p w14:paraId="18D75667"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85,37%</w:t>
            </w:r>
          </w:p>
        </w:tc>
        <w:tc>
          <w:tcPr>
            <w:tcW w:w="850" w:type="dxa"/>
            <w:tcBorders>
              <w:top w:val="nil"/>
              <w:left w:val="nil"/>
              <w:bottom w:val="nil"/>
              <w:right w:val="nil"/>
            </w:tcBorders>
            <w:shd w:val="clear" w:color="auto" w:fill="auto"/>
            <w:noWrap/>
            <w:vAlign w:val="bottom"/>
            <w:hideMark/>
          </w:tcPr>
          <w:p w14:paraId="181A6491"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r>
      <w:tr w:rsidR="006F5620" w:rsidRPr="006F5620" w14:paraId="6CC7E889" w14:textId="77777777" w:rsidTr="00C96B7F">
        <w:trPr>
          <w:trHeight w:val="255"/>
        </w:trPr>
        <w:tc>
          <w:tcPr>
            <w:tcW w:w="4253" w:type="dxa"/>
            <w:tcBorders>
              <w:top w:val="nil"/>
              <w:left w:val="nil"/>
              <w:bottom w:val="nil"/>
              <w:right w:val="nil"/>
            </w:tcBorders>
            <w:shd w:val="clear" w:color="auto" w:fill="auto"/>
            <w:noWrap/>
            <w:vAlign w:val="bottom"/>
            <w:hideMark/>
          </w:tcPr>
          <w:p w14:paraId="1B68F652"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352 Subvencije trgovačkim društvima, poljoprivrednicima i obrtnicima izvan javnog sektora</w:t>
            </w:r>
          </w:p>
        </w:tc>
        <w:tc>
          <w:tcPr>
            <w:tcW w:w="1418" w:type="dxa"/>
            <w:tcBorders>
              <w:top w:val="nil"/>
              <w:left w:val="nil"/>
              <w:bottom w:val="nil"/>
              <w:right w:val="nil"/>
            </w:tcBorders>
            <w:shd w:val="clear" w:color="auto" w:fill="auto"/>
            <w:noWrap/>
            <w:vAlign w:val="bottom"/>
            <w:hideMark/>
          </w:tcPr>
          <w:p w14:paraId="24BE620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337.791,50</w:t>
            </w:r>
          </w:p>
        </w:tc>
        <w:tc>
          <w:tcPr>
            <w:tcW w:w="1417" w:type="dxa"/>
            <w:tcBorders>
              <w:top w:val="nil"/>
              <w:left w:val="nil"/>
              <w:bottom w:val="nil"/>
              <w:right w:val="nil"/>
            </w:tcBorders>
            <w:shd w:val="clear" w:color="auto" w:fill="auto"/>
            <w:noWrap/>
            <w:vAlign w:val="bottom"/>
            <w:hideMark/>
          </w:tcPr>
          <w:p w14:paraId="36C2C5B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990.000,00</w:t>
            </w:r>
          </w:p>
        </w:tc>
        <w:tc>
          <w:tcPr>
            <w:tcW w:w="1377" w:type="dxa"/>
            <w:tcBorders>
              <w:top w:val="nil"/>
              <w:left w:val="nil"/>
              <w:bottom w:val="nil"/>
              <w:right w:val="nil"/>
            </w:tcBorders>
            <w:shd w:val="clear" w:color="auto" w:fill="auto"/>
            <w:noWrap/>
            <w:vAlign w:val="bottom"/>
            <w:hideMark/>
          </w:tcPr>
          <w:p w14:paraId="6928A36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298.583,96</w:t>
            </w:r>
          </w:p>
        </w:tc>
        <w:tc>
          <w:tcPr>
            <w:tcW w:w="1033" w:type="dxa"/>
            <w:tcBorders>
              <w:top w:val="nil"/>
              <w:left w:val="nil"/>
              <w:bottom w:val="nil"/>
              <w:right w:val="nil"/>
            </w:tcBorders>
            <w:shd w:val="clear" w:color="auto" w:fill="auto"/>
            <w:noWrap/>
            <w:vAlign w:val="bottom"/>
            <w:hideMark/>
          </w:tcPr>
          <w:p w14:paraId="5712562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88,39%</w:t>
            </w:r>
          </w:p>
        </w:tc>
        <w:tc>
          <w:tcPr>
            <w:tcW w:w="850" w:type="dxa"/>
            <w:tcBorders>
              <w:top w:val="nil"/>
              <w:left w:val="nil"/>
              <w:bottom w:val="nil"/>
              <w:right w:val="nil"/>
            </w:tcBorders>
            <w:shd w:val="clear" w:color="auto" w:fill="auto"/>
            <w:noWrap/>
            <w:vAlign w:val="bottom"/>
            <w:hideMark/>
          </w:tcPr>
          <w:p w14:paraId="7580E46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30,16%</w:t>
            </w:r>
          </w:p>
        </w:tc>
      </w:tr>
      <w:tr w:rsidR="006F5620" w:rsidRPr="006F5620" w14:paraId="2CD2C91B" w14:textId="77777777" w:rsidTr="00C96B7F">
        <w:trPr>
          <w:trHeight w:val="255"/>
        </w:trPr>
        <w:tc>
          <w:tcPr>
            <w:tcW w:w="4253" w:type="dxa"/>
            <w:tcBorders>
              <w:top w:val="nil"/>
              <w:left w:val="nil"/>
              <w:bottom w:val="nil"/>
              <w:right w:val="nil"/>
            </w:tcBorders>
            <w:shd w:val="clear" w:color="auto" w:fill="auto"/>
            <w:noWrap/>
            <w:vAlign w:val="bottom"/>
            <w:hideMark/>
          </w:tcPr>
          <w:p w14:paraId="4C30BFC9"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3522 Subvencije trgovačkim društvima izvan javnog sektora</w:t>
            </w:r>
          </w:p>
        </w:tc>
        <w:tc>
          <w:tcPr>
            <w:tcW w:w="1418" w:type="dxa"/>
            <w:tcBorders>
              <w:top w:val="nil"/>
              <w:left w:val="nil"/>
              <w:bottom w:val="nil"/>
              <w:right w:val="nil"/>
            </w:tcBorders>
            <w:shd w:val="clear" w:color="auto" w:fill="auto"/>
            <w:noWrap/>
            <w:vAlign w:val="bottom"/>
            <w:hideMark/>
          </w:tcPr>
          <w:p w14:paraId="053A7124"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180.000,00</w:t>
            </w:r>
          </w:p>
        </w:tc>
        <w:tc>
          <w:tcPr>
            <w:tcW w:w="1417" w:type="dxa"/>
            <w:tcBorders>
              <w:top w:val="nil"/>
              <w:left w:val="nil"/>
              <w:bottom w:val="nil"/>
              <w:right w:val="nil"/>
            </w:tcBorders>
            <w:shd w:val="clear" w:color="auto" w:fill="auto"/>
            <w:noWrap/>
            <w:vAlign w:val="bottom"/>
            <w:hideMark/>
          </w:tcPr>
          <w:p w14:paraId="2E1333DE"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c>
          <w:tcPr>
            <w:tcW w:w="1377" w:type="dxa"/>
            <w:tcBorders>
              <w:top w:val="nil"/>
              <w:left w:val="nil"/>
              <w:bottom w:val="nil"/>
              <w:right w:val="nil"/>
            </w:tcBorders>
            <w:shd w:val="clear" w:color="auto" w:fill="auto"/>
            <w:noWrap/>
            <w:vAlign w:val="bottom"/>
            <w:hideMark/>
          </w:tcPr>
          <w:p w14:paraId="31B9918F"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129.000,00</w:t>
            </w:r>
          </w:p>
        </w:tc>
        <w:tc>
          <w:tcPr>
            <w:tcW w:w="1033" w:type="dxa"/>
            <w:tcBorders>
              <w:top w:val="nil"/>
              <w:left w:val="nil"/>
              <w:bottom w:val="nil"/>
              <w:right w:val="nil"/>
            </w:tcBorders>
            <w:shd w:val="clear" w:color="auto" w:fill="auto"/>
            <w:noWrap/>
            <w:vAlign w:val="bottom"/>
            <w:hideMark/>
          </w:tcPr>
          <w:p w14:paraId="3711E07C"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71,67%</w:t>
            </w:r>
          </w:p>
        </w:tc>
        <w:tc>
          <w:tcPr>
            <w:tcW w:w="850" w:type="dxa"/>
            <w:tcBorders>
              <w:top w:val="nil"/>
              <w:left w:val="nil"/>
              <w:bottom w:val="nil"/>
              <w:right w:val="nil"/>
            </w:tcBorders>
            <w:shd w:val="clear" w:color="auto" w:fill="auto"/>
            <w:noWrap/>
            <w:vAlign w:val="bottom"/>
            <w:hideMark/>
          </w:tcPr>
          <w:p w14:paraId="43DDBE1A"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r>
      <w:tr w:rsidR="006F5620" w:rsidRPr="006F5620" w14:paraId="5BBE3657" w14:textId="77777777" w:rsidTr="00C96B7F">
        <w:trPr>
          <w:trHeight w:val="255"/>
        </w:trPr>
        <w:tc>
          <w:tcPr>
            <w:tcW w:w="4253" w:type="dxa"/>
            <w:tcBorders>
              <w:top w:val="nil"/>
              <w:left w:val="nil"/>
              <w:bottom w:val="nil"/>
              <w:right w:val="nil"/>
            </w:tcBorders>
            <w:shd w:val="clear" w:color="auto" w:fill="auto"/>
            <w:noWrap/>
            <w:vAlign w:val="bottom"/>
            <w:hideMark/>
          </w:tcPr>
          <w:p w14:paraId="2D79EC99"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lastRenderedPageBreak/>
              <w:t>3523 Subvencije poljoprivrednicima i obrtnicima</w:t>
            </w:r>
          </w:p>
        </w:tc>
        <w:tc>
          <w:tcPr>
            <w:tcW w:w="1418" w:type="dxa"/>
            <w:tcBorders>
              <w:top w:val="nil"/>
              <w:left w:val="nil"/>
              <w:bottom w:val="nil"/>
              <w:right w:val="nil"/>
            </w:tcBorders>
            <w:shd w:val="clear" w:color="auto" w:fill="auto"/>
            <w:noWrap/>
            <w:vAlign w:val="bottom"/>
            <w:hideMark/>
          </w:tcPr>
          <w:p w14:paraId="3976709D"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157.791,50</w:t>
            </w:r>
          </w:p>
        </w:tc>
        <w:tc>
          <w:tcPr>
            <w:tcW w:w="1417" w:type="dxa"/>
            <w:tcBorders>
              <w:top w:val="nil"/>
              <w:left w:val="nil"/>
              <w:bottom w:val="nil"/>
              <w:right w:val="nil"/>
            </w:tcBorders>
            <w:shd w:val="clear" w:color="auto" w:fill="auto"/>
            <w:noWrap/>
            <w:vAlign w:val="bottom"/>
            <w:hideMark/>
          </w:tcPr>
          <w:p w14:paraId="0FCB185F"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c>
          <w:tcPr>
            <w:tcW w:w="1377" w:type="dxa"/>
            <w:tcBorders>
              <w:top w:val="nil"/>
              <w:left w:val="nil"/>
              <w:bottom w:val="nil"/>
              <w:right w:val="nil"/>
            </w:tcBorders>
            <w:shd w:val="clear" w:color="auto" w:fill="auto"/>
            <w:noWrap/>
            <w:vAlign w:val="bottom"/>
            <w:hideMark/>
          </w:tcPr>
          <w:p w14:paraId="7D72A61C"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169.583,96</w:t>
            </w:r>
          </w:p>
        </w:tc>
        <w:tc>
          <w:tcPr>
            <w:tcW w:w="1033" w:type="dxa"/>
            <w:tcBorders>
              <w:top w:val="nil"/>
              <w:left w:val="nil"/>
              <w:bottom w:val="nil"/>
              <w:right w:val="nil"/>
            </w:tcBorders>
            <w:shd w:val="clear" w:color="auto" w:fill="auto"/>
            <w:noWrap/>
            <w:vAlign w:val="bottom"/>
            <w:hideMark/>
          </w:tcPr>
          <w:p w14:paraId="325B89D1"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107,47%</w:t>
            </w:r>
          </w:p>
        </w:tc>
        <w:tc>
          <w:tcPr>
            <w:tcW w:w="850" w:type="dxa"/>
            <w:tcBorders>
              <w:top w:val="nil"/>
              <w:left w:val="nil"/>
              <w:bottom w:val="nil"/>
              <w:right w:val="nil"/>
            </w:tcBorders>
            <w:shd w:val="clear" w:color="auto" w:fill="auto"/>
            <w:noWrap/>
            <w:vAlign w:val="bottom"/>
            <w:hideMark/>
          </w:tcPr>
          <w:p w14:paraId="7CC2E453"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r>
      <w:tr w:rsidR="006F5620" w:rsidRPr="006F5620" w14:paraId="03B36D20" w14:textId="77777777" w:rsidTr="00C96B7F">
        <w:trPr>
          <w:trHeight w:val="255"/>
        </w:trPr>
        <w:tc>
          <w:tcPr>
            <w:tcW w:w="4253" w:type="dxa"/>
            <w:tcBorders>
              <w:top w:val="nil"/>
              <w:left w:val="nil"/>
              <w:bottom w:val="nil"/>
              <w:right w:val="nil"/>
            </w:tcBorders>
            <w:shd w:val="clear" w:color="auto" w:fill="auto"/>
            <w:noWrap/>
            <w:vAlign w:val="bottom"/>
            <w:hideMark/>
          </w:tcPr>
          <w:p w14:paraId="2B37A0EA"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36 Pomoći dane u inozemstvo i unutar općeg proračuna</w:t>
            </w:r>
          </w:p>
        </w:tc>
        <w:tc>
          <w:tcPr>
            <w:tcW w:w="1418" w:type="dxa"/>
            <w:tcBorders>
              <w:top w:val="nil"/>
              <w:left w:val="nil"/>
              <w:bottom w:val="nil"/>
              <w:right w:val="nil"/>
            </w:tcBorders>
            <w:shd w:val="clear" w:color="auto" w:fill="auto"/>
            <w:noWrap/>
            <w:vAlign w:val="bottom"/>
            <w:hideMark/>
          </w:tcPr>
          <w:p w14:paraId="10250DC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51.531,25</w:t>
            </w:r>
          </w:p>
        </w:tc>
        <w:tc>
          <w:tcPr>
            <w:tcW w:w="1417" w:type="dxa"/>
            <w:tcBorders>
              <w:top w:val="nil"/>
              <w:left w:val="nil"/>
              <w:bottom w:val="nil"/>
              <w:right w:val="nil"/>
            </w:tcBorders>
            <w:shd w:val="clear" w:color="auto" w:fill="auto"/>
            <w:noWrap/>
            <w:vAlign w:val="bottom"/>
            <w:hideMark/>
          </w:tcPr>
          <w:p w14:paraId="788E137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1.643.000,00</w:t>
            </w:r>
          </w:p>
        </w:tc>
        <w:tc>
          <w:tcPr>
            <w:tcW w:w="1377" w:type="dxa"/>
            <w:tcBorders>
              <w:top w:val="nil"/>
              <w:left w:val="nil"/>
              <w:bottom w:val="nil"/>
              <w:right w:val="nil"/>
            </w:tcBorders>
            <w:shd w:val="clear" w:color="auto" w:fill="auto"/>
            <w:noWrap/>
            <w:vAlign w:val="bottom"/>
            <w:hideMark/>
          </w:tcPr>
          <w:p w14:paraId="7D8D67F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87.419,32</w:t>
            </w:r>
          </w:p>
        </w:tc>
        <w:tc>
          <w:tcPr>
            <w:tcW w:w="1033" w:type="dxa"/>
            <w:tcBorders>
              <w:top w:val="nil"/>
              <w:left w:val="nil"/>
              <w:bottom w:val="nil"/>
              <w:right w:val="nil"/>
            </w:tcBorders>
            <w:shd w:val="clear" w:color="auto" w:fill="auto"/>
            <w:noWrap/>
            <w:vAlign w:val="bottom"/>
            <w:hideMark/>
          </w:tcPr>
          <w:p w14:paraId="34DB31B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169,64%</w:t>
            </w:r>
          </w:p>
        </w:tc>
        <w:tc>
          <w:tcPr>
            <w:tcW w:w="850" w:type="dxa"/>
            <w:tcBorders>
              <w:top w:val="nil"/>
              <w:left w:val="nil"/>
              <w:bottom w:val="nil"/>
              <w:right w:val="nil"/>
            </w:tcBorders>
            <w:shd w:val="clear" w:color="auto" w:fill="auto"/>
            <w:noWrap/>
            <w:vAlign w:val="bottom"/>
            <w:hideMark/>
          </w:tcPr>
          <w:p w14:paraId="5810485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5,32%</w:t>
            </w:r>
          </w:p>
        </w:tc>
      </w:tr>
      <w:tr w:rsidR="006F5620" w:rsidRPr="006F5620" w14:paraId="25DB013E" w14:textId="77777777" w:rsidTr="00C96B7F">
        <w:trPr>
          <w:trHeight w:val="255"/>
        </w:trPr>
        <w:tc>
          <w:tcPr>
            <w:tcW w:w="4253" w:type="dxa"/>
            <w:tcBorders>
              <w:top w:val="nil"/>
              <w:left w:val="nil"/>
              <w:bottom w:val="nil"/>
              <w:right w:val="nil"/>
            </w:tcBorders>
            <w:shd w:val="clear" w:color="auto" w:fill="auto"/>
            <w:noWrap/>
            <w:vAlign w:val="bottom"/>
            <w:hideMark/>
          </w:tcPr>
          <w:p w14:paraId="156E175B"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363 Pomoći unutar općeg proračuna</w:t>
            </w:r>
          </w:p>
        </w:tc>
        <w:tc>
          <w:tcPr>
            <w:tcW w:w="1418" w:type="dxa"/>
            <w:tcBorders>
              <w:top w:val="nil"/>
              <w:left w:val="nil"/>
              <w:bottom w:val="nil"/>
              <w:right w:val="nil"/>
            </w:tcBorders>
            <w:shd w:val="clear" w:color="auto" w:fill="auto"/>
            <w:noWrap/>
            <w:vAlign w:val="bottom"/>
            <w:hideMark/>
          </w:tcPr>
          <w:p w14:paraId="3B82B06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6.581,25</w:t>
            </w:r>
          </w:p>
        </w:tc>
        <w:tc>
          <w:tcPr>
            <w:tcW w:w="1417" w:type="dxa"/>
            <w:tcBorders>
              <w:top w:val="nil"/>
              <w:left w:val="nil"/>
              <w:bottom w:val="nil"/>
              <w:right w:val="nil"/>
            </w:tcBorders>
            <w:shd w:val="clear" w:color="auto" w:fill="auto"/>
            <w:noWrap/>
            <w:vAlign w:val="bottom"/>
            <w:hideMark/>
          </w:tcPr>
          <w:p w14:paraId="1FB6886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1.543.000,00</w:t>
            </w:r>
          </w:p>
        </w:tc>
        <w:tc>
          <w:tcPr>
            <w:tcW w:w="1377" w:type="dxa"/>
            <w:tcBorders>
              <w:top w:val="nil"/>
              <w:left w:val="nil"/>
              <w:bottom w:val="nil"/>
              <w:right w:val="nil"/>
            </w:tcBorders>
            <w:shd w:val="clear" w:color="auto" w:fill="auto"/>
            <w:noWrap/>
            <w:vAlign w:val="bottom"/>
            <w:hideMark/>
          </w:tcPr>
          <w:p w14:paraId="389AE21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54.344,32</w:t>
            </w:r>
          </w:p>
        </w:tc>
        <w:tc>
          <w:tcPr>
            <w:tcW w:w="1033" w:type="dxa"/>
            <w:tcBorders>
              <w:top w:val="nil"/>
              <w:left w:val="nil"/>
              <w:bottom w:val="nil"/>
              <w:right w:val="nil"/>
            </w:tcBorders>
            <w:shd w:val="clear" w:color="auto" w:fill="auto"/>
            <w:noWrap/>
            <w:vAlign w:val="bottom"/>
            <w:hideMark/>
          </w:tcPr>
          <w:p w14:paraId="28E0083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825,74%</w:t>
            </w:r>
          </w:p>
        </w:tc>
        <w:tc>
          <w:tcPr>
            <w:tcW w:w="850" w:type="dxa"/>
            <w:tcBorders>
              <w:top w:val="nil"/>
              <w:left w:val="nil"/>
              <w:bottom w:val="nil"/>
              <w:right w:val="nil"/>
            </w:tcBorders>
            <w:shd w:val="clear" w:color="auto" w:fill="auto"/>
            <w:noWrap/>
            <w:vAlign w:val="bottom"/>
            <w:hideMark/>
          </w:tcPr>
          <w:p w14:paraId="35A8C00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3,52%</w:t>
            </w:r>
          </w:p>
        </w:tc>
      </w:tr>
      <w:tr w:rsidR="006F5620" w:rsidRPr="006F5620" w14:paraId="68CA6B35" w14:textId="77777777" w:rsidTr="00C96B7F">
        <w:trPr>
          <w:trHeight w:val="255"/>
        </w:trPr>
        <w:tc>
          <w:tcPr>
            <w:tcW w:w="4253" w:type="dxa"/>
            <w:tcBorders>
              <w:top w:val="nil"/>
              <w:left w:val="nil"/>
              <w:bottom w:val="nil"/>
              <w:right w:val="nil"/>
            </w:tcBorders>
            <w:shd w:val="clear" w:color="auto" w:fill="auto"/>
            <w:noWrap/>
            <w:vAlign w:val="bottom"/>
            <w:hideMark/>
          </w:tcPr>
          <w:p w14:paraId="5DCB6C4E"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3632 Kapitalne pomoći unutar općeg proračuna</w:t>
            </w:r>
          </w:p>
        </w:tc>
        <w:tc>
          <w:tcPr>
            <w:tcW w:w="1418" w:type="dxa"/>
            <w:tcBorders>
              <w:top w:val="nil"/>
              <w:left w:val="nil"/>
              <w:bottom w:val="nil"/>
              <w:right w:val="nil"/>
            </w:tcBorders>
            <w:shd w:val="clear" w:color="auto" w:fill="auto"/>
            <w:noWrap/>
            <w:vAlign w:val="bottom"/>
            <w:hideMark/>
          </w:tcPr>
          <w:p w14:paraId="6006E2CC"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6.581,25</w:t>
            </w:r>
          </w:p>
        </w:tc>
        <w:tc>
          <w:tcPr>
            <w:tcW w:w="1417" w:type="dxa"/>
            <w:tcBorders>
              <w:top w:val="nil"/>
              <w:left w:val="nil"/>
              <w:bottom w:val="nil"/>
              <w:right w:val="nil"/>
            </w:tcBorders>
            <w:shd w:val="clear" w:color="auto" w:fill="auto"/>
            <w:noWrap/>
            <w:vAlign w:val="bottom"/>
            <w:hideMark/>
          </w:tcPr>
          <w:p w14:paraId="03378C9F"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c>
          <w:tcPr>
            <w:tcW w:w="1377" w:type="dxa"/>
            <w:tcBorders>
              <w:top w:val="nil"/>
              <w:left w:val="nil"/>
              <w:bottom w:val="nil"/>
              <w:right w:val="nil"/>
            </w:tcBorders>
            <w:shd w:val="clear" w:color="auto" w:fill="auto"/>
            <w:noWrap/>
            <w:vAlign w:val="bottom"/>
            <w:hideMark/>
          </w:tcPr>
          <w:p w14:paraId="051A6171"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54.344,32</w:t>
            </w:r>
          </w:p>
        </w:tc>
        <w:tc>
          <w:tcPr>
            <w:tcW w:w="1033" w:type="dxa"/>
            <w:tcBorders>
              <w:top w:val="nil"/>
              <w:left w:val="nil"/>
              <w:bottom w:val="nil"/>
              <w:right w:val="nil"/>
            </w:tcBorders>
            <w:shd w:val="clear" w:color="auto" w:fill="auto"/>
            <w:noWrap/>
            <w:vAlign w:val="bottom"/>
            <w:hideMark/>
          </w:tcPr>
          <w:p w14:paraId="6018EFF0"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825,74%</w:t>
            </w:r>
          </w:p>
        </w:tc>
        <w:tc>
          <w:tcPr>
            <w:tcW w:w="850" w:type="dxa"/>
            <w:tcBorders>
              <w:top w:val="nil"/>
              <w:left w:val="nil"/>
              <w:bottom w:val="nil"/>
              <w:right w:val="nil"/>
            </w:tcBorders>
            <w:shd w:val="clear" w:color="auto" w:fill="auto"/>
            <w:noWrap/>
            <w:vAlign w:val="bottom"/>
            <w:hideMark/>
          </w:tcPr>
          <w:p w14:paraId="37B9AA63"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r>
      <w:tr w:rsidR="006F5620" w:rsidRPr="006F5620" w14:paraId="0346A413" w14:textId="77777777" w:rsidTr="00C96B7F">
        <w:trPr>
          <w:trHeight w:val="255"/>
        </w:trPr>
        <w:tc>
          <w:tcPr>
            <w:tcW w:w="4253" w:type="dxa"/>
            <w:tcBorders>
              <w:top w:val="nil"/>
              <w:left w:val="nil"/>
              <w:bottom w:val="nil"/>
              <w:right w:val="nil"/>
            </w:tcBorders>
            <w:shd w:val="clear" w:color="auto" w:fill="auto"/>
            <w:noWrap/>
            <w:vAlign w:val="bottom"/>
            <w:hideMark/>
          </w:tcPr>
          <w:p w14:paraId="387FC8E4"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366 Pomoći proračunskim korisnicima drugih proračuna</w:t>
            </w:r>
          </w:p>
        </w:tc>
        <w:tc>
          <w:tcPr>
            <w:tcW w:w="1418" w:type="dxa"/>
            <w:tcBorders>
              <w:top w:val="nil"/>
              <w:left w:val="nil"/>
              <w:bottom w:val="nil"/>
              <w:right w:val="nil"/>
            </w:tcBorders>
            <w:shd w:val="clear" w:color="auto" w:fill="auto"/>
            <w:noWrap/>
            <w:vAlign w:val="bottom"/>
            <w:hideMark/>
          </w:tcPr>
          <w:p w14:paraId="194A973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44.950,00</w:t>
            </w:r>
          </w:p>
        </w:tc>
        <w:tc>
          <w:tcPr>
            <w:tcW w:w="1417" w:type="dxa"/>
            <w:tcBorders>
              <w:top w:val="nil"/>
              <w:left w:val="nil"/>
              <w:bottom w:val="nil"/>
              <w:right w:val="nil"/>
            </w:tcBorders>
            <w:shd w:val="clear" w:color="auto" w:fill="auto"/>
            <w:noWrap/>
            <w:vAlign w:val="bottom"/>
            <w:hideMark/>
          </w:tcPr>
          <w:p w14:paraId="5D98D2C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100.000,00</w:t>
            </w:r>
          </w:p>
        </w:tc>
        <w:tc>
          <w:tcPr>
            <w:tcW w:w="1377" w:type="dxa"/>
            <w:tcBorders>
              <w:top w:val="nil"/>
              <w:left w:val="nil"/>
              <w:bottom w:val="nil"/>
              <w:right w:val="nil"/>
            </w:tcBorders>
            <w:shd w:val="clear" w:color="auto" w:fill="auto"/>
            <w:noWrap/>
            <w:vAlign w:val="bottom"/>
            <w:hideMark/>
          </w:tcPr>
          <w:p w14:paraId="4ADB116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33.075,00</w:t>
            </w:r>
          </w:p>
        </w:tc>
        <w:tc>
          <w:tcPr>
            <w:tcW w:w="1033" w:type="dxa"/>
            <w:tcBorders>
              <w:top w:val="nil"/>
              <w:left w:val="nil"/>
              <w:bottom w:val="nil"/>
              <w:right w:val="nil"/>
            </w:tcBorders>
            <w:shd w:val="clear" w:color="auto" w:fill="auto"/>
            <w:noWrap/>
            <w:vAlign w:val="bottom"/>
            <w:hideMark/>
          </w:tcPr>
          <w:p w14:paraId="513798F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73,58%</w:t>
            </w:r>
          </w:p>
        </w:tc>
        <w:tc>
          <w:tcPr>
            <w:tcW w:w="850" w:type="dxa"/>
            <w:tcBorders>
              <w:top w:val="nil"/>
              <w:left w:val="nil"/>
              <w:bottom w:val="nil"/>
              <w:right w:val="nil"/>
            </w:tcBorders>
            <w:shd w:val="clear" w:color="auto" w:fill="auto"/>
            <w:noWrap/>
            <w:vAlign w:val="bottom"/>
            <w:hideMark/>
          </w:tcPr>
          <w:p w14:paraId="5CF377C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33,08%</w:t>
            </w:r>
          </w:p>
        </w:tc>
      </w:tr>
      <w:tr w:rsidR="006F5620" w:rsidRPr="006F5620" w14:paraId="0A29594D" w14:textId="77777777" w:rsidTr="00C96B7F">
        <w:trPr>
          <w:trHeight w:val="255"/>
        </w:trPr>
        <w:tc>
          <w:tcPr>
            <w:tcW w:w="4253" w:type="dxa"/>
            <w:tcBorders>
              <w:top w:val="nil"/>
              <w:left w:val="nil"/>
              <w:bottom w:val="nil"/>
              <w:right w:val="nil"/>
            </w:tcBorders>
            <w:shd w:val="clear" w:color="auto" w:fill="auto"/>
            <w:noWrap/>
            <w:vAlign w:val="bottom"/>
            <w:hideMark/>
          </w:tcPr>
          <w:p w14:paraId="481128C5"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3661 Tekuće pomoći proračunskim korisnicima drugih proračuna</w:t>
            </w:r>
          </w:p>
        </w:tc>
        <w:tc>
          <w:tcPr>
            <w:tcW w:w="1418" w:type="dxa"/>
            <w:tcBorders>
              <w:top w:val="nil"/>
              <w:left w:val="nil"/>
              <w:bottom w:val="nil"/>
              <w:right w:val="nil"/>
            </w:tcBorders>
            <w:shd w:val="clear" w:color="auto" w:fill="auto"/>
            <w:noWrap/>
            <w:vAlign w:val="bottom"/>
            <w:hideMark/>
          </w:tcPr>
          <w:p w14:paraId="5555EC6D"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44.950,00</w:t>
            </w:r>
          </w:p>
        </w:tc>
        <w:tc>
          <w:tcPr>
            <w:tcW w:w="1417" w:type="dxa"/>
            <w:tcBorders>
              <w:top w:val="nil"/>
              <w:left w:val="nil"/>
              <w:bottom w:val="nil"/>
              <w:right w:val="nil"/>
            </w:tcBorders>
            <w:shd w:val="clear" w:color="auto" w:fill="auto"/>
            <w:noWrap/>
            <w:vAlign w:val="bottom"/>
            <w:hideMark/>
          </w:tcPr>
          <w:p w14:paraId="5C5C00CA"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c>
          <w:tcPr>
            <w:tcW w:w="1377" w:type="dxa"/>
            <w:tcBorders>
              <w:top w:val="nil"/>
              <w:left w:val="nil"/>
              <w:bottom w:val="nil"/>
              <w:right w:val="nil"/>
            </w:tcBorders>
            <w:shd w:val="clear" w:color="auto" w:fill="auto"/>
            <w:noWrap/>
            <w:vAlign w:val="bottom"/>
            <w:hideMark/>
          </w:tcPr>
          <w:p w14:paraId="50973480"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33.075,00</w:t>
            </w:r>
          </w:p>
        </w:tc>
        <w:tc>
          <w:tcPr>
            <w:tcW w:w="1033" w:type="dxa"/>
            <w:tcBorders>
              <w:top w:val="nil"/>
              <w:left w:val="nil"/>
              <w:bottom w:val="nil"/>
              <w:right w:val="nil"/>
            </w:tcBorders>
            <w:shd w:val="clear" w:color="auto" w:fill="auto"/>
            <w:noWrap/>
            <w:vAlign w:val="bottom"/>
            <w:hideMark/>
          </w:tcPr>
          <w:p w14:paraId="53C5FAA6"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73,58%</w:t>
            </w:r>
          </w:p>
        </w:tc>
        <w:tc>
          <w:tcPr>
            <w:tcW w:w="850" w:type="dxa"/>
            <w:tcBorders>
              <w:top w:val="nil"/>
              <w:left w:val="nil"/>
              <w:bottom w:val="nil"/>
              <w:right w:val="nil"/>
            </w:tcBorders>
            <w:shd w:val="clear" w:color="auto" w:fill="auto"/>
            <w:noWrap/>
            <w:vAlign w:val="bottom"/>
            <w:hideMark/>
          </w:tcPr>
          <w:p w14:paraId="6D2D9E93"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r>
      <w:tr w:rsidR="006F5620" w:rsidRPr="006F5620" w14:paraId="339EF0E7" w14:textId="77777777" w:rsidTr="00C96B7F">
        <w:trPr>
          <w:trHeight w:val="255"/>
        </w:trPr>
        <w:tc>
          <w:tcPr>
            <w:tcW w:w="4253" w:type="dxa"/>
            <w:tcBorders>
              <w:top w:val="nil"/>
              <w:left w:val="nil"/>
              <w:bottom w:val="nil"/>
              <w:right w:val="nil"/>
            </w:tcBorders>
            <w:shd w:val="clear" w:color="auto" w:fill="auto"/>
            <w:noWrap/>
            <w:vAlign w:val="bottom"/>
            <w:hideMark/>
          </w:tcPr>
          <w:p w14:paraId="6F53A806"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37 Naknade građanima i kućanstvima na temelju osiguranja i druge naknade</w:t>
            </w:r>
          </w:p>
        </w:tc>
        <w:tc>
          <w:tcPr>
            <w:tcW w:w="1418" w:type="dxa"/>
            <w:tcBorders>
              <w:top w:val="nil"/>
              <w:left w:val="nil"/>
              <w:bottom w:val="nil"/>
              <w:right w:val="nil"/>
            </w:tcBorders>
            <w:shd w:val="clear" w:color="auto" w:fill="auto"/>
            <w:noWrap/>
            <w:vAlign w:val="bottom"/>
            <w:hideMark/>
          </w:tcPr>
          <w:p w14:paraId="7761F23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1.459.454,36</w:t>
            </w:r>
          </w:p>
        </w:tc>
        <w:tc>
          <w:tcPr>
            <w:tcW w:w="1417" w:type="dxa"/>
            <w:tcBorders>
              <w:top w:val="nil"/>
              <w:left w:val="nil"/>
              <w:bottom w:val="nil"/>
              <w:right w:val="nil"/>
            </w:tcBorders>
            <w:shd w:val="clear" w:color="auto" w:fill="auto"/>
            <w:noWrap/>
            <w:vAlign w:val="bottom"/>
            <w:hideMark/>
          </w:tcPr>
          <w:p w14:paraId="039590D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4.885.850,00</w:t>
            </w:r>
          </w:p>
        </w:tc>
        <w:tc>
          <w:tcPr>
            <w:tcW w:w="1377" w:type="dxa"/>
            <w:tcBorders>
              <w:top w:val="nil"/>
              <w:left w:val="nil"/>
              <w:bottom w:val="nil"/>
              <w:right w:val="nil"/>
            </w:tcBorders>
            <w:shd w:val="clear" w:color="auto" w:fill="auto"/>
            <w:noWrap/>
            <w:vAlign w:val="bottom"/>
            <w:hideMark/>
          </w:tcPr>
          <w:p w14:paraId="1BE1EA1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1.565.180,91</w:t>
            </w:r>
          </w:p>
        </w:tc>
        <w:tc>
          <w:tcPr>
            <w:tcW w:w="1033" w:type="dxa"/>
            <w:tcBorders>
              <w:top w:val="nil"/>
              <w:left w:val="nil"/>
              <w:bottom w:val="nil"/>
              <w:right w:val="nil"/>
            </w:tcBorders>
            <w:shd w:val="clear" w:color="auto" w:fill="auto"/>
            <w:noWrap/>
            <w:vAlign w:val="bottom"/>
            <w:hideMark/>
          </w:tcPr>
          <w:p w14:paraId="44DD218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107,24%</w:t>
            </w:r>
          </w:p>
        </w:tc>
        <w:tc>
          <w:tcPr>
            <w:tcW w:w="850" w:type="dxa"/>
            <w:tcBorders>
              <w:top w:val="nil"/>
              <w:left w:val="nil"/>
              <w:bottom w:val="nil"/>
              <w:right w:val="nil"/>
            </w:tcBorders>
            <w:shd w:val="clear" w:color="auto" w:fill="auto"/>
            <w:noWrap/>
            <w:vAlign w:val="bottom"/>
            <w:hideMark/>
          </w:tcPr>
          <w:p w14:paraId="725B4CD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32,03%</w:t>
            </w:r>
          </w:p>
        </w:tc>
      </w:tr>
      <w:tr w:rsidR="006F5620" w:rsidRPr="006F5620" w14:paraId="64C7E248" w14:textId="77777777" w:rsidTr="00C96B7F">
        <w:trPr>
          <w:trHeight w:val="255"/>
        </w:trPr>
        <w:tc>
          <w:tcPr>
            <w:tcW w:w="4253" w:type="dxa"/>
            <w:tcBorders>
              <w:top w:val="nil"/>
              <w:left w:val="nil"/>
              <w:bottom w:val="nil"/>
              <w:right w:val="nil"/>
            </w:tcBorders>
            <w:shd w:val="clear" w:color="auto" w:fill="auto"/>
            <w:noWrap/>
            <w:vAlign w:val="bottom"/>
            <w:hideMark/>
          </w:tcPr>
          <w:p w14:paraId="738C94DF"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372 Ostale naknade građanima i kućanstvima iz proračuna</w:t>
            </w:r>
          </w:p>
        </w:tc>
        <w:tc>
          <w:tcPr>
            <w:tcW w:w="1418" w:type="dxa"/>
            <w:tcBorders>
              <w:top w:val="nil"/>
              <w:left w:val="nil"/>
              <w:bottom w:val="nil"/>
              <w:right w:val="nil"/>
            </w:tcBorders>
            <w:shd w:val="clear" w:color="auto" w:fill="auto"/>
            <w:noWrap/>
            <w:vAlign w:val="bottom"/>
            <w:hideMark/>
          </w:tcPr>
          <w:p w14:paraId="73382FB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1.459.454,36</w:t>
            </w:r>
          </w:p>
        </w:tc>
        <w:tc>
          <w:tcPr>
            <w:tcW w:w="1417" w:type="dxa"/>
            <w:tcBorders>
              <w:top w:val="nil"/>
              <w:left w:val="nil"/>
              <w:bottom w:val="nil"/>
              <w:right w:val="nil"/>
            </w:tcBorders>
            <w:shd w:val="clear" w:color="auto" w:fill="auto"/>
            <w:noWrap/>
            <w:vAlign w:val="bottom"/>
            <w:hideMark/>
          </w:tcPr>
          <w:p w14:paraId="4D8C41E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4.885.850,00</w:t>
            </w:r>
          </w:p>
        </w:tc>
        <w:tc>
          <w:tcPr>
            <w:tcW w:w="1377" w:type="dxa"/>
            <w:tcBorders>
              <w:top w:val="nil"/>
              <w:left w:val="nil"/>
              <w:bottom w:val="nil"/>
              <w:right w:val="nil"/>
            </w:tcBorders>
            <w:shd w:val="clear" w:color="auto" w:fill="auto"/>
            <w:noWrap/>
            <w:vAlign w:val="bottom"/>
            <w:hideMark/>
          </w:tcPr>
          <w:p w14:paraId="18C8DF1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1.565.180,91</w:t>
            </w:r>
          </w:p>
        </w:tc>
        <w:tc>
          <w:tcPr>
            <w:tcW w:w="1033" w:type="dxa"/>
            <w:tcBorders>
              <w:top w:val="nil"/>
              <w:left w:val="nil"/>
              <w:bottom w:val="nil"/>
              <w:right w:val="nil"/>
            </w:tcBorders>
            <w:shd w:val="clear" w:color="auto" w:fill="auto"/>
            <w:noWrap/>
            <w:vAlign w:val="bottom"/>
            <w:hideMark/>
          </w:tcPr>
          <w:p w14:paraId="6D2404B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107,24%</w:t>
            </w:r>
          </w:p>
        </w:tc>
        <w:tc>
          <w:tcPr>
            <w:tcW w:w="850" w:type="dxa"/>
            <w:tcBorders>
              <w:top w:val="nil"/>
              <w:left w:val="nil"/>
              <w:bottom w:val="nil"/>
              <w:right w:val="nil"/>
            </w:tcBorders>
            <w:shd w:val="clear" w:color="auto" w:fill="auto"/>
            <w:noWrap/>
            <w:vAlign w:val="bottom"/>
            <w:hideMark/>
          </w:tcPr>
          <w:p w14:paraId="19D6E97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32,03%</w:t>
            </w:r>
          </w:p>
        </w:tc>
      </w:tr>
      <w:tr w:rsidR="006F5620" w:rsidRPr="006F5620" w14:paraId="0E73B0F0" w14:textId="77777777" w:rsidTr="00C96B7F">
        <w:trPr>
          <w:trHeight w:val="255"/>
        </w:trPr>
        <w:tc>
          <w:tcPr>
            <w:tcW w:w="4253" w:type="dxa"/>
            <w:tcBorders>
              <w:top w:val="nil"/>
              <w:left w:val="nil"/>
              <w:bottom w:val="nil"/>
              <w:right w:val="nil"/>
            </w:tcBorders>
            <w:shd w:val="clear" w:color="auto" w:fill="auto"/>
            <w:noWrap/>
            <w:vAlign w:val="bottom"/>
            <w:hideMark/>
          </w:tcPr>
          <w:p w14:paraId="6340D2C0"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3721 Naknade građanima i kućanstvima u novcu</w:t>
            </w:r>
          </w:p>
        </w:tc>
        <w:tc>
          <w:tcPr>
            <w:tcW w:w="1418" w:type="dxa"/>
            <w:tcBorders>
              <w:top w:val="nil"/>
              <w:left w:val="nil"/>
              <w:bottom w:val="nil"/>
              <w:right w:val="nil"/>
            </w:tcBorders>
            <w:shd w:val="clear" w:color="auto" w:fill="auto"/>
            <w:noWrap/>
            <w:vAlign w:val="bottom"/>
            <w:hideMark/>
          </w:tcPr>
          <w:p w14:paraId="48E1ED7C"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400.106,00</w:t>
            </w:r>
          </w:p>
        </w:tc>
        <w:tc>
          <w:tcPr>
            <w:tcW w:w="1417" w:type="dxa"/>
            <w:tcBorders>
              <w:top w:val="nil"/>
              <w:left w:val="nil"/>
              <w:bottom w:val="nil"/>
              <w:right w:val="nil"/>
            </w:tcBorders>
            <w:shd w:val="clear" w:color="auto" w:fill="auto"/>
            <w:noWrap/>
            <w:vAlign w:val="bottom"/>
            <w:hideMark/>
          </w:tcPr>
          <w:p w14:paraId="1E6090CE"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c>
          <w:tcPr>
            <w:tcW w:w="1377" w:type="dxa"/>
            <w:tcBorders>
              <w:top w:val="nil"/>
              <w:left w:val="nil"/>
              <w:bottom w:val="nil"/>
              <w:right w:val="nil"/>
            </w:tcBorders>
            <w:shd w:val="clear" w:color="auto" w:fill="auto"/>
            <w:noWrap/>
            <w:vAlign w:val="bottom"/>
            <w:hideMark/>
          </w:tcPr>
          <w:p w14:paraId="799FF1BE"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317.880,00</w:t>
            </w:r>
          </w:p>
        </w:tc>
        <w:tc>
          <w:tcPr>
            <w:tcW w:w="1033" w:type="dxa"/>
            <w:tcBorders>
              <w:top w:val="nil"/>
              <w:left w:val="nil"/>
              <w:bottom w:val="nil"/>
              <w:right w:val="nil"/>
            </w:tcBorders>
            <w:shd w:val="clear" w:color="auto" w:fill="auto"/>
            <w:noWrap/>
            <w:vAlign w:val="bottom"/>
            <w:hideMark/>
          </w:tcPr>
          <w:p w14:paraId="080A0E19"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79,45%</w:t>
            </w:r>
          </w:p>
        </w:tc>
        <w:tc>
          <w:tcPr>
            <w:tcW w:w="850" w:type="dxa"/>
            <w:tcBorders>
              <w:top w:val="nil"/>
              <w:left w:val="nil"/>
              <w:bottom w:val="nil"/>
              <w:right w:val="nil"/>
            </w:tcBorders>
            <w:shd w:val="clear" w:color="auto" w:fill="auto"/>
            <w:noWrap/>
            <w:vAlign w:val="bottom"/>
            <w:hideMark/>
          </w:tcPr>
          <w:p w14:paraId="04CB832B"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r>
      <w:tr w:rsidR="006F5620" w:rsidRPr="006F5620" w14:paraId="1DDAACEB" w14:textId="77777777" w:rsidTr="00C96B7F">
        <w:trPr>
          <w:trHeight w:val="255"/>
        </w:trPr>
        <w:tc>
          <w:tcPr>
            <w:tcW w:w="4253" w:type="dxa"/>
            <w:tcBorders>
              <w:top w:val="nil"/>
              <w:left w:val="nil"/>
              <w:bottom w:val="nil"/>
              <w:right w:val="nil"/>
            </w:tcBorders>
            <w:shd w:val="clear" w:color="auto" w:fill="auto"/>
            <w:noWrap/>
            <w:vAlign w:val="bottom"/>
            <w:hideMark/>
          </w:tcPr>
          <w:p w14:paraId="07579007"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3722 Naknade građanima i kućanstvima u naravi</w:t>
            </w:r>
          </w:p>
        </w:tc>
        <w:tc>
          <w:tcPr>
            <w:tcW w:w="1418" w:type="dxa"/>
            <w:tcBorders>
              <w:top w:val="nil"/>
              <w:left w:val="nil"/>
              <w:bottom w:val="nil"/>
              <w:right w:val="nil"/>
            </w:tcBorders>
            <w:shd w:val="clear" w:color="auto" w:fill="auto"/>
            <w:noWrap/>
            <w:vAlign w:val="bottom"/>
            <w:hideMark/>
          </w:tcPr>
          <w:p w14:paraId="453D0FCB"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1.059.348,36</w:t>
            </w:r>
          </w:p>
        </w:tc>
        <w:tc>
          <w:tcPr>
            <w:tcW w:w="1417" w:type="dxa"/>
            <w:tcBorders>
              <w:top w:val="nil"/>
              <w:left w:val="nil"/>
              <w:bottom w:val="nil"/>
              <w:right w:val="nil"/>
            </w:tcBorders>
            <w:shd w:val="clear" w:color="auto" w:fill="auto"/>
            <w:noWrap/>
            <w:vAlign w:val="bottom"/>
            <w:hideMark/>
          </w:tcPr>
          <w:p w14:paraId="5293C1E0"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c>
          <w:tcPr>
            <w:tcW w:w="1377" w:type="dxa"/>
            <w:tcBorders>
              <w:top w:val="nil"/>
              <w:left w:val="nil"/>
              <w:bottom w:val="nil"/>
              <w:right w:val="nil"/>
            </w:tcBorders>
            <w:shd w:val="clear" w:color="auto" w:fill="auto"/>
            <w:noWrap/>
            <w:vAlign w:val="bottom"/>
            <w:hideMark/>
          </w:tcPr>
          <w:p w14:paraId="09819422"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1.247.300,91</w:t>
            </w:r>
          </w:p>
        </w:tc>
        <w:tc>
          <w:tcPr>
            <w:tcW w:w="1033" w:type="dxa"/>
            <w:tcBorders>
              <w:top w:val="nil"/>
              <w:left w:val="nil"/>
              <w:bottom w:val="nil"/>
              <w:right w:val="nil"/>
            </w:tcBorders>
            <w:shd w:val="clear" w:color="auto" w:fill="auto"/>
            <w:noWrap/>
            <w:vAlign w:val="bottom"/>
            <w:hideMark/>
          </w:tcPr>
          <w:p w14:paraId="4B1C8317"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117,74%</w:t>
            </w:r>
          </w:p>
        </w:tc>
        <w:tc>
          <w:tcPr>
            <w:tcW w:w="850" w:type="dxa"/>
            <w:tcBorders>
              <w:top w:val="nil"/>
              <w:left w:val="nil"/>
              <w:bottom w:val="nil"/>
              <w:right w:val="nil"/>
            </w:tcBorders>
            <w:shd w:val="clear" w:color="auto" w:fill="auto"/>
            <w:noWrap/>
            <w:vAlign w:val="bottom"/>
            <w:hideMark/>
          </w:tcPr>
          <w:p w14:paraId="1FDDDFAD"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r>
      <w:tr w:rsidR="006F5620" w:rsidRPr="006F5620" w14:paraId="419CA65F" w14:textId="77777777" w:rsidTr="00C96B7F">
        <w:trPr>
          <w:trHeight w:val="255"/>
        </w:trPr>
        <w:tc>
          <w:tcPr>
            <w:tcW w:w="4253" w:type="dxa"/>
            <w:tcBorders>
              <w:top w:val="nil"/>
              <w:left w:val="nil"/>
              <w:bottom w:val="nil"/>
              <w:right w:val="nil"/>
            </w:tcBorders>
            <w:shd w:val="clear" w:color="auto" w:fill="auto"/>
            <w:noWrap/>
            <w:vAlign w:val="bottom"/>
            <w:hideMark/>
          </w:tcPr>
          <w:p w14:paraId="69286845"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38 Ostali rashodi</w:t>
            </w:r>
          </w:p>
        </w:tc>
        <w:tc>
          <w:tcPr>
            <w:tcW w:w="1418" w:type="dxa"/>
            <w:tcBorders>
              <w:top w:val="nil"/>
              <w:left w:val="nil"/>
              <w:bottom w:val="nil"/>
              <w:right w:val="nil"/>
            </w:tcBorders>
            <w:shd w:val="clear" w:color="auto" w:fill="auto"/>
            <w:noWrap/>
            <w:vAlign w:val="bottom"/>
            <w:hideMark/>
          </w:tcPr>
          <w:p w14:paraId="4E35020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3.402.824,76</w:t>
            </w:r>
          </w:p>
        </w:tc>
        <w:tc>
          <w:tcPr>
            <w:tcW w:w="1417" w:type="dxa"/>
            <w:tcBorders>
              <w:top w:val="nil"/>
              <w:left w:val="nil"/>
              <w:bottom w:val="nil"/>
              <w:right w:val="nil"/>
            </w:tcBorders>
            <w:shd w:val="clear" w:color="auto" w:fill="auto"/>
            <w:noWrap/>
            <w:vAlign w:val="bottom"/>
            <w:hideMark/>
          </w:tcPr>
          <w:p w14:paraId="629C5E2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8.221.715,00</w:t>
            </w:r>
          </w:p>
        </w:tc>
        <w:tc>
          <w:tcPr>
            <w:tcW w:w="1377" w:type="dxa"/>
            <w:tcBorders>
              <w:top w:val="nil"/>
              <w:left w:val="nil"/>
              <w:bottom w:val="nil"/>
              <w:right w:val="nil"/>
            </w:tcBorders>
            <w:shd w:val="clear" w:color="auto" w:fill="auto"/>
            <w:noWrap/>
            <w:vAlign w:val="bottom"/>
            <w:hideMark/>
          </w:tcPr>
          <w:p w14:paraId="23D5B9B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3.632.305,39</w:t>
            </w:r>
          </w:p>
        </w:tc>
        <w:tc>
          <w:tcPr>
            <w:tcW w:w="1033" w:type="dxa"/>
            <w:tcBorders>
              <w:top w:val="nil"/>
              <w:left w:val="nil"/>
              <w:bottom w:val="nil"/>
              <w:right w:val="nil"/>
            </w:tcBorders>
            <w:shd w:val="clear" w:color="auto" w:fill="auto"/>
            <w:noWrap/>
            <w:vAlign w:val="bottom"/>
            <w:hideMark/>
          </w:tcPr>
          <w:p w14:paraId="594190D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106,74%</w:t>
            </w:r>
          </w:p>
        </w:tc>
        <w:tc>
          <w:tcPr>
            <w:tcW w:w="850" w:type="dxa"/>
            <w:tcBorders>
              <w:top w:val="nil"/>
              <w:left w:val="nil"/>
              <w:bottom w:val="nil"/>
              <w:right w:val="nil"/>
            </w:tcBorders>
            <w:shd w:val="clear" w:color="auto" w:fill="auto"/>
            <w:noWrap/>
            <w:vAlign w:val="bottom"/>
            <w:hideMark/>
          </w:tcPr>
          <w:p w14:paraId="435F7F1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44,18%</w:t>
            </w:r>
          </w:p>
        </w:tc>
      </w:tr>
      <w:tr w:rsidR="006F5620" w:rsidRPr="006F5620" w14:paraId="0299505D" w14:textId="77777777" w:rsidTr="00C96B7F">
        <w:trPr>
          <w:trHeight w:val="255"/>
        </w:trPr>
        <w:tc>
          <w:tcPr>
            <w:tcW w:w="4253" w:type="dxa"/>
            <w:tcBorders>
              <w:top w:val="nil"/>
              <w:left w:val="nil"/>
              <w:bottom w:val="nil"/>
              <w:right w:val="nil"/>
            </w:tcBorders>
            <w:shd w:val="clear" w:color="auto" w:fill="auto"/>
            <w:noWrap/>
            <w:vAlign w:val="bottom"/>
            <w:hideMark/>
          </w:tcPr>
          <w:p w14:paraId="31A769BF"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381 Tekuće donacije</w:t>
            </w:r>
          </w:p>
        </w:tc>
        <w:tc>
          <w:tcPr>
            <w:tcW w:w="1418" w:type="dxa"/>
            <w:tcBorders>
              <w:top w:val="nil"/>
              <w:left w:val="nil"/>
              <w:bottom w:val="nil"/>
              <w:right w:val="nil"/>
            </w:tcBorders>
            <w:shd w:val="clear" w:color="auto" w:fill="auto"/>
            <w:noWrap/>
            <w:vAlign w:val="bottom"/>
            <w:hideMark/>
          </w:tcPr>
          <w:p w14:paraId="7E90990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3.042.546,06</w:t>
            </w:r>
          </w:p>
        </w:tc>
        <w:tc>
          <w:tcPr>
            <w:tcW w:w="1417" w:type="dxa"/>
            <w:tcBorders>
              <w:top w:val="nil"/>
              <w:left w:val="nil"/>
              <w:bottom w:val="nil"/>
              <w:right w:val="nil"/>
            </w:tcBorders>
            <w:shd w:val="clear" w:color="auto" w:fill="auto"/>
            <w:noWrap/>
            <w:vAlign w:val="bottom"/>
            <w:hideMark/>
          </w:tcPr>
          <w:p w14:paraId="0C4C91A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6.760.655,00</w:t>
            </w:r>
          </w:p>
        </w:tc>
        <w:tc>
          <w:tcPr>
            <w:tcW w:w="1377" w:type="dxa"/>
            <w:tcBorders>
              <w:top w:val="nil"/>
              <w:left w:val="nil"/>
              <w:bottom w:val="nil"/>
              <w:right w:val="nil"/>
            </w:tcBorders>
            <w:shd w:val="clear" w:color="auto" w:fill="auto"/>
            <w:noWrap/>
            <w:vAlign w:val="bottom"/>
            <w:hideMark/>
          </w:tcPr>
          <w:p w14:paraId="707D100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3.497.632,95</w:t>
            </w:r>
          </w:p>
        </w:tc>
        <w:tc>
          <w:tcPr>
            <w:tcW w:w="1033" w:type="dxa"/>
            <w:tcBorders>
              <w:top w:val="nil"/>
              <w:left w:val="nil"/>
              <w:bottom w:val="nil"/>
              <w:right w:val="nil"/>
            </w:tcBorders>
            <w:shd w:val="clear" w:color="auto" w:fill="auto"/>
            <w:noWrap/>
            <w:vAlign w:val="bottom"/>
            <w:hideMark/>
          </w:tcPr>
          <w:p w14:paraId="08DCE49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114,96%</w:t>
            </w:r>
          </w:p>
        </w:tc>
        <w:tc>
          <w:tcPr>
            <w:tcW w:w="850" w:type="dxa"/>
            <w:tcBorders>
              <w:top w:val="nil"/>
              <w:left w:val="nil"/>
              <w:bottom w:val="nil"/>
              <w:right w:val="nil"/>
            </w:tcBorders>
            <w:shd w:val="clear" w:color="auto" w:fill="auto"/>
            <w:noWrap/>
            <w:vAlign w:val="bottom"/>
            <w:hideMark/>
          </w:tcPr>
          <w:p w14:paraId="1D3B2F7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51,74%</w:t>
            </w:r>
          </w:p>
        </w:tc>
      </w:tr>
      <w:tr w:rsidR="006F5620" w:rsidRPr="006F5620" w14:paraId="4DCC1407" w14:textId="77777777" w:rsidTr="00C96B7F">
        <w:trPr>
          <w:trHeight w:val="255"/>
        </w:trPr>
        <w:tc>
          <w:tcPr>
            <w:tcW w:w="4253" w:type="dxa"/>
            <w:tcBorders>
              <w:top w:val="nil"/>
              <w:left w:val="nil"/>
              <w:bottom w:val="nil"/>
              <w:right w:val="nil"/>
            </w:tcBorders>
            <w:shd w:val="clear" w:color="auto" w:fill="auto"/>
            <w:noWrap/>
            <w:vAlign w:val="bottom"/>
            <w:hideMark/>
          </w:tcPr>
          <w:p w14:paraId="4EACA89F"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3811 Tekuće donacije u novcu</w:t>
            </w:r>
          </w:p>
        </w:tc>
        <w:tc>
          <w:tcPr>
            <w:tcW w:w="1418" w:type="dxa"/>
            <w:tcBorders>
              <w:top w:val="nil"/>
              <w:left w:val="nil"/>
              <w:bottom w:val="nil"/>
              <w:right w:val="nil"/>
            </w:tcBorders>
            <w:shd w:val="clear" w:color="auto" w:fill="auto"/>
            <w:noWrap/>
            <w:vAlign w:val="bottom"/>
            <w:hideMark/>
          </w:tcPr>
          <w:p w14:paraId="50CDB561"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3.042.546,06</w:t>
            </w:r>
          </w:p>
        </w:tc>
        <w:tc>
          <w:tcPr>
            <w:tcW w:w="1417" w:type="dxa"/>
            <w:tcBorders>
              <w:top w:val="nil"/>
              <w:left w:val="nil"/>
              <w:bottom w:val="nil"/>
              <w:right w:val="nil"/>
            </w:tcBorders>
            <w:shd w:val="clear" w:color="auto" w:fill="auto"/>
            <w:noWrap/>
            <w:vAlign w:val="bottom"/>
            <w:hideMark/>
          </w:tcPr>
          <w:p w14:paraId="7EB41E01"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c>
          <w:tcPr>
            <w:tcW w:w="1377" w:type="dxa"/>
            <w:tcBorders>
              <w:top w:val="nil"/>
              <w:left w:val="nil"/>
              <w:bottom w:val="nil"/>
              <w:right w:val="nil"/>
            </w:tcBorders>
            <w:shd w:val="clear" w:color="auto" w:fill="auto"/>
            <w:noWrap/>
            <w:vAlign w:val="bottom"/>
            <w:hideMark/>
          </w:tcPr>
          <w:p w14:paraId="5EF00F69"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3.497.632,95</w:t>
            </w:r>
          </w:p>
        </w:tc>
        <w:tc>
          <w:tcPr>
            <w:tcW w:w="1033" w:type="dxa"/>
            <w:tcBorders>
              <w:top w:val="nil"/>
              <w:left w:val="nil"/>
              <w:bottom w:val="nil"/>
              <w:right w:val="nil"/>
            </w:tcBorders>
            <w:shd w:val="clear" w:color="auto" w:fill="auto"/>
            <w:noWrap/>
            <w:vAlign w:val="bottom"/>
            <w:hideMark/>
          </w:tcPr>
          <w:p w14:paraId="3A8C2382"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114,96%</w:t>
            </w:r>
          </w:p>
        </w:tc>
        <w:tc>
          <w:tcPr>
            <w:tcW w:w="850" w:type="dxa"/>
            <w:tcBorders>
              <w:top w:val="nil"/>
              <w:left w:val="nil"/>
              <w:bottom w:val="nil"/>
              <w:right w:val="nil"/>
            </w:tcBorders>
            <w:shd w:val="clear" w:color="auto" w:fill="auto"/>
            <w:noWrap/>
            <w:vAlign w:val="bottom"/>
            <w:hideMark/>
          </w:tcPr>
          <w:p w14:paraId="2D3B0F70"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r>
      <w:tr w:rsidR="006F5620" w:rsidRPr="006F5620" w14:paraId="3B991805" w14:textId="77777777" w:rsidTr="00C96B7F">
        <w:trPr>
          <w:trHeight w:val="255"/>
        </w:trPr>
        <w:tc>
          <w:tcPr>
            <w:tcW w:w="4253" w:type="dxa"/>
            <w:tcBorders>
              <w:top w:val="nil"/>
              <w:left w:val="nil"/>
              <w:bottom w:val="nil"/>
              <w:right w:val="nil"/>
            </w:tcBorders>
            <w:shd w:val="clear" w:color="auto" w:fill="auto"/>
            <w:noWrap/>
            <w:vAlign w:val="bottom"/>
            <w:hideMark/>
          </w:tcPr>
          <w:p w14:paraId="2929304E"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382 Kapitalne donacije</w:t>
            </w:r>
          </w:p>
        </w:tc>
        <w:tc>
          <w:tcPr>
            <w:tcW w:w="1418" w:type="dxa"/>
            <w:tcBorders>
              <w:top w:val="nil"/>
              <w:left w:val="nil"/>
              <w:bottom w:val="nil"/>
              <w:right w:val="nil"/>
            </w:tcBorders>
            <w:shd w:val="clear" w:color="auto" w:fill="auto"/>
            <w:noWrap/>
            <w:vAlign w:val="bottom"/>
            <w:hideMark/>
          </w:tcPr>
          <w:p w14:paraId="2C2ED90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256.122,84</w:t>
            </w:r>
          </w:p>
        </w:tc>
        <w:tc>
          <w:tcPr>
            <w:tcW w:w="1417" w:type="dxa"/>
            <w:tcBorders>
              <w:top w:val="nil"/>
              <w:left w:val="nil"/>
              <w:bottom w:val="nil"/>
              <w:right w:val="nil"/>
            </w:tcBorders>
            <w:shd w:val="clear" w:color="auto" w:fill="auto"/>
            <w:noWrap/>
            <w:vAlign w:val="bottom"/>
            <w:hideMark/>
          </w:tcPr>
          <w:p w14:paraId="1C49DB2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880.060,00</w:t>
            </w:r>
          </w:p>
        </w:tc>
        <w:tc>
          <w:tcPr>
            <w:tcW w:w="1377" w:type="dxa"/>
            <w:tcBorders>
              <w:top w:val="nil"/>
              <w:left w:val="nil"/>
              <w:bottom w:val="nil"/>
              <w:right w:val="nil"/>
            </w:tcBorders>
            <w:shd w:val="clear" w:color="auto" w:fill="auto"/>
            <w:noWrap/>
            <w:vAlign w:val="bottom"/>
            <w:hideMark/>
          </w:tcPr>
          <w:p w14:paraId="586A5F8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13.546,88</w:t>
            </w:r>
          </w:p>
        </w:tc>
        <w:tc>
          <w:tcPr>
            <w:tcW w:w="1033" w:type="dxa"/>
            <w:tcBorders>
              <w:top w:val="nil"/>
              <w:left w:val="nil"/>
              <w:bottom w:val="nil"/>
              <w:right w:val="nil"/>
            </w:tcBorders>
            <w:shd w:val="clear" w:color="auto" w:fill="auto"/>
            <w:noWrap/>
            <w:vAlign w:val="bottom"/>
            <w:hideMark/>
          </w:tcPr>
          <w:p w14:paraId="03DFCCD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5,29%</w:t>
            </w:r>
          </w:p>
        </w:tc>
        <w:tc>
          <w:tcPr>
            <w:tcW w:w="850" w:type="dxa"/>
            <w:tcBorders>
              <w:top w:val="nil"/>
              <w:left w:val="nil"/>
              <w:bottom w:val="nil"/>
              <w:right w:val="nil"/>
            </w:tcBorders>
            <w:shd w:val="clear" w:color="auto" w:fill="auto"/>
            <w:noWrap/>
            <w:vAlign w:val="bottom"/>
            <w:hideMark/>
          </w:tcPr>
          <w:p w14:paraId="3BC2CF5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1,54%</w:t>
            </w:r>
          </w:p>
        </w:tc>
      </w:tr>
      <w:tr w:rsidR="006F5620" w:rsidRPr="006F5620" w14:paraId="2BF710E2" w14:textId="77777777" w:rsidTr="00C96B7F">
        <w:trPr>
          <w:trHeight w:val="255"/>
        </w:trPr>
        <w:tc>
          <w:tcPr>
            <w:tcW w:w="4253" w:type="dxa"/>
            <w:tcBorders>
              <w:top w:val="nil"/>
              <w:left w:val="nil"/>
              <w:bottom w:val="nil"/>
              <w:right w:val="nil"/>
            </w:tcBorders>
            <w:shd w:val="clear" w:color="auto" w:fill="auto"/>
            <w:noWrap/>
            <w:vAlign w:val="bottom"/>
            <w:hideMark/>
          </w:tcPr>
          <w:p w14:paraId="7B3B425E"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3821 Kapitalne donacije neprofitnim organizacijama</w:t>
            </w:r>
          </w:p>
        </w:tc>
        <w:tc>
          <w:tcPr>
            <w:tcW w:w="1418" w:type="dxa"/>
            <w:tcBorders>
              <w:top w:val="nil"/>
              <w:left w:val="nil"/>
              <w:bottom w:val="nil"/>
              <w:right w:val="nil"/>
            </w:tcBorders>
            <w:shd w:val="clear" w:color="auto" w:fill="auto"/>
            <w:noWrap/>
            <w:vAlign w:val="bottom"/>
            <w:hideMark/>
          </w:tcPr>
          <w:p w14:paraId="2B6E0616"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256.122,84</w:t>
            </w:r>
          </w:p>
        </w:tc>
        <w:tc>
          <w:tcPr>
            <w:tcW w:w="1417" w:type="dxa"/>
            <w:tcBorders>
              <w:top w:val="nil"/>
              <w:left w:val="nil"/>
              <w:bottom w:val="nil"/>
              <w:right w:val="nil"/>
            </w:tcBorders>
            <w:shd w:val="clear" w:color="auto" w:fill="auto"/>
            <w:noWrap/>
            <w:vAlign w:val="bottom"/>
            <w:hideMark/>
          </w:tcPr>
          <w:p w14:paraId="36EC503C"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c>
          <w:tcPr>
            <w:tcW w:w="1377" w:type="dxa"/>
            <w:tcBorders>
              <w:top w:val="nil"/>
              <w:left w:val="nil"/>
              <w:bottom w:val="nil"/>
              <w:right w:val="nil"/>
            </w:tcBorders>
            <w:shd w:val="clear" w:color="auto" w:fill="auto"/>
            <w:noWrap/>
            <w:vAlign w:val="bottom"/>
            <w:hideMark/>
          </w:tcPr>
          <w:p w14:paraId="22CEEA43"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13.546,88</w:t>
            </w:r>
          </w:p>
        </w:tc>
        <w:tc>
          <w:tcPr>
            <w:tcW w:w="1033" w:type="dxa"/>
            <w:tcBorders>
              <w:top w:val="nil"/>
              <w:left w:val="nil"/>
              <w:bottom w:val="nil"/>
              <w:right w:val="nil"/>
            </w:tcBorders>
            <w:shd w:val="clear" w:color="auto" w:fill="auto"/>
            <w:noWrap/>
            <w:vAlign w:val="bottom"/>
            <w:hideMark/>
          </w:tcPr>
          <w:p w14:paraId="76FDC55B"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5,29%</w:t>
            </w:r>
          </w:p>
        </w:tc>
        <w:tc>
          <w:tcPr>
            <w:tcW w:w="850" w:type="dxa"/>
            <w:tcBorders>
              <w:top w:val="nil"/>
              <w:left w:val="nil"/>
              <w:bottom w:val="nil"/>
              <w:right w:val="nil"/>
            </w:tcBorders>
            <w:shd w:val="clear" w:color="auto" w:fill="auto"/>
            <w:noWrap/>
            <w:vAlign w:val="bottom"/>
            <w:hideMark/>
          </w:tcPr>
          <w:p w14:paraId="00893D08"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r>
      <w:tr w:rsidR="006F5620" w:rsidRPr="006F5620" w14:paraId="5FCEBACE" w14:textId="77777777" w:rsidTr="00C96B7F">
        <w:trPr>
          <w:trHeight w:val="255"/>
        </w:trPr>
        <w:tc>
          <w:tcPr>
            <w:tcW w:w="4253" w:type="dxa"/>
            <w:tcBorders>
              <w:top w:val="nil"/>
              <w:left w:val="nil"/>
              <w:bottom w:val="nil"/>
              <w:right w:val="nil"/>
            </w:tcBorders>
            <w:shd w:val="clear" w:color="auto" w:fill="auto"/>
            <w:noWrap/>
            <w:vAlign w:val="bottom"/>
            <w:hideMark/>
          </w:tcPr>
          <w:p w14:paraId="404F71B0"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383 Kazne, penali i naknade štete</w:t>
            </w:r>
          </w:p>
        </w:tc>
        <w:tc>
          <w:tcPr>
            <w:tcW w:w="1418" w:type="dxa"/>
            <w:tcBorders>
              <w:top w:val="nil"/>
              <w:left w:val="nil"/>
              <w:bottom w:val="nil"/>
              <w:right w:val="nil"/>
            </w:tcBorders>
            <w:shd w:val="clear" w:color="auto" w:fill="auto"/>
            <w:noWrap/>
            <w:vAlign w:val="bottom"/>
            <w:hideMark/>
          </w:tcPr>
          <w:p w14:paraId="42C94C2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10.781,25</w:t>
            </w:r>
          </w:p>
        </w:tc>
        <w:tc>
          <w:tcPr>
            <w:tcW w:w="1417" w:type="dxa"/>
            <w:tcBorders>
              <w:top w:val="nil"/>
              <w:left w:val="nil"/>
              <w:bottom w:val="nil"/>
              <w:right w:val="nil"/>
            </w:tcBorders>
            <w:shd w:val="clear" w:color="auto" w:fill="auto"/>
            <w:noWrap/>
            <w:vAlign w:val="bottom"/>
            <w:hideMark/>
          </w:tcPr>
          <w:p w14:paraId="3F7A98C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50.000,00</w:t>
            </w:r>
          </w:p>
        </w:tc>
        <w:tc>
          <w:tcPr>
            <w:tcW w:w="1377" w:type="dxa"/>
            <w:tcBorders>
              <w:top w:val="nil"/>
              <w:left w:val="nil"/>
              <w:bottom w:val="nil"/>
              <w:right w:val="nil"/>
            </w:tcBorders>
            <w:shd w:val="clear" w:color="auto" w:fill="auto"/>
            <w:noWrap/>
            <w:vAlign w:val="bottom"/>
            <w:hideMark/>
          </w:tcPr>
          <w:p w14:paraId="5D430D3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41.894,72</w:t>
            </w:r>
          </w:p>
        </w:tc>
        <w:tc>
          <w:tcPr>
            <w:tcW w:w="1033" w:type="dxa"/>
            <w:tcBorders>
              <w:top w:val="nil"/>
              <w:left w:val="nil"/>
              <w:bottom w:val="nil"/>
              <w:right w:val="nil"/>
            </w:tcBorders>
            <w:shd w:val="clear" w:color="auto" w:fill="auto"/>
            <w:noWrap/>
            <w:vAlign w:val="bottom"/>
            <w:hideMark/>
          </w:tcPr>
          <w:p w14:paraId="705FB0E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388,59%</w:t>
            </w:r>
          </w:p>
        </w:tc>
        <w:tc>
          <w:tcPr>
            <w:tcW w:w="850" w:type="dxa"/>
            <w:tcBorders>
              <w:top w:val="nil"/>
              <w:left w:val="nil"/>
              <w:bottom w:val="nil"/>
              <w:right w:val="nil"/>
            </w:tcBorders>
            <w:shd w:val="clear" w:color="auto" w:fill="auto"/>
            <w:noWrap/>
            <w:vAlign w:val="bottom"/>
            <w:hideMark/>
          </w:tcPr>
          <w:p w14:paraId="2213772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83,79%</w:t>
            </w:r>
          </w:p>
        </w:tc>
      </w:tr>
      <w:tr w:rsidR="006F5620" w:rsidRPr="006F5620" w14:paraId="7106AA17" w14:textId="77777777" w:rsidTr="00C96B7F">
        <w:trPr>
          <w:trHeight w:val="255"/>
        </w:trPr>
        <w:tc>
          <w:tcPr>
            <w:tcW w:w="4253" w:type="dxa"/>
            <w:tcBorders>
              <w:top w:val="nil"/>
              <w:left w:val="nil"/>
              <w:bottom w:val="nil"/>
              <w:right w:val="nil"/>
            </w:tcBorders>
            <w:shd w:val="clear" w:color="auto" w:fill="auto"/>
            <w:noWrap/>
            <w:vAlign w:val="bottom"/>
            <w:hideMark/>
          </w:tcPr>
          <w:p w14:paraId="18E14E0D"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3831 Naknade šteta pravnim i fizičkim osobama</w:t>
            </w:r>
          </w:p>
        </w:tc>
        <w:tc>
          <w:tcPr>
            <w:tcW w:w="1418" w:type="dxa"/>
            <w:tcBorders>
              <w:top w:val="nil"/>
              <w:left w:val="nil"/>
              <w:bottom w:val="nil"/>
              <w:right w:val="nil"/>
            </w:tcBorders>
            <w:shd w:val="clear" w:color="auto" w:fill="auto"/>
            <w:noWrap/>
            <w:vAlign w:val="bottom"/>
            <w:hideMark/>
          </w:tcPr>
          <w:p w14:paraId="167BFAB4"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10.781,25</w:t>
            </w:r>
          </w:p>
        </w:tc>
        <w:tc>
          <w:tcPr>
            <w:tcW w:w="1417" w:type="dxa"/>
            <w:tcBorders>
              <w:top w:val="nil"/>
              <w:left w:val="nil"/>
              <w:bottom w:val="nil"/>
              <w:right w:val="nil"/>
            </w:tcBorders>
            <w:shd w:val="clear" w:color="auto" w:fill="auto"/>
            <w:noWrap/>
            <w:vAlign w:val="bottom"/>
            <w:hideMark/>
          </w:tcPr>
          <w:p w14:paraId="2D4D84CA"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c>
          <w:tcPr>
            <w:tcW w:w="1377" w:type="dxa"/>
            <w:tcBorders>
              <w:top w:val="nil"/>
              <w:left w:val="nil"/>
              <w:bottom w:val="nil"/>
              <w:right w:val="nil"/>
            </w:tcBorders>
            <w:shd w:val="clear" w:color="auto" w:fill="auto"/>
            <w:noWrap/>
            <w:vAlign w:val="bottom"/>
            <w:hideMark/>
          </w:tcPr>
          <w:p w14:paraId="11EBF21B"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41.894,72</w:t>
            </w:r>
          </w:p>
        </w:tc>
        <w:tc>
          <w:tcPr>
            <w:tcW w:w="1033" w:type="dxa"/>
            <w:tcBorders>
              <w:top w:val="nil"/>
              <w:left w:val="nil"/>
              <w:bottom w:val="nil"/>
              <w:right w:val="nil"/>
            </w:tcBorders>
            <w:shd w:val="clear" w:color="auto" w:fill="auto"/>
            <w:noWrap/>
            <w:vAlign w:val="bottom"/>
            <w:hideMark/>
          </w:tcPr>
          <w:p w14:paraId="23B3BC8B"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388,59%</w:t>
            </w:r>
          </w:p>
        </w:tc>
        <w:tc>
          <w:tcPr>
            <w:tcW w:w="850" w:type="dxa"/>
            <w:tcBorders>
              <w:top w:val="nil"/>
              <w:left w:val="nil"/>
              <w:bottom w:val="nil"/>
              <w:right w:val="nil"/>
            </w:tcBorders>
            <w:shd w:val="clear" w:color="auto" w:fill="auto"/>
            <w:noWrap/>
            <w:vAlign w:val="bottom"/>
            <w:hideMark/>
          </w:tcPr>
          <w:p w14:paraId="4154E5F4"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r>
      <w:tr w:rsidR="006F5620" w:rsidRPr="006F5620" w14:paraId="0F4CDE7C" w14:textId="77777777" w:rsidTr="00C96B7F">
        <w:trPr>
          <w:trHeight w:val="255"/>
        </w:trPr>
        <w:tc>
          <w:tcPr>
            <w:tcW w:w="4253" w:type="dxa"/>
            <w:tcBorders>
              <w:top w:val="nil"/>
              <w:left w:val="nil"/>
              <w:bottom w:val="nil"/>
              <w:right w:val="nil"/>
            </w:tcBorders>
            <w:shd w:val="clear" w:color="auto" w:fill="auto"/>
            <w:noWrap/>
            <w:vAlign w:val="bottom"/>
            <w:hideMark/>
          </w:tcPr>
          <w:p w14:paraId="27B81624"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386 Kapitalne pomoći</w:t>
            </w:r>
          </w:p>
        </w:tc>
        <w:tc>
          <w:tcPr>
            <w:tcW w:w="1418" w:type="dxa"/>
            <w:tcBorders>
              <w:top w:val="nil"/>
              <w:left w:val="nil"/>
              <w:bottom w:val="nil"/>
              <w:right w:val="nil"/>
            </w:tcBorders>
            <w:shd w:val="clear" w:color="auto" w:fill="auto"/>
            <w:noWrap/>
            <w:vAlign w:val="bottom"/>
            <w:hideMark/>
          </w:tcPr>
          <w:p w14:paraId="5C36183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93.374,61</w:t>
            </w:r>
          </w:p>
        </w:tc>
        <w:tc>
          <w:tcPr>
            <w:tcW w:w="1417" w:type="dxa"/>
            <w:tcBorders>
              <w:top w:val="nil"/>
              <w:left w:val="nil"/>
              <w:bottom w:val="nil"/>
              <w:right w:val="nil"/>
            </w:tcBorders>
            <w:shd w:val="clear" w:color="auto" w:fill="auto"/>
            <w:noWrap/>
            <w:vAlign w:val="bottom"/>
            <w:hideMark/>
          </w:tcPr>
          <w:p w14:paraId="224B546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531.000,00</w:t>
            </w:r>
          </w:p>
        </w:tc>
        <w:tc>
          <w:tcPr>
            <w:tcW w:w="1377" w:type="dxa"/>
            <w:tcBorders>
              <w:top w:val="nil"/>
              <w:left w:val="nil"/>
              <w:bottom w:val="nil"/>
              <w:right w:val="nil"/>
            </w:tcBorders>
            <w:shd w:val="clear" w:color="auto" w:fill="auto"/>
            <w:noWrap/>
            <w:vAlign w:val="bottom"/>
            <w:hideMark/>
          </w:tcPr>
          <w:p w14:paraId="3EF231F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79.230,84</w:t>
            </w:r>
          </w:p>
        </w:tc>
        <w:tc>
          <w:tcPr>
            <w:tcW w:w="1033" w:type="dxa"/>
            <w:tcBorders>
              <w:top w:val="nil"/>
              <w:left w:val="nil"/>
              <w:bottom w:val="nil"/>
              <w:right w:val="nil"/>
            </w:tcBorders>
            <w:shd w:val="clear" w:color="auto" w:fill="auto"/>
            <w:noWrap/>
            <w:vAlign w:val="bottom"/>
            <w:hideMark/>
          </w:tcPr>
          <w:p w14:paraId="6C7380D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84,85%</w:t>
            </w:r>
          </w:p>
        </w:tc>
        <w:tc>
          <w:tcPr>
            <w:tcW w:w="850" w:type="dxa"/>
            <w:tcBorders>
              <w:top w:val="nil"/>
              <w:left w:val="nil"/>
              <w:bottom w:val="nil"/>
              <w:right w:val="nil"/>
            </w:tcBorders>
            <w:shd w:val="clear" w:color="auto" w:fill="auto"/>
            <w:noWrap/>
            <w:vAlign w:val="bottom"/>
            <w:hideMark/>
          </w:tcPr>
          <w:p w14:paraId="26225CB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14,92%</w:t>
            </w:r>
          </w:p>
        </w:tc>
      </w:tr>
      <w:tr w:rsidR="006F5620" w:rsidRPr="006F5620" w14:paraId="17ECF264" w14:textId="77777777" w:rsidTr="00C96B7F">
        <w:trPr>
          <w:trHeight w:val="255"/>
        </w:trPr>
        <w:tc>
          <w:tcPr>
            <w:tcW w:w="4253" w:type="dxa"/>
            <w:tcBorders>
              <w:top w:val="nil"/>
              <w:left w:val="nil"/>
              <w:bottom w:val="nil"/>
              <w:right w:val="nil"/>
            </w:tcBorders>
            <w:shd w:val="clear" w:color="auto" w:fill="auto"/>
            <w:noWrap/>
            <w:vAlign w:val="bottom"/>
            <w:hideMark/>
          </w:tcPr>
          <w:p w14:paraId="12FFFF62"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3861 Kapitalne pomoći kreditnim i ostalim financijskim institucijama te trgovačkim društvima u javnom sektoru</w:t>
            </w:r>
          </w:p>
        </w:tc>
        <w:tc>
          <w:tcPr>
            <w:tcW w:w="1418" w:type="dxa"/>
            <w:tcBorders>
              <w:top w:val="nil"/>
              <w:left w:val="nil"/>
              <w:bottom w:val="nil"/>
              <w:right w:val="nil"/>
            </w:tcBorders>
            <w:shd w:val="clear" w:color="auto" w:fill="auto"/>
            <w:noWrap/>
            <w:vAlign w:val="bottom"/>
            <w:hideMark/>
          </w:tcPr>
          <w:p w14:paraId="01F51F42"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93.374,61</w:t>
            </w:r>
          </w:p>
        </w:tc>
        <w:tc>
          <w:tcPr>
            <w:tcW w:w="1417" w:type="dxa"/>
            <w:tcBorders>
              <w:top w:val="nil"/>
              <w:left w:val="nil"/>
              <w:bottom w:val="nil"/>
              <w:right w:val="nil"/>
            </w:tcBorders>
            <w:shd w:val="clear" w:color="auto" w:fill="auto"/>
            <w:noWrap/>
            <w:vAlign w:val="bottom"/>
            <w:hideMark/>
          </w:tcPr>
          <w:p w14:paraId="33BCD37C"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c>
          <w:tcPr>
            <w:tcW w:w="1377" w:type="dxa"/>
            <w:tcBorders>
              <w:top w:val="nil"/>
              <w:left w:val="nil"/>
              <w:bottom w:val="nil"/>
              <w:right w:val="nil"/>
            </w:tcBorders>
            <w:shd w:val="clear" w:color="auto" w:fill="auto"/>
            <w:noWrap/>
            <w:vAlign w:val="bottom"/>
            <w:hideMark/>
          </w:tcPr>
          <w:p w14:paraId="6E0A11D7"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79.230,84</w:t>
            </w:r>
          </w:p>
        </w:tc>
        <w:tc>
          <w:tcPr>
            <w:tcW w:w="1033" w:type="dxa"/>
            <w:tcBorders>
              <w:top w:val="nil"/>
              <w:left w:val="nil"/>
              <w:bottom w:val="nil"/>
              <w:right w:val="nil"/>
            </w:tcBorders>
            <w:shd w:val="clear" w:color="auto" w:fill="auto"/>
            <w:noWrap/>
            <w:vAlign w:val="bottom"/>
            <w:hideMark/>
          </w:tcPr>
          <w:p w14:paraId="135B5520"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84,85%</w:t>
            </w:r>
          </w:p>
        </w:tc>
        <w:tc>
          <w:tcPr>
            <w:tcW w:w="850" w:type="dxa"/>
            <w:tcBorders>
              <w:top w:val="nil"/>
              <w:left w:val="nil"/>
              <w:bottom w:val="nil"/>
              <w:right w:val="nil"/>
            </w:tcBorders>
            <w:shd w:val="clear" w:color="auto" w:fill="auto"/>
            <w:noWrap/>
            <w:vAlign w:val="bottom"/>
            <w:hideMark/>
          </w:tcPr>
          <w:p w14:paraId="31DD7562"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r>
      <w:tr w:rsidR="006F5620" w:rsidRPr="006F5620" w14:paraId="2973135C" w14:textId="77777777" w:rsidTr="00C96B7F">
        <w:trPr>
          <w:trHeight w:val="255"/>
        </w:trPr>
        <w:tc>
          <w:tcPr>
            <w:tcW w:w="4253" w:type="dxa"/>
            <w:tcBorders>
              <w:top w:val="nil"/>
              <w:left w:val="nil"/>
              <w:bottom w:val="nil"/>
              <w:right w:val="nil"/>
            </w:tcBorders>
            <w:shd w:val="clear" w:color="auto" w:fill="auto"/>
            <w:noWrap/>
            <w:vAlign w:val="bottom"/>
            <w:hideMark/>
          </w:tcPr>
          <w:p w14:paraId="781BAC3C"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 Rashodi za nabavu nefinancijske imovine</w:t>
            </w:r>
          </w:p>
        </w:tc>
        <w:tc>
          <w:tcPr>
            <w:tcW w:w="1418" w:type="dxa"/>
            <w:tcBorders>
              <w:top w:val="nil"/>
              <w:left w:val="nil"/>
              <w:bottom w:val="nil"/>
              <w:right w:val="nil"/>
            </w:tcBorders>
            <w:shd w:val="clear" w:color="auto" w:fill="auto"/>
            <w:noWrap/>
            <w:vAlign w:val="bottom"/>
            <w:hideMark/>
          </w:tcPr>
          <w:p w14:paraId="58AB65B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4.724.671,94</w:t>
            </w:r>
          </w:p>
        </w:tc>
        <w:tc>
          <w:tcPr>
            <w:tcW w:w="1417" w:type="dxa"/>
            <w:tcBorders>
              <w:top w:val="nil"/>
              <w:left w:val="nil"/>
              <w:bottom w:val="nil"/>
              <w:right w:val="nil"/>
            </w:tcBorders>
            <w:shd w:val="clear" w:color="auto" w:fill="auto"/>
            <w:noWrap/>
            <w:vAlign w:val="bottom"/>
            <w:hideMark/>
          </w:tcPr>
          <w:p w14:paraId="426926B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47.492.434,00</w:t>
            </w:r>
          </w:p>
        </w:tc>
        <w:tc>
          <w:tcPr>
            <w:tcW w:w="1377" w:type="dxa"/>
            <w:tcBorders>
              <w:top w:val="nil"/>
              <w:left w:val="nil"/>
              <w:bottom w:val="nil"/>
              <w:right w:val="nil"/>
            </w:tcBorders>
            <w:shd w:val="clear" w:color="auto" w:fill="auto"/>
            <w:noWrap/>
            <w:vAlign w:val="bottom"/>
            <w:hideMark/>
          </w:tcPr>
          <w:p w14:paraId="56FF3E8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6.858.332,43</w:t>
            </w:r>
          </w:p>
        </w:tc>
        <w:tc>
          <w:tcPr>
            <w:tcW w:w="1033" w:type="dxa"/>
            <w:tcBorders>
              <w:top w:val="nil"/>
              <w:left w:val="nil"/>
              <w:bottom w:val="nil"/>
              <w:right w:val="nil"/>
            </w:tcBorders>
            <w:shd w:val="clear" w:color="auto" w:fill="auto"/>
            <w:noWrap/>
            <w:vAlign w:val="bottom"/>
            <w:hideMark/>
          </w:tcPr>
          <w:p w14:paraId="190DB6A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145,16%</w:t>
            </w:r>
          </w:p>
        </w:tc>
        <w:tc>
          <w:tcPr>
            <w:tcW w:w="850" w:type="dxa"/>
            <w:tcBorders>
              <w:top w:val="nil"/>
              <w:left w:val="nil"/>
              <w:bottom w:val="nil"/>
              <w:right w:val="nil"/>
            </w:tcBorders>
            <w:shd w:val="clear" w:color="auto" w:fill="auto"/>
            <w:noWrap/>
            <w:vAlign w:val="bottom"/>
            <w:hideMark/>
          </w:tcPr>
          <w:p w14:paraId="3E24EBB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14,44%</w:t>
            </w:r>
          </w:p>
        </w:tc>
      </w:tr>
      <w:tr w:rsidR="006F5620" w:rsidRPr="006F5620" w14:paraId="11E27131" w14:textId="77777777" w:rsidTr="00C96B7F">
        <w:trPr>
          <w:trHeight w:val="255"/>
        </w:trPr>
        <w:tc>
          <w:tcPr>
            <w:tcW w:w="4253" w:type="dxa"/>
            <w:tcBorders>
              <w:top w:val="nil"/>
              <w:left w:val="nil"/>
              <w:bottom w:val="nil"/>
              <w:right w:val="nil"/>
            </w:tcBorders>
            <w:shd w:val="clear" w:color="auto" w:fill="auto"/>
            <w:noWrap/>
            <w:vAlign w:val="bottom"/>
            <w:hideMark/>
          </w:tcPr>
          <w:p w14:paraId="3EBA8863"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 xml:space="preserve">41 Rashodi za nabavu </w:t>
            </w:r>
            <w:proofErr w:type="spellStart"/>
            <w:r w:rsidRPr="006F5620">
              <w:rPr>
                <w:rFonts w:ascii="Arial" w:eastAsia="Times New Roman" w:hAnsi="Arial" w:cs="Arial"/>
                <w:b/>
                <w:bCs/>
                <w:sz w:val="18"/>
                <w:szCs w:val="18"/>
                <w:lang w:eastAsia="hr-HR"/>
              </w:rPr>
              <w:t>neproizvedene</w:t>
            </w:r>
            <w:proofErr w:type="spellEnd"/>
            <w:r w:rsidRPr="006F5620">
              <w:rPr>
                <w:rFonts w:ascii="Arial" w:eastAsia="Times New Roman" w:hAnsi="Arial" w:cs="Arial"/>
                <w:b/>
                <w:bCs/>
                <w:sz w:val="18"/>
                <w:szCs w:val="18"/>
                <w:lang w:eastAsia="hr-HR"/>
              </w:rPr>
              <w:t xml:space="preserve"> dugotrajne imovine</w:t>
            </w:r>
          </w:p>
        </w:tc>
        <w:tc>
          <w:tcPr>
            <w:tcW w:w="1418" w:type="dxa"/>
            <w:tcBorders>
              <w:top w:val="nil"/>
              <w:left w:val="nil"/>
              <w:bottom w:val="nil"/>
              <w:right w:val="nil"/>
            </w:tcBorders>
            <w:shd w:val="clear" w:color="auto" w:fill="auto"/>
            <w:noWrap/>
            <w:vAlign w:val="bottom"/>
            <w:hideMark/>
          </w:tcPr>
          <w:p w14:paraId="150F213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271.360,63</w:t>
            </w:r>
          </w:p>
        </w:tc>
        <w:tc>
          <w:tcPr>
            <w:tcW w:w="1417" w:type="dxa"/>
            <w:tcBorders>
              <w:top w:val="nil"/>
              <w:left w:val="nil"/>
              <w:bottom w:val="nil"/>
              <w:right w:val="nil"/>
            </w:tcBorders>
            <w:shd w:val="clear" w:color="auto" w:fill="auto"/>
            <w:noWrap/>
            <w:vAlign w:val="bottom"/>
            <w:hideMark/>
          </w:tcPr>
          <w:p w14:paraId="007B3B3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1.623.200,00</w:t>
            </w:r>
          </w:p>
        </w:tc>
        <w:tc>
          <w:tcPr>
            <w:tcW w:w="1377" w:type="dxa"/>
            <w:tcBorders>
              <w:top w:val="nil"/>
              <w:left w:val="nil"/>
              <w:bottom w:val="nil"/>
              <w:right w:val="nil"/>
            </w:tcBorders>
            <w:shd w:val="clear" w:color="auto" w:fill="auto"/>
            <w:noWrap/>
            <w:vAlign w:val="bottom"/>
            <w:hideMark/>
          </w:tcPr>
          <w:p w14:paraId="129B71D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977.554,28</w:t>
            </w:r>
          </w:p>
        </w:tc>
        <w:tc>
          <w:tcPr>
            <w:tcW w:w="1033" w:type="dxa"/>
            <w:tcBorders>
              <w:top w:val="nil"/>
              <w:left w:val="nil"/>
              <w:bottom w:val="nil"/>
              <w:right w:val="nil"/>
            </w:tcBorders>
            <w:shd w:val="clear" w:color="auto" w:fill="auto"/>
            <w:noWrap/>
            <w:vAlign w:val="bottom"/>
            <w:hideMark/>
          </w:tcPr>
          <w:p w14:paraId="706B1C2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360,24%</w:t>
            </w:r>
          </w:p>
        </w:tc>
        <w:tc>
          <w:tcPr>
            <w:tcW w:w="850" w:type="dxa"/>
            <w:tcBorders>
              <w:top w:val="nil"/>
              <w:left w:val="nil"/>
              <w:bottom w:val="nil"/>
              <w:right w:val="nil"/>
            </w:tcBorders>
            <w:shd w:val="clear" w:color="auto" w:fill="auto"/>
            <w:noWrap/>
            <w:vAlign w:val="bottom"/>
            <w:hideMark/>
          </w:tcPr>
          <w:p w14:paraId="5824ABD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60,22%</w:t>
            </w:r>
          </w:p>
        </w:tc>
      </w:tr>
      <w:tr w:rsidR="006F5620" w:rsidRPr="006F5620" w14:paraId="3CD18102" w14:textId="77777777" w:rsidTr="00C96B7F">
        <w:trPr>
          <w:trHeight w:val="255"/>
        </w:trPr>
        <w:tc>
          <w:tcPr>
            <w:tcW w:w="4253" w:type="dxa"/>
            <w:tcBorders>
              <w:top w:val="nil"/>
              <w:left w:val="nil"/>
              <w:bottom w:val="nil"/>
              <w:right w:val="nil"/>
            </w:tcBorders>
            <w:shd w:val="clear" w:color="auto" w:fill="auto"/>
            <w:noWrap/>
            <w:vAlign w:val="bottom"/>
            <w:hideMark/>
          </w:tcPr>
          <w:p w14:paraId="371D1CD9"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411 Materijalna imovina - prirodna bogatstva</w:t>
            </w:r>
          </w:p>
        </w:tc>
        <w:tc>
          <w:tcPr>
            <w:tcW w:w="1418" w:type="dxa"/>
            <w:tcBorders>
              <w:top w:val="nil"/>
              <w:left w:val="nil"/>
              <w:bottom w:val="nil"/>
              <w:right w:val="nil"/>
            </w:tcBorders>
            <w:shd w:val="clear" w:color="auto" w:fill="auto"/>
            <w:noWrap/>
            <w:vAlign w:val="bottom"/>
            <w:hideMark/>
          </w:tcPr>
          <w:p w14:paraId="72E8859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216.050,00</w:t>
            </w:r>
          </w:p>
        </w:tc>
        <w:tc>
          <w:tcPr>
            <w:tcW w:w="1417" w:type="dxa"/>
            <w:tcBorders>
              <w:top w:val="nil"/>
              <w:left w:val="nil"/>
              <w:bottom w:val="nil"/>
              <w:right w:val="nil"/>
            </w:tcBorders>
            <w:shd w:val="clear" w:color="auto" w:fill="auto"/>
            <w:noWrap/>
            <w:vAlign w:val="bottom"/>
            <w:hideMark/>
          </w:tcPr>
          <w:p w14:paraId="5D5942F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1.603.200,00</w:t>
            </w:r>
          </w:p>
        </w:tc>
        <w:tc>
          <w:tcPr>
            <w:tcW w:w="1377" w:type="dxa"/>
            <w:tcBorders>
              <w:top w:val="nil"/>
              <w:left w:val="nil"/>
              <w:bottom w:val="nil"/>
              <w:right w:val="nil"/>
            </w:tcBorders>
            <w:shd w:val="clear" w:color="auto" w:fill="auto"/>
            <w:noWrap/>
            <w:vAlign w:val="bottom"/>
            <w:hideMark/>
          </w:tcPr>
          <w:p w14:paraId="446A498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969.850,00</w:t>
            </w:r>
          </w:p>
        </w:tc>
        <w:tc>
          <w:tcPr>
            <w:tcW w:w="1033" w:type="dxa"/>
            <w:tcBorders>
              <w:top w:val="nil"/>
              <w:left w:val="nil"/>
              <w:bottom w:val="nil"/>
              <w:right w:val="nil"/>
            </w:tcBorders>
            <w:shd w:val="clear" w:color="auto" w:fill="auto"/>
            <w:noWrap/>
            <w:vAlign w:val="bottom"/>
            <w:hideMark/>
          </w:tcPr>
          <w:p w14:paraId="3C92C2E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448,90%</w:t>
            </w:r>
          </w:p>
        </w:tc>
        <w:tc>
          <w:tcPr>
            <w:tcW w:w="850" w:type="dxa"/>
            <w:tcBorders>
              <w:top w:val="nil"/>
              <w:left w:val="nil"/>
              <w:bottom w:val="nil"/>
              <w:right w:val="nil"/>
            </w:tcBorders>
            <w:shd w:val="clear" w:color="auto" w:fill="auto"/>
            <w:noWrap/>
            <w:vAlign w:val="bottom"/>
            <w:hideMark/>
          </w:tcPr>
          <w:p w14:paraId="654C57C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60,49%</w:t>
            </w:r>
          </w:p>
        </w:tc>
      </w:tr>
      <w:tr w:rsidR="006F5620" w:rsidRPr="006F5620" w14:paraId="5F7A1813" w14:textId="77777777" w:rsidTr="00C96B7F">
        <w:trPr>
          <w:trHeight w:val="255"/>
        </w:trPr>
        <w:tc>
          <w:tcPr>
            <w:tcW w:w="4253" w:type="dxa"/>
            <w:tcBorders>
              <w:top w:val="nil"/>
              <w:left w:val="nil"/>
              <w:bottom w:val="nil"/>
              <w:right w:val="nil"/>
            </w:tcBorders>
            <w:shd w:val="clear" w:color="auto" w:fill="auto"/>
            <w:noWrap/>
            <w:vAlign w:val="bottom"/>
            <w:hideMark/>
          </w:tcPr>
          <w:p w14:paraId="4C4EF747"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4111 Zemljište</w:t>
            </w:r>
          </w:p>
        </w:tc>
        <w:tc>
          <w:tcPr>
            <w:tcW w:w="1418" w:type="dxa"/>
            <w:tcBorders>
              <w:top w:val="nil"/>
              <w:left w:val="nil"/>
              <w:bottom w:val="nil"/>
              <w:right w:val="nil"/>
            </w:tcBorders>
            <w:shd w:val="clear" w:color="auto" w:fill="auto"/>
            <w:noWrap/>
            <w:vAlign w:val="bottom"/>
            <w:hideMark/>
          </w:tcPr>
          <w:p w14:paraId="0C71388F"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216.050,00</w:t>
            </w:r>
          </w:p>
        </w:tc>
        <w:tc>
          <w:tcPr>
            <w:tcW w:w="1417" w:type="dxa"/>
            <w:tcBorders>
              <w:top w:val="nil"/>
              <w:left w:val="nil"/>
              <w:bottom w:val="nil"/>
              <w:right w:val="nil"/>
            </w:tcBorders>
            <w:shd w:val="clear" w:color="auto" w:fill="auto"/>
            <w:noWrap/>
            <w:vAlign w:val="bottom"/>
            <w:hideMark/>
          </w:tcPr>
          <w:p w14:paraId="6E9390A6"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c>
          <w:tcPr>
            <w:tcW w:w="1377" w:type="dxa"/>
            <w:tcBorders>
              <w:top w:val="nil"/>
              <w:left w:val="nil"/>
              <w:bottom w:val="nil"/>
              <w:right w:val="nil"/>
            </w:tcBorders>
            <w:shd w:val="clear" w:color="auto" w:fill="auto"/>
            <w:noWrap/>
            <w:vAlign w:val="bottom"/>
            <w:hideMark/>
          </w:tcPr>
          <w:p w14:paraId="2E21342E"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969.850,00</w:t>
            </w:r>
          </w:p>
        </w:tc>
        <w:tc>
          <w:tcPr>
            <w:tcW w:w="1033" w:type="dxa"/>
            <w:tcBorders>
              <w:top w:val="nil"/>
              <w:left w:val="nil"/>
              <w:bottom w:val="nil"/>
              <w:right w:val="nil"/>
            </w:tcBorders>
            <w:shd w:val="clear" w:color="auto" w:fill="auto"/>
            <w:noWrap/>
            <w:vAlign w:val="bottom"/>
            <w:hideMark/>
          </w:tcPr>
          <w:p w14:paraId="4ADB9690"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448,90%</w:t>
            </w:r>
          </w:p>
        </w:tc>
        <w:tc>
          <w:tcPr>
            <w:tcW w:w="850" w:type="dxa"/>
            <w:tcBorders>
              <w:top w:val="nil"/>
              <w:left w:val="nil"/>
              <w:bottom w:val="nil"/>
              <w:right w:val="nil"/>
            </w:tcBorders>
            <w:shd w:val="clear" w:color="auto" w:fill="auto"/>
            <w:noWrap/>
            <w:vAlign w:val="bottom"/>
            <w:hideMark/>
          </w:tcPr>
          <w:p w14:paraId="652BE196"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r>
      <w:tr w:rsidR="006F5620" w:rsidRPr="006F5620" w14:paraId="73960958" w14:textId="77777777" w:rsidTr="00C96B7F">
        <w:trPr>
          <w:trHeight w:val="255"/>
        </w:trPr>
        <w:tc>
          <w:tcPr>
            <w:tcW w:w="4253" w:type="dxa"/>
            <w:tcBorders>
              <w:top w:val="nil"/>
              <w:left w:val="nil"/>
              <w:bottom w:val="nil"/>
              <w:right w:val="nil"/>
            </w:tcBorders>
            <w:shd w:val="clear" w:color="auto" w:fill="auto"/>
            <w:noWrap/>
            <w:vAlign w:val="bottom"/>
            <w:hideMark/>
          </w:tcPr>
          <w:p w14:paraId="69FA6FE9"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412 Nematerijalna imovina</w:t>
            </w:r>
          </w:p>
        </w:tc>
        <w:tc>
          <w:tcPr>
            <w:tcW w:w="1418" w:type="dxa"/>
            <w:tcBorders>
              <w:top w:val="nil"/>
              <w:left w:val="nil"/>
              <w:bottom w:val="nil"/>
              <w:right w:val="nil"/>
            </w:tcBorders>
            <w:shd w:val="clear" w:color="auto" w:fill="auto"/>
            <w:noWrap/>
            <w:vAlign w:val="bottom"/>
            <w:hideMark/>
          </w:tcPr>
          <w:p w14:paraId="47A423C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55.310,63</w:t>
            </w:r>
          </w:p>
        </w:tc>
        <w:tc>
          <w:tcPr>
            <w:tcW w:w="1417" w:type="dxa"/>
            <w:tcBorders>
              <w:top w:val="nil"/>
              <w:left w:val="nil"/>
              <w:bottom w:val="nil"/>
              <w:right w:val="nil"/>
            </w:tcBorders>
            <w:shd w:val="clear" w:color="auto" w:fill="auto"/>
            <w:noWrap/>
            <w:vAlign w:val="bottom"/>
            <w:hideMark/>
          </w:tcPr>
          <w:p w14:paraId="7EFD2C8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20.000,00</w:t>
            </w:r>
          </w:p>
        </w:tc>
        <w:tc>
          <w:tcPr>
            <w:tcW w:w="1377" w:type="dxa"/>
            <w:tcBorders>
              <w:top w:val="nil"/>
              <w:left w:val="nil"/>
              <w:bottom w:val="nil"/>
              <w:right w:val="nil"/>
            </w:tcBorders>
            <w:shd w:val="clear" w:color="auto" w:fill="auto"/>
            <w:noWrap/>
            <w:vAlign w:val="bottom"/>
            <w:hideMark/>
          </w:tcPr>
          <w:p w14:paraId="51A15F4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7.704,28</w:t>
            </w:r>
          </w:p>
        </w:tc>
        <w:tc>
          <w:tcPr>
            <w:tcW w:w="1033" w:type="dxa"/>
            <w:tcBorders>
              <w:top w:val="nil"/>
              <w:left w:val="nil"/>
              <w:bottom w:val="nil"/>
              <w:right w:val="nil"/>
            </w:tcBorders>
            <w:shd w:val="clear" w:color="auto" w:fill="auto"/>
            <w:noWrap/>
            <w:vAlign w:val="bottom"/>
            <w:hideMark/>
          </w:tcPr>
          <w:p w14:paraId="36D1F25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13,93%</w:t>
            </w:r>
          </w:p>
        </w:tc>
        <w:tc>
          <w:tcPr>
            <w:tcW w:w="850" w:type="dxa"/>
            <w:tcBorders>
              <w:top w:val="nil"/>
              <w:left w:val="nil"/>
              <w:bottom w:val="nil"/>
              <w:right w:val="nil"/>
            </w:tcBorders>
            <w:shd w:val="clear" w:color="auto" w:fill="auto"/>
            <w:noWrap/>
            <w:vAlign w:val="bottom"/>
            <w:hideMark/>
          </w:tcPr>
          <w:p w14:paraId="2F4B375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38,52%</w:t>
            </w:r>
          </w:p>
        </w:tc>
      </w:tr>
      <w:tr w:rsidR="006F5620" w:rsidRPr="006F5620" w14:paraId="110F8791" w14:textId="77777777" w:rsidTr="00C96B7F">
        <w:trPr>
          <w:trHeight w:val="255"/>
        </w:trPr>
        <w:tc>
          <w:tcPr>
            <w:tcW w:w="4253" w:type="dxa"/>
            <w:tcBorders>
              <w:top w:val="nil"/>
              <w:left w:val="nil"/>
              <w:bottom w:val="nil"/>
              <w:right w:val="nil"/>
            </w:tcBorders>
            <w:shd w:val="clear" w:color="auto" w:fill="auto"/>
            <w:noWrap/>
            <w:vAlign w:val="bottom"/>
            <w:hideMark/>
          </w:tcPr>
          <w:p w14:paraId="5DF17CE3"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4123 Licence</w:t>
            </w:r>
          </w:p>
        </w:tc>
        <w:tc>
          <w:tcPr>
            <w:tcW w:w="1418" w:type="dxa"/>
            <w:tcBorders>
              <w:top w:val="nil"/>
              <w:left w:val="nil"/>
              <w:bottom w:val="nil"/>
              <w:right w:val="nil"/>
            </w:tcBorders>
            <w:shd w:val="clear" w:color="auto" w:fill="auto"/>
            <w:noWrap/>
            <w:vAlign w:val="bottom"/>
            <w:hideMark/>
          </w:tcPr>
          <w:p w14:paraId="1450FD7D"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021962E8" w14:textId="77777777" w:rsidR="006F5620" w:rsidRPr="006F5620" w:rsidRDefault="006F5620" w:rsidP="006F5620">
            <w:pPr>
              <w:spacing w:after="0" w:line="240" w:lineRule="auto"/>
              <w:jc w:val="right"/>
              <w:rPr>
                <w:rFonts w:ascii="Times New Roman" w:eastAsia="Times New Roman" w:hAnsi="Times New Roman" w:cs="Times New Roman"/>
                <w:sz w:val="20"/>
                <w:szCs w:val="20"/>
                <w:lang w:eastAsia="hr-HR"/>
              </w:rPr>
            </w:pPr>
          </w:p>
        </w:tc>
        <w:tc>
          <w:tcPr>
            <w:tcW w:w="1377" w:type="dxa"/>
            <w:tcBorders>
              <w:top w:val="nil"/>
              <w:left w:val="nil"/>
              <w:bottom w:val="nil"/>
              <w:right w:val="nil"/>
            </w:tcBorders>
            <w:shd w:val="clear" w:color="auto" w:fill="auto"/>
            <w:noWrap/>
            <w:vAlign w:val="bottom"/>
            <w:hideMark/>
          </w:tcPr>
          <w:p w14:paraId="22F3FE21"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7.704,28</w:t>
            </w:r>
          </w:p>
        </w:tc>
        <w:tc>
          <w:tcPr>
            <w:tcW w:w="1033" w:type="dxa"/>
            <w:tcBorders>
              <w:top w:val="nil"/>
              <w:left w:val="nil"/>
              <w:bottom w:val="nil"/>
              <w:right w:val="nil"/>
            </w:tcBorders>
            <w:shd w:val="clear" w:color="auto" w:fill="auto"/>
            <w:noWrap/>
            <w:vAlign w:val="bottom"/>
            <w:hideMark/>
          </w:tcPr>
          <w:p w14:paraId="0568F30A"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850" w:type="dxa"/>
            <w:tcBorders>
              <w:top w:val="nil"/>
              <w:left w:val="nil"/>
              <w:bottom w:val="nil"/>
              <w:right w:val="nil"/>
            </w:tcBorders>
            <w:shd w:val="clear" w:color="auto" w:fill="auto"/>
            <w:noWrap/>
            <w:vAlign w:val="bottom"/>
            <w:hideMark/>
          </w:tcPr>
          <w:p w14:paraId="26406FD8"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r>
      <w:tr w:rsidR="006F5620" w:rsidRPr="006F5620" w14:paraId="31A435BB" w14:textId="77777777" w:rsidTr="00C96B7F">
        <w:trPr>
          <w:trHeight w:val="255"/>
        </w:trPr>
        <w:tc>
          <w:tcPr>
            <w:tcW w:w="4253" w:type="dxa"/>
            <w:tcBorders>
              <w:top w:val="nil"/>
              <w:left w:val="nil"/>
              <w:bottom w:val="nil"/>
              <w:right w:val="nil"/>
            </w:tcBorders>
            <w:shd w:val="clear" w:color="auto" w:fill="auto"/>
            <w:noWrap/>
            <w:vAlign w:val="bottom"/>
            <w:hideMark/>
          </w:tcPr>
          <w:p w14:paraId="1BD06DD7"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4126 Ostala nematerijalna imovina</w:t>
            </w:r>
          </w:p>
        </w:tc>
        <w:tc>
          <w:tcPr>
            <w:tcW w:w="1418" w:type="dxa"/>
            <w:tcBorders>
              <w:top w:val="nil"/>
              <w:left w:val="nil"/>
              <w:bottom w:val="nil"/>
              <w:right w:val="nil"/>
            </w:tcBorders>
            <w:shd w:val="clear" w:color="auto" w:fill="auto"/>
            <w:noWrap/>
            <w:vAlign w:val="bottom"/>
            <w:hideMark/>
          </w:tcPr>
          <w:p w14:paraId="2612925F"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55.310,63</w:t>
            </w:r>
          </w:p>
        </w:tc>
        <w:tc>
          <w:tcPr>
            <w:tcW w:w="1417" w:type="dxa"/>
            <w:tcBorders>
              <w:top w:val="nil"/>
              <w:left w:val="nil"/>
              <w:bottom w:val="nil"/>
              <w:right w:val="nil"/>
            </w:tcBorders>
            <w:shd w:val="clear" w:color="auto" w:fill="auto"/>
            <w:noWrap/>
            <w:vAlign w:val="bottom"/>
            <w:hideMark/>
          </w:tcPr>
          <w:p w14:paraId="31860202"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c>
          <w:tcPr>
            <w:tcW w:w="1377" w:type="dxa"/>
            <w:tcBorders>
              <w:top w:val="nil"/>
              <w:left w:val="nil"/>
              <w:bottom w:val="nil"/>
              <w:right w:val="nil"/>
            </w:tcBorders>
            <w:shd w:val="clear" w:color="auto" w:fill="auto"/>
            <w:noWrap/>
            <w:vAlign w:val="bottom"/>
            <w:hideMark/>
          </w:tcPr>
          <w:p w14:paraId="7D07C2BE" w14:textId="77777777" w:rsidR="006F5620" w:rsidRPr="006F5620" w:rsidRDefault="006F5620" w:rsidP="006F5620">
            <w:pPr>
              <w:spacing w:after="0" w:line="240" w:lineRule="auto"/>
              <w:jc w:val="right"/>
              <w:rPr>
                <w:rFonts w:ascii="Times New Roman" w:eastAsia="Times New Roman" w:hAnsi="Times New Roman" w:cs="Times New Roman"/>
                <w:sz w:val="20"/>
                <w:szCs w:val="20"/>
                <w:lang w:eastAsia="hr-HR"/>
              </w:rPr>
            </w:pPr>
          </w:p>
        </w:tc>
        <w:tc>
          <w:tcPr>
            <w:tcW w:w="1033" w:type="dxa"/>
            <w:tcBorders>
              <w:top w:val="nil"/>
              <w:left w:val="nil"/>
              <w:bottom w:val="nil"/>
              <w:right w:val="nil"/>
            </w:tcBorders>
            <w:shd w:val="clear" w:color="auto" w:fill="auto"/>
            <w:noWrap/>
            <w:vAlign w:val="bottom"/>
            <w:hideMark/>
          </w:tcPr>
          <w:p w14:paraId="2DC6DFD2"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850" w:type="dxa"/>
            <w:tcBorders>
              <w:top w:val="nil"/>
              <w:left w:val="nil"/>
              <w:bottom w:val="nil"/>
              <w:right w:val="nil"/>
            </w:tcBorders>
            <w:shd w:val="clear" w:color="auto" w:fill="auto"/>
            <w:noWrap/>
            <w:vAlign w:val="bottom"/>
            <w:hideMark/>
          </w:tcPr>
          <w:p w14:paraId="41854B3D"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r>
      <w:tr w:rsidR="006F5620" w:rsidRPr="006F5620" w14:paraId="2A4BA8DE" w14:textId="77777777" w:rsidTr="00C96B7F">
        <w:trPr>
          <w:trHeight w:val="255"/>
        </w:trPr>
        <w:tc>
          <w:tcPr>
            <w:tcW w:w="4253" w:type="dxa"/>
            <w:tcBorders>
              <w:top w:val="nil"/>
              <w:left w:val="nil"/>
              <w:bottom w:val="nil"/>
              <w:right w:val="nil"/>
            </w:tcBorders>
            <w:shd w:val="clear" w:color="auto" w:fill="auto"/>
            <w:noWrap/>
            <w:vAlign w:val="bottom"/>
            <w:hideMark/>
          </w:tcPr>
          <w:p w14:paraId="03AE2738"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42 Rashodi za nabavu proizvedene dugotrajne imovine</w:t>
            </w:r>
          </w:p>
        </w:tc>
        <w:tc>
          <w:tcPr>
            <w:tcW w:w="1418" w:type="dxa"/>
            <w:tcBorders>
              <w:top w:val="nil"/>
              <w:left w:val="nil"/>
              <w:bottom w:val="nil"/>
              <w:right w:val="nil"/>
            </w:tcBorders>
            <w:shd w:val="clear" w:color="auto" w:fill="auto"/>
            <w:noWrap/>
            <w:vAlign w:val="bottom"/>
            <w:hideMark/>
          </w:tcPr>
          <w:p w14:paraId="4B23527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4.453.311,31</w:t>
            </w:r>
          </w:p>
        </w:tc>
        <w:tc>
          <w:tcPr>
            <w:tcW w:w="1417" w:type="dxa"/>
            <w:tcBorders>
              <w:top w:val="nil"/>
              <w:left w:val="nil"/>
              <w:bottom w:val="nil"/>
              <w:right w:val="nil"/>
            </w:tcBorders>
            <w:shd w:val="clear" w:color="auto" w:fill="auto"/>
            <w:noWrap/>
            <w:vAlign w:val="bottom"/>
            <w:hideMark/>
          </w:tcPr>
          <w:p w14:paraId="252008E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32.824.374,00</w:t>
            </w:r>
          </w:p>
        </w:tc>
        <w:tc>
          <w:tcPr>
            <w:tcW w:w="1377" w:type="dxa"/>
            <w:tcBorders>
              <w:top w:val="nil"/>
              <w:left w:val="nil"/>
              <w:bottom w:val="nil"/>
              <w:right w:val="nil"/>
            </w:tcBorders>
            <w:shd w:val="clear" w:color="auto" w:fill="auto"/>
            <w:noWrap/>
            <w:vAlign w:val="bottom"/>
            <w:hideMark/>
          </w:tcPr>
          <w:p w14:paraId="590380E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3.147.361,85</w:t>
            </w:r>
          </w:p>
        </w:tc>
        <w:tc>
          <w:tcPr>
            <w:tcW w:w="1033" w:type="dxa"/>
            <w:tcBorders>
              <w:top w:val="nil"/>
              <w:left w:val="nil"/>
              <w:bottom w:val="nil"/>
              <w:right w:val="nil"/>
            </w:tcBorders>
            <w:shd w:val="clear" w:color="auto" w:fill="auto"/>
            <w:noWrap/>
            <w:vAlign w:val="bottom"/>
            <w:hideMark/>
          </w:tcPr>
          <w:p w14:paraId="7675141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70,67%</w:t>
            </w:r>
          </w:p>
        </w:tc>
        <w:tc>
          <w:tcPr>
            <w:tcW w:w="850" w:type="dxa"/>
            <w:tcBorders>
              <w:top w:val="nil"/>
              <w:left w:val="nil"/>
              <w:bottom w:val="nil"/>
              <w:right w:val="nil"/>
            </w:tcBorders>
            <w:shd w:val="clear" w:color="auto" w:fill="auto"/>
            <w:noWrap/>
            <w:vAlign w:val="bottom"/>
            <w:hideMark/>
          </w:tcPr>
          <w:p w14:paraId="04902E4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9,59%</w:t>
            </w:r>
          </w:p>
        </w:tc>
      </w:tr>
      <w:tr w:rsidR="006F5620" w:rsidRPr="006F5620" w14:paraId="01FED427" w14:textId="77777777" w:rsidTr="00C96B7F">
        <w:trPr>
          <w:trHeight w:val="255"/>
        </w:trPr>
        <w:tc>
          <w:tcPr>
            <w:tcW w:w="4253" w:type="dxa"/>
            <w:tcBorders>
              <w:top w:val="nil"/>
              <w:left w:val="nil"/>
              <w:bottom w:val="nil"/>
              <w:right w:val="nil"/>
            </w:tcBorders>
            <w:shd w:val="clear" w:color="auto" w:fill="auto"/>
            <w:noWrap/>
            <w:vAlign w:val="bottom"/>
            <w:hideMark/>
          </w:tcPr>
          <w:p w14:paraId="339A0F09"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421 Građevinski objekti</w:t>
            </w:r>
          </w:p>
        </w:tc>
        <w:tc>
          <w:tcPr>
            <w:tcW w:w="1418" w:type="dxa"/>
            <w:tcBorders>
              <w:top w:val="nil"/>
              <w:left w:val="nil"/>
              <w:bottom w:val="nil"/>
              <w:right w:val="nil"/>
            </w:tcBorders>
            <w:shd w:val="clear" w:color="auto" w:fill="auto"/>
            <w:noWrap/>
            <w:vAlign w:val="bottom"/>
            <w:hideMark/>
          </w:tcPr>
          <w:p w14:paraId="383FA39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3.712.431,25</w:t>
            </w:r>
          </w:p>
        </w:tc>
        <w:tc>
          <w:tcPr>
            <w:tcW w:w="1417" w:type="dxa"/>
            <w:tcBorders>
              <w:top w:val="nil"/>
              <w:left w:val="nil"/>
              <w:bottom w:val="nil"/>
              <w:right w:val="nil"/>
            </w:tcBorders>
            <w:shd w:val="clear" w:color="auto" w:fill="auto"/>
            <w:noWrap/>
            <w:vAlign w:val="bottom"/>
            <w:hideMark/>
          </w:tcPr>
          <w:p w14:paraId="7C72963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29.430.270,00</w:t>
            </w:r>
          </w:p>
        </w:tc>
        <w:tc>
          <w:tcPr>
            <w:tcW w:w="1377" w:type="dxa"/>
            <w:tcBorders>
              <w:top w:val="nil"/>
              <w:left w:val="nil"/>
              <w:bottom w:val="nil"/>
              <w:right w:val="nil"/>
            </w:tcBorders>
            <w:shd w:val="clear" w:color="auto" w:fill="auto"/>
            <w:noWrap/>
            <w:vAlign w:val="bottom"/>
            <w:hideMark/>
          </w:tcPr>
          <w:p w14:paraId="52FA949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2.533.903,55</w:t>
            </w:r>
          </w:p>
        </w:tc>
        <w:tc>
          <w:tcPr>
            <w:tcW w:w="1033" w:type="dxa"/>
            <w:tcBorders>
              <w:top w:val="nil"/>
              <w:left w:val="nil"/>
              <w:bottom w:val="nil"/>
              <w:right w:val="nil"/>
            </w:tcBorders>
            <w:shd w:val="clear" w:color="auto" w:fill="auto"/>
            <w:noWrap/>
            <w:vAlign w:val="bottom"/>
            <w:hideMark/>
          </w:tcPr>
          <w:p w14:paraId="7222B35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68,25%</w:t>
            </w:r>
          </w:p>
        </w:tc>
        <w:tc>
          <w:tcPr>
            <w:tcW w:w="850" w:type="dxa"/>
            <w:tcBorders>
              <w:top w:val="nil"/>
              <w:left w:val="nil"/>
              <w:bottom w:val="nil"/>
              <w:right w:val="nil"/>
            </w:tcBorders>
            <w:shd w:val="clear" w:color="auto" w:fill="auto"/>
            <w:noWrap/>
            <w:vAlign w:val="bottom"/>
            <w:hideMark/>
          </w:tcPr>
          <w:p w14:paraId="384674E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8,61%</w:t>
            </w:r>
          </w:p>
        </w:tc>
      </w:tr>
      <w:tr w:rsidR="006F5620" w:rsidRPr="006F5620" w14:paraId="2FBB9D75" w14:textId="77777777" w:rsidTr="00C96B7F">
        <w:trPr>
          <w:trHeight w:val="255"/>
        </w:trPr>
        <w:tc>
          <w:tcPr>
            <w:tcW w:w="4253" w:type="dxa"/>
            <w:tcBorders>
              <w:top w:val="nil"/>
              <w:left w:val="nil"/>
              <w:bottom w:val="nil"/>
              <w:right w:val="nil"/>
            </w:tcBorders>
            <w:shd w:val="clear" w:color="auto" w:fill="auto"/>
            <w:noWrap/>
            <w:vAlign w:val="bottom"/>
            <w:hideMark/>
          </w:tcPr>
          <w:p w14:paraId="281D8BAD"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4212 Poslovni objekti</w:t>
            </w:r>
          </w:p>
        </w:tc>
        <w:tc>
          <w:tcPr>
            <w:tcW w:w="1418" w:type="dxa"/>
            <w:tcBorders>
              <w:top w:val="nil"/>
              <w:left w:val="nil"/>
              <w:bottom w:val="nil"/>
              <w:right w:val="nil"/>
            </w:tcBorders>
            <w:shd w:val="clear" w:color="auto" w:fill="auto"/>
            <w:noWrap/>
            <w:vAlign w:val="bottom"/>
            <w:hideMark/>
          </w:tcPr>
          <w:p w14:paraId="10842579"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2.643.325,16</w:t>
            </w:r>
          </w:p>
        </w:tc>
        <w:tc>
          <w:tcPr>
            <w:tcW w:w="1417" w:type="dxa"/>
            <w:tcBorders>
              <w:top w:val="nil"/>
              <w:left w:val="nil"/>
              <w:bottom w:val="nil"/>
              <w:right w:val="nil"/>
            </w:tcBorders>
            <w:shd w:val="clear" w:color="auto" w:fill="auto"/>
            <w:noWrap/>
            <w:vAlign w:val="bottom"/>
            <w:hideMark/>
          </w:tcPr>
          <w:p w14:paraId="389E5139"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c>
          <w:tcPr>
            <w:tcW w:w="1377" w:type="dxa"/>
            <w:tcBorders>
              <w:top w:val="nil"/>
              <w:left w:val="nil"/>
              <w:bottom w:val="nil"/>
              <w:right w:val="nil"/>
            </w:tcBorders>
            <w:shd w:val="clear" w:color="auto" w:fill="auto"/>
            <w:noWrap/>
            <w:vAlign w:val="bottom"/>
            <w:hideMark/>
          </w:tcPr>
          <w:p w14:paraId="2C9ECF60"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282.519,36</w:t>
            </w:r>
          </w:p>
        </w:tc>
        <w:tc>
          <w:tcPr>
            <w:tcW w:w="1033" w:type="dxa"/>
            <w:tcBorders>
              <w:top w:val="nil"/>
              <w:left w:val="nil"/>
              <w:bottom w:val="nil"/>
              <w:right w:val="nil"/>
            </w:tcBorders>
            <w:shd w:val="clear" w:color="auto" w:fill="auto"/>
            <w:noWrap/>
            <w:vAlign w:val="bottom"/>
            <w:hideMark/>
          </w:tcPr>
          <w:p w14:paraId="63865D48"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10,69%</w:t>
            </w:r>
          </w:p>
        </w:tc>
        <w:tc>
          <w:tcPr>
            <w:tcW w:w="850" w:type="dxa"/>
            <w:tcBorders>
              <w:top w:val="nil"/>
              <w:left w:val="nil"/>
              <w:bottom w:val="nil"/>
              <w:right w:val="nil"/>
            </w:tcBorders>
            <w:shd w:val="clear" w:color="auto" w:fill="auto"/>
            <w:noWrap/>
            <w:vAlign w:val="bottom"/>
            <w:hideMark/>
          </w:tcPr>
          <w:p w14:paraId="34B570F8"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r>
      <w:tr w:rsidR="006F5620" w:rsidRPr="006F5620" w14:paraId="78FE0C14" w14:textId="77777777" w:rsidTr="00C96B7F">
        <w:trPr>
          <w:trHeight w:val="255"/>
        </w:trPr>
        <w:tc>
          <w:tcPr>
            <w:tcW w:w="4253" w:type="dxa"/>
            <w:tcBorders>
              <w:top w:val="nil"/>
              <w:left w:val="nil"/>
              <w:bottom w:val="nil"/>
              <w:right w:val="nil"/>
            </w:tcBorders>
            <w:shd w:val="clear" w:color="auto" w:fill="auto"/>
            <w:noWrap/>
            <w:vAlign w:val="bottom"/>
            <w:hideMark/>
          </w:tcPr>
          <w:p w14:paraId="4B94504B"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4213 Ceste, željeznice i ostali prometni objekti</w:t>
            </w:r>
          </w:p>
        </w:tc>
        <w:tc>
          <w:tcPr>
            <w:tcW w:w="1418" w:type="dxa"/>
            <w:tcBorders>
              <w:top w:val="nil"/>
              <w:left w:val="nil"/>
              <w:bottom w:val="nil"/>
              <w:right w:val="nil"/>
            </w:tcBorders>
            <w:shd w:val="clear" w:color="auto" w:fill="auto"/>
            <w:noWrap/>
            <w:vAlign w:val="bottom"/>
            <w:hideMark/>
          </w:tcPr>
          <w:p w14:paraId="13D92F55"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1.069.106,09</w:t>
            </w:r>
          </w:p>
        </w:tc>
        <w:tc>
          <w:tcPr>
            <w:tcW w:w="1417" w:type="dxa"/>
            <w:tcBorders>
              <w:top w:val="nil"/>
              <w:left w:val="nil"/>
              <w:bottom w:val="nil"/>
              <w:right w:val="nil"/>
            </w:tcBorders>
            <w:shd w:val="clear" w:color="auto" w:fill="auto"/>
            <w:noWrap/>
            <w:vAlign w:val="bottom"/>
            <w:hideMark/>
          </w:tcPr>
          <w:p w14:paraId="0DF97A71"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c>
          <w:tcPr>
            <w:tcW w:w="1377" w:type="dxa"/>
            <w:tcBorders>
              <w:top w:val="nil"/>
              <w:left w:val="nil"/>
              <w:bottom w:val="nil"/>
              <w:right w:val="nil"/>
            </w:tcBorders>
            <w:shd w:val="clear" w:color="auto" w:fill="auto"/>
            <w:noWrap/>
            <w:vAlign w:val="bottom"/>
            <w:hideMark/>
          </w:tcPr>
          <w:p w14:paraId="36DAFB1F"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361.442,94</w:t>
            </w:r>
          </w:p>
        </w:tc>
        <w:tc>
          <w:tcPr>
            <w:tcW w:w="1033" w:type="dxa"/>
            <w:tcBorders>
              <w:top w:val="nil"/>
              <w:left w:val="nil"/>
              <w:bottom w:val="nil"/>
              <w:right w:val="nil"/>
            </w:tcBorders>
            <w:shd w:val="clear" w:color="auto" w:fill="auto"/>
            <w:noWrap/>
            <w:vAlign w:val="bottom"/>
            <w:hideMark/>
          </w:tcPr>
          <w:p w14:paraId="09E0A556"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33,81%</w:t>
            </w:r>
          </w:p>
        </w:tc>
        <w:tc>
          <w:tcPr>
            <w:tcW w:w="850" w:type="dxa"/>
            <w:tcBorders>
              <w:top w:val="nil"/>
              <w:left w:val="nil"/>
              <w:bottom w:val="nil"/>
              <w:right w:val="nil"/>
            </w:tcBorders>
            <w:shd w:val="clear" w:color="auto" w:fill="auto"/>
            <w:noWrap/>
            <w:vAlign w:val="bottom"/>
            <w:hideMark/>
          </w:tcPr>
          <w:p w14:paraId="0A339C40"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r>
      <w:tr w:rsidR="006F5620" w:rsidRPr="006F5620" w14:paraId="25C296BB" w14:textId="77777777" w:rsidTr="00C96B7F">
        <w:trPr>
          <w:trHeight w:val="255"/>
        </w:trPr>
        <w:tc>
          <w:tcPr>
            <w:tcW w:w="4253" w:type="dxa"/>
            <w:tcBorders>
              <w:top w:val="nil"/>
              <w:left w:val="nil"/>
              <w:bottom w:val="nil"/>
              <w:right w:val="nil"/>
            </w:tcBorders>
            <w:shd w:val="clear" w:color="auto" w:fill="auto"/>
            <w:noWrap/>
            <w:vAlign w:val="bottom"/>
            <w:hideMark/>
          </w:tcPr>
          <w:p w14:paraId="45224A62"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4214 Ostali građevinski objekti</w:t>
            </w:r>
          </w:p>
        </w:tc>
        <w:tc>
          <w:tcPr>
            <w:tcW w:w="1418" w:type="dxa"/>
            <w:tcBorders>
              <w:top w:val="nil"/>
              <w:left w:val="nil"/>
              <w:bottom w:val="nil"/>
              <w:right w:val="nil"/>
            </w:tcBorders>
            <w:shd w:val="clear" w:color="auto" w:fill="auto"/>
            <w:noWrap/>
            <w:vAlign w:val="bottom"/>
            <w:hideMark/>
          </w:tcPr>
          <w:p w14:paraId="4F8C79D4"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5B2A86E4" w14:textId="77777777" w:rsidR="006F5620" w:rsidRPr="006F5620" w:rsidRDefault="006F5620" w:rsidP="006F5620">
            <w:pPr>
              <w:spacing w:after="0" w:line="240" w:lineRule="auto"/>
              <w:jc w:val="right"/>
              <w:rPr>
                <w:rFonts w:ascii="Times New Roman" w:eastAsia="Times New Roman" w:hAnsi="Times New Roman" w:cs="Times New Roman"/>
                <w:sz w:val="20"/>
                <w:szCs w:val="20"/>
                <w:lang w:eastAsia="hr-HR"/>
              </w:rPr>
            </w:pPr>
          </w:p>
        </w:tc>
        <w:tc>
          <w:tcPr>
            <w:tcW w:w="1377" w:type="dxa"/>
            <w:tcBorders>
              <w:top w:val="nil"/>
              <w:left w:val="nil"/>
              <w:bottom w:val="nil"/>
              <w:right w:val="nil"/>
            </w:tcBorders>
            <w:shd w:val="clear" w:color="auto" w:fill="auto"/>
            <w:noWrap/>
            <w:vAlign w:val="bottom"/>
            <w:hideMark/>
          </w:tcPr>
          <w:p w14:paraId="0985C09C"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1.889.941,25</w:t>
            </w:r>
          </w:p>
        </w:tc>
        <w:tc>
          <w:tcPr>
            <w:tcW w:w="1033" w:type="dxa"/>
            <w:tcBorders>
              <w:top w:val="nil"/>
              <w:left w:val="nil"/>
              <w:bottom w:val="nil"/>
              <w:right w:val="nil"/>
            </w:tcBorders>
            <w:shd w:val="clear" w:color="auto" w:fill="auto"/>
            <w:noWrap/>
            <w:vAlign w:val="bottom"/>
            <w:hideMark/>
          </w:tcPr>
          <w:p w14:paraId="6B3AC3BC"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850" w:type="dxa"/>
            <w:tcBorders>
              <w:top w:val="nil"/>
              <w:left w:val="nil"/>
              <w:bottom w:val="nil"/>
              <w:right w:val="nil"/>
            </w:tcBorders>
            <w:shd w:val="clear" w:color="auto" w:fill="auto"/>
            <w:noWrap/>
            <w:vAlign w:val="bottom"/>
            <w:hideMark/>
          </w:tcPr>
          <w:p w14:paraId="487403CC"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r>
      <w:tr w:rsidR="006F5620" w:rsidRPr="006F5620" w14:paraId="45F83C0A" w14:textId="77777777" w:rsidTr="00C96B7F">
        <w:trPr>
          <w:trHeight w:val="255"/>
        </w:trPr>
        <w:tc>
          <w:tcPr>
            <w:tcW w:w="4253" w:type="dxa"/>
            <w:tcBorders>
              <w:top w:val="nil"/>
              <w:left w:val="nil"/>
              <w:bottom w:val="nil"/>
              <w:right w:val="nil"/>
            </w:tcBorders>
            <w:shd w:val="clear" w:color="auto" w:fill="auto"/>
            <w:noWrap/>
            <w:vAlign w:val="bottom"/>
            <w:hideMark/>
          </w:tcPr>
          <w:p w14:paraId="351D53CF"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422 Postrojenja i oprema</w:t>
            </w:r>
          </w:p>
        </w:tc>
        <w:tc>
          <w:tcPr>
            <w:tcW w:w="1418" w:type="dxa"/>
            <w:tcBorders>
              <w:top w:val="nil"/>
              <w:left w:val="nil"/>
              <w:bottom w:val="nil"/>
              <w:right w:val="nil"/>
            </w:tcBorders>
            <w:shd w:val="clear" w:color="auto" w:fill="auto"/>
            <w:noWrap/>
            <w:vAlign w:val="bottom"/>
            <w:hideMark/>
          </w:tcPr>
          <w:p w14:paraId="4124F7C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243.565,33</w:t>
            </w:r>
          </w:p>
        </w:tc>
        <w:tc>
          <w:tcPr>
            <w:tcW w:w="1417" w:type="dxa"/>
            <w:tcBorders>
              <w:top w:val="nil"/>
              <w:left w:val="nil"/>
              <w:bottom w:val="nil"/>
              <w:right w:val="nil"/>
            </w:tcBorders>
            <w:shd w:val="clear" w:color="auto" w:fill="auto"/>
            <w:noWrap/>
            <w:vAlign w:val="bottom"/>
            <w:hideMark/>
          </w:tcPr>
          <w:p w14:paraId="424357E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877.302,00</w:t>
            </w:r>
          </w:p>
        </w:tc>
        <w:tc>
          <w:tcPr>
            <w:tcW w:w="1377" w:type="dxa"/>
            <w:tcBorders>
              <w:top w:val="nil"/>
              <w:left w:val="nil"/>
              <w:bottom w:val="nil"/>
              <w:right w:val="nil"/>
            </w:tcBorders>
            <w:shd w:val="clear" w:color="auto" w:fill="auto"/>
            <w:noWrap/>
            <w:vAlign w:val="bottom"/>
            <w:hideMark/>
          </w:tcPr>
          <w:p w14:paraId="2C8F158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247.157,05</w:t>
            </w:r>
          </w:p>
        </w:tc>
        <w:tc>
          <w:tcPr>
            <w:tcW w:w="1033" w:type="dxa"/>
            <w:tcBorders>
              <w:top w:val="nil"/>
              <w:left w:val="nil"/>
              <w:bottom w:val="nil"/>
              <w:right w:val="nil"/>
            </w:tcBorders>
            <w:shd w:val="clear" w:color="auto" w:fill="auto"/>
            <w:noWrap/>
            <w:vAlign w:val="bottom"/>
            <w:hideMark/>
          </w:tcPr>
          <w:p w14:paraId="0838A34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101,47%</w:t>
            </w:r>
          </w:p>
        </w:tc>
        <w:tc>
          <w:tcPr>
            <w:tcW w:w="850" w:type="dxa"/>
            <w:tcBorders>
              <w:top w:val="nil"/>
              <w:left w:val="nil"/>
              <w:bottom w:val="nil"/>
              <w:right w:val="nil"/>
            </w:tcBorders>
            <w:shd w:val="clear" w:color="auto" w:fill="auto"/>
            <w:noWrap/>
            <w:vAlign w:val="bottom"/>
            <w:hideMark/>
          </w:tcPr>
          <w:p w14:paraId="7FDC6AC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28,17%</w:t>
            </w:r>
          </w:p>
        </w:tc>
      </w:tr>
      <w:tr w:rsidR="006F5620" w:rsidRPr="006F5620" w14:paraId="24C5F9A6" w14:textId="77777777" w:rsidTr="00C96B7F">
        <w:trPr>
          <w:trHeight w:val="255"/>
        </w:trPr>
        <w:tc>
          <w:tcPr>
            <w:tcW w:w="4253" w:type="dxa"/>
            <w:tcBorders>
              <w:top w:val="nil"/>
              <w:left w:val="nil"/>
              <w:bottom w:val="nil"/>
              <w:right w:val="nil"/>
            </w:tcBorders>
            <w:shd w:val="clear" w:color="auto" w:fill="auto"/>
            <w:noWrap/>
            <w:vAlign w:val="bottom"/>
            <w:hideMark/>
          </w:tcPr>
          <w:p w14:paraId="5F2421E0"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4221 Uredska oprema i namještaj</w:t>
            </w:r>
          </w:p>
        </w:tc>
        <w:tc>
          <w:tcPr>
            <w:tcW w:w="1418" w:type="dxa"/>
            <w:tcBorders>
              <w:top w:val="nil"/>
              <w:left w:val="nil"/>
              <w:bottom w:val="nil"/>
              <w:right w:val="nil"/>
            </w:tcBorders>
            <w:shd w:val="clear" w:color="auto" w:fill="auto"/>
            <w:noWrap/>
            <w:vAlign w:val="bottom"/>
            <w:hideMark/>
          </w:tcPr>
          <w:p w14:paraId="08346AD7"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31.406,19</w:t>
            </w:r>
          </w:p>
        </w:tc>
        <w:tc>
          <w:tcPr>
            <w:tcW w:w="1417" w:type="dxa"/>
            <w:tcBorders>
              <w:top w:val="nil"/>
              <w:left w:val="nil"/>
              <w:bottom w:val="nil"/>
              <w:right w:val="nil"/>
            </w:tcBorders>
            <w:shd w:val="clear" w:color="auto" w:fill="auto"/>
            <w:noWrap/>
            <w:vAlign w:val="bottom"/>
            <w:hideMark/>
          </w:tcPr>
          <w:p w14:paraId="5DF37320"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c>
          <w:tcPr>
            <w:tcW w:w="1377" w:type="dxa"/>
            <w:tcBorders>
              <w:top w:val="nil"/>
              <w:left w:val="nil"/>
              <w:bottom w:val="nil"/>
              <w:right w:val="nil"/>
            </w:tcBorders>
            <w:shd w:val="clear" w:color="auto" w:fill="auto"/>
            <w:noWrap/>
            <w:vAlign w:val="bottom"/>
            <w:hideMark/>
          </w:tcPr>
          <w:p w14:paraId="5F94753B"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11.297,00</w:t>
            </w:r>
          </w:p>
        </w:tc>
        <w:tc>
          <w:tcPr>
            <w:tcW w:w="1033" w:type="dxa"/>
            <w:tcBorders>
              <w:top w:val="nil"/>
              <w:left w:val="nil"/>
              <w:bottom w:val="nil"/>
              <w:right w:val="nil"/>
            </w:tcBorders>
            <w:shd w:val="clear" w:color="auto" w:fill="auto"/>
            <w:noWrap/>
            <w:vAlign w:val="bottom"/>
            <w:hideMark/>
          </w:tcPr>
          <w:p w14:paraId="5D6233C5"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35,97%</w:t>
            </w:r>
          </w:p>
        </w:tc>
        <w:tc>
          <w:tcPr>
            <w:tcW w:w="850" w:type="dxa"/>
            <w:tcBorders>
              <w:top w:val="nil"/>
              <w:left w:val="nil"/>
              <w:bottom w:val="nil"/>
              <w:right w:val="nil"/>
            </w:tcBorders>
            <w:shd w:val="clear" w:color="auto" w:fill="auto"/>
            <w:noWrap/>
            <w:vAlign w:val="bottom"/>
            <w:hideMark/>
          </w:tcPr>
          <w:p w14:paraId="1B68F684"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r>
      <w:tr w:rsidR="006F5620" w:rsidRPr="006F5620" w14:paraId="55986A5D" w14:textId="77777777" w:rsidTr="00C96B7F">
        <w:trPr>
          <w:trHeight w:val="255"/>
        </w:trPr>
        <w:tc>
          <w:tcPr>
            <w:tcW w:w="4253" w:type="dxa"/>
            <w:tcBorders>
              <w:top w:val="nil"/>
              <w:left w:val="nil"/>
              <w:bottom w:val="nil"/>
              <w:right w:val="nil"/>
            </w:tcBorders>
            <w:shd w:val="clear" w:color="auto" w:fill="auto"/>
            <w:noWrap/>
            <w:vAlign w:val="bottom"/>
            <w:hideMark/>
          </w:tcPr>
          <w:p w14:paraId="5A072B05"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4222 Komunikacijska oprema</w:t>
            </w:r>
          </w:p>
        </w:tc>
        <w:tc>
          <w:tcPr>
            <w:tcW w:w="1418" w:type="dxa"/>
            <w:tcBorders>
              <w:top w:val="nil"/>
              <w:left w:val="nil"/>
              <w:bottom w:val="nil"/>
              <w:right w:val="nil"/>
            </w:tcBorders>
            <w:shd w:val="clear" w:color="auto" w:fill="auto"/>
            <w:noWrap/>
            <w:vAlign w:val="bottom"/>
            <w:hideMark/>
          </w:tcPr>
          <w:p w14:paraId="600A5739"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3.600,00</w:t>
            </w:r>
          </w:p>
        </w:tc>
        <w:tc>
          <w:tcPr>
            <w:tcW w:w="1417" w:type="dxa"/>
            <w:tcBorders>
              <w:top w:val="nil"/>
              <w:left w:val="nil"/>
              <w:bottom w:val="nil"/>
              <w:right w:val="nil"/>
            </w:tcBorders>
            <w:shd w:val="clear" w:color="auto" w:fill="auto"/>
            <w:noWrap/>
            <w:vAlign w:val="bottom"/>
            <w:hideMark/>
          </w:tcPr>
          <w:p w14:paraId="07C121F1"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c>
          <w:tcPr>
            <w:tcW w:w="1377" w:type="dxa"/>
            <w:tcBorders>
              <w:top w:val="nil"/>
              <w:left w:val="nil"/>
              <w:bottom w:val="nil"/>
              <w:right w:val="nil"/>
            </w:tcBorders>
            <w:shd w:val="clear" w:color="auto" w:fill="auto"/>
            <w:noWrap/>
            <w:vAlign w:val="bottom"/>
            <w:hideMark/>
          </w:tcPr>
          <w:p w14:paraId="173FD42C" w14:textId="77777777" w:rsidR="006F5620" w:rsidRPr="006F5620" w:rsidRDefault="006F5620" w:rsidP="006F5620">
            <w:pPr>
              <w:spacing w:after="0" w:line="240" w:lineRule="auto"/>
              <w:jc w:val="right"/>
              <w:rPr>
                <w:rFonts w:ascii="Times New Roman" w:eastAsia="Times New Roman" w:hAnsi="Times New Roman" w:cs="Times New Roman"/>
                <w:sz w:val="20"/>
                <w:szCs w:val="20"/>
                <w:lang w:eastAsia="hr-HR"/>
              </w:rPr>
            </w:pPr>
          </w:p>
        </w:tc>
        <w:tc>
          <w:tcPr>
            <w:tcW w:w="1033" w:type="dxa"/>
            <w:tcBorders>
              <w:top w:val="nil"/>
              <w:left w:val="nil"/>
              <w:bottom w:val="nil"/>
              <w:right w:val="nil"/>
            </w:tcBorders>
            <w:shd w:val="clear" w:color="auto" w:fill="auto"/>
            <w:noWrap/>
            <w:vAlign w:val="bottom"/>
            <w:hideMark/>
          </w:tcPr>
          <w:p w14:paraId="06BB699D"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850" w:type="dxa"/>
            <w:tcBorders>
              <w:top w:val="nil"/>
              <w:left w:val="nil"/>
              <w:bottom w:val="nil"/>
              <w:right w:val="nil"/>
            </w:tcBorders>
            <w:shd w:val="clear" w:color="auto" w:fill="auto"/>
            <w:noWrap/>
            <w:vAlign w:val="bottom"/>
            <w:hideMark/>
          </w:tcPr>
          <w:p w14:paraId="5ECF6667"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r>
      <w:tr w:rsidR="006F5620" w:rsidRPr="006F5620" w14:paraId="59F9F336" w14:textId="77777777" w:rsidTr="00C96B7F">
        <w:trPr>
          <w:trHeight w:val="255"/>
        </w:trPr>
        <w:tc>
          <w:tcPr>
            <w:tcW w:w="4253" w:type="dxa"/>
            <w:tcBorders>
              <w:top w:val="nil"/>
              <w:left w:val="nil"/>
              <w:bottom w:val="nil"/>
              <w:right w:val="nil"/>
            </w:tcBorders>
            <w:shd w:val="clear" w:color="auto" w:fill="auto"/>
            <w:noWrap/>
            <w:vAlign w:val="bottom"/>
            <w:hideMark/>
          </w:tcPr>
          <w:p w14:paraId="53354FAB"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4226 Sportska i glazbena oprema</w:t>
            </w:r>
          </w:p>
        </w:tc>
        <w:tc>
          <w:tcPr>
            <w:tcW w:w="1418" w:type="dxa"/>
            <w:tcBorders>
              <w:top w:val="nil"/>
              <w:left w:val="nil"/>
              <w:bottom w:val="nil"/>
              <w:right w:val="nil"/>
            </w:tcBorders>
            <w:shd w:val="clear" w:color="auto" w:fill="auto"/>
            <w:noWrap/>
            <w:vAlign w:val="bottom"/>
            <w:hideMark/>
          </w:tcPr>
          <w:p w14:paraId="3F3E43D0"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4.800,00</w:t>
            </w:r>
          </w:p>
        </w:tc>
        <w:tc>
          <w:tcPr>
            <w:tcW w:w="1417" w:type="dxa"/>
            <w:tcBorders>
              <w:top w:val="nil"/>
              <w:left w:val="nil"/>
              <w:bottom w:val="nil"/>
              <w:right w:val="nil"/>
            </w:tcBorders>
            <w:shd w:val="clear" w:color="auto" w:fill="auto"/>
            <w:noWrap/>
            <w:vAlign w:val="bottom"/>
            <w:hideMark/>
          </w:tcPr>
          <w:p w14:paraId="52BC6398"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c>
          <w:tcPr>
            <w:tcW w:w="1377" w:type="dxa"/>
            <w:tcBorders>
              <w:top w:val="nil"/>
              <w:left w:val="nil"/>
              <w:bottom w:val="nil"/>
              <w:right w:val="nil"/>
            </w:tcBorders>
            <w:shd w:val="clear" w:color="auto" w:fill="auto"/>
            <w:noWrap/>
            <w:vAlign w:val="bottom"/>
            <w:hideMark/>
          </w:tcPr>
          <w:p w14:paraId="2045A0AD"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196.610,05</w:t>
            </w:r>
          </w:p>
        </w:tc>
        <w:tc>
          <w:tcPr>
            <w:tcW w:w="1033" w:type="dxa"/>
            <w:tcBorders>
              <w:top w:val="nil"/>
              <w:left w:val="nil"/>
              <w:bottom w:val="nil"/>
              <w:right w:val="nil"/>
            </w:tcBorders>
            <w:shd w:val="clear" w:color="auto" w:fill="auto"/>
            <w:noWrap/>
            <w:vAlign w:val="bottom"/>
            <w:hideMark/>
          </w:tcPr>
          <w:p w14:paraId="2A31DA40"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4096,04%</w:t>
            </w:r>
          </w:p>
        </w:tc>
        <w:tc>
          <w:tcPr>
            <w:tcW w:w="850" w:type="dxa"/>
            <w:tcBorders>
              <w:top w:val="nil"/>
              <w:left w:val="nil"/>
              <w:bottom w:val="nil"/>
              <w:right w:val="nil"/>
            </w:tcBorders>
            <w:shd w:val="clear" w:color="auto" w:fill="auto"/>
            <w:noWrap/>
            <w:vAlign w:val="bottom"/>
            <w:hideMark/>
          </w:tcPr>
          <w:p w14:paraId="558E9514"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r>
      <w:tr w:rsidR="006F5620" w:rsidRPr="006F5620" w14:paraId="467DE1B2" w14:textId="77777777" w:rsidTr="00C96B7F">
        <w:trPr>
          <w:trHeight w:val="255"/>
        </w:trPr>
        <w:tc>
          <w:tcPr>
            <w:tcW w:w="4253" w:type="dxa"/>
            <w:tcBorders>
              <w:top w:val="nil"/>
              <w:left w:val="nil"/>
              <w:bottom w:val="nil"/>
              <w:right w:val="nil"/>
            </w:tcBorders>
            <w:shd w:val="clear" w:color="auto" w:fill="auto"/>
            <w:noWrap/>
            <w:vAlign w:val="bottom"/>
            <w:hideMark/>
          </w:tcPr>
          <w:p w14:paraId="64F43B60"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4227 Uređaji, strojevi i oprema za ostale namjene</w:t>
            </w:r>
          </w:p>
        </w:tc>
        <w:tc>
          <w:tcPr>
            <w:tcW w:w="1418" w:type="dxa"/>
            <w:tcBorders>
              <w:top w:val="nil"/>
              <w:left w:val="nil"/>
              <w:bottom w:val="nil"/>
              <w:right w:val="nil"/>
            </w:tcBorders>
            <w:shd w:val="clear" w:color="auto" w:fill="auto"/>
            <w:noWrap/>
            <w:vAlign w:val="bottom"/>
            <w:hideMark/>
          </w:tcPr>
          <w:p w14:paraId="0896CD23"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203.759,14</w:t>
            </w:r>
          </w:p>
        </w:tc>
        <w:tc>
          <w:tcPr>
            <w:tcW w:w="1417" w:type="dxa"/>
            <w:tcBorders>
              <w:top w:val="nil"/>
              <w:left w:val="nil"/>
              <w:bottom w:val="nil"/>
              <w:right w:val="nil"/>
            </w:tcBorders>
            <w:shd w:val="clear" w:color="auto" w:fill="auto"/>
            <w:noWrap/>
            <w:vAlign w:val="bottom"/>
            <w:hideMark/>
          </w:tcPr>
          <w:p w14:paraId="1C48637A"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c>
          <w:tcPr>
            <w:tcW w:w="1377" w:type="dxa"/>
            <w:tcBorders>
              <w:top w:val="nil"/>
              <w:left w:val="nil"/>
              <w:bottom w:val="nil"/>
              <w:right w:val="nil"/>
            </w:tcBorders>
            <w:shd w:val="clear" w:color="auto" w:fill="auto"/>
            <w:noWrap/>
            <w:vAlign w:val="bottom"/>
            <w:hideMark/>
          </w:tcPr>
          <w:p w14:paraId="201CF5CC"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39.250,00</w:t>
            </w:r>
          </w:p>
        </w:tc>
        <w:tc>
          <w:tcPr>
            <w:tcW w:w="1033" w:type="dxa"/>
            <w:tcBorders>
              <w:top w:val="nil"/>
              <w:left w:val="nil"/>
              <w:bottom w:val="nil"/>
              <w:right w:val="nil"/>
            </w:tcBorders>
            <w:shd w:val="clear" w:color="auto" w:fill="auto"/>
            <w:noWrap/>
            <w:vAlign w:val="bottom"/>
            <w:hideMark/>
          </w:tcPr>
          <w:p w14:paraId="120E489C"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19,26%</w:t>
            </w:r>
          </w:p>
        </w:tc>
        <w:tc>
          <w:tcPr>
            <w:tcW w:w="850" w:type="dxa"/>
            <w:tcBorders>
              <w:top w:val="nil"/>
              <w:left w:val="nil"/>
              <w:bottom w:val="nil"/>
              <w:right w:val="nil"/>
            </w:tcBorders>
            <w:shd w:val="clear" w:color="auto" w:fill="auto"/>
            <w:noWrap/>
            <w:vAlign w:val="bottom"/>
            <w:hideMark/>
          </w:tcPr>
          <w:p w14:paraId="490456AC"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r>
      <w:tr w:rsidR="006F5620" w:rsidRPr="006F5620" w14:paraId="236CBD09" w14:textId="77777777" w:rsidTr="00C96B7F">
        <w:trPr>
          <w:trHeight w:val="255"/>
        </w:trPr>
        <w:tc>
          <w:tcPr>
            <w:tcW w:w="4253" w:type="dxa"/>
            <w:tcBorders>
              <w:top w:val="nil"/>
              <w:left w:val="nil"/>
              <w:bottom w:val="nil"/>
              <w:right w:val="nil"/>
            </w:tcBorders>
            <w:shd w:val="clear" w:color="auto" w:fill="auto"/>
            <w:noWrap/>
            <w:vAlign w:val="bottom"/>
            <w:hideMark/>
          </w:tcPr>
          <w:p w14:paraId="66484201"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423 Prijevozna sredstva</w:t>
            </w:r>
          </w:p>
        </w:tc>
        <w:tc>
          <w:tcPr>
            <w:tcW w:w="1418" w:type="dxa"/>
            <w:tcBorders>
              <w:top w:val="nil"/>
              <w:left w:val="nil"/>
              <w:bottom w:val="nil"/>
              <w:right w:val="nil"/>
            </w:tcBorders>
            <w:shd w:val="clear" w:color="auto" w:fill="auto"/>
            <w:noWrap/>
            <w:vAlign w:val="bottom"/>
            <w:hideMark/>
          </w:tcPr>
          <w:p w14:paraId="7D19001E" w14:textId="77777777" w:rsidR="006F5620" w:rsidRPr="006F5620" w:rsidRDefault="006F5620" w:rsidP="006F5620">
            <w:pPr>
              <w:spacing w:after="0" w:line="240" w:lineRule="auto"/>
              <w:rPr>
                <w:rFonts w:ascii="Arial" w:eastAsia="Times New Roman" w:hAnsi="Arial" w:cs="Arial"/>
                <w:b/>
                <w:bCs/>
                <w:sz w:val="18"/>
                <w:szCs w:val="18"/>
                <w:lang w:eastAsia="hr-HR"/>
              </w:rPr>
            </w:pPr>
          </w:p>
        </w:tc>
        <w:tc>
          <w:tcPr>
            <w:tcW w:w="1417" w:type="dxa"/>
            <w:tcBorders>
              <w:top w:val="nil"/>
              <w:left w:val="nil"/>
              <w:bottom w:val="nil"/>
              <w:right w:val="nil"/>
            </w:tcBorders>
            <w:shd w:val="clear" w:color="auto" w:fill="auto"/>
            <w:noWrap/>
            <w:vAlign w:val="bottom"/>
            <w:hideMark/>
          </w:tcPr>
          <w:p w14:paraId="4326845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175.000,00</w:t>
            </w:r>
          </w:p>
        </w:tc>
        <w:tc>
          <w:tcPr>
            <w:tcW w:w="1377" w:type="dxa"/>
            <w:tcBorders>
              <w:top w:val="nil"/>
              <w:left w:val="nil"/>
              <w:bottom w:val="nil"/>
              <w:right w:val="nil"/>
            </w:tcBorders>
            <w:shd w:val="clear" w:color="auto" w:fill="auto"/>
            <w:noWrap/>
            <w:vAlign w:val="bottom"/>
            <w:hideMark/>
          </w:tcPr>
          <w:p w14:paraId="37B0112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p>
        </w:tc>
        <w:tc>
          <w:tcPr>
            <w:tcW w:w="1033" w:type="dxa"/>
            <w:tcBorders>
              <w:top w:val="nil"/>
              <w:left w:val="nil"/>
              <w:bottom w:val="nil"/>
              <w:right w:val="nil"/>
            </w:tcBorders>
            <w:shd w:val="clear" w:color="auto" w:fill="auto"/>
            <w:noWrap/>
            <w:vAlign w:val="bottom"/>
            <w:hideMark/>
          </w:tcPr>
          <w:p w14:paraId="788E5E8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850" w:type="dxa"/>
            <w:tcBorders>
              <w:top w:val="nil"/>
              <w:left w:val="nil"/>
              <w:bottom w:val="nil"/>
              <w:right w:val="nil"/>
            </w:tcBorders>
            <w:shd w:val="clear" w:color="auto" w:fill="auto"/>
            <w:noWrap/>
            <w:vAlign w:val="bottom"/>
            <w:hideMark/>
          </w:tcPr>
          <w:p w14:paraId="08CC5F3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28BE8C02" w14:textId="77777777" w:rsidTr="00C96B7F">
        <w:trPr>
          <w:trHeight w:val="255"/>
        </w:trPr>
        <w:tc>
          <w:tcPr>
            <w:tcW w:w="4253" w:type="dxa"/>
            <w:tcBorders>
              <w:top w:val="nil"/>
              <w:left w:val="nil"/>
              <w:bottom w:val="nil"/>
              <w:right w:val="nil"/>
            </w:tcBorders>
            <w:shd w:val="clear" w:color="auto" w:fill="auto"/>
            <w:noWrap/>
            <w:vAlign w:val="bottom"/>
            <w:hideMark/>
          </w:tcPr>
          <w:p w14:paraId="1D9CBAC5"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424 Knjige, umjetnička djela i ostale izložbene vrijednosti</w:t>
            </w:r>
          </w:p>
        </w:tc>
        <w:tc>
          <w:tcPr>
            <w:tcW w:w="1418" w:type="dxa"/>
            <w:tcBorders>
              <w:top w:val="nil"/>
              <w:left w:val="nil"/>
              <w:bottom w:val="nil"/>
              <w:right w:val="nil"/>
            </w:tcBorders>
            <w:shd w:val="clear" w:color="auto" w:fill="auto"/>
            <w:noWrap/>
            <w:vAlign w:val="bottom"/>
            <w:hideMark/>
          </w:tcPr>
          <w:p w14:paraId="20B5C96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58.814,73</w:t>
            </w:r>
          </w:p>
        </w:tc>
        <w:tc>
          <w:tcPr>
            <w:tcW w:w="1417" w:type="dxa"/>
            <w:tcBorders>
              <w:top w:val="nil"/>
              <w:left w:val="nil"/>
              <w:bottom w:val="nil"/>
              <w:right w:val="nil"/>
            </w:tcBorders>
            <w:shd w:val="clear" w:color="auto" w:fill="auto"/>
            <w:noWrap/>
            <w:vAlign w:val="bottom"/>
            <w:hideMark/>
          </w:tcPr>
          <w:p w14:paraId="78FBF98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137.000,00</w:t>
            </w:r>
          </w:p>
        </w:tc>
        <w:tc>
          <w:tcPr>
            <w:tcW w:w="1377" w:type="dxa"/>
            <w:tcBorders>
              <w:top w:val="nil"/>
              <w:left w:val="nil"/>
              <w:bottom w:val="nil"/>
              <w:right w:val="nil"/>
            </w:tcBorders>
            <w:shd w:val="clear" w:color="auto" w:fill="auto"/>
            <w:noWrap/>
            <w:vAlign w:val="bottom"/>
            <w:hideMark/>
          </w:tcPr>
          <w:p w14:paraId="759FFDE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42.926,25</w:t>
            </w:r>
          </w:p>
        </w:tc>
        <w:tc>
          <w:tcPr>
            <w:tcW w:w="1033" w:type="dxa"/>
            <w:tcBorders>
              <w:top w:val="nil"/>
              <w:left w:val="nil"/>
              <w:bottom w:val="nil"/>
              <w:right w:val="nil"/>
            </w:tcBorders>
            <w:shd w:val="clear" w:color="auto" w:fill="auto"/>
            <w:noWrap/>
            <w:vAlign w:val="bottom"/>
            <w:hideMark/>
          </w:tcPr>
          <w:p w14:paraId="15DCE66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72,99%</w:t>
            </w:r>
          </w:p>
        </w:tc>
        <w:tc>
          <w:tcPr>
            <w:tcW w:w="850" w:type="dxa"/>
            <w:tcBorders>
              <w:top w:val="nil"/>
              <w:left w:val="nil"/>
              <w:bottom w:val="nil"/>
              <w:right w:val="nil"/>
            </w:tcBorders>
            <w:shd w:val="clear" w:color="auto" w:fill="auto"/>
            <w:noWrap/>
            <w:vAlign w:val="bottom"/>
            <w:hideMark/>
          </w:tcPr>
          <w:p w14:paraId="5680DD8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31,33%</w:t>
            </w:r>
          </w:p>
        </w:tc>
      </w:tr>
      <w:tr w:rsidR="006F5620" w:rsidRPr="006F5620" w14:paraId="346D96E4" w14:textId="77777777" w:rsidTr="00C96B7F">
        <w:trPr>
          <w:trHeight w:val="255"/>
        </w:trPr>
        <w:tc>
          <w:tcPr>
            <w:tcW w:w="4253" w:type="dxa"/>
            <w:tcBorders>
              <w:top w:val="nil"/>
              <w:left w:val="nil"/>
              <w:bottom w:val="nil"/>
              <w:right w:val="nil"/>
            </w:tcBorders>
            <w:shd w:val="clear" w:color="auto" w:fill="auto"/>
            <w:noWrap/>
            <w:vAlign w:val="bottom"/>
            <w:hideMark/>
          </w:tcPr>
          <w:p w14:paraId="310E0304"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4241 Knjige</w:t>
            </w:r>
          </w:p>
        </w:tc>
        <w:tc>
          <w:tcPr>
            <w:tcW w:w="1418" w:type="dxa"/>
            <w:tcBorders>
              <w:top w:val="nil"/>
              <w:left w:val="nil"/>
              <w:bottom w:val="nil"/>
              <w:right w:val="nil"/>
            </w:tcBorders>
            <w:shd w:val="clear" w:color="auto" w:fill="auto"/>
            <w:noWrap/>
            <w:vAlign w:val="bottom"/>
            <w:hideMark/>
          </w:tcPr>
          <w:p w14:paraId="01968593"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58.814,73</w:t>
            </w:r>
          </w:p>
        </w:tc>
        <w:tc>
          <w:tcPr>
            <w:tcW w:w="1417" w:type="dxa"/>
            <w:tcBorders>
              <w:top w:val="nil"/>
              <w:left w:val="nil"/>
              <w:bottom w:val="nil"/>
              <w:right w:val="nil"/>
            </w:tcBorders>
            <w:shd w:val="clear" w:color="auto" w:fill="auto"/>
            <w:noWrap/>
            <w:vAlign w:val="bottom"/>
            <w:hideMark/>
          </w:tcPr>
          <w:p w14:paraId="068F1912"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c>
          <w:tcPr>
            <w:tcW w:w="1377" w:type="dxa"/>
            <w:tcBorders>
              <w:top w:val="nil"/>
              <w:left w:val="nil"/>
              <w:bottom w:val="nil"/>
              <w:right w:val="nil"/>
            </w:tcBorders>
            <w:shd w:val="clear" w:color="auto" w:fill="auto"/>
            <w:noWrap/>
            <w:vAlign w:val="bottom"/>
            <w:hideMark/>
          </w:tcPr>
          <w:p w14:paraId="3AC171A7"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42.926,25</w:t>
            </w:r>
          </w:p>
        </w:tc>
        <w:tc>
          <w:tcPr>
            <w:tcW w:w="1033" w:type="dxa"/>
            <w:tcBorders>
              <w:top w:val="nil"/>
              <w:left w:val="nil"/>
              <w:bottom w:val="nil"/>
              <w:right w:val="nil"/>
            </w:tcBorders>
            <w:shd w:val="clear" w:color="auto" w:fill="auto"/>
            <w:noWrap/>
            <w:vAlign w:val="bottom"/>
            <w:hideMark/>
          </w:tcPr>
          <w:p w14:paraId="2A31D5CA"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72,99%</w:t>
            </w:r>
          </w:p>
        </w:tc>
        <w:tc>
          <w:tcPr>
            <w:tcW w:w="850" w:type="dxa"/>
            <w:tcBorders>
              <w:top w:val="nil"/>
              <w:left w:val="nil"/>
              <w:bottom w:val="nil"/>
              <w:right w:val="nil"/>
            </w:tcBorders>
            <w:shd w:val="clear" w:color="auto" w:fill="auto"/>
            <w:noWrap/>
            <w:vAlign w:val="bottom"/>
            <w:hideMark/>
          </w:tcPr>
          <w:p w14:paraId="54E370DC"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r>
      <w:tr w:rsidR="006F5620" w:rsidRPr="006F5620" w14:paraId="47A8A34A" w14:textId="77777777" w:rsidTr="00C96B7F">
        <w:trPr>
          <w:trHeight w:val="255"/>
        </w:trPr>
        <w:tc>
          <w:tcPr>
            <w:tcW w:w="4253" w:type="dxa"/>
            <w:tcBorders>
              <w:top w:val="nil"/>
              <w:left w:val="nil"/>
              <w:bottom w:val="nil"/>
              <w:right w:val="nil"/>
            </w:tcBorders>
            <w:shd w:val="clear" w:color="auto" w:fill="auto"/>
            <w:noWrap/>
            <w:vAlign w:val="bottom"/>
            <w:hideMark/>
          </w:tcPr>
          <w:p w14:paraId="6B42830A"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426 Nematerijalna proizvedena imovina</w:t>
            </w:r>
          </w:p>
        </w:tc>
        <w:tc>
          <w:tcPr>
            <w:tcW w:w="1418" w:type="dxa"/>
            <w:tcBorders>
              <w:top w:val="nil"/>
              <w:left w:val="nil"/>
              <w:bottom w:val="nil"/>
              <w:right w:val="nil"/>
            </w:tcBorders>
            <w:shd w:val="clear" w:color="auto" w:fill="auto"/>
            <w:noWrap/>
            <w:vAlign w:val="bottom"/>
            <w:hideMark/>
          </w:tcPr>
          <w:p w14:paraId="71AA0B2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438.500,00</w:t>
            </w:r>
          </w:p>
        </w:tc>
        <w:tc>
          <w:tcPr>
            <w:tcW w:w="1417" w:type="dxa"/>
            <w:tcBorders>
              <w:top w:val="nil"/>
              <w:left w:val="nil"/>
              <w:bottom w:val="nil"/>
              <w:right w:val="nil"/>
            </w:tcBorders>
            <w:shd w:val="clear" w:color="auto" w:fill="auto"/>
            <w:noWrap/>
            <w:vAlign w:val="bottom"/>
            <w:hideMark/>
          </w:tcPr>
          <w:p w14:paraId="237A75A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2.204.802,00</w:t>
            </w:r>
          </w:p>
        </w:tc>
        <w:tc>
          <w:tcPr>
            <w:tcW w:w="1377" w:type="dxa"/>
            <w:tcBorders>
              <w:top w:val="nil"/>
              <w:left w:val="nil"/>
              <w:bottom w:val="nil"/>
              <w:right w:val="nil"/>
            </w:tcBorders>
            <w:shd w:val="clear" w:color="auto" w:fill="auto"/>
            <w:noWrap/>
            <w:vAlign w:val="bottom"/>
            <w:hideMark/>
          </w:tcPr>
          <w:p w14:paraId="2C00D1E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323.375,00</w:t>
            </w:r>
          </w:p>
        </w:tc>
        <w:tc>
          <w:tcPr>
            <w:tcW w:w="1033" w:type="dxa"/>
            <w:tcBorders>
              <w:top w:val="nil"/>
              <w:left w:val="nil"/>
              <w:bottom w:val="nil"/>
              <w:right w:val="nil"/>
            </w:tcBorders>
            <w:shd w:val="clear" w:color="auto" w:fill="auto"/>
            <w:noWrap/>
            <w:vAlign w:val="bottom"/>
            <w:hideMark/>
          </w:tcPr>
          <w:p w14:paraId="368147E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73,75%</w:t>
            </w:r>
          </w:p>
        </w:tc>
        <w:tc>
          <w:tcPr>
            <w:tcW w:w="850" w:type="dxa"/>
            <w:tcBorders>
              <w:top w:val="nil"/>
              <w:left w:val="nil"/>
              <w:bottom w:val="nil"/>
              <w:right w:val="nil"/>
            </w:tcBorders>
            <w:shd w:val="clear" w:color="auto" w:fill="auto"/>
            <w:noWrap/>
            <w:vAlign w:val="bottom"/>
            <w:hideMark/>
          </w:tcPr>
          <w:p w14:paraId="18B089F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14,67%</w:t>
            </w:r>
          </w:p>
        </w:tc>
      </w:tr>
      <w:tr w:rsidR="006F5620" w:rsidRPr="006F5620" w14:paraId="496A143D" w14:textId="77777777" w:rsidTr="00C96B7F">
        <w:trPr>
          <w:trHeight w:val="255"/>
        </w:trPr>
        <w:tc>
          <w:tcPr>
            <w:tcW w:w="4253" w:type="dxa"/>
            <w:tcBorders>
              <w:top w:val="nil"/>
              <w:left w:val="nil"/>
              <w:bottom w:val="nil"/>
              <w:right w:val="nil"/>
            </w:tcBorders>
            <w:shd w:val="clear" w:color="auto" w:fill="auto"/>
            <w:noWrap/>
            <w:vAlign w:val="bottom"/>
            <w:hideMark/>
          </w:tcPr>
          <w:p w14:paraId="2B8D2553"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4263 Umjetnička, literarna i znanstvena djela</w:t>
            </w:r>
          </w:p>
        </w:tc>
        <w:tc>
          <w:tcPr>
            <w:tcW w:w="1418" w:type="dxa"/>
            <w:tcBorders>
              <w:top w:val="nil"/>
              <w:left w:val="nil"/>
              <w:bottom w:val="nil"/>
              <w:right w:val="nil"/>
            </w:tcBorders>
            <w:shd w:val="clear" w:color="auto" w:fill="auto"/>
            <w:noWrap/>
            <w:vAlign w:val="bottom"/>
            <w:hideMark/>
          </w:tcPr>
          <w:p w14:paraId="60DDBA04"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438.500,00</w:t>
            </w:r>
          </w:p>
        </w:tc>
        <w:tc>
          <w:tcPr>
            <w:tcW w:w="1417" w:type="dxa"/>
            <w:tcBorders>
              <w:top w:val="nil"/>
              <w:left w:val="nil"/>
              <w:bottom w:val="nil"/>
              <w:right w:val="nil"/>
            </w:tcBorders>
            <w:shd w:val="clear" w:color="auto" w:fill="auto"/>
            <w:noWrap/>
            <w:vAlign w:val="bottom"/>
            <w:hideMark/>
          </w:tcPr>
          <w:p w14:paraId="353615A1"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c>
          <w:tcPr>
            <w:tcW w:w="1377" w:type="dxa"/>
            <w:tcBorders>
              <w:top w:val="nil"/>
              <w:left w:val="nil"/>
              <w:bottom w:val="nil"/>
              <w:right w:val="nil"/>
            </w:tcBorders>
            <w:shd w:val="clear" w:color="auto" w:fill="auto"/>
            <w:noWrap/>
            <w:vAlign w:val="bottom"/>
            <w:hideMark/>
          </w:tcPr>
          <w:p w14:paraId="76E883B9"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323.375,00</w:t>
            </w:r>
          </w:p>
        </w:tc>
        <w:tc>
          <w:tcPr>
            <w:tcW w:w="1033" w:type="dxa"/>
            <w:tcBorders>
              <w:top w:val="nil"/>
              <w:left w:val="nil"/>
              <w:bottom w:val="nil"/>
              <w:right w:val="nil"/>
            </w:tcBorders>
            <w:shd w:val="clear" w:color="auto" w:fill="auto"/>
            <w:noWrap/>
            <w:vAlign w:val="bottom"/>
            <w:hideMark/>
          </w:tcPr>
          <w:p w14:paraId="51123FED"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73,75%</w:t>
            </w:r>
          </w:p>
        </w:tc>
        <w:tc>
          <w:tcPr>
            <w:tcW w:w="850" w:type="dxa"/>
            <w:tcBorders>
              <w:top w:val="nil"/>
              <w:left w:val="nil"/>
              <w:bottom w:val="nil"/>
              <w:right w:val="nil"/>
            </w:tcBorders>
            <w:shd w:val="clear" w:color="auto" w:fill="auto"/>
            <w:noWrap/>
            <w:vAlign w:val="bottom"/>
            <w:hideMark/>
          </w:tcPr>
          <w:p w14:paraId="442B3A58"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r>
      <w:tr w:rsidR="006F5620" w:rsidRPr="006F5620" w14:paraId="6C19D0CD" w14:textId="77777777" w:rsidTr="00C96B7F">
        <w:trPr>
          <w:trHeight w:val="255"/>
        </w:trPr>
        <w:tc>
          <w:tcPr>
            <w:tcW w:w="4253" w:type="dxa"/>
            <w:tcBorders>
              <w:top w:val="nil"/>
              <w:left w:val="nil"/>
              <w:bottom w:val="nil"/>
              <w:right w:val="nil"/>
            </w:tcBorders>
            <w:shd w:val="clear" w:color="auto" w:fill="auto"/>
            <w:noWrap/>
            <w:vAlign w:val="bottom"/>
            <w:hideMark/>
          </w:tcPr>
          <w:p w14:paraId="059752F0"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45 Rashodi za dodatna ulaganja na nefinancijskoj imovini</w:t>
            </w:r>
          </w:p>
        </w:tc>
        <w:tc>
          <w:tcPr>
            <w:tcW w:w="1418" w:type="dxa"/>
            <w:tcBorders>
              <w:top w:val="nil"/>
              <w:left w:val="nil"/>
              <w:bottom w:val="nil"/>
              <w:right w:val="nil"/>
            </w:tcBorders>
            <w:shd w:val="clear" w:color="auto" w:fill="auto"/>
            <w:noWrap/>
            <w:vAlign w:val="bottom"/>
            <w:hideMark/>
          </w:tcPr>
          <w:p w14:paraId="19556E72" w14:textId="77777777" w:rsidR="006F5620" w:rsidRPr="006F5620" w:rsidRDefault="006F5620" w:rsidP="006F5620">
            <w:pPr>
              <w:spacing w:after="0" w:line="240" w:lineRule="auto"/>
              <w:rPr>
                <w:rFonts w:ascii="Arial" w:eastAsia="Times New Roman" w:hAnsi="Arial" w:cs="Arial"/>
                <w:b/>
                <w:bCs/>
                <w:sz w:val="18"/>
                <w:szCs w:val="18"/>
                <w:lang w:eastAsia="hr-HR"/>
              </w:rPr>
            </w:pPr>
          </w:p>
        </w:tc>
        <w:tc>
          <w:tcPr>
            <w:tcW w:w="1417" w:type="dxa"/>
            <w:tcBorders>
              <w:top w:val="nil"/>
              <w:left w:val="nil"/>
              <w:bottom w:val="nil"/>
              <w:right w:val="nil"/>
            </w:tcBorders>
            <w:shd w:val="clear" w:color="auto" w:fill="auto"/>
            <w:noWrap/>
            <w:vAlign w:val="bottom"/>
            <w:hideMark/>
          </w:tcPr>
          <w:p w14:paraId="7D7ADA2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13.044.860,00</w:t>
            </w:r>
          </w:p>
        </w:tc>
        <w:tc>
          <w:tcPr>
            <w:tcW w:w="1377" w:type="dxa"/>
            <w:tcBorders>
              <w:top w:val="nil"/>
              <w:left w:val="nil"/>
              <w:bottom w:val="nil"/>
              <w:right w:val="nil"/>
            </w:tcBorders>
            <w:shd w:val="clear" w:color="auto" w:fill="auto"/>
            <w:noWrap/>
            <w:vAlign w:val="bottom"/>
            <w:hideMark/>
          </w:tcPr>
          <w:p w14:paraId="6D10536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2.733.416,30</w:t>
            </w:r>
          </w:p>
        </w:tc>
        <w:tc>
          <w:tcPr>
            <w:tcW w:w="1033" w:type="dxa"/>
            <w:tcBorders>
              <w:top w:val="nil"/>
              <w:left w:val="nil"/>
              <w:bottom w:val="nil"/>
              <w:right w:val="nil"/>
            </w:tcBorders>
            <w:shd w:val="clear" w:color="auto" w:fill="auto"/>
            <w:noWrap/>
            <w:vAlign w:val="bottom"/>
            <w:hideMark/>
          </w:tcPr>
          <w:p w14:paraId="265D523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850" w:type="dxa"/>
            <w:tcBorders>
              <w:top w:val="nil"/>
              <w:left w:val="nil"/>
              <w:bottom w:val="nil"/>
              <w:right w:val="nil"/>
            </w:tcBorders>
            <w:shd w:val="clear" w:color="auto" w:fill="auto"/>
            <w:noWrap/>
            <w:vAlign w:val="bottom"/>
            <w:hideMark/>
          </w:tcPr>
          <w:p w14:paraId="6528DFA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20,95%</w:t>
            </w:r>
          </w:p>
        </w:tc>
      </w:tr>
      <w:tr w:rsidR="006F5620" w:rsidRPr="006F5620" w14:paraId="58827772" w14:textId="77777777" w:rsidTr="00C96B7F">
        <w:trPr>
          <w:trHeight w:val="255"/>
        </w:trPr>
        <w:tc>
          <w:tcPr>
            <w:tcW w:w="4253" w:type="dxa"/>
            <w:tcBorders>
              <w:top w:val="nil"/>
              <w:left w:val="nil"/>
              <w:bottom w:val="nil"/>
              <w:right w:val="nil"/>
            </w:tcBorders>
            <w:shd w:val="clear" w:color="auto" w:fill="auto"/>
            <w:noWrap/>
            <w:vAlign w:val="bottom"/>
            <w:hideMark/>
          </w:tcPr>
          <w:p w14:paraId="356C4A53"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451 Dodatna ulaganja na građevinskim objektima</w:t>
            </w:r>
          </w:p>
        </w:tc>
        <w:tc>
          <w:tcPr>
            <w:tcW w:w="1418" w:type="dxa"/>
            <w:tcBorders>
              <w:top w:val="nil"/>
              <w:left w:val="nil"/>
              <w:bottom w:val="nil"/>
              <w:right w:val="nil"/>
            </w:tcBorders>
            <w:shd w:val="clear" w:color="auto" w:fill="auto"/>
            <w:noWrap/>
            <w:vAlign w:val="bottom"/>
            <w:hideMark/>
          </w:tcPr>
          <w:p w14:paraId="166C23C1" w14:textId="77777777" w:rsidR="006F5620" w:rsidRPr="006F5620" w:rsidRDefault="006F5620" w:rsidP="006F5620">
            <w:pPr>
              <w:spacing w:after="0" w:line="240" w:lineRule="auto"/>
              <w:rPr>
                <w:rFonts w:ascii="Arial" w:eastAsia="Times New Roman" w:hAnsi="Arial" w:cs="Arial"/>
                <w:b/>
                <w:bCs/>
                <w:sz w:val="18"/>
                <w:szCs w:val="18"/>
                <w:lang w:eastAsia="hr-HR"/>
              </w:rPr>
            </w:pPr>
          </w:p>
        </w:tc>
        <w:tc>
          <w:tcPr>
            <w:tcW w:w="1417" w:type="dxa"/>
            <w:tcBorders>
              <w:top w:val="nil"/>
              <w:left w:val="nil"/>
              <w:bottom w:val="nil"/>
              <w:right w:val="nil"/>
            </w:tcBorders>
            <w:shd w:val="clear" w:color="auto" w:fill="auto"/>
            <w:noWrap/>
            <w:vAlign w:val="bottom"/>
            <w:hideMark/>
          </w:tcPr>
          <w:p w14:paraId="4DA44F2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13.044.860,00</w:t>
            </w:r>
          </w:p>
        </w:tc>
        <w:tc>
          <w:tcPr>
            <w:tcW w:w="1377" w:type="dxa"/>
            <w:tcBorders>
              <w:top w:val="nil"/>
              <w:left w:val="nil"/>
              <w:bottom w:val="nil"/>
              <w:right w:val="nil"/>
            </w:tcBorders>
            <w:shd w:val="clear" w:color="auto" w:fill="auto"/>
            <w:noWrap/>
            <w:vAlign w:val="bottom"/>
            <w:hideMark/>
          </w:tcPr>
          <w:p w14:paraId="337E1D5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2.733.416,30</w:t>
            </w:r>
          </w:p>
        </w:tc>
        <w:tc>
          <w:tcPr>
            <w:tcW w:w="1033" w:type="dxa"/>
            <w:tcBorders>
              <w:top w:val="nil"/>
              <w:left w:val="nil"/>
              <w:bottom w:val="nil"/>
              <w:right w:val="nil"/>
            </w:tcBorders>
            <w:shd w:val="clear" w:color="auto" w:fill="auto"/>
            <w:noWrap/>
            <w:vAlign w:val="bottom"/>
            <w:hideMark/>
          </w:tcPr>
          <w:p w14:paraId="0838114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850" w:type="dxa"/>
            <w:tcBorders>
              <w:top w:val="nil"/>
              <w:left w:val="nil"/>
              <w:bottom w:val="nil"/>
              <w:right w:val="nil"/>
            </w:tcBorders>
            <w:shd w:val="clear" w:color="auto" w:fill="auto"/>
            <w:noWrap/>
            <w:vAlign w:val="bottom"/>
            <w:hideMark/>
          </w:tcPr>
          <w:p w14:paraId="69FAE07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20,95%</w:t>
            </w:r>
          </w:p>
        </w:tc>
      </w:tr>
      <w:tr w:rsidR="006F5620" w:rsidRPr="006F5620" w14:paraId="1DDA39F8" w14:textId="77777777" w:rsidTr="00C96B7F">
        <w:trPr>
          <w:trHeight w:val="255"/>
        </w:trPr>
        <w:tc>
          <w:tcPr>
            <w:tcW w:w="4253" w:type="dxa"/>
            <w:tcBorders>
              <w:top w:val="nil"/>
              <w:left w:val="nil"/>
              <w:bottom w:val="nil"/>
              <w:right w:val="nil"/>
            </w:tcBorders>
            <w:shd w:val="clear" w:color="auto" w:fill="auto"/>
            <w:noWrap/>
            <w:vAlign w:val="bottom"/>
            <w:hideMark/>
          </w:tcPr>
          <w:p w14:paraId="202D2310"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4511 Dodatna ulaganja na građevinskim objektima</w:t>
            </w:r>
          </w:p>
        </w:tc>
        <w:tc>
          <w:tcPr>
            <w:tcW w:w="1418" w:type="dxa"/>
            <w:tcBorders>
              <w:top w:val="nil"/>
              <w:left w:val="nil"/>
              <w:bottom w:val="nil"/>
              <w:right w:val="nil"/>
            </w:tcBorders>
            <w:shd w:val="clear" w:color="auto" w:fill="auto"/>
            <w:noWrap/>
            <w:vAlign w:val="bottom"/>
            <w:hideMark/>
          </w:tcPr>
          <w:p w14:paraId="7EA6DDB2"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62940167" w14:textId="77777777" w:rsidR="006F5620" w:rsidRPr="006F5620" w:rsidRDefault="006F5620" w:rsidP="006F5620">
            <w:pPr>
              <w:spacing w:after="0" w:line="240" w:lineRule="auto"/>
              <w:jc w:val="right"/>
              <w:rPr>
                <w:rFonts w:ascii="Times New Roman" w:eastAsia="Times New Roman" w:hAnsi="Times New Roman" w:cs="Times New Roman"/>
                <w:sz w:val="20"/>
                <w:szCs w:val="20"/>
                <w:lang w:eastAsia="hr-HR"/>
              </w:rPr>
            </w:pPr>
          </w:p>
        </w:tc>
        <w:tc>
          <w:tcPr>
            <w:tcW w:w="1377" w:type="dxa"/>
            <w:tcBorders>
              <w:top w:val="nil"/>
              <w:left w:val="nil"/>
              <w:bottom w:val="nil"/>
              <w:right w:val="nil"/>
            </w:tcBorders>
            <w:shd w:val="clear" w:color="auto" w:fill="auto"/>
            <w:noWrap/>
            <w:vAlign w:val="bottom"/>
            <w:hideMark/>
          </w:tcPr>
          <w:p w14:paraId="6306C37A"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2.733.416,30</w:t>
            </w:r>
          </w:p>
        </w:tc>
        <w:tc>
          <w:tcPr>
            <w:tcW w:w="1033" w:type="dxa"/>
            <w:tcBorders>
              <w:top w:val="nil"/>
              <w:left w:val="nil"/>
              <w:bottom w:val="nil"/>
              <w:right w:val="nil"/>
            </w:tcBorders>
            <w:shd w:val="clear" w:color="auto" w:fill="auto"/>
            <w:noWrap/>
            <w:vAlign w:val="bottom"/>
            <w:hideMark/>
          </w:tcPr>
          <w:p w14:paraId="15861137"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850" w:type="dxa"/>
            <w:tcBorders>
              <w:top w:val="nil"/>
              <w:left w:val="nil"/>
              <w:bottom w:val="nil"/>
              <w:right w:val="nil"/>
            </w:tcBorders>
            <w:shd w:val="clear" w:color="auto" w:fill="auto"/>
            <w:noWrap/>
            <w:vAlign w:val="bottom"/>
            <w:hideMark/>
          </w:tcPr>
          <w:p w14:paraId="534F220D"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r>
      <w:tr w:rsidR="006F5620" w:rsidRPr="006F5620" w14:paraId="6AE40A81" w14:textId="77777777" w:rsidTr="00C96B7F">
        <w:trPr>
          <w:trHeight w:val="255"/>
        </w:trPr>
        <w:tc>
          <w:tcPr>
            <w:tcW w:w="4253" w:type="dxa"/>
            <w:tcBorders>
              <w:top w:val="nil"/>
              <w:left w:val="nil"/>
              <w:bottom w:val="nil"/>
              <w:right w:val="nil"/>
            </w:tcBorders>
            <w:shd w:val="clear" w:color="auto" w:fill="auto"/>
            <w:noWrap/>
            <w:vAlign w:val="bottom"/>
          </w:tcPr>
          <w:p w14:paraId="57EEB27D"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UKUPNO RASHODI</w:t>
            </w:r>
          </w:p>
        </w:tc>
        <w:tc>
          <w:tcPr>
            <w:tcW w:w="1418" w:type="dxa"/>
            <w:tcBorders>
              <w:top w:val="nil"/>
              <w:left w:val="nil"/>
              <w:bottom w:val="nil"/>
              <w:right w:val="nil"/>
            </w:tcBorders>
            <w:shd w:val="clear" w:color="auto" w:fill="auto"/>
            <w:noWrap/>
            <w:vAlign w:val="bottom"/>
          </w:tcPr>
          <w:p w14:paraId="7B42459D"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27.638.866,85</w:t>
            </w:r>
          </w:p>
        </w:tc>
        <w:tc>
          <w:tcPr>
            <w:tcW w:w="1417" w:type="dxa"/>
            <w:tcBorders>
              <w:top w:val="nil"/>
              <w:left w:val="nil"/>
              <w:bottom w:val="nil"/>
              <w:right w:val="nil"/>
            </w:tcBorders>
            <w:shd w:val="clear" w:color="auto" w:fill="auto"/>
            <w:noWrap/>
            <w:vAlign w:val="bottom"/>
          </w:tcPr>
          <w:p w14:paraId="3875A0EE" w14:textId="77777777" w:rsidR="006F5620" w:rsidRPr="006F5620" w:rsidRDefault="006F5620" w:rsidP="006F5620">
            <w:pPr>
              <w:spacing w:after="0" w:line="240" w:lineRule="auto"/>
              <w:jc w:val="right"/>
              <w:rPr>
                <w:rFonts w:ascii="Times New Roman" w:eastAsia="Times New Roman" w:hAnsi="Times New Roman" w:cs="Times New Roman"/>
                <w:b/>
                <w:bCs/>
                <w:sz w:val="20"/>
                <w:szCs w:val="20"/>
                <w:lang w:eastAsia="hr-HR"/>
              </w:rPr>
            </w:pPr>
            <w:r w:rsidRPr="006F5620">
              <w:rPr>
                <w:rFonts w:ascii="Arial" w:eastAsia="Times New Roman" w:hAnsi="Arial" w:cs="Arial"/>
                <w:b/>
                <w:bCs/>
                <w:sz w:val="18"/>
                <w:szCs w:val="18"/>
                <w:lang w:eastAsia="hr-HR"/>
              </w:rPr>
              <w:t>101.203.185,0</w:t>
            </w:r>
          </w:p>
        </w:tc>
        <w:tc>
          <w:tcPr>
            <w:tcW w:w="1377" w:type="dxa"/>
            <w:tcBorders>
              <w:top w:val="nil"/>
              <w:left w:val="nil"/>
              <w:bottom w:val="nil"/>
              <w:right w:val="nil"/>
            </w:tcBorders>
            <w:shd w:val="clear" w:color="auto" w:fill="auto"/>
            <w:noWrap/>
            <w:vAlign w:val="bottom"/>
          </w:tcPr>
          <w:p w14:paraId="13AB9EE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28.950.942,94</w:t>
            </w:r>
          </w:p>
        </w:tc>
        <w:tc>
          <w:tcPr>
            <w:tcW w:w="1033" w:type="dxa"/>
            <w:tcBorders>
              <w:top w:val="nil"/>
              <w:left w:val="nil"/>
              <w:bottom w:val="nil"/>
              <w:right w:val="nil"/>
            </w:tcBorders>
            <w:shd w:val="clear" w:color="auto" w:fill="auto"/>
            <w:noWrap/>
            <w:vAlign w:val="bottom"/>
          </w:tcPr>
          <w:p w14:paraId="39FBF8F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sz w:val="18"/>
                <w:szCs w:val="18"/>
                <w:lang w:eastAsia="hr-HR"/>
              </w:rPr>
              <w:t>104,75%</w:t>
            </w:r>
          </w:p>
        </w:tc>
        <w:tc>
          <w:tcPr>
            <w:tcW w:w="850" w:type="dxa"/>
            <w:tcBorders>
              <w:top w:val="nil"/>
              <w:left w:val="nil"/>
              <w:bottom w:val="nil"/>
              <w:right w:val="nil"/>
            </w:tcBorders>
            <w:shd w:val="clear" w:color="auto" w:fill="auto"/>
            <w:noWrap/>
            <w:vAlign w:val="bottom"/>
          </w:tcPr>
          <w:p w14:paraId="128A9E3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sz w:val="18"/>
                <w:szCs w:val="18"/>
                <w:lang w:eastAsia="hr-HR"/>
              </w:rPr>
              <w:t>28,61%</w:t>
            </w:r>
          </w:p>
        </w:tc>
      </w:tr>
    </w:tbl>
    <w:p w14:paraId="4973D9FE" w14:textId="77777777" w:rsidR="006F5620" w:rsidRPr="006F5620" w:rsidRDefault="006F5620" w:rsidP="006F5620">
      <w:pPr>
        <w:spacing w:after="0"/>
        <w:rPr>
          <w:rFonts w:ascii="Calibri" w:eastAsia="Calibri" w:hAnsi="Calibri" w:cs="Times New Roman"/>
          <w:sz w:val="18"/>
          <w:szCs w:val="18"/>
        </w:rPr>
      </w:pPr>
    </w:p>
    <w:p w14:paraId="27427884" w14:textId="77777777" w:rsidR="006F5620" w:rsidRPr="00AA0807" w:rsidRDefault="006F5620" w:rsidP="006F5620">
      <w:pPr>
        <w:rPr>
          <w:rFonts w:eastAsia="Calibri" w:cstheme="minorHAnsi"/>
          <w:b/>
          <w:bCs/>
        </w:rPr>
      </w:pPr>
      <w:r w:rsidRPr="00AA0807">
        <w:rPr>
          <w:rFonts w:eastAsia="Calibri" w:cstheme="minorHAnsi"/>
          <w:b/>
          <w:bCs/>
        </w:rPr>
        <w:lastRenderedPageBreak/>
        <w:t>Struktura rashoda  gradskog proračuna je slijedeća:</w:t>
      </w:r>
    </w:p>
    <w:p w14:paraId="3C16324D" w14:textId="77777777" w:rsidR="006F5620" w:rsidRPr="006F5620" w:rsidRDefault="006F5620" w:rsidP="006F5620">
      <w:pPr>
        <w:spacing w:after="0"/>
        <w:rPr>
          <w:rFonts w:ascii="Arial" w:eastAsia="Calibri" w:hAnsi="Arial" w:cs="Arial"/>
          <w:bCs/>
          <w:sz w:val="16"/>
          <w:szCs w:val="16"/>
        </w:rPr>
      </w:pP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276"/>
        <w:gridCol w:w="1275"/>
        <w:gridCol w:w="993"/>
        <w:gridCol w:w="992"/>
        <w:gridCol w:w="850"/>
        <w:gridCol w:w="851"/>
      </w:tblGrid>
      <w:tr w:rsidR="006F5620" w:rsidRPr="006F5620" w14:paraId="2C32342F" w14:textId="77777777" w:rsidTr="00C96B7F">
        <w:trPr>
          <w:trHeight w:val="300"/>
        </w:trPr>
        <w:tc>
          <w:tcPr>
            <w:tcW w:w="2694" w:type="dxa"/>
            <w:shd w:val="clear" w:color="auto" w:fill="auto"/>
            <w:noWrap/>
            <w:vAlign w:val="bottom"/>
            <w:hideMark/>
          </w:tcPr>
          <w:p w14:paraId="3A947F5A" w14:textId="77777777" w:rsidR="006F5620" w:rsidRPr="006F5620" w:rsidRDefault="006F5620" w:rsidP="006F5620">
            <w:pPr>
              <w:spacing w:after="0" w:line="240" w:lineRule="auto"/>
              <w:ind w:hanging="119"/>
              <w:rPr>
                <w:rFonts w:ascii="Calibri" w:eastAsia="Times New Roman" w:hAnsi="Calibri" w:cs="Calibri"/>
                <w:b/>
                <w:bCs/>
                <w:color w:val="000000"/>
                <w:sz w:val="20"/>
                <w:szCs w:val="20"/>
                <w:lang w:eastAsia="hr-HR"/>
              </w:rPr>
            </w:pPr>
            <w:r w:rsidRPr="006F5620">
              <w:rPr>
                <w:rFonts w:ascii="Calibri" w:eastAsia="Times New Roman" w:hAnsi="Calibri" w:cs="Calibri"/>
                <w:b/>
                <w:bCs/>
                <w:color w:val="000000"/>
                <w:sz w:val="20"/>
                <w:szCs w:val="20"/>
                <w:lang w:eastAsia="hr-HR"/>
              </w:rPr>
              <w:t>Rashodi</w:t>
            </w:r>
          </w:p>
        </w:tc>
        <w:tc>
          <w:tcPr>
            <w:tcW w:w="1134" w:type="dxa"/>
            <w:shd w:val="clear" w:color="auto" w:fill="auto"/>
            <w:noWrap/>
            <w:vAlign w:val="bottom"/>
            <w:hideMark/>
          </w:tcPr>
          <w:p w14:paraId="6DE66F31" w14:textId="77777777" w:rsidR="006F5620" w:rsidRPr="006F5620" w:rsidRDefault="006F5620" w:rsidP="006F5620">
            <w:pPr>
              <w:spacing w:after="0" w:line="240" w:lineRule="auto"/>
              <w:jc w:val="center"/>
              <w:rPr>
                <w:rFonts w:ascii="Calibri" w:eastAsia="Times New Roman" w:hAnsi="Calibri" w:cs="Calibri"/>
                <w:b/>
                <w:bCs/>
                <w:color w:val="000000"/>
                <w:sz w:val="20"/>
                <w:szCs w:val="20"/>
                <w:lang w:eastAsia="hr-HR"/>
              </w:rPr>
            </w:pPr>
            <w:r w:rsidRPr="006F5620">
              <w:rPr>
                <w:rFonts w:ascii="Calibri" w:eastAsia="Times New Roman" w:hAnsi="Calibri" w:cs="Calibri"/>
                <w:b/>
                <w:bCs/>
                <w:color w:val="000000"/>
                <w:sz w:val="20"/>
                <w:szCs w:val="20"/>
                <w:lang w:eastAsia="hr-HR"/>
              </w:rPr>
              <w:t>Ostvareno 30.06.2021</w:t>
            </w:r>
          </w:p>
        </w:tc>
        <w:tc>
          <w:tcPr>
            <w:tcW w:w="1276" w:type="dxa"/>
          </w:tcPr>
          <w:p w14:paraId="3C44A04A" w14:textId="77777777" w:rsidR="006F5620" w:rsidRPr="006F5620" w:rsidRDefault="006F5620" w:rsidP="006F5620">
            <w:pPr>
              <w:spacing w:after="0" w:line="240" w:lineRule="auto"/>
              <w:jc w:val="center"/>
              <w:rPr>
                <w:rFonts w:ascii="Calibri" w:eastAsia="Times New Roman" w:hAnsi="Calibri" w:cs="Calibri"/>
                <w:b/>
                <w:bCs/>
                <w:color w:val="000000"/>
                <w:sz w:val="20"/>
                <w:szCs w:val="20"/>
                <w:lang w:eastAsia="hr-HR"/>
              </w:rPr>
            </w:pPr>
            <w:r w:rsidRPr="006F5620">
              <w:rPr>
                <w:rFonts w:ascii="Calibri" w:eastAsia="Times New Roman" w:hAnsi="Calibri" w:cs="Calibri"/>
                <w:b/>
                <w:bCs/>
                <w:color w:val="000000"/>
                <w:sz w:val="20"/>
                <w:szCs w:val="20"/>
                <w:lang w:eastAsia="hr-HR"/>
              </w:rPr>
              <w:t>Plan 2022</w:t>
            </w:r>
          </w:p>
        </w:tc>
        <w:tc>
          <w:tcPr>
            <w:tcW w:w="1275" w:type="dxa"/>
            <w:shd w:val="clear" w:color="auto" w:fill="auto"/>
            <w:noWrap/>
            <w:vAlign w:val="bottom"/>
            <w:hideMark/>
          </w:tcPr>
          <w:p w14:paraId="2FC60988" w14:textId="77777777" w:rsidR="006F5620" w:rsidRPr="006F5620" w:rsidRDefault="006F5620" w:rsidP="006F5620">
            <w:pPr>
              <w:spacing w:after="0" w:line="240" w:lineRule="auto"/>
              <w:jc w:val="center"/>
              <w:rPr>
                <w:rFonts w:ascii="Calibri" w:eastAsia="Times New Roman" w:hAnsi="Calibri" w:cs="Calibri"/>
                <w:b/>
                <w:bCs/>
                <w:color w:val="000000"/>
                <w:sz w:val="20"/>
                <w:szCs w:val="20"/>
                <w:lang w:eastAsia="hr-HR"/>
              </w:rPr>
            </w:pPr>
            <w:r w:rsidRPr="006F5620">
              <w:rPr>
                <w:rFonts w:ascii="Calibri" w:eastAsia="Times New Roman" w:hAnsi="Calibri" w:cs="Calibri"/>
                <w:b/>
                <w:bCs/>
                <w:color w:val="000000"/>
                <w:sz w:val="20"/>
                <w:szCs w:val="20"/>
                <w:lang w:eastAsia="hr-HR"/>
              </w:rPr>
              <w:t>Ostvareno 30.06.2022.</w:t>
            </w:r>
          </w:p>
        </w:tc>
        <w:tc>
          <w:tcPr>
            <w:tcW w:w="993" w:type="dxa"/>
          </w:tcPr>
          <w:p w14:paraId="5B68674B" w14:textId="77777777" w:rsidR="006F5620" w:rsidRPr="006F5620" w:rsidRDefault="006F5620" w:rsidP="006F5620">
            <w:pPr>
              <w:spacing w:after="0" w:line="240" w:lineRule="auto"/>
              <w:jc w:val="center"/>
              <w:rPr>
                <w:rFonts w:ascii="Calibri" w:eastAsia="Times New Roman" w:hAnsi="Calibri" w:cs="Calibri"/>
                <w:color w:val="000000"/>
                <w:sz w:val="20"/>
                <w:szCs w:val="20"/>
                <w:lang w:eastAsia="hr-HR"/>
              </w:rPr>
            </w:pPr>
            <w:r w:rsidRPr="006F5620">
              <w:rPr>
                <w:rFonts w:ascii="Calibri" w:eastAsia="Times New Roman" w:hAnsi="Calibri" w:cs="Calibri"/>
                <w:color w:val="000000"/>
                <w:sz w:val="20"/>
                <w:szCs w:val="20"/>
                <w:lang w:eastAsia="hr-HR"/>
              </w:rPr>
              <w:t>Struk.</w:t>
            </w:r>
          </w:p>
          <w:p w14:paraId="4F4F8DA0" w14:textId="77777777" w:rsidR="006F5620" w:rsidRPr="006F5620" w:rsidRDefault="006F5620" w:rsidP="006F5620">
            <w:pPr>
              <w:spacing w:after="0" w:line="240" w:lineRule="auto"/>
              <w:jc w:val="center"/>
              <w:rPr>
                <w:rFonts w:ascii="Calibri" w:eastAsia="Times New Roman" w:hAnsi="Calibri" w:cs="Calibri"/>
                <w:color w:val="000000"/>
                <w:sz w:val="20"/>
                <w:szCs w:val="20"/>
                <w:lang w:eastAsia="hr-HR"/>
              </w:rPr>
            </w:pPr>
            <w:r w:rsidRPr="006F5620">
              <w:rPr>
                <w:rFonts w:ascii="Calibri" w:eastAsia="Times New Roman" w:hAnsi="Calibri" w:cs="Calibri"/>
                <w:color w:val="000000"/>
                <w:sz w:val="20"/>
                <w:szCs w:val="20"/>
                <w:lang w:eastAsia="hr-HR"/>
              </w:rPr>
              <w:t>30.06.21.</w:t>
            </w:r>
          </w:p>
        </w:tc>
        <w:tc>
          <w:tcPr>
            <w:tcW w:w="992" w:type="dxa"/>
          </w:tcPr>
          <w:p w14:paraId="39F903C0" w14:textId="77777777" w:rsidR="006F5620" w:rsidRPr="006F5620" w:rsidRDefault="006F5620" w:rsidP="006F5620">
            <w:pPr>
              <w:spacing w:after="0" w:line="240" w:lineRule="auto"/>
              <w:jc w:val="center"/>
              <w:rPr>
                <w:rFonts w:ascii="Calibri" w:eastAsia="Times New Roman" w:hAnsi="Calibri" w:cs="Calibri"/>
                <w:color w:val="000000"/>
                <w:sz w:val="20"/>
                <w:szCs w:val="20"/>
                <w:lang w:eastAsia="hr-HR"/>
              </w:rPr>
            </w:pPr>
            <w:r w:rsidRPr="006F5620">
              <w:rPr>
                <w:rFonts w:ascii="Calibri" w:eastAsia="Times New Roman" w:hAnsi="Calibri" w:cs="Calibri"/>
                <w:color w:val="000000"/>
                <w:sz w:val="20"/>
                <w:szCs w:val="20"/>
                <w:lang w:eastAsia="hr-HR"/>
              </w:rPr>
              <w:t>Struk.</w:t>
            </w:r>
          </w:p>
          <w:p w14:paraId="2111A150" w14:textId="77777777" w:rsidR="006F5620" w:rsidRPr="006F5620" w:rsidRDefault="006F5620" w:rsidP="006F5620">
            <w:pPr>
              <w:spacing w:after="0" w:line="240" w:lineRule="auto"/>
              <w:jc w:val="center"/>
              <w:rPr>
                <w:rFonts w:ascii="Calibri" w:eastAsia="Times New Roman" w:hAnsi="Calibri" w:cs="Calibri"/>
                <w:color w:val="000000"/>
                <w:sz w:val="20"/>
                <w:szCs w:val="20"/>
                <w:lang w:eastAsia="hr-HR"/>
              </w:rPr>
            </w:pPr>
            <w:r w:rsidRPr="006F5620">
              <w:rPr>
                <w:rFonts w:ascii="Calibri" w:eastAsia="Times New Roman" w:hAnsi="Calibri" w:cs="Calibri"/>
                <w:color w:val="000000"/>
                <w:sz w:val="20"/>
                <w:szCs w:val="20"/>
                <w:lang w:eastAsia="hr-HR"/>
              </w:rPr>
              <w:t>30.06.22.</w:t>
            </w:r>
          </w:p>
        </w:tc>
        <w:tc>
          <w:tcPr>
            <w:tcW w:w="850" w:type="dxa"/>
          </w:tcPr>
          <w:p w14:paraId="3C663542" w14:textId="77777777" w:rsidR="006F5620" w:rsidRPr="006F5620" w:rsidRDefault="006F5620" w:rsidP="006F5620">
            <w:pPr>
              <w:spacing w:after="0" w:line="240" w:lineRule="auto"/>
              <w:rPr>
                <w:rFonts w:ascii="Calibri" w:eastAsia="Times New Roman" w:hAnsi="Calibri" w:cs="Calibri"/>
                <w:color w:val="000000"/>
                <w:sz w:val="20"/>
                <w:szCs w:val="20"/>
                <w:lang w:eastAsia="hr-HR"/>
              </w:rPr>
            </w:pPr>
            <w:r w:rsidRPr="006F5620">
              <w:rPr>
                <w:rFonts w:ascii="Calibri" w:eastAsia="Times New Roman" w:hAnsi="Calibri" w:cs="Calibri"/>
                <w:color w:val="000000"/>
                <w:sz w:val="20"/>
                <w:szCs w:val="20"/>
                <w:lang w:eastAsia="hr-HR"/>
              </w:rPr>
              <w:t xml:space="preserve">Indeks </w:t>
            </w:r>
          </w:p>
          <w:p w14:paraId="3815EB7C" w14:textId="77777777" w:rsidR="006F5620" w:rsidRPr="006F5620" w:rsidRDefault="006F5620" w:rsidP="006F5620">
            <w:pPr>
              <w:spacing w:after="0" w:line="240" w:lineRule="auto"/>
              <w:rPr>
                <w:rFonts w:ascii="Calibri" w:eastAsia="Times New Roman" w:hAnsi="Calibri" w:cs="Calibri"/>
                <w:color w:val="000000"/>
                <w:sz w:val="20"/>
                <w:szCs w:val="20"/>
                <w:lang w:eastAsia="hr-HR"/>
              </w:rPr>
            </w:pPr>
            <w:r w:rsidRPr="006F5620">
              <w:rPr>
                <w:rFonts w:ascii="Calibri" w:eastAsia="Times New Roman" w:hAnsi="Calibri" w:cs="Calibri"/>
                <w:color w:val="000000"/>
                <w:sz w:val="20"/>
                <w:szCs w:val="20"/>
                <w:lang w:eastAsia="hr-HR"/>
              </w:rPr>
              <w:t>22/21.</w:t>
            </w:r>
          </w:p>
        </w:tc>
        <w:tc>
          <w:tcPr>
            <w:tcW w:w="851" w:type="dxa"/>
          </w:tcPr>
          <w:p w14:paraId="3BF7CAF7" w14:textId="77777777" w:rsidR="006F5620" w:rsidRPr="006F5620" w:rsidRDefault="006F5620" w:rsidP="006F5620">
            <w:pPr>
              <w:spacing w:after="0" w:line="240" w:lineRule="auto"/>
              <w:rPr>
                <w:rFonts w:ascii="Calibri" w:eastAsia="Times New Roman" w:hAnsi="Calibri" w:cs="Calibri"/>
                <w:color w:val="000000"/>
                <w:sz w:val="20"/>
                <w:szCs w:val="20"/>
                <w:lang w:eastAsia="hr-HR"/>
              </w:rPr>
            </w:pPr>
            <w:r w:rsidRPr="006F5620">
              <w:rPr>
                <w:rFonts w:ascii="Calibri" w:eastAsia="Times New Roman" w:hAnsi="Calibri" w:cs="Calibri"/>
                <w:color w:val="000000"/>
                <w:sz w:val="20"/>
                <w:szCs w:val="20"/>
                <w:lang w:eastAsia="hr-HR"/>
              </w:rPr>
              <w:t>Indeks Plan/22</w:t>
            </w:r>
          </w:p>
        </w:tc>
      </w:tr>
      <w:tr w:rsidR="006F5620" w:rsidRPr="006F5620" w14:paraId="26F11098" w14:textId="77777777" w:rsidTr="00C96B7F">
        <w:trPr>
          <w:trHeight w:val="300"/>
        </w:trPr>
        <w:tc>
          <w:tcPr>
            <w:tcW w:w="2694" w:type="dxa"/>
            <w:shd w:val="clear" w:color="auto" w:fill="auto"/>
            <w:noWrap/>
            <w:vAlign w:val="center"/>
            <w:hideMark/>
          </w:tcPr>
          <w:p w14:paraId="1D08A95F" w14:textId="77777777" w:rsidR="006F5620" w:rsidRPr="006F5620" w:rsidRDefault="006F5620" w:rsidP="006F5620">
            <w:pPr>
              <w:spacing w:after="0" w:line="240" w:lineRule="auto"/>
              <w:ind w:hanging="119"/>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Rashodi za zaposlene</w:t>
            </w:r>
          </w:p>
        </w:tc>
        <w:tc>
          <w:tcPr>
            <w:tcW w:w="1134" w:type="dxa"/>
            <w:shd w:val="clear" w:color="auto" w:fill="auto"/>
            <w:noWrap/>
            <w:vAlign w:val="bottom"/>
          </w:tcPr>
          <w:p w14:paraId="70566120" w14:textId="77777777" w:rsidR="006F5620" w:rsidRPr="006F5620" w:rsidRDefault="006F5620" w:rsidP="006F5620">
            <w:pPr>
              <w:spacing w:after="0" w:line="240" w:lineRule="auto"/>
              <w:jc w:val="right"/>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5.137.683</w:t>
            </w:r>
          </w:p>
        </w:tc>
        <w:tc>
          <w:tcPr>
            <w:tcW w:w="1276" w:type="dxa"/>
            <w:vAlign w:val="bottom"/>
          </w:tcPr>
          <w:p w14:paraId="3CD8EAA2" w14:textId="77777777" w:rsidR="006F5620" w:rsidRPr="006F5620" w:rsidRDefault="006F5620" w:rsidP="006F5620">
            <w:pPr>
              <w:spacing w:after="0" w:line="240" w:lineRule="auto"/>
              <w:jc w:val="right"/>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11.074.352</w:t>
            </w:r>
          </w:p>
        </w:tc>
        <w:tc>
          <w:tcPr>
            <w:tcW w:w="1275" w:type="dxa"/>
            <w:shd w:val="clear" w:color="auto" w:fill="auto"/>
            <w:noWrap/>
            <w:vAlign w:val="bottom"/>
          </w:tcPr>
          <w:p w14:paraId="68AE12CE" w14:textId="77777777" w:rsidR="006F5620" w:rsidRPr="006F5620" w:rsidRDefault="006F5620" w:rsidP="006F5620">
            <w:pPr>
              <w:spacing w:after="0" w:line="240" w:lineRule="auto"/>
              <w:jc w:val="right"/>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5.748.298</w:t>
            </w:r>
          </w:p>
        </w:tc>
        <w:tc>
          <w:tcPr>
            <w:tcW w:w="993" w:type="dxa"/>
            <w:vAlign w:val="bottom"/>
          </w:tcPr>
          <w:p w14:paraId="79144D63" w14:textId="77777777" w:rsidR="006F5620" w:rsidRPr="006F5620" w:rsidRDefault="006F5620" w:rsidP="006F5620">
            <w:pPr>
              <w:spacing w:after="0" w:line="240" w:lineRule="auto"/>
              <w:jc w:val="center"/>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19,6</w:t>
            </w:r>
          </w:p>
        </w:tc>
        <w:tc>
          <w:tcPr>
            <w:tcW w:w="992" w:type="dxa"/>
            <w:vAlign w:val="bottom"/>
          </w:tcPr>
          <w:p w14:paraId="1AE9C607" w14:textId="77777777" w:rsidR="006F5620" w:rsidRPr="006F5620" w:rsidRDefault="006F5620" w:rsidP="006F5620">
            <w:pPr>
              <w:spacing w:after="0" w:line="240" w:lineRule="auto"/>
              <w:jc w:val="center"/>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21,3</w:t>
            </w:r>
          </w:p>
        </w:tc>
        <w:tc>
          <w:tcPr>
            <w:tcW w:w="850" w:type="dxa"/>
            <w:vAlign w:val="bottom"/>
          </w:tcPr>
          <w:p w14:paraId="155EC626" w14:textId="77777777" w:rsidR="006F5620" w:rsidRPr="006F5620" w:rsidRDefault="006F5620" w:rsidP="006F5620">
            <w:pPr>
              <w:spacing w:after="0" w:line="240" w:lineRule="auto"/>
              <w:jc w:val="center"/>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112</w:t>
            </w:r>
          </w:p>
        </w:tc>
        <w:tc>
          <w:tcPr>
            <w:tcW w:w="851" w:type="dxa"/>
            <w:vAlign w:val="bottom"/>
          </w:tcPr>
          <w:p w14:paraId="6FE45DD8" w14:textId="77777777" w:rsidR="006F5620" w:rsidRPr="006F5620" w:rsidRDefault="006F5620" w:rsidP="006F5620">
            <w:pPr>
              <w:spacing w:after="0" w:line="240" w:lineRule="auto"/>
              <w:jc w:val="center"/>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52</w:t>
            </w:r>
          </w:p>
        </w:tc>
      </w:tr>
      <w:tr w:rsidR="006F5620" w:rsidRPr="006F5620" w14:paraId="16BBB709" w14:textId="77777777" w:rsidTr="00C96B7F">
        <w:trPr>
          <w:trHeight w:val="300"/>
        </w:trPr>
        <w:tc>
          <w:tcPr>
            <w:tcW w:w="2694" w:type="dxa"/>
            <w:shd w:val="clear" w:color="auto" w:fill="auto"/>
            <w:noWrap/>
            <w:vAlign w:val="bottom"/>
            <w:hideMark/>
          </w:tcPr>
          <w:p w14:paraId="09166B11" w14:textId="77777777" w:rsidR="006F5620" w:rsidRPr="006F5620" w:rsidRDefault="006F5620" w:rsidP="006F5620">
            <w:pPr>
              <w:spacing w:after="0" w:line="240" w:lineRule="auto"/>
              <w:ind w:hanging="119"/>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Materijalni rashodi</w:t>
            </w:r>
          </w:p>
        </w:tc>
        <w:tc>
          <w:tcPr>
            <w:tcW w:w="1134" w:type="dxa"/>
            <w:shd w:val="clear" w:color="auto" w:fill="auto"/>
            <w:noWrap/>
            <w:vAlign w:val="bottom"/>
          </w:tcPr>
          <w:p w14:paraId="3C162878" w14:textId="77777777" w:rsidR="006F5620" w:rsidRPr="006F5620" w:rsidRDefault="006F5620" w:rsidP="006F5620">
            <w:pPr>
              <w:spacing w:after="0" w:line="240" w:lineRule="auto"/>
              <w:jc w:val="right"/>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10.977.403</w:t>
            </w:r>
          </w:p>
        </w:tc>
        <w:tc>
          <w:tcPr>
            <w:tcW w:w="1276" w:type="dxa"/>
            <w:vAlign w:val="bottom"/>
          </w:tcPr>
          <w:p w14:paraId="391B4D66" w14:textId="77777777" w:rsidR="006F5620" w:rsidRPr="006F5620" w:rsidRDefault="006F5620" w:rsidP="006F5620">
            <w:pPr>
              <w:spacing w:after="0" w:line="240" w:lineRule="auto"/>
              <w:jc w:val="right"/>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21.605.324</w:t>
            </w:r>
          </w:p>
        </w:tc>
        <w:tc>
          <w:tcPr>
            <w:tcW w:w="1275" w:type="dxa"/>
            <w:shd w:val="clear" w:color="auto" w:fill="auto"/>
            <w:noWrap/>
            <w:vAlign w:val="bottom"/>
          </w:tcPr>
          <w:p w14:paraId="677518AB" w14:textId="77777777" w:rsidR="006F5620" w:rsidRPr="006F5620" w:rsidRDefault="006F5620" w:rsidP="006F5620">
            <w:pPr>
              <w:spacing w:after="0" w:line="240" w:lineRule="auto"/>
              <w:jc w:val="right"/>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8.797.100</w:t>
            </w:r>
          </w:p>
        </w:tc>
        <w:tc>
          <w:tcPr>
            <w:tcW w:w="993" w:type="dxa"/>
            <w:vAlign w:val="bottom"/>
          </w:tcPr>
          <w:p w14:paraId="1240576D" w14:textId="77777777" w:rsidR="006F5620" w:rsidRPr="006F5620" w:rsidRDefault="006F5620" w:rsidP="006F5620">
            <w:pPr>
              <w:spacing w:after="0" w:line="240" w:lineRule="auto"/>
              <w:jc w:val="center"/>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42</w:t>
            </w:r>
          </w:p>
        </w:tc>
        <w:tc>
          <w:tcPr>
            <w:tcW w:w="992" w:type="dxa"/>
            <w:vAlign w:val="bottom"/>
          </w:tcPr>
          <w:p w14:paraId="4966BB60" w14:textId="77777777" w:rsidR="006F5620" w:rsidRPr="006F5620" w:rsidRDefault="006F5620" w:rsidP="006F5620">
            <w:pPr>
              <w:spacing w:after="0" w:line="240" w:lineRule="auto"/>
              <w:jc w:val="center"/>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32,5</w:t>
            </w:r>
          </w:p>
        </w:tc>
        <w:tc>
          <w:tcPr>
            <w:tcW w:w="850" w:type="dxa"/>
            <w:vAlign w:val="bottom"/>
          </w:tcPr>
          <w:p w14:paraId="052F365C" w14:textId="77777777" w:rsidR="006F5620" w:rsidRPr="006F5620" w:rsidRDefault="006F5620" w:rsidP="006F5620">
            <w:pPr>
              <w:spacing w:after="0" w:line="240" w:lineRule="auto"/>
              <w:jc w:val="center"/>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80,1</w:t>
            </w:r>
          </w:p>
        </w:tc>
        <w:tc>
          <w:tcPr>
            <w:tcW w:w="851" w:type="dxa"/>
            <w:vAlign w:val="bottom"/>
          </w:tcPr>
          <w:p w14:paraId="7F450AC9" w14:textId="77777777" w:rsidR="006F5620" w:rsidRPr="006F5620" w:rsidRDefault="006F5620" w:rsidP="006F5620">
            <w:pPr>
              <w:spacing w:after="0" w:line="240" w:lineRule="auto"/>
              <w:jc w:val="center"/>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40,7</w:t>
            </w:r>
          </w:p>
        </w:tc>
      </w:tr>
      <w:tr w:rsidR="006F5620" w:rsidRPr="006F5620" w14:paraId="7FB70D8D" w14:textId="77777777" w:rsidTr="00C96B7F">
        <w:trPr>
          <w:trHeight w:val="300"/>
        </w:trPr>
        <w:tc>
          <w:tcPr>
            <w:tcW w:w="2694" w:type="dxa"/>
            <w:shd w:val="clear" w:color="auto" w:fill="auto"/>
            <w:noWrap/>
            <w:vAlign w:val="bottom"/>
            <w:hideMark/>
          </w:tcPr>
          <w:p w14:paraId="3A698B0B" w14:textId="77777777" w:rsidR="006F5620" w:rsidRPr="006F5620" w:rsidRDefault="006F5620" w:rsidP="006F5620">
            <w:pPr>
              <w:spacing w:after="0" w:line="240" w:lineRule="auto"/>
              <w:ind w:hanging="119"/>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Financijski rashodi</w:t>
            </w:r>
          </w:p>
        </w:tc>
        <w:tc>
          <w:tcPr>
            <w:tcW w:w="1134" w:type="dxa"/>
            <w:shd w:val="clear" w:color="auto" w:fill="auto"/>
            <w:noWrap/>
            <w:vAlign w:val="bottom"/>
          </w:tcPr>
          <w:p w14:paraId="7E07F65D" w14:textId="77777777" w:rsidR="006F5620" w:rsidRPr="006F5620" w:rsidRDefault="006F5620" w:rsidP="006F5620">
            <w:pPr>
              <w:spacing w:after="0" w:line="240" w:lineRule="auto"/>
              <w:jc w:val="right"/>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61.660</w:t>
            </w:r>
          </w:p>
        </w:tc>
        <w:tc>
          <w:tcPr>
            <w:tcW w:w="1276" w:type="dxa"/>
            <w:vAlign w:val="bottom"/>
          </w:tcPr>
          <w:p w14:paraId="12835808" w14:textId="77777777" w:rsidR="006F5620" w:rsidRPr="006F5620" w:rsidRDefault="006F5620" w:rsidP="006F5620">
            <w:pPr>
              <w:spacing w:after="0" w:line="240" w:lineRule="auto"/>
              <w:jc w:val="right"/>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63.000</w:t>
            </w:r>
          </w:p>
        </w:tc>
        <w:tc>
          <w:tcPr>
            <w:tcW w:w="1275" w:type="dxa"/>
            <w:shd w:val="clear" w:color="auto" w:fill="auto"/>
            <w:noWrap/>
            <w:vAlign w:val="bottom"/>
          </w:tcPr>
          <w:p w14:paraId="53D4E354" w14:textId="77777777" w:rsidR="006F5620" w:rsidRPr="006F5620" w:rsidRDefault="006F5620" w:rsidP="006F5620">
            <w:pPr>
              <w:spacing w:after="0" w:line="240" w:lineRule="auto"/>
              <w:jc w:val="right"/>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72.136</w:t>
            </w:r>
          </w:p>
        </w:tc>
        <w:tc>
          <w:tcPr>
            <w:tcW w:w="993" w:type="dxa"/>
            <w:vAlign w:val="bottom"/>
          </w:tcPr>
          <w:p w14:paraId="2921DEBD" w14:textId="77777777" w:rsidR="006F5620" w:rsidRPr="006F5620" w:rsidRDefault="006F5620" w:rsidP="006F5620">
            <w:pPr>
              <w:spacing w:after="0" w:line="240" w:lineRule="auto"/>
              <w:jc w:val="center"/>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0,2</w:t>
            </w:r>
          </w:p>
        </w:tc>
        <w:tc>
          <w:tcPr>
            <w:tcW w:w="992" w:type="dxa"/>
            <w:vAlign w:val="bottom"/>
          </w:tcPr>
          <w:p w14:paraId="136ACE9B" w14:textId="77777777" w:rsidR="006F5620" w:rsidRPr="006F5620" w:rsidRDefault="006F5620" w:rsidP="006F5620">
            <w:pPr>
              <w:spacing w:after="0" w:line="240" w:lineRule="auto"/>
              <w:jc w:val="center"/>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0,3</w:t>
            </w:r>
          </w:p>
        </w:tc>
        <w:tc>
          <w:tcPr>
            <w:tcW w:w="850" w:type="dxa"/>
            <w:vAlign w:val="bottom"/>
          </w:tcPr>
          <w:p w14:paraId="0384D0E7" w14:textId="77777777" w:rsidR="006F5620" w:rsidRPr="006F5620" w:rsidRDefault="006F5620" w:rsidP="006F5620">
            <w:pPr>
              <w:spacing w:after="0" w:line="240" w:lineRule="auto"/>
              <w:jc w:val="center"/>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117</w:t>
            </w:r>
          </w:p>
        </w:tc>
        <w:tc>
          <w:tcPr>
            <w:tcW w:w="851" w:type="dxa"/>
            <w:vAlign w:val="bottom"/>
          </w:tcPr>
          <w:p w14:paraId="194ED110" w14:textId="77777777" w:rsidR="006F5620" w:rsidRPr="006F5620" w:rsidRDefault="006F5620" w:rsidP="006F5620">
            <w:pPr>
              <w:spacing w:after="0" w:line="240" w:lineRule="auto"/>
              <w:jc w:val="center"/>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114</w:t>
            </w:r>
          </w:p>
        </w:tc>
      </w:tr>
      <w:tr w:rsidR="006F5620" w:rsidRPr="006F5620" w14:paraId="0E3E7DDA" w14:textId="77777777" w:rsidTr="00C96B7F">
        <w:trPr>
          <w:trHeight w:val="288"/>
        </w:trPr>
        <w:tc>
          <w:tcPr>
            <w:tcW w:w="2694" w:type="dxa"/>
            <w:shd w:val="clear" w:color="auto" w:fill="auto"/>
            <w:noWrap/>
            <w:vAlign w:val="bottom"/>
            <w:hideMark/>
          </w:tcPr>
          <w:p w14:paraId="2C8FEA03" w14:textId="77777777" w:rsidR="006F5620" w:rsidRPr="006F5620" w:rsidRDefault="006F5620" w:rsidP="006F5620">
            <w:pPr>
              <w:spacing w:after="0" w:line="240" w:lineRule="auto"/>
              <w:ind w:hanging="119"/>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Subvencije</w:t>
            </w:r>
          </w:p>
        </w:tc>
        <w:tc>
          <w:tcPr>
            <w:tcW w:w="1134" w:type="dxa"/>
            <w:shd w:val="clear" w:color="auto" w:fill="auto"/>
            <w:noWrap/>
            <w:vAlign w:val="bottom"/>
          </w:tcPr>
          <w:p w14:paraId="28113E72" w14:textId="77777777" w:rsidR="006F5620" w:rsidRPr="006F5620" w:rsidRDefault="006F5620" w:rsidP="006F5620">
            <w:pPr>
              <w:spacing w:after="0" w:line="240" w:lineRule="auto"/>
              <w:jc w:val="right"/>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392.670</w:t>
            </w:r>
          </w:p>
        </w:tc>
        <w:tc>
          <w:tcPr>
            <w:tcW w:w="1276" w:type="dxa"/>
            <w:vAlign w:val="bottom"/>
          </w:tcPr>
          <w:p w14:paraId="38956E96" w14:textId="77777777" w:rsidR="006F5620" w:rsidRPr="006F5620" w:rsidRDefault="006F5620" w:rsidP="006F5620">
            <w:pPr>
              <w:spacing w:after="0" w:line="240" w:lineRule="auto"/>
              <w:jc w:val="right"/>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1.110.000</w:t>
            </w:r>
          </w:p>
        </w:tc>
        <w:tc>
          <w:tcPr>
            <w:tcW w:w="1275" w:type="dxa"/>
            <w:shd w:val="clear" w:color="auto" w:fill="auto"/>
            <w:noWrap/>
            <w:vAlign w:val="bottom"/>
          </w:tcPr>
          <w:p w14:paraId="57C03BCB" w14:textId="77777777" w:rsidR="006F5620" w:rsidRPr="006F5620" w:rsidRDefault="006F5620" w:rsidP="006F5620">
            <w:pPr>
              <w:spacing w:after="0" w:line="240" w:lineRule="auto"/>
              <w:jc w:val="right"/>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345.432</w:t>
            </w:r>
          </w:p>
        </w:tc>
        <w:tc>
          <w:tcPr>
            <w:tcW w:w="993" w:type="dxa"/>
            <w:vAlign w:val="bottom"/>
          </w:tcPr>
          <w:p w14:paraId="04C2C9A5" w14:textId="77777777" w:rsidR="006F5620" w:rsidRPr="006F5620" w:rsidRDefault="006F5620" w:rsidP="006F5620">
            <w:pPr>
              <w:spacing w:after="0" w:line="240" w:lineRule="auto"/>
              <w:jc w:val="center"/>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1,5</w:t>
            </w:r>
          </w:p>
        </w:tc>
        <w:tc>
          <w:tcPr>
            <w:tcW w:w="992" w:type="dxa"/>
            <w:vAlign w:val="bottom"/>
          </w:tcPr>
          <w:p w14:paraId="3FBE6BD3" w14:textId="77777777" w:rsidR="006F5620" w:rsidRPr="006F5620" w:rsidRDefault="006F5620" w:rsidP="006F5620">
            <w:pPr>
              <w:spacing w:after="0" w:line="240" w:lineRule="auto"/>
              <w:jc w:val="center"/>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1,3</w:t>
            </w:r>
          </w:p>
        </w:tc>
        <w:tc>
          <w:tcPr>
            <w:tcW w:w="850" w:type="dxa"/>
            <w:vAlign w:val="bottom"/>
          </w:tcPr>
          <w:p w14:paraId="073B4FED" w14:textId="77777777" w:rsidR="006F5620" w:rsidRPr="006F5620" w:rsidRDefault="006F5620" w:rsidP="006F5620">
            <w:pPr>
              <w:spacing w:after="0" w:line="240" w:lineRule="auto"/>
              <w:jc w:val="center"/>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88</w:t>
            </w:r>
          </w:p>
        </w:tc>
        <w:tc>
          <w:tcPr>
            <w:tcW w:w="851" w:type="dxa"/>
            <w:vAlign w:val="bottom"/>
          </w:tcPr>
          <w:p w14:paraId="0975FB83" w14:textId="77777777" w:rsidR="006F5620" w:rsidRPr="006F5620" w:rsidRDefault="006F5620" w:rsidP="006F5620">
            <w:pPr>
              <w:spacing w:after="0" w:line="240" w:lineRule="auto"/>
              <w:jc w:val="center"/>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31</w:t>
            </w:r>
          </w:p>
        </w:tc>
      </w:tr>
      <w:tr w:rsidR="006F5620" w:rsidRPr="006F5620" w14:paraId="23469D85" w14:textId="77777777" w:rsidTr="00C96B7F">
        <w:trPr>
          <w:trHeight w:val="288"/>
        </w:trPr>
        <w:tc>
          <w:tcPr>
            <w:tcW w:w="2694" w:type="dxa"/>
            <w:shd w:val="clear" w:color="auto" w:fill="auto"/>
            <w:noWrap/>
            <w:vAlign w:val="bottom"/>
          </w:tcPr>
          <w:p w14:paraId="0E6EBC96" w14:textId="77777777" w:rsidR="006F5620" w:rsidRPr="006F5620" w:rsidRDefault="006F5620" w:rsidP="006F5620">
            <w:pPr>
              <w:spacing w:after="0" w:line="240" w:lineRule="auto"/>
              <w:ind w:hanging="119"/>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Pomoći unutar općeg proračuna</w:t>
            </w:r>
          </w:p>
        </w:tc>
        <w:tc>
          <w:tcPr>
            <w:tcW w:w="1134" w:type="dxa"/>
            <w:shd w:val="clear" w:color="auto" w:fill="auto"/>
            <w:noWrap/>
            <w:vAlign w:val="bottom"/>
          </w:tcPr>
          <w:p w14:paraId="4945764C" w14:textId="77777777" w:rsidR="006F5620" w:rsidRPr="006F5620" w:rsidRDefault="006F5620" w:rsidP="006F5620">
            <w:pPr>
              <w:spacing w:after="0" w:line="240" w:lineRule="auto"/>
              <w:jc w:val="right"/>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51.531</w:t>
            </w:r>
          </w:p>
        </w:tc>
        <w:tc>
          <w:tcPr>
            <w:tcW w:w="1276" w:type="dxa"/>
            <w:vAlign w:val="bottom"/>
          </w:tcPr>
          <w:p w14:paraId="08D8171B" w14:textId="77777777" w:rsidR="006F5620" w:rsidRPr="006F5620" w:rsidRDefault="006F5620" w:rsidP="006F5620">
            <w:pPr>
              <w:spacing w:after="0" w:line="240" w:lineRule="auto"/>
              <w:jc w:val="right"/>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1.643.000</w:t>
            </w:r>
          </w:p>
        </w:tc>
        <w:tc>
          <w:tcPr>
            <w:tcW w:w="1275" w:type="dxa"/>
            <w:shd w:val="clear" w:color="auto" w:fill="auto"/>
            <w:noWrap/>
            <w:vAlign w:val="bottom"/>
          </w:tcPr>
          <w:p w14:paraId="64FB23F3" w14:textId="77777777" w:rsidR="006F5620" w:rsidRPr="006F5620" w:rsidRDefault="006F5620" w:rsidP="006F5620">
            <w:pPr>
              <w:spacing w:after="0" w:line="240" w:lineRule="auto"/>
              <w:jc w:val="right"/>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87.419</w:t>
            </w:r>
          </w:p>
        </w:tc>
        <w:tc>
          <w:tcPr>
            <w:tcW w:w="993" w:type="dxa"/>
            <w:vAlign w:val="bottom"/>
          </w:tcPr>
          <w:p w14:paraId="119F0383" w14:textId="77777777" w:rsidR="006F5620" w:rsidRPr="006F5620" w:rsidRDefault="006F5620" w:rsidP="006F5620">
            <w:pPr>
              <w:spacing w:after="0" w:line="240" w:lineRule="auto"/>
              <w:jc w:val="center"/>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0,2</w:t>
            </w:r>
          </w:p>
        </w:tc>
        <w:tc>
          <w:tcPr>
            <w:tcW w:w="992" w:type="dxa"/>
            <w:vAlign w:val="bottom"/>
          </w:tcPr>
          <w:p w14:paraId="1C567117" w14:textId="77777777" w:rsidR="006F5620" w:rsidRPr="006F5620" w:rsidRDefault="006F5620" w:rsidP="006F5620">
            <w:pPr>
              <w:spacing w:after="0" w:line="240" w:lineRule="auto"/>
              <w:jc w:val="center"/>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0,3</w:t>
            </w:r>
          </w:p>
        </w:tc>
        <w:tc>
          <w:tcPr>
            <w:tcW w:w="850" w:type="dxa"/>
            <w:vAlign w:val="bottom"/>
          </w:tcPr>
          <w:p w14:paraId="3B3D312F" w14:textId="77777777" w:rsidR="006F5620" w:rsidRPr="006F5620" w:rsidRDefault="006F5620" w:rsidP="006F5620">
            <w:pPr>
              <w:spacing w:after="0" w:line="240" w:lineRule="auto"/>
              <w:jc w:val="center"/>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169</w:t>
            </w:r>
          </w:p>
        </w:tc>
        <w:tc>
          <w:tcPr>
            <w:tcW w:w="851" w:type="dxa"/>
            <w:vAlign w:val="bottom"/>
          </w:tcPr>
          <w:p w14:paraId="3594A9E6" w14:textId="77777777" w:rsidR="006F5620" w:rsidRPr="006F5620" w:rsidRDefault="006F5620" w:rsidP="006F5620">
            <w:pPr>
              <w:spacing w:after="0" w:line="240" w:lineRule="auto"/>
              <w:jc w:val="center"/>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5</w:t>
            </w:r>
          </w:p>
        </w:tc>
      </w:tr>
      <w:tr w:rsidR="006F5620" w:rsidRPr="006F5620" w14:paraId="01FB2E29" w14:textId="77777777" w:rsidTr="00C96B7F">
        <w:trPr>
          <w:trHeight w:val="300"/>
        </w:trPr>
        <w:tc>
          <w:tcPr>
            <w:tcW w:w="2694" w:type="dxa"/>
            <w:shd w:val="clear" w:color="auto" w:fill="auto"/>
            <w:noWrap/>
            <w:vAlign w:val="bottom"/>
            <w:hideMark/>
          </w:tcPr>
          <w:p w14:paraId="6715BD4C" w14:textId="77777777" w:rsidR="006F5620" w:rsidRPr="006F5620" w:rsidRDefault="006F5620" w:rsidP="006F5620">
            <w:pPr>
              <w:spacing w:after="0" w:line="240" w:lineRule="auto"/>
              <w:ind w:hanging="119"/>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Naknade građanima i kućanstvima</w:t>
            </w:r>
          </w:p>
        </w:tc>
        <w:tc>
          <w:tcPr>
            <w:tcW w:w="1134" w:type="dxa"/>
            <w:shd w:val="clear" w:color="auto" w:fill="auto"/>
            <w:noWrap/>
            <w:vAlign w:val="bottom"/>
          </w:tcPr>
          <w:p w14:paraId="480BFF79" w14:textId="77777777" w:rsidR="006F5620" w:rsidRPr="006F5620" w:rsidRDefault="006F5620" w:rsidP="006F5620">
            <w:pPr>
              <w:spacing w:after="0" w:line="240" w:lineRule="auto"/>
              <w:jc w:val="right"/>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1.459.454</w:t>
            </w:r>
          </w:p>
        </w:tc>
        <w:tc>
          <w:tcPr>
            <w:tcW w:w="1276" w:type="dxa"/>
            <w:vAlign w:val="bottom"/>
          </w:tcPr>
          <w:p w14:paraId="0F54B042" w14:textId="77777777" w:rsidR="006F5620" w:rsidRPr="006F5620" w:rsidRDefault="006F5620" w:rsidP="006F5620">
            <w:pPr>
              <w:spacing w:after="0" w:line="240" w:lineRule="auto"/>
              <w:jc w:val="right"/>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4.878.850</w:t>
            </w:r>
          </w:p>
        </w:tc>
        <w:tc>
          <w:tcPr>
            <w:tcW w:w="1275" w:type="dxa"/>
            <w:shd w:val="clear" w:color="auto" w:fill="auto"/>
            <w:noWrap/>
            <w:vAlign w:val="bottom"/>
          </w:tcPr>
          <w:p w14:paraId="3EFA8BA6" w14:textId="77777777" w:rsidR="006F5620" w:rsidRPr="006F5620" w:rsidRDefault="006F5620" w:rsidP="006F5620">
            <w:pPr>
              <w:spacing w:after="0" w:line="240" w:lineRule="auto"/>
              <w:jc w:val="right"/>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1.559.281</w:t>
            </w:r>
          </w:p>
        </w:tc>
        <w:tc>
          <w:tcPr>
            <w:tcW w:w="993" w:type="dxa"/>
            <w:vAlign w:val="bottom"/>
          </w:tcPr>
          <w:p w14:paraId="2CCC3792" w14:textId="77777777" w:rsidR="006F5620" w:rsidRPr="006F5620" w:rsidRDefault="006F5620" w:rsidP="006F5620">
            <w:pPr>
              <w:spacing w:after="0" w:line="240" w:lineRule="auto"/>
              <w:jc w:val="center"/>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5,6</w:t>
            </w:r>
          </w:p>
        </w:tc>
        <w:tc>
          <w:tcPr>
            <w:tcW w:w="992" w:type="dxa"/>
            <w:vAlign w:val="bottom"/>
          </w:tcPr>
          <w:p w14:paraId="317CB4D5" w14:textId="77777777" w:rsidR="006F5620" w:rsidRPr="006F5620" w:rsidRDefault="006F5620" w:rsidP="006F5620">
            <w:pPr>
              <w:spacing w:after="0" w:line="240" w:lineRule="auto"/>
              <w:jc w:val="center"/>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5,8</w:t>
            </w:r>
          </w:p>
        </w:tc>
        <w:tc>
          <w:tcPr>
            <w:tcW w:w="850" w:type="dxa"/>
            <w:vAlign w:val="bottom"/>
          </w:tcPr>
          <w:p w14:paraId="18320C39" w14:textId="77777777" w:rsidR="006F5620" w:rsidRPr="006F5620" w:rsidRDefault="006F5620" w:rsidP="006F5620">
            <w:pPr>
              <w:spacing w:after="0" w:line="240" w:lineRule="auto"/>
              <w:jc w:val="center"/>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107</w:t>
            </w:r>
          </w:p>
        </w:tc>
        <w:tc>
          <w:tcPr>
            <w:tcW w:w="851" w:type="dxa"/>
            <w:vAlign w:val="bottom"/>
          </w:tcPr>
          <w:p w14:paraId="530BAD10" w14:textId="77777777" w:rsidR="006F5620" w:rsidRPr="006F5620" w:rsidRDefault="006F5620" w:rsidP="006F5620">
            <w:pPr>
              <w:spacing w:after="0" w:line="240" w:lineRule="auto"/>
              <w:jc w:val="center"/>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32</w:t>
            </w:r>
          </w:p>
        </w:tc>
      </w:tr>
      <w:tr w:rsidR="006F5620" w:rsidRPr="006F5620" w14:paraId="45163214" w14:textId="77777777" w:rsidTr="00C96B7F">
        <w:trPr>
          <w:trHeight w:val="300"/>
        </w:trPr>
        <w:tc>
          <w:tcPr>
            <w:tcW w:w="2694" w:type="dxa"/>
            <w:shd w:val="clear" w:color="auto" w:fill="auto"/>
            <w:noWrap/>
            <w:vAlign w:val="bottom"/>
            <w:hideMark/>
          </w:tcPr>
          <w:p w14:paraId="1C268B3A" w14:textId="77777777" w:rsidR="006F5620" w:rsidRPr="006F5620" w:rsidRDefault="006F5620" w:rsidP="006F5620">
            <w:pPr>
              <w:spacing w:after="0" w:line="240" w:lineRule="auto"/>
              <w:ind w:hanging="119"/>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Ostali rashodi - pomoći i donacije</w:t>
            </w:r>
          </w:p>
        </w:tc>
        <w:tc>
          <w:tcPr>
            <w:tcW w:w="1134" w:type="dxa"/>
            <w:shd w:val="clear" w:color="auto" w:fill="auto"/>
            <w:noWrap/>
            <w:vAlign w:val="bottom"/>
          </w:tcPr>
          <w:p w14:paraId="0DB7E99F" w14:textId="77777777" w:rsidR="006F5620" w:rsidRPr="006F5620" w:rsidRDefault="006F5620" w:rsidP="006F5620">
            <w:pPr>
              <w:spacing w:after="0" w:line="240" w:lineRule="auto"/>
              <w:jc w:val="right"/>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3.402.825</w:t>
            </w:r>
          </w:p>
        </w:tc>
        <w:tc>
          <w:tcPr>
            <w:tcW w:w="1276" w:type="dxa"/>
            <w:vAlign w:val="bottom"/>
          </w:tcPr>
          <w:p w14:paraId="638A300F" w14:textId="77777777" w:rsidR="006F5620" w:rsidRPr="006F5620" w:rsidRDefault="006F5620" w:rsidP="006F5620">
            <w:pPr>
              <w:spacing w:after="0" w:line="240" w:lineRule="auto"/>
              <w:jc w:val="right"/>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8.221.715</w:t>
            </w:r>
          </w:p>
        </w:tc>
        <w:tc>
          <w:tcPr>
            <w:tcW w:w="1275" w:type="dxa"/>
            <w:shd w:val="clear" w:color="auto" w:fill="auto"/>
            <w:noWrap/>
            <w:vAlign w:val="bottom"/>
          </w:tcPr>
          <w:p w14:paraId="47628B3C" w14:textId="77777777" w:rsidR="006F5620" w:rsidRPr="006F5620" w:rsidRDefault="006F5620" w:rsidP="006F5620">
            <w:pPr>
              <w:spacing w:after="0" w:line="240" w:lineRule="auto"/>
              <w:jc w:val="right"/>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3.632.305</w:t>
            </w:r>
          </w:p>
        </w:tc>
        <w:tc>
          <w:tcPr>
            <w:tcW w:w="993" w:type="dxa"/>
            <w:vAlign w:val="bottom"/>
          </w:tcPr>
          <w:p w14:paraId="2A846A32" w14:textId="77777777" w:rsidR="006F5620" w:rsidRPr="006F5620" w:rsidRDefault="006F5620" w:rsidP="006F5620">
            <w:pPr>
              <w:spacing w:after="0" w:line="240" w:lineRule="auto"/>
              <w:jc w:val="center"/>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13</w:t>
            </w:r>
          </w:p>
        </w:tc>
        <w:tc>
          <w:tcPr>
            <w:tcW w:w="992" w:type="dxa"/>
            <w:vAlign w:val="bottom"/>
          </w:tcPr>
          <w:p w14:paraId="34EABB22" w14:textId="77777777" w:rsidR="006F5620" w:rsidRPr="006F5620" w:rsidRDefault="006F5620" w:rsidP="006F5620">
            <w:pPr>
              <w:spacing w:after="0" w:line="240" w:lineRule="auto"/>
              <w:jc w:val="center"/>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13,4</w:t>
            </w:r>
          </w:p>
        </w:tc>
        <w:tc>
          <w:tcPr>
            <w:tcW w:w="850" w:type="dxa"/>
            <w:vAlign w:val="bottom"/>
          </w:tcPr>
          <w:p w14:paraId="2C19DF52" w14:textId="77777777" w:rsidR="006F5620" w:rsidRPr="006F5620" w:rsidRDefault="006F5620" w:rsidP="006F5620">
            <w:pPr>
              <w:spacing w:after="0" w:line="240" w:lineRule="auto"/>
              <w:jc w:val="center"/>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107</w:t>
            </w:r>
          </w:p>
        </w:tc>
        <w:tc>
          <w:tcPr>
            <w:tcW w:w="851" w:type="dxa"/>
            <w:vAlign w:val="bottom"/>
          </w:tcPr>
          <w:p w14:paraId="779909B4" w14:textId="77777777" w:rsidR="006F5620" w:rsidRPr="006F5620" w:rsidRDefault="006F5620" w:rsidP="006F5620">
            <w:pPr>
              <w:spacing w:after="0" w:line="240" w:lineRule="auto"/>
              <w:jc w:val="center"/>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44</w:t>
            </w:r>
          </w:p>
        </w:tc>
      </w:tr>
      <w:tr w:rsidR="006F5620" w:rsidRPr="006F5620" w14:paraId="260D8914" w14:textId="77777777" w:rsidTr="00C96B7F">
        <w:trPr>
          <w:trHeight w:val="300"/>
        </w:trPr>
        <w:tc>
          <w:tcPr>
            <w:tcW w:w="2694" w:type="dxa"/>
            <w:shd w:val="clear" w:color="auto" w:fill="auto"/>
            <w:noWrap/>
            <w:vAlign w:val="bottom"/>
            <w:hideMark/>
          </w:tcPr>
          <w:p w14:paraId="7F8C147C" w14:textId="77777777" w:rsidR="006F5620" w:rsidRPr="006F5620" w:rsidRDefault="006F5620" w:rsidP="006F5620">
            <w:pPr>
              <w:spacing w:after="0" w:line="240" w:lineRule="auto"/>
              <w:ind w:hanging="119"/>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Rashodi za nabavu nefinancijske</w:t>
            </w:r>
          </w:p>
          <w:p w14:paraId="3BFAD67A" w14:textId="77777777" w:rsidR="006F5620" w:rsidRPr="006F5620" w:rsidRDefault="006F5620" w:rsidP="006F5620">
            <w:pPr>
              <w:spacing w:after="0" w:line="240" w:lineRule="auto"/>
              <w:ind w:hanging="119"/>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 xml:space="preserve">imovine </w:t>
            </w:r>
          </w:p>
        </w:tc>
        <w:tc>
          <w:tcPr>
            <w:tcW w:w="1134" w:type="dxa"/>
            <w:shd w:val="clear" w:color="auto" w:fill="auto"/>
            <w:noWrap/>
            <w:vAlign w:val="bottom"/>
          </w:tcPr>
          <w:p w14:paraId="2102E2DC" w14:textId="77777777" w:rsidR="006F5620" w:rsidRPr="006F5620" w:rsidRDefault="006F5620" w:rsidP="006F5620">
            <w:pPr>
              <w:spacing w:after="0" w:line="240" w:lineRule="auto"/>
              <w:jc w:val="right"/>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4.660.566</w:t>
            </w:r>
          </w:p>
        </w:tc>
        <w:tc>
          <w:tcPr>
            <w:tcW w:w="1276" w:type="dxa"/>
            <w:vAlign w:val="bottom"/>
          </w:tcPr>
          <w:p w14:paraId="06C5D1EA" w14:textId="77777777" w:rsidR="006F5620" w:rsidRPr="006F5620" w:rsidRDefault="006F5620" w:rsidP="006F5620">
            <w:pPr>
              <w:spacing w:after="0" w:line="240" w:lineRule="auto"/>
              <w:jc w:val="right"/>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47.064.322</w:t>
            </w:r>
          </w:p>
        </w:tc>
        <w:tc>
          <w:tcPr>
            <w:tcW w:w="1275" w:type="dxa"/>
            <w:shd w:val="clear" w:color="auto" w:fill="auto"/>
            <w:noWrap/>
            <w:vAlign w:val="bottom"/>
          </w:tcPr>
          <w:p w14:paraId="6E12B620" w14:textId="77777777" w:rsidR="006F5620" w:rsidRPr="006F5620" w:rsidRDefault="006F5620" w:rsidP="006F5620">
            <w:pPr>
              <w:spacing w:after="0" w:line="240" w:lineRule="auto"/>
              <w:jc w:val="right"/>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6.802.035</w:t>
            </w:r>
          </w:p>
        </w:tc>
        <w:tc>
          <w:tcPr>
            <w:tcW w:w="993" w:type="dxa"/>
            <w:vAlign w:val="bottom"/>
          </w:tcPr>
          <w:p w14:paraId="5EE1EBB3" w14:textId="77777777" w:rsidR="006F5620" w:rsidRPr="006F5620" w:rsidRDefault="006F5620" w:rsidP="006F5620">
            <w:pPr>
              <w:spacing w:after="0" w:line="240" w:lineRule="auto"/>
              <w:jc w:val="center"/>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17,8</w:t>
            </w:r>
          </w:p>
        </w:tc>
        <w:tc>
          <w:tcPr>
            <w:tcW w:w="992" w:type="dxa"/>
            <w:vAlign w:val="bottom"/>
          </w:tcPr>
          <w:p w14:paraId="1C1C1875" w14:textId="77777777" w:rsidR="006F5620" w:rsidRPr="006F5620" w:rsidRDefault="006F5620" w:rsidP="006F5620">
            <w:pPr>
              <w:spacing w:after="0" w:line="240" w:lineRule="auto"/>
              <w:jc w:val="center"/>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25,1</w:t>
            </w:r>
          </w:p>
        </w:tc>
        <w:tc>
          <w:tcPr>
            <w:tcW w:w="850" w:type="dxa"/>
            <w:vAlign w:val="bottom"/>
          </w:tcPr>
          <w:p w14:paraId="7CE2FF97" w14:textId="77777777" w:rsidR="006F5620" w:rsidRPr="006F5620" w:rsidRDefault="006F5620" w:rsidP="006F5620">
            <w:pPr>
              <w:spacing w:after="0" w:line="240" w:lineRule="auto"/>
              <w:jc w:val="center"/>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146</w:t>
            </w:r>
          </w:p>
        </w:tc>
        <w:tc>
          <w:tcPr>
            <w:tcW w:w="851" w:type="dxa"/>
            <w:vAlign w:val="bottom"/>
          </w:tcPr>
          <w:p w14:paraId="2B7441D0" w14:textId="77777777" w:rsidR="006F5620" w:rsidRPr="006F5620" w:rsidRDefault="006F5620" w:rsidP="006F5620">
            <w:pPr>
              <w:spacing w:after="0" w:line="240" w:lineRule="auto"/>
              <w:jc w:val="center"/>
              <w:rPr>
                <w:rFonts w:ascii="Calibri" w:eastAsia="Times New Roman" w:hAnsi="Calibri" w:cs="Calibri"/>
                <w:color w:val="000000"/>
                <w:sz w:val="18"/>
                <w:szCs w:val="18"/>
                <w:lang w:eastAsia="hr-HR"/>
              </w:rPr>
            </w:pPr>
            <w:r w:rsidRPr="006F5620">
              <w:rPr>
                <w:rFonts w:ascii="Calibri" w:eastAsia="Times New Roman" w:hAnsi="Calibri" w:cs="Calibri"/>
                <w:color w:val="000000"/>
                <w:sz w:val="18"/>
                <w:szCs w:val="18"/>
                <w:lang w:eastAsia="hr-HR"/>
              </w:rPr>
              <w:t>14</w:t>
            </w:r>
          </w:p>
        </w:tc>
      </w:tr>
      <w:tr w:rsidR="006F5620" w:rsidRPr="006F5620" w14:paraId="34C4704E" w14:textId="77777777" w:rsidTr="00C96B7F">
        <w:trPr>
          <w:trHeight w:val="300"/>
        </w:trPr>
        <w:tc>
          <w:tcPr>
            <w:tcW w:w="2694" w:type="dxa"/>
            <w:shd w:val="clear" w:color="auto" w:fill="auto"/>
            <w:noWrap/>
            <w:vAlign w:val="bottom"/>
          </w:tcPr>
          <w:p w14:paraId="705086CD" w14:textId="77777777" w:rsidR="006F5620" w:rsidRPr="006F5620" w:rsidRDefault="006F5620" w:rsidP="006F5620">
            <w:pPr>
              <w:spacing w:after="0" w:line="240" w:lineRule="auto"/>
              <w:ind w:hanging="119"/>
              <w:rPr>
                <w:rFonts w:ascii="Calibri" w:eastAsia="Times New Roman" w:hAnsi="Calibri" w:cs="Calibri"/>
                <w:b/>
                <w:bCs/>
                <w:color w:val="000000"/>
                <w:sz w:val="20"/>
                <w:szCs w:val="20"/>
                <w:lang w:eastAsia="hr-HR"/>
              </w:rPr>
            </w:pPr>
            <w:r w:rsidRPr="006F5620">
              <w:rPr>
                <w:rFonts w:ascii="Calibri" w:eastAsia="Times New Roman" w:hAnsi="Calibri" w:cs="Calibri"/>
                <w:b/>
                <w:bCs/>
                <w:color w:val="000000"/>
                <w:sz w:val="20"/>
                <w:szCs w:val="20"/>
                <w:lang w:eastAsia="hr-HR"/>
              </w:rPr>
              <w:t xml:space="preserve">               Ukupno:</w:t>
            </w:r>
          </w:p>
        </w:tc>
        <w:tc>
          <w:tcPr>
            <w:tcW w:w="1134" w:type="dxa"/>
            <w:shd w:val="clear" w:color="auto" w:fill="auto"/>
            <w:noWrap/>
            <w:vAlign w:val="bottom"/>
          </w:tcPr>
          <w:p w14:paraId="5C504BB3" w14:textId="77777777" w:rsidR="006F5620" w:rsidRPr="006F5620" w:rsidRDefault="006F5620" w:rsidP="006F5620">
            <w:pPr>
              <w:spacing w:after="0" w:line="240" w:lineRule="auto"/>
              <w:jc w:val="right"/>
              <w:rPr>
                <w:rFonts w:ascii="Calibri" w:eastAsia="Times New Roman" w:hAnsi="Calibri" w:cs="Calibri"/>
                <w:b/>
                <w:bCs/>
                <w:color w:val="000000"/>
                <w:sz w:val="20"/>
                <w:szCs w:val="20"/>
                <w:lang w:eastAsia="hr-HR"/>
              </w:rPr>
            </w:pPr>
            <w:r w:rsidRPr="006F5620">
              <w:rPr>
                <w:rFonts w:ascii="Calibri" w:eastAsia="Times New Roman" w:hAnsi="Calibri" w:cs="Calibri"/>
                <w:b/>
                <w:bCs/>
                <w:color w:val="000000"/>
                <w:sz w:val="20"/>
                <w:szCs w:val="20"/>
                <w:lang w:eastAsia="hr-HR"/>
              </w:rPr>
              <w:t>26.143.792</w:t>
            </w:r>
          </w:p>
        </w:tc>
        <w:tc>
          <w:tcPr>
            <w:tcW w:w="1276" w:type="dxa"/>
            <w:vAlign w:val="bottom"/>
          </w:tcPr>
          <w:p w14:paraId="0F74FB28" w14:textId="77777777" w:rsidR="006F5620" w:rsidRPr="006F5620" w:rsidRDefault="006F5620" w:rsidP="006F5620">
            <w:pPr>
              <w:spacing w:after="0" w:line="240" w:lineRule="auto"/>
              <w:jc w:val="right"/>
              <w:rPr>
                <w:rFonts w:ascii="Calibri" w:eastAsia="Times New Roman" w:hAnsi="Calibri" w:cs="Calibri"/>
                <w:b/>
                <w:bCs/>
                <w:color w:val="000000"/>
                <w:sz w:val="20"/>
                <w:szCs w:val="20"/>
                <w:lang w:eastAsia="hr-HR"/>
              </w:rPr>
            </w:pPr>
            <w:r w:rsidRPr="006F5620">
              <w:rPr>
                <w:rFonts w:ascii="Calibri" w:eastAsia="Times New Roman" w:hAnsi="Calibri" w:cs="Calibri"/>
                <w:b/>
                <w:bCs/>
                <w:color w:val="000000"/>
                <w:sz w:val="20"/>
                <w:szCs w:val="20"/>
                <w:lang w:eastAsia="hr-HR"/>
              </w:rPr>
              <w:t>95.660.563</w:t>
            </w:r>
          </w:p>
        </w:tc>
        <w:tc>
          <w:tcPr>
            <w:tcW w:w="1275" w:type="dxa"/>
            <w:shd w:val="clear" w:color="auto" w:fill="auto"/>
            <w:noWrap/>
            <w:vAlign w:val="bottom"/>
          </w:tcPr>
          <w:p w14:paraId="15D3DAF1" w14:textId="77777777" w:rsidR="006F5620" w:rsidRPr="006F5620" w:rsidRDefault="006F5620" w:rsidP="006F5620">
            <w:pPr>
              <w:spacing w:after="0" w:line="240" w:lineRule="auto"/>
              <w:jc w:val="right"/>
              <w:rPr>
                <w:rFonts w:ascii="Calibri" w:eastAsia="Times New Roman" w:hAnsi="Calibri" w:cs="Calibri"/>
                <w:b/>
                <w:bCs/>
                <w:color w:val="000000"/>
                <w:sz w:val="20"/>
                <w:szCs w:val="20"/>
                <w:lang w:eastAsia="hr-HR"/>
              </w:rPr>
            </w:pPr>
            <w:r w:rsidRPr="006F5620">
              <w:rPr>
                <w:rFonts w:ascii="Arial" w:eastAsia="Calibri" w:hAnsi="Arial" w:cs="Arial"/>
                <w:b/>
                <w:bCs/>
                <w:sz w:val="18"/>
                <w:szCs w:val="18"/>
              </w:rPr>
              <w:t>27.044.007</w:t>
            </w:r>
          </w:p>
        </w:tc>
        <w:tc>
          <w:tcPr>
            <w:tcW w:w="993" w:type="dxa"/>
            <w:vAlign w:val="bottom"/>
          </w:tcPr>
          <w:p w14:paraId="7B8305DF" w14:textId="77777777" w:rsidR="006F5620" w:rsidRPr="006F5620" w:rsidRDefault="006F5620" w:rsidP="006F5620">
            <w:pPr>
              <w:spacing w:after="0" w:line="240" w:lineRule="auto"/>
              <w:jc w:val="center"/>
              <w:rPr>
                <w:rFonts w:ascii="Calibri" w:eastAsia="Times New Roman" w:hAnsi="Calibri" w:cs="Calibri"/>
                <w:b/>
                <w:bCs/>
                <w:color w:val="000000"/>
                <w:sz w:val="20"/>
                <w:szCs w:val="20"/>
                <w:lang w:eastAsia="hr-HR"/>
              </w:rPr>
            </w:pPr>
            <w:r w:rsidRPr="006F5620">
              <w:rPr>
                <w:rFonts w:ascii="Calibri" w:eastAsia="Times New Roman" w:hAnsi="Calibri" w:cs="Calibri"/>
                <w:b/>
                <w:bCs/>
                <w:color w:val="000000"/>
                <w:sz w:val="20"/>
                <w:szCs w:val="20"/>
                <w:lang w:eastAsia="hr-HR"/>
              </w:rPr>
              <w:t>100</w:t>
            </w:r>
          </w:p>
        </w:tc>
        <w:tc>
          <w:tcPr>
            <w:tcW w:w="992" w:type="dxa"/>
            <w:vAlign w:val="bottom"/>
          </w:tcPr>
          <w:p w14:paraId="6C85304C" w14:textId="77777777" w:rsidR="006F5620" w:rsidRPr="006F5620" w:rsidRDefault="006F5620" w:rsidP="006F5620">
            <w:pPr>
              <w:spacing w:after="0" w:line="240" w:lineRule="auto"/>
              <w:jc w:val="center"/>
              <w:rPr>
                <w:rFonts w:ascii="Calibri" w:eastAsia="Times New Roman" w:hAnsi="Calibri" w:cs="Calibri"/>
                <w:b/>
                <w:bCs/>
                <w:color w:val="000000"/>
                <w:sz w:val="20"/>
                <w:szCs w:val="20"/>
                <w:lang w:eastAsia="hr-HR"/>
              </w:rPr>
            </w:pPr>
            <w:r w:rsidRPr="006F5620">
              <w:rPr>
                <w:rFonts w:ascii="Calibri" w:eastAsia="Times New Roman" w:hAnsi="Calibri" w:cs="Calibri"/>
                <w:b/>
                <w:bCs/>
                <w:color w:val="000000"/>
                <w:sz w:val="20"/>
                <w:szCs w:val="20"/>
                <w:lang w:eastAsia="hr-HR"/>
              </w:rPr>
              <w:t>100</w:t>
            </w:r>
          </w:p>
        </w:tc>
        <w:tc>
          <w:tcPr>
            <w:tcW w:w="850" w:type="dxa"/>
            <w:vAlign w:val="bottom"/>
          </w:tcPr>
          <w:p w14:paraId="4C9AD037" w14:textId="77777777" w:rsidR="006F5620" w:rsidRPr="006F5620" w:rsidRDefault="006F5620" w:rsidP="006F5620">
            <w:pPr>
              <w:spacing w:after="0" w:line="240" w:lineRule="auto"/>
              <w:jc w:val="center"/>
              <w:rPr>
                <w:rFonts w:ascii="Calibri" w:eastAsia="Times New Roman" w:hAnsi="Calibri" w:cs="Calibri"/>
                <w:b/>
                <w:bCs/>
                <w:color w:val="000000"/>
                <w:sz w:val="20"/>
                <w:szCs w:val="20"/>
                <w:lang w:eastAsia="hr-HR"/>
              </w:rPr>
            </w:pPr>
            <w:r w:rsidRPr="006F5620">
              <w:rPr>
                <w:rFonts w:ascii="Calibri" w:eastAsia="Times New Roman" w:hAnsi="Calibri" w:cs="Calibri"/>
                <w:b/>
                <w:bCs/>
                <w:color w:val="000000"/>
                <w:sz w:val="20"/>
                <w:szCs w:val="20"/>
                <w:lang w:eastAsia="hr-HR"/>
              </w:rPr>
              <w:t>103</w:t>
            </w:r>
          </w:p>
        </w:tc>
        <w:tc>
          <w:tcPr>
            <w:tcW w:w="851" w:type="dxa"/>
            <w:vAlign w:val="bottom"/>
          </w:tcPr>
          <w:p w14:paraId="6A32AA84" w14:textId="77777777" w:rsidR="006F5620" w:rsidRPr="006F5620" w:rsidRDefault="006F5620" w:rsidP="006F5620">
            <w:pPr>
              <w:spacing w:after="0" w:line="240" w:lineRule="auto"/>
              <w:jc w:val="center"/>
              <w:rPr>
                <w:rFonts w:ascii="Calibri" w:eastAsia="Times New Roman" w:hAnsi="Calibri" w:cs="Calibri"/>
                <w:b/>
                <w:bCs/>
                <w:color w:val="000000"/>
                <w:sz w:val="20"/>
                <w:szCs w:val="20"/>
                <w:lang w:eastAsia="hr-HR"/>
              </w:rPr>
            </w:pPr>
            <w:r w:rsidRPr="006F5620">
              <w:rPr>
                <w:rFonts w:ascii="Calibri" w:eastAsia="Times New Roman" w:hAnsi="Calibri" w:cs="Calibri"/>
                <w:b/>
                <w:bCs/>
                <w:color w:val="000000"/>
                <w:sz w:val="20"/>
                <w:szCs w:val="20"/>
                <w:lang w:eastAsia="hr-HR"/>
              </w:rPr>
              <w:t>28,2</w:t>
            </w:r>
          </w:p>
        </w:tc>
      </w:tr>
    </w:tbl>
    <w:p w14:paraId="6F153ED1" w14:textId="77777777" w:rsidR="006F5620" w:rsidRPr="006F5620" w:rsidRDefault="006F5620" w:rsidP="006F5620">
      <w:pPr>
        <w:spacing w:after="0"/>
        <w:rPr>
          <w:rFonts w:ascii="Calibri" w:eastAsia="Calibri" w:hAnsi="Calibri" w:cs="Times New Roman"/>
          <w:sz w:val="18"/>
          <w:szCs w:val="18"/>
        </w:rPr>
      </w:pPr>
    </w:p>
    <w:p w14:paraId="1D17DA01" w14:textId="77777777" w:rsidR="006F5620" w:rsidRPr="00AA0807" w:rsidRDefault="006F5620" w:rsidP="00AA0807">
      <w:pPr>
        <w:spacing w:after="0" w:line="240" w:lineRule="auto"/>
        <w:ind w:left="-709"/>
        <w:jc w:val="both"/>
        <w:rPr>
          <w:rFonts w:eastAsia="Times New Roman" w:cstheme="minorHAnsi"/>
          <w:color w:val="000000"/>
          <w:lang w:eastAsia="hr-HR"/>
        </w:rPr>
      </w:pPr>
      <w:r w:rsidRPr="00AA0807">
        <w:rPr>
          <w:rFonts w:eastAsia="Calibri" w:cstheme="minorHAnsi"/>
        </w:rPr>
        <w:t xml:space="preserve">U strukturi rashoda i izdataka gradskog proračuna najveće učešće imaju materijalni rashodi koji su ostvareni u iznosu </w:t>
      </w:r>
      <w:r w:rsidRPr="00AA0807">
        <w:rPr>
          <w:rFonts w:eastAsia="Times New Roman" w:cstheme="minorHAnsi"/>
          <w:color w:val="000000"/>
          <w:lang w:eastAsia="hr-HR"/>
        </w:rPr>
        <w:t xml:space="preserve">8.797.100  kn i sudjeluju sa 32,5% u ukupnim rashodima,  manji su za 10% u odnosu na isto razdoblje prošle godine i ostvareni su sa 40% u odnosu na plan zbog manjeg ulaganja u održavanje nerazvrstanih cesta, te odvodnju oborinskih voda.  </w:t>
      </w:r>
    </w:p>
    <w:p w14:paraId="3713186E" w14:textId="77777777" w:rsidR="006F5620" w:rsidRPr="00AA0807" w:rsidRDefault="006F5620" w:rsidP="006F5620">
      <w:pPr>
        <w:spacing w:after="0" w:line="240" w:lineRule="auto"/>
        <w:ind w:left="-709"/>
        <w:rPr>
          <w:rFonts w:eastAsia="Times New Roman" w:cstheme="minorHAnsi"/>
          <w:color w:val="000000"/>
          <w:lang w:eastAsia="hr-HR"/>
        </w:rPr>
      </w:pPr>
      <w:r w:rsidRPr="00AA0807">
        <w:rPr>
          <w:rFonts w:eastAsia="Times New Roman" w:cstheme="minorHAnsi"/>
          <w:b/>
          <w:color w:val="000000"/>
          <w:lang w:eastAsia="hr-HR"/>
        </w:rPr>
        <w:t>Unutar materijalnih rashoda najznačajniji  su</w:t>
      </w:r>
      <w:r w:rsidRPr="00AA0807">
        <w:rPr>
          <w:rFonts w:eastAsia="Times New Roman" w:cstheme="minorHAnsi"/>
          <w:color w:val="000000"/>
          <w:lang w:eastAsia="hr-HR"/>
        </w:rPr>
        <w:t>:</w:t>
      </w:r>
    </w:p>
    <w:p w14:paraId="729CF30C" w14:textId="77777777" w:rsidR="006F5620" w:rsidRPr="00AA0807" w:rsidRDefault="006F5620" w:rsidP="006F5620">
      <w:pPr>
        <w:numPr>
          <w:ilvl w:val="0"/>
          <w:numId w:val="7"/>
        </w:numPr>
        <w:spacing w:after="0" w:line="240" w:lineRule="auto"/>
        <w:contextualSpacing/>
        <w:rPr>
          <w:rFonts w:eastAsia="Times New Roman" w:cstheme="minorHAnsi"/>
          <w:color w:val="000000"/>
          <w:lang w:eastAsia="hr-HR"/>
        </w:rPr>
      </w:pPr>
      <w:r w:rsidRPr="00AA0807">
        <w:rPr>
          <w:rFonts w:eastAsia="Times New Roman" w:cstheme="minorHAnsi"/>
          <w:color w:val="000000"/>
          <w:lang w:eastAsia="hr-HR"/>
        </w:rPr>
        <w:t>rashodi za usluge i to: usluge tekućeg i investicijskog održavanja 2.617.770 kn, a najvećim dijelom odnose se na</w:t>
      </w:r>
    </w:p>
    <w:p w14:paraId="0A251151" w14:textId="77777777" w:rsidR="006F5620" w:rsidRPr="00AA0807" w:rsidRDefault="006F5620" w:rsidP="006F5620">
      <w:pPr>
        <w:spacing w:after="0" w:line="240" w:lineRule="auto"/>
        <w:ind w:left="-709"/>
        <w:rPr>
          <w:rFonts w:eastAsia="Times New Roman" w:cstheme="minorHAnsi"/>
          <w:color w:val="000000"/>
          <w:lang w:eastAsia="hr-HR"/>
        </w:rPr>
      </w:pPr>
      <w:r w:rsidRPr="00AA0807">
        <w:rPr>
          <w:rFonts w:eastAsia="Times New Roman" w:cstheme="minorHAnsi"/>
          <w:color w:val="000000"/>
          <w:lang w:eastAsia="hr-HR"/>
        </w:rPr>
        <w:t>održavanje nerazvrstanih cesta i prometnih površina u vlasništvu grada 1.136.546 kn</w:t>
      </w:r>
    </w:p>
    <w:p w14:paraId="4B1610F0" w14:textId="77777777" w:rsidR="006F5620" w:rsidRPr="00AA0807" w:rsidRDefault="006F5620" w:rsidP="006F5620">
      <w:pPr>
        <w:spacing w:after="0" w:line="240" w:lineRule="auto"/>
        <w:ind w:left="-709"/>
        <w:rPr>
          <w:rFonts w:eastAsia="Times New Roman" w:cstheme="minorHAnsi"/>
          <w:color w:val="000000"/>
          <w:lang w:eastAsia="hr-HR"/>
        </w:rPr>
      </w:pPr>
      <w:r w:rsidRPr="00AA0807">
        <w:rPr>
          <w:rFonts w:eastAsia="Times New Roman" w:cstheme="minorHAnsi"/>
          <w:color w:val="000000"/>
          <w:lang w:eastAsia="hr-HR"/>
        </w:rPr>
        <w:t>čišćenje i održavanje javnih i zelenih površina  1.014.881 kn</w:t>
      </w:r>
    </w:p>
    <w:p w14:paraId="2894B017" w14:textId="77777777" w:rsidR="006F5620" w:rsidRPr="00AA0807" w:rsidRDefault="006F5620" w:rsidP="006F5620">
      <w:pPr>
        <w:spacing w:after="0" w:line="240" w:lineRule="auto"/>
        <w:ind w:left="-709"/>
        <w:rPr>
          <w:rFonts w:eastAsia="Times New Roman" w:cstheme="minorHAnsi"/>
          <w:color w:val="000000"/>
          <w:lang w:eastAsia="hr-HR"/>
        </w:rPr>
      </w:pPr>
      <w:r w:rsidRPr="00AA0807">
        <w:rPr>
          <w:rFonts w:eastAsia="Times New Roman" w:cstheme="minorHAnsi"/>
          <w:color w:val="000000"/>
          <w:lang w:eastAsia="hr-HR"/>
        </w:rPr>
        <w:t>odvodnju oborinske vode, čišćenje cestovnih jaraka 161.762 kn</w:t>
      </w:r>
    </w:p>
    <w:p w14:paraId="6B342138" w14:textId="77777777" w:rsidR="006F5620" w:rsidRPr="00AA0807" w:rsidRDefault="006F5620" w:rsidP="006F5620">
      <w:pPr>
        <w:numPr>
          <w:ilvl w:val="0"/>
          <w:numId w:val="6"/>
        </w:numPr>
        <w:spacing w:after="0" w:line="240" w:lineRule="auto"/>
        <w:contextualSpacing/>
        <w:rPr>
          <w:rFonts w:eastAsia="Times New Roman" w:cstheme="minorHAnsi"/>
          <w:color w:val="000000"/>
          <w:lang w:eastAsia="hr-HR"/>
        </w:rPr>
      </w:pPr>
      <w:r w:rsidRPr="00AA0807">
        <w:rPr>
          <w:rFonts w:eastAsia="Calibri" w:cstheme="minorHAnsi"/>
        </w:rPr>
        <w:t xml:space="preserve">rashodi za materijal i energiju u iznosu 2.091.101 kn, a odnose se na </w:t>
      </w:r>
    </w:p>
    <w:p w14:paraId="49EB4A65" w14:textId="77777777" w:rsidR="006F5620" w:rsidRPr="00AA0807" w:rsidRDefault="006F5620" w:rsidP="006F5620">
      <w:pPr>
        <w:spacing w:after="0" w:line="240" w:lineRule="auto"/>
        <w:ind w:left="-851"/>
        <w:contextualSpacing/>
        <w:rPr>
          <w:rFonts w:eastAsia="Calibri" w:cstheme="minorHAnsi"/>
        </w:rPr>
      </w:pPr>
      <w:r w:rsidRPr="00AA0807">
        <w:rPr>
          <w:rFonts w:eastAsia="Calibri" w:cstheme="minorHAnsi"/>
        </w:rPr>
        <w:t xml:space="preserve">  rashode za materijal za održavanje nerazvrstanih cesta  451.317 kn</w:t>
      </w:r>
    </w:p>
    <w:p w14:paraId="6291D1A4" w14:textId="77777777" w:rsidR="006F5620" w:rsidRPr="00AA0807" w:rsidRDefault="006F5620" w:rsidP="006F5620">
      <w:pPr>
        <w:spacing w:after="0" w:line="240" w:lineRule="auto"/>
        <w:ind w:left="-851"/>
        <w:contextualSpacing/>
        <w:rPr>
          <w:rFonts w:eastAsia="Calibri" w:cstheme="minorHAnsi"/>
        </w:rPr>
      </w:pPr>
      <w:r w:rsidRPr="00AA0807">
        <w:rPr>
          <w:rFonts w:eastAsia="Calibri" w:cstheme="minorHAnsi"/>
        </w:rPr>
        <w:t xml:space="preserve">  rashode za materijal za  odvodnju oborinskih voda  224.087 kn</w:t>
      </w:r>
    </w:p>
    <w:p w14:paraId="6D056602" w14:textId="77777777" w:rsidR="00AA0807" w:rsidRDefault="006F5620" w:rsidP="006F5620">
      <w:pPr>
        <w:spacing w:after="0" w:line="240" w:lineRule="auto"/>
        <w:ind w:left="-851"/>
        <w:contextualSpacing/>
        <w:rPr>
          <w:rFonts w:eastAsia="Calibri" w:cstheme="minorHAnsi"/>
        </w:rPr>
      </w:pPr>
      <w:r w:rsidRPr="00AA0807">
        <w:rPr>
          <w:rFonts w:eastAsia="Calibri" w:cstheme="minorHAnsi"/>
        </w:rPr>
        <w:t xml:space="preserve">  rashode za energiju (električna energija i plin) 1.077.427 kn – povećanje za 154% u odnosu na isto razdoblje </w:t>
      </w:r>
      <w:r w:rsidR="00AA0807">
        <w:rPr>
          <w:rFonts w:eastAsia="Calibri" w:cstheme="minorHAnsi"/>
        </w:rPr>
        <w:t xml:space="preserve"> </w:t>
      </w:r>
    </w:p>
    <w:p w14:paraId="0F246F53" w14:textId="1811ABA0" w:rsidR="006F5620" w:rsidRPr="00AA0807" w:rsidRDefault="00AA0807" w:rsidP="006F5620">
      <w:pPr>
        <w:spacing w:after="0" w:line="240" w:lineRule="auto"/>
        <w:ind w:left="-851"/>
        <w:contextualSpacing/>
        <w:rPr>
          <w:rFonts w:eastAsia="Times New Roman" w:cstheme="minorHAnsi"/>
          <w:color w:val="000000"/>
          <w:lang w:eastAsia="hr-HR"/>
        </w:rPr>
      </w:pPr>
      <w:r>
        <w:rPr>
          <w:rFonts w:eastAsia="Calibri" w:cstheme="minorHAnsi"/>
        </w:rPr>
        <w:t xml:space="preserve">  </w:t>
      </w:r>
      <w:r w:rsidR="006F5620" w:rsidRPr="00AA0807">
        <w:rPr>
          <w:rFonts w:eastAsia="Calibri" w:cstheme="minorHAnsi"/>
        </w:rPr>
        <w:t>prošle godine</w:t>
      </w:r>
    </w:p>
    <w:p w14:paraId="03CF8877" w14:textId="77777777" w:rsidR="006F5620" w:rsidRPr="00AA0807" w:rsidRDefault="006F5620" w:rsidP="006F5620">
      <w:pPr>
        <w:numPr>
          <w:ilvl w:val="0"/>
          <w:numId w:val="6"/>
        </w:numPr>
        <w:tabs>
          <w:tab w:val="left" w:pos="426"/>
        </w:tabs>
        <w:spacing w:after="0"/>
        <w:contextualSpacing/>
        <w:rPr>
          <w:rFonts w:eastAsia="Calibri" w:cstheme="minorHAnsi"/>
        </w:rPr>
      </w:pPr>
      <w:r w:rsidRPr="00AA0807">
        <w:rPr>
          <w:rFonts w:eastAsia="Calibri" w:cstheme="minorHAnsi"/>
        </w:rPr>
        <w:t>rashodi za ostale usluge 1.364.254 kn, od čega se 1.015.601 kn odnosi na energetske usluge vezane uz modernizaciju javne rasvjete - zamjena novim energetski učinkovitim LED svjetiljkama putem ESCO modela</w:t>
      </w:r>
    </w:p>
    <w:p w14:paraId="4BB2F161" w14:textId="77777777" w:rsidR="006F5620" w:rsidRPr="00AA0807" w:rsidRDefault="006F5620" w:rsidP="006F5620">
      <w:pPr>
        <w:numPr>
          <w:ilvl w:val="0"/>
          <w:numId w:val="6"/>
        </w:numPr>
        <w:tabs>
          <w:tab w:val="left" w:pos="426"/>
        </w:tabs>
        <w:spacing w:after="0"/>
        <w:contextualSpacing/>
        <w:rPr>
          <w:rFonts w:eastAsia="Calibri" w:cstheme="minorHAnsi"/>
        </w:rPr>
      </w:pPr>
      <w:r w:rsidRPr="00AA0807">
        <w:rPr>
          <w:rFonts w:eastAsia="Calibri" w:cstheme="minorHAnsi"/>
        </w:rPr>
        <w:t xml:space="preserve">intelektualne i osobne usluge 868.185,00 kn koje čine uslugu stručnog nadzora i zaštite na radu za investicija ulaganja, izrada </w:t>
      </w:r>
      <w:proofErr w:type="spellStart"/>
      <w:r w:rsidRPr="00AA0807">
        <w:rPr>
          <w:rFonts w:eastAsia="Calibri" w:cstheme="minorHAnsi"/>
        </w:rPr>
        <w:t>eleborata</w:t>
      </w:r>
      <w:proofErr w:type="spellEnd"/>
      <w:r w:rsidRPr="00AA0807">
        <w:rPr>
          <w:rFonts w:eastAsia="Calibri" w:cstheme="minorHAnsi"/>
        </w:rPr>
        <w:t>, prostorno planska dokumentacija,  priprema, upravljanje i vođenje EU projekata, procjena vrijednosti nekretnina, autorski honorari (POU recital), ugovori o djelu.</w:t>
      </w:r>
    </w:p>
    <w:p w14:paraId="2AE30043" w14:textId="77777777" w:rsidR="006F5620" w:rsidRPr="00AA0807" w:rsidRDefault="006F5620" w:rsidP="006F5620">
      <w:pPr>
        <w:numPr>
          <w:ilvl w:val="0"/>
          <w:numId w:val="6"/>
        </w:numPr>
        <w:tabs>
          <w:tab w:val="left" w:pos="426"/>
        </w:tabs>
        <w:spacing w:after="0"/>
        <w:contextualSpacing/>
        <w:rPr>
          <w:rFonts w:eastAsia="Calibri" w:cstheme="minorHAnsi"/>
        </w:rPr>
      </w:pPr>
      <w:r w:rsidRPr="00AA0807">
        <w:rPr>
          <w:rFonts w:eastAsia="Calibri" w:cstheme="minorHAnsi"/>
        </w:rPr>
        <w:t>zdravstvene i veterinarske usluge u iznosu 545.610 kn od čega se na zbrinjavanja psa lutalica odnosi 426.913 kn</w:t>
      </w:r>
    </w:p>
    <w:p w14:paraId="618DE500" w14:textId="77777777" w:rsidR="006F5620" w:rsidRPr="00AA0807" w:rsidRDefault="006F5620" w:rsidP="006F5620">
      <w:pPr>
        <w:spacing w:after="0"/>
        <w:rPr>
          <w:rFonts w:eastAsia="Calibri" w:cstheme="minorHAnsi"/>
          <w:b/>
        </w:rPr>
      </w:pPr>
    </w:p>
    <w:p w14:paraId="1B9728F6" w14:textId="77777777" w:rsidR="006F5620" w:rsidRPr="00AA0807" w:rsidRDefault="006F5620" w:rsidP="00AA0807">
      <w:pPr>
        <w:ind w:left="-709"/>
        <w:jc w:val="both"/>
        <w:rPr>
          <w:rFonts w:eastAsia="Calibri" w:cstheme="minorHAnsi"/>
          <w:bCs/>
        </w:rPr>
      </w:pPr>
      <w:r w:rsidRPr="00AA0807">
        <w:rPr>
          <w:rFonts w:eastAsia="Calibri" w:cstheme="minorHAnsi"/>
          <w:b/>
          <w:bCs/>
        </w:rPr>
        <w:t xml:space="preserve">Rashodi za zaposlene </w:t>
      </w:r>
      <w:r w:rsidRPr="00AA0807">
        <w:rPr>
          <w:rFonts w:eastAsia="Calibri" w:cstheme="minorHAnsi"/>
        </w:rPr>
        <w:t>ostvareni su u iznosu 5.748.298 kn i imaju učešće od 21,3% u ukupnim rashodima i izdacima, veći su 12%, na što je utjecao povratak dviju zaposlenica sa porodiljnog dopusta u gradskim službama, te povećanje boja zaposlenih u dječjem vrtiću za 20%.</w:t>
      </w:r>
    </w:p>
    <w:p w14:paraId="110B37CB" w14:textId="77777777" w:rsidR="006F5620" w:rsidRPr="00AA0807" w:rsidRDefault="006F5620" w:rsidP="00AA0807">
      <w:pPr>
        <w:spacing w:after="0"/>
        <w:ind w:left="-709"/>
        <w:jc w:val="both"/>
        <w:rPr>
          <w:rFonts w:eastAsia="Times New Roman" w:cstheme="minorHAnsi"/>
          <w:color w:val="000000"/>
          <w:lang w:eastAsia="hr-HR"/>
        </w:rPr>
      </w:pPr>
      <w:r w:rsidRPr="00AA0807">
        <w:rPr>
          <w:rFonts w:eastAsia="Calibri" w:cstheme="minorHAnsi"/>
          <w:b/>
        </w:rPr>
        <w:t xml:space="preserve">Ostali rashodi  </w:t>
      </w:r>
      <w:r w:rsidRPr="00AA0807">
        <w:rPr>
          <w:rFonts w:eastAsia="Calibri" w:cstheme="minorHAnsi"/>
        </w:rPr>
        <w:t>ostvareni su u iznosu</w:t>
      </w:r>
      <w:r w:rsidRPr="00AA0807">
        <w:rPr>
          <w:rFonts w:eastAsia="Calibri" w:cstheme="minorHAnsi"/>
          <w:b/>
        </w:rPr>
        <w:t xml:space="preserve"> </w:t>
      </w:r>
      <w:r w:rsidRPr="00AA0807">
        <w:rPr>
          <w:rFonts w:eastAsia="Times New Roman" w:cstheme="minorHAnsi"/>
          <w:color w:val="000000"/>
          <w:lang w:eastAsia="hr-HR"/>
        </w:rPr>
        <w:t xml:space="preserve">3.632.305 i sudjeluju sa 13,4 % u  strukturi rashoda, veći su 7% u odnosu na isto razdoblje pošle godine, a najvećim dijelom odnose se donacije neprofitnim organizacijama i udrugama građana i na kapitalne pomoći. </w:t>
      </w:r>
    </w:p>
    <w:p w14:paraId="766812BA" w14:textId="77777777" w:rsidR="006F5620" w:rsidRPr="00AA0807" w:rsidRDefault="006F5620" w:rsidP="00AA0807">
      <w:pPr>
        <w:spacing w:after="0"/>
        <w:ind w:left="-709"/>
        <w:jc w:val="both"/>
        <w:rPr>
          <w:rFonts w:eastAsia="Times New Roman" w:cstheme="minorHAnsi"/>
          <w:color w:val="000000"/>
          <w:lang w:eastAsia="hr-HR"/>
        </w:rPr>
      </w:pPr>
      <w:r w:rsidRPr="00AA0807">
        <w:rPr>
          <w:rFonts w:eastAsia="Times New Roman" w:cstheme="minorHAnsi"/>
          <w:color w:val="000000"/>
          <w:lang w:eastAsia="hr-HR"/>
        </w:rPr>
        <w:t>Kapitalne pomoći ostvarene su u iznosu 79.231 kn, a odnose se na nabavu komunalnog vozila - traktora za košnju i zimsku službu.</w:t>
      </w:r>
    </w:p>
    <w:p w14:paraId="11A35B51" w14:textId="374E6629" w:rsidR="006F5620" w:rsidRPr="00AA0807" w:rsidRDefault="006F5620" w:rsidP="00AA0807">
      <w:pPr>
        <w:spacing w:after="0"/>
        <w:ind w:left="-709"/>
        <w:jc w:val="both"/>
        <w:rPr>
          <w:rFonts w:eastAsia="Times New Roman" w:cstheme="minorHAnsi"/>
          <w:color w:val="000000"/>
          <w:lang w:eastAsia="hr-HR"/>
        </w:rPr>
      </w:pPr>
      <w:r w:rsidRPr="00AA0807">
        <w:rPr>
          <w:rFonts w:eastAsia="Times New Roman" w:cstheme="minorHAnsi"/>
          <w:color w:val="000000"/>
          <w:lang w:eastAsia="hr-HR"/>
        </w:rPr>
        <w:lastRenderedPageBreak/>
        <w:t>Naknade šteta u iznosu 41.895,00 kn odnos</w:t>
      </w:r>
      <w:r w:rsidR="00AC6638">
        <w:rPr>
          <w:rFonts w:eastAsia="Times New Roman" w:cstheme="minorHAnsi"/>
          <w:color w:val="000000"/>
          <w:lang w:eastAsia="hr-HR"/>
        </w:rPr>
        <w:t>e</w:t>
      </w:r>
      <w:r w:rsidRPr="00AA0807">
        <w:rPr>
          <w:rFonts w:eastAsia="Times New Roman" w:cstheme="minorHAnsi"/>
          <w:color w:val="000000"/>
          <w:lang w:eastAsia="hr-HR"/>
        </w:rPr>
        <w:t xml:space="preserve"> se na isplatu štete za elementarne </w:t>
      </w:r>
      <w:r w:rsidR="00AC6638">
        <w:rPr>
          <w:rFonts w:eastAsia="Times New Roman" w:cstheme="minorHAnsi"/>
          <w:color w:val="000000"/>
          <w:lang w:eastAsia="hr-HR"/>
        </w:rPr>
        <w:t xml:space="preserve">nepogode </w:t>
      </w:r>
      <w:r w:rsidRPr="00AA0807">
        <w:rPr>
          <w:rFonts w:eastAsia="Times New Roman" w:cstheme="minorHAnsi"/>
          <w:color w:val="000000"/>
          <w:lang w:eastAsia="hr-HR"/>
        </w:rPr>
        <w:t>u 2021.g.  iz doznačenih sredstava državnog proračuna 30.12.2021.g.</w:t>
      </w:r>
    </w:p>
    <w:p w14:paraId="42F2DBB6" w14:textId="77777777" w:rsidR="006F5620" w:rsidRPr="00AA0807" w:rsidRDefault="006F5620" w:rsidP="00AA0807">
      <w:pPr>
        <w:spacing w:after="0"/>
        <w:ind w:left="-709"/>
        <w:jc w:val="both"/>
        <w:rPr>
          <w:rFonts w:eastAsia="Times New Roman" w:cstheme="minorHAnsi"/>
          <w:color w:val="000000"/>
          <w:lang w:eastAsia="hr-HR"/>
        </w:rPr>
      </w:pPr>
      <w:r w:rsidRPr="00AA0807">
        <w:rPr>
          <w:rFonts w:eastAsia="Times New Roman" w:cstheme="minorHAnsi"/>
          <w:color w:val="000000"/>
          <w:lang w:eastAsia="hr-HR"/>
        </w:rPr>
        <w:t>Kapitalne donacije neprofitnim organizacijama ostvarene su u iznosu 13.547 kn i odnose se na donaciju  Gradskoj organizaciji Crvenog križa  za EU projekat Zelinski multifunkcionalni centar  (ZMC).</w:t>
      </w:r>
    </w:p>
    <w:p w14:paraId="79E3B22D" w14:textId="77777777" w:rsidR="006F5620" w:rsidRPr="00AA0807" w:rsidRDefault="006F5620" w:rsidP="00AA0807">
      <w:pPr>
        <w:spacing w:after="0"/>
        <w:ind w:left="-709"/>
        <w:jc w:val="both"/>
        <w:rPr>
          <w:rFonts w:eastAsia="Times New Roman" w:cstheme="minorHAnsi"/>
          <w:color w:val="000000"/>
          <w:lang w:eastAsia="hr-HR"/>
        </w:rPr>
      </w:pPr>
      <w:r w:rsidRPr="00AA0807">
        <w:rPr>
          <w:rFonts w:eastAsia="Calibri" w:cstheme="minorHAnsi"/>
        </w:rPr>
        <w:t>Tekuće donacije neprofitnim organizacijama i udrugama građana ostvarene su u iznosu 3.497.633  kn, a odnose se na:</w:t>
      </w:r>
    </w:p>
    <w:p w14:paraId="2F37591E" w14:textId="77777777" w:rsidR="006F5620" w:rsidRPr="006F5620" w:rsidRDefault="006F5620" w:rsidP="00AA0807">
      <w:pPr>
        <w:spacing w:after="0"/>
        <w:jc w:val="both"/>
        <w:rPr>
          <w:rFonts w:ascii="Arial" w:eastAsia="Calibri" w:hAnsi="Arial" w:cs="Arial"/>
          <w:sz w:val="18"/>
          <w:szCs w:val="18"/>
        </w:rPr>
      </w:pPr>
    </w:p>
    <w:tbl>
      <w:tblPr>
        <w:tblStyle w:val="Reetkatablice"/>
        <w:tblW w:w="4534" w:type="pct"/>
        <w:tblLook w:val="04A0" w:firstRow="1" w:lastRow="0" w:firstColumn="1" w:lastColumn="0" w:noHBand="0" w:noVBand="1"/>
      </w:tblPr>
      <w:tblGrid>
        <w:gridCol w:w="6516"/>
        <w:gridCol w:w="1701"/>
      </w:tblGrid>
      <w:tr w:rsidR="006F5620" w:rsidRPr="00AA0807" w14:paraId="1B054E7A" w14:textId="77777777" w:rsidTr="00AA0807">
        <w:tc>
          <w:tcPr>
            <w:tcW w:w="3965" w:type="pct"/>
          </w:tcPr>
          <w:p w14:paraId="7962959B" w14:textId="77777777" w:rsidR="006F5620" w:rsidRPr="00AA0807" w:rsidRDefault="006F5620" w:rsidP="006F5620">
            <w:pPr>
              <w:rPr>
                <w:rFonts w:eastAsia="Calibri" w:cstheme="minorHAnsi"/>
              </w:rPr>
            </w:pPr>
            <w:r w:rsidRPr="00AA0807">
              <w:rPr>
                <w:rFonts w:eastAsia="Calibri" w:cstheme="minorHAnsi"/>
              </w:rPr>
              <w:t>donacije Vatrogasnoj zajednici Grada - redovna aktivnost</w:t>
            </w:r>
          </w:p>
        </w:tc>
        <w:tc>
          <w:tcPr>
            <w:tcW w:w="1035" w:type="pct"/>
          </w:tcPr>
          <w:p w14:paraId="561266F9" w14:textId="77777777" w:rsidR="006F5620" w:rsidRPr="00AA0807" w:rsidRDefault="006F5620" w:rsidP="006F5620">
            <w:pPr>
              <w:jc w:val="right"/>
              <w:rPr>
                <w:rFonts w:eastAsia="Calibri" w:cstheme="minorHAnsi"/>
              </w:rPr>
            </w:pPr>
            <w:r w:rsidRPr="00AA0807">
              <w:rPr>
                <w:rFonts w:eastAsia="Calibri" w:cstheme="minorHAnsi"/>
              </w:rPr>
              <w:t>132.000</w:t>
            </w:r>
          </w:p>
        </w:tc>
      </w:tr>
      <w:tr w:rsidR="006F5620" w:rsidRPr="00AA0807" w14:paraId="3823711B" w14:textId="77777777" w:rsidTr="00AA0807">
        <w:tc>
          <w:tcPr>
            <w:tcW w:w="3965" w:type="pct"/>
          </w:tcPr>
          <w:p w14:paraId="35A06700" w14:textId="77777777" w:rsidR="006F5620" w:rsidRPr="00AA0807" w:rsidRDefault="006F5620" w:rsidP="006F5620">
            <w:pPr>
              <w:rPr>
                <w:rFonts w:eastAsia="Calibri" w:cstheme="minorHAnsi"/>
              </w:rPr>
            </w:pPr>
            <w:r w:rsidRPr="00AA0807">
              <w:rPr>
                <w:rFonts w:eastAsia="Calibri" w:cstheme="minorHAnsi"/>
              </w:rPr>
              <w:t>donacije protupožarna zaštita i rad DVD-a</w:t>
            </w:r>
          </w:p>
        </w:tc>
        <w:tc>
          <w:tcPr>
            <w:tcW w:w="1035" w:type="pct"/>
          </w:tcPr>
          <w:p w14:paraId="659C4C2E" w14:textId="77777777" w:rsidR="006F5620" w:rsidRPr="00AA0807" w:rsidRDefault="006F5620" w:rsidP="006F5620">
            <w:pPr>
              <w:jc w:val="right"/>
              <w:rPr>
                <w:rFonts w:eastAsia="Calibri" w:cstheme="minorHAnsi"/>
              </w:rPr>
            </w:pPr>
            <w:r w:rsidRPr="00AA0807">
              <w:rPr>
                <w:rFonts w:eastAsia="Calibri" w:cstheme="minorHAnsi"/>
              </w:rPr>
              <w:t>404.977</w:t>
            </w:r>
          </w:p>
        </w:tc>
      </w:tr>
      <w:tr w:rsidR="006F5620" w:rsidRPr="00AA0807" w14:paraId="2C8D7563" w14:textId="77777777" w:rsidTr="00AA0807">
        <w:tc>
          <w:tcPr>
            <w:tcW w:w="3965" w:type="pct"/>
          </w:tcPr>
          <w:p w14:paraId="42B6DDF8" w14:textId="77777777" w:rsidR="006F5620" w:rsidRPr="00AA0807" w:rsidRDefault="006F5620" w:rsidP="006F5620">
            <w:pPr>
              <w:rPr>
                <w:rFonts w:eastAsia="Calibri" w:cstheme="minorHAnsi"/>
              </w:rPr>
            </w:pPr>
            <w:r w:rsidRPr="00AA0807">
              <w:rPr>
                <w:rFonts w:eastAsia="Calibri" w:cstheme="minorHAnsi"/>
              </w:rPr>
              <w:t>donacije gorska služba spašavanja</w:t>
            </w:r>
          </w:p>
        </w:tc>
        <w:tc>
          <w:tcPr>
            <w:tcW w:w="1035" w:type="pct"/>
          </w:tcPr>
          <w:p w14:paraId="7C6E3FAB" w14:textId="77777777" w:rsidR="006F5620" w:rsidRPr="00AA0807" w:rsidRDefault="006F5620" w:rsidP="006F5620">
            <w:pPr>
              <w:jc w:val="right"/>
              <w:rPr>
                <w:rFonts w:eastAsia="Calibri" w:cstheme="minorHAnsi"/>
              </w:rPr>
            </w:pPr>
            <w:r w:rsidRPr="00AA0807">
              <w:rPr>
                <w:rFonts w:eastAsia="Calibri" w:cstheme="minorHAnsi"/>
              </w:rPr>
              <w:t>10.000</w:t>
            </w:r>
          </w:p>
        </w:tc>
      </w:tr>
      <w:tr w:rsidR="006F5620" w:rsidRPr="00AA0807" w14:paraId="6DC6C865" w14:textId="77777777" w:rsidTr="00AA0807">
        <w:tc>
          <w:tcPr>
            <w:tcW w:w="3965" w:type="pct"/>
          </w:tcPr>
          <w:p w14:paraId="49DD30F4" w14:textId="77777777" w:rsidR="006F5620" w:rsidRPr="00AA0807" w:rsidRDefault="006F5620" w:rsidP="006F5620">
            <w:pPr>
              <w:rPr>
                <w:rFonts w:eastAsia="Calibri" w:cstheme="minorHAnsi"/>
              </w:rPr>
            </w:pPr>
            <w:r w:rsidRPr="00AA0807">
              <w:rPr>
                <w:rFonts w:eastAsia="Calibri" w:cstheme="minorHAnsi"/>
              </w:rPr>
              <w:t>donacije udrugama u kulturi</w:t>
            </w:r>
          </w:p>
        </w:tc>
        <w:tc>
          <w:tcPr>
            <w:tcW w:w="1035" w:type="pct"/>
          </w:tcPr>
          <w:p w14:paraId="45ABE040" w14:textId="77777777" w:rsidR="006F5620" w:rsidRPr="00AA0807" w:rsidRDefault="006F5620" w:rsidP="006F5620">
            <w:pPr>
              <w:jc w:val="right"/>
              <w:rPr>
                <w:rFonts w:eastAsia="Calibri" w:cstheme="minorHAnsi"/>
              </w:rPr>
            </w:pPr>
            <w:r w:rsidRPr="00AA0807">
              <w:rPr>
                <w:rFonts w:eastAsia="Calibri" w:cstheme="minorHAnsi"/>
              </w:rPr>
              <w:t>50.650</w:t>
            </w:r>
          </w:p>
        </w:tc>
      </w:tr>
      <w:tr w:rsidR="006F5620" w:rsidRPr="00AA0807" w14:paraId="39CFB158" w14:textId="77777777" w:rsidTr="00AA0807">
        <w:tc>
          <w:tcPr>
            <w:tcW w:w="3965" w:type="pct"/>
          </w:tcPr>
          <w:p w14:paraId="7E02C007" w14:textId="77777777" w:rsidR="006F5620" w:rsidRPr="00AA0807" w:rsidRDefault="006F5620" w:rsidP="006F5620">
            <w:pPr>
              <w:rPr>
                <w:rFonts w:eastAsia="Calibri" w:cstheme="minorHAnsi"/>
              </w:rPr>
            </w:pPr>
            <w:r w:rsidRPr="00AA0807">
              <w:rPr>
                <w:rFonts w:eastAsia="Calibri" w:cstheme="minorHAnsi"/>
              </w:rPr>
              <w:t>donacije za obnovu sakralnih objekata</w:t>
            </w:r>
          </w:p>
        </w:tc>
        <w:tc>
          <w:tcPr>
            <w:tcW w:w="1035" w:type="pct"/>
          </w:tcPr>
          <w:p w14:paraId="4A8DB7C4" w14:textId="77777777" w:rsidR="006F5620" w:rsidRPr="00AA0807" w:rsidRDefault="006F5620" w:rsidP="006F5620">
            <w:pPr>
              <w:jc w:val="right"/>
              <w:rPr>
                <w:rFonts w:eastAsia="Calibri" w:cstheme="minorHAnsi"/>
              </w:rPr>
            </w:pPr>
            <w:r w:rsidRPr="00AA0807">
              <w:rPr>
                <w:rFonts w:eastAsia="Calibri" w:cstheme="minorHAnsi"/>
              </w:rPr>
              <w:t>30.000</w:t>
            </w:r>
          </w:p>
        </w:tc>
      </w:tr>
      <w:tr w:rsidR="006F5620" w:rsidRPr="00AA0807" w14:paraId="2E3A1097" w14:textId="77777777" w:rsidTr="00AA0807">
        <w:tc>
          <w:tcPr>
            <w:tcW w:w="3965" w:type="pct"/>
          </w:tcPr>
          <w:p w14:paraId="6FD36052" w14:textId="77777777" w:rsidR="006F5620" w:rsidRPr="00AA0807" w:rsidRDefault="006F5620" w:rsidP="006F5620">
            <w:pPr>
              <w:rPr>
                <w:rFonts w:eastAsia="Calibri" w:cstheme="minorHAnsi"/>
              </w:rPr>
            </w:pPr>
            <w:r w:rsidRPr="00AA0807">
              <w:rPr>
                <w:rFonts w:eastAsia="Calibri" w:cstheme="minorHAnsi"/>
              </w:rPr>
              <w:t>donacije ostalim udrugama građana</w:t>
            </w:r>
          </w:p>
        </w:tc>
        <w:tc>
          <w:tcPr>
            <w:tcW w:w="1035" w:type="pct"/>
          </w:tcPr>
          <w:p w14:paraId="1B232473" w14:textId="77777777" w:rsidR="006F5620" w:rsidRPr="00AA0807" w:rsidRDefault="006F5620" w:rsidP="006F5620">
            <w:pPr>
              <w:jc w:val="right"/>
              <w:rPr>
                <w:rFonts w:eastAsia="Calibri" w:cstheme="minorHAnsi"/>
              </w:rPr>
            </w:pPr>
            <w:r w:rsidRPr="00AA0807">
              <w:rPr>
                <w:rFonts w:eastAsia="Calibri" w:cstheme="minorHAnsi"/>
              </w:rPr>
              <w:t>237.000</w:t>
            </w:r>
          </w:p>
        </w:tc>
      </w:tr>
      <w:tr w:rsidR="006F5620" w:rsidRPr="00AA0807" w14:paraId="157CD7F7" w14:textId="77777777" w:rsidTr="00AA0807">
        <w:tc>
          <w:tcPr>
            <w:tcW w:w="3965" w:type="pct"/>
          </w:tcPr>
          <w:p w14:paraId="049B4F45" w14:textId="77777777" w:rsidR="006F5620" w:rsidRPr="00AA0807" w:rsidRDefault="006F5620" w:rsidP="006F5620">
            <w:pPr>
              <w:rPr>
                <w:rFonts w:eastAsia="Calibri" w:cstheme="minorHAnsi"/>
              </w:rPr>
            </w:pPr>
            <w:r w:rsidRPr="00AA0807">
              <w:rPr>
                <w:rFonts w:eastAsia="Calibri" w:cstheme="minorHAnsi"/>
              </w:rPr>
              <w:t xml:space="preserve">donacije udrugama umirovljenika                                                              </w:t>
            </w:r>
          </w:p>
        </w:tc>
        <w:tc>
          <w:tcPr>
            <w:tcW w:w="1035" w:type="pct"/>
          </w:tcPr>
          <w:p w14:paraId="553CB872" w14:textId="77777777" w:rsidR="006F5620" w:rsidRPr="00AA0807" w:rsidRDefault="006F5620" w:rsidP="006F5620">
            <w:pPr>
              <w:jc w:val="right"/>
              <w:rPr>
                <w:rFonts w:eastAsia="Calibri" w:cstheme="minorHAnsi"/>
              </w:rPr>
            </w:pPr>
            <w:r w:rsidRPr="00AA0807">
              <w:rPr>
                <w:rFonts w:eastAsia="Calibri" w:cstheme="minorHAnsi"/>
              </w:rPr>
              <w:t>20.000</w:t>
            </w:r>
          </w:p>
        </w:tc>
      </w:tr>
      <w:tr w:rsidR="006F5620" w:rsidRPr="00AA0807" w14:paraId="6354C516" w14:textId="77777777" w:rsidTr="00AA0807">
        <w:tc>
          <w:tcPr>
            <w:tcW w:w="3965" w:type="pct"/>
          </w:tcPr>
          <w:p w14:paraId="7175DD71" w14:textId="77777777" w:rsidR="006F5620" w:rsidRPr="00AA0807" w:rsidRDefault="006F5620" w:rsidP="006F5620">
            <w:pPr>
              <w:rPr>
                <w:rFonts w:eastAsia="Calibri" w:cstheme="minorHAnsi"/>
              </w:rPr>
            </w:pPr>
            <w:r w:rsidRPr="00AA0807">
              <w:rPr>
                <w:rFonts w:eastAsia="Calibri" w:cstheme="minorHAnsi"/>
              </w:rPr>
              <w:t>donacije GD Crvenog križa djelatnost i programi</w:t>
            </w:r>
          </w:p>
        </w:tc>
        <w:tc>
          <w:tcPr>
            <w:tcW w:w="1035" w:type="pct"/>
          </w:tcPr>
          <w:p w14:paraId="51BD3987" w14:textId="77777777" w:rsidR="006F5620" w:rsidRPr="00AA0807" w:rsidRDefault="006F5620" w:rsidP="006F5620">
            <w:pPr>
              <w:jc w:val="right"/>
              <w:rPr>
                <w:rFonts w:eastAsia="Calibri" w:cstheme="minorHAnsi"/>
              </w:rPr>
            </w:pPr>
            <w:r w:rsidRPr="00AA0807">
              <w:rPr>
                <w:rFonts w:eastAsia="Calibri" w:cstheme="minorHAnsi"/>
              </w:rPr>
              <w:t>126.000</w:t>
            </w:r>
          </w:p>
        </w:tc>
      </w:tr>
      <w:tr w:rsidR="006F5620" w:rsidRPr="00AA0807" w14:paraId="2EBFB00A" w14:textId="77777777" w:rsidTr="00AA0807">
        <w:tc>
          <w:tcPr>
            <w:tcW w:w="3965" w:type="pct"/>
          </w:tcPr>
          <w:p w14:paraId="4619BD0D" w14:textId="77777777" w:rsidR="006F5620" w:rsidRPr="00AA0807" w:rsidRDefault="006F5620" w:rsidP="006F5620">
            <w:pPr>
              <w:rPr>
                <w:rFonts w:eastAsia="Calibri" w:cstheme="minorHAnsi"/>
              </w:rPr>
            </w:pPr>
            <w:r w:rsidRPr="00AA0807">
              <w:rPr>
                <w:rFonts w:eastAsia="Calibri" w:cstheme="minorHAnsi"/>
              </w:rPr>
              <w:t>donacija Udruga Srce za djelatnost i programe</w:t>
            </w:r>
          </w:p>
        </w:tc>
        <w:tc>
          <w:tcPr>
            <w:tcW w:w="1035" w:type="pct"/>
          </w:tcPr>
          <w:p w14:paraId="64767051" w14:textId="77777777" w:rsidR="006F5620" w:rsidRPr="00AA0807" w:rsidRDefault="006F5620" w:rsidP="006F5620">
            <w:pPr>
              <w:jc w:val="right"/>
              <w:rPr>
                <w:rFonts w:eastAsia="Calibri" w:cstheme="minorHAnsi"/>
              </w:rPr>
            </w:pPr>
            <w:r w:rsidRPr="00AA0807">
              <w:rPr>
                <w:rFonts w:eastAsia="Calibri" w:cstheme="minorHAnsi"/>
              </w:rPr>
              <w:t>255.340</w:t>
            </w:r>
          </w:p>
        </w:tc>
      </w:tr>
      <w:tr w:rsidR="006F5620" w:rsidRPr="00AA0807" w14:paraId="785C556D" w14:textId="77777777" w:rsidTr="00AA0807">
        <w:tc>
          <w:tcPr>
            <w:tcW w:w="3965" w:type="pct"/>
          </w:tcPr>
          <w:p w14:paraId="0AD13698" w14:textId="77777777" w:rsidR="006F5620" w:rsidRPr="00AA0807" w:rsidRDefault="006F5620" w:rsidP="006F5620">
            <w:pPr>
              <w:rPr>
                <w:rFonts w:eastAsia="Calibri" w:cstheme="minorHAnsi"/>
              </w:rPr>
            </w:pPr>
            <w:r w:rsidRPr="00AA0807">
              <w:rPr>
                <w:rFonts w:eastAsia="Calibri" w:cstheme="minorHAnsi"/>
              </w:rPr>
              <w:t>donacije političke stranke i nezavisni vijećnici</w:t>
            </w:r>
          </w:p>
        </w:tc>
        <w:tc>
          <w:tcPr>
            <w:tcW w:w="1035" w:type="pct"/>
          </w:tcPr>
          <w:p w14:paraId="17281939" w14:textId="77777777" w:rsidR="006F5620" w:rsidRPr="00AA0807" w:rsidRDefault="006F5620" w:rsidP="006F5620">
            <w:pPr>
              <w:jc w:val="right"/>
              <w:rPr>
                <w:rFonts w:eastAsia="Calibri" w:cstheme="minorHAnsi"/>
              </w:rPr>
            </w:pPr>
            <w:r w:rsidRPr="00AA0807">
              <w:rPr>
                <w:rFonts w:eastAsia="Calibri" w:cstheme="minorHAnsi"/>
              </w:rPr>
              <w:t>63.000</w:t>
            </w:r>
          </w:p>
        </w:tc>
      </w:tr>
      <w:tr w:rsidR="006F5620" w:rsidRPr="00AA0807" w14:paraId="0CD952CA" w14:textId="77777777" w:rsidTr="00AA0807">
        <w:tc>
          <w:tcPr>
            <w:tcW w:w="3965" w:type="pct"/>
          </w:tcPr>
          <w:p w14:paraId="670CF87E" w14:textId="62CD7F41" w:rsidR="006F5620" w:rsidRPr="00AA0807" w:rsidRDefault="006F5620" w:rsidP="00AA0807">
            <w:pPr>
              <w:rPr>
                <w:rFonts w:eastAsia="Calibri" w:cstheme="minorHAnsi"/>
              </w:rPr>
            </w:pPr>
            <w:r w:rsidRPr="00AA0807">
              <w:rPr>
                <w:rFonts w:eastAsia="Calibri" w:cstheme="minorHAnsi"/>
              </w:rPr>
              <w:t>donacije za obrazovanje – produženi boravak,</w:t>
            </w:r>
            <w:r w:rsidR="00AA0807" w:rsidRPr="00AA0807">
              <w:rPr>
                <w:rFonts w:eastAsia="Calibri" w:cstheme="minorHAnsi"/>
              </w:rPr>
              <w:t xml:space="preserve"> </w:t>
            </w:r>
            <w:r w:rsidRPr="00AA0807">
              <w:rPr>
                <w:rFonts w:eastAsia="Calibri" w:cstheme="minorHAnsi"/>
              </w:rPr>
              <w:t xml:space="preserve">opremanje škola, sufinanciranje troškova el. energije                            </w:t>
            </w:r>
          </w:p>
        </w:tc>
        <w:tc>
          <w:tcPr>
            <w:tcW w:w="1035" w:type="pct"/>
          </w:tcPr>
          <w:p w14:paraId="77A5F999" w14:textId="77777777" w:rsidR="006F5620" w:rsidRPr="00AA0807" w:rsidRDefault="006F5620" w:rsidP="006F5620">
            <w:pPr>
              <w:jc w:val="right"/>
              <w:rPr>
                <w:rFonts w:eastAsia="Calibri" w:cstheme="minorHAnsi"/>
              </w:rPr>
            </w:pPr>
          </w:p>
          <w:p w14:paraId="35655E24" w14:textId="77777777" w:rsidR="006F5620" w:rsidRPr="00AA0807" w:rsidRDefault="006F5620" w:rsidP="006F5620">
            <w:pPr>
              <w:jc w:val="right"/>
              <w:rPr>
                <w:rFonts w:eastAsia="Calibri" w:cstheme="minorHAnsi"/>
              </w:rPr>
            </w:pPr>
            <w:r w:rsidRPr="00AA0807">
              <w:rPr>
                <w:rFonts w:eastAsia="Calibri" w:cstheme="minorHAnsi"/>
              </w:rPr>
              <w:t>434.533</w:t>
            </w:r>
          </w:p>
        </w:tc>
      </w:tr>
      <w:tr w:rsidR="006F5620" w:rsidRPr="00AA0807" w14:paraId="00D0FB20" w14:textId="77777777" w:rsidTr="00AA0807">
        <w:tc>
          <w:tcPr>
            <w:tcW w:w="3965" w:type="pct"/>
          </w:tcPr>
          <w:p w14:paraId="0849BC58" w14:textId="77777777" w:rsidR="006F5620" w:rsidRPr="00AA0807" w:rsidRDefault="006F5620" w:rsidP="006F5620">
            <w:pPr>
              <w:rPr>
                <w:rFonts w:eastAsia="Calibri" w:cstheme="minorHAnsi"/>
              </w:rPr>
            </w:pPr>
            <w:r w:rsidRPr="00AA0807">
              <w:rPr>
                <w:rFonts w:eastAsia="Calibri" w:cstheme="minorHAnsi"/>
              </w:rPr>
              <w:t xml:space="preserve">donacije za turističke manifestacije                                                         </w:t>
            </w:r>
          </w:p>
        </w:tc>
        <w:tc>
          <w:tcPr>
            <w:tcW w:w="1035" w:type="pct"/>
          </w:tcPr>
          <w:p w14:paraId="0FCB2ED9" w14:textId="77777777" w:rsidR="006F5620" w:rsidRPr="00AA0807" w:rsidRDefault="006F5620" w:rsidP="006F5620">
            <w:pPr>
              <w:jc w:val="right"/>
              <w:rPr>
                <w:rFonts w:eastAsia="Calibri" w:cstheme="minorHAnsi"/>
              </w:rPr>
            </w:pPr>
            <w:r w:rsidRPr="00AA0807">
              <w:rPr>
                <w:rFonts w:eastAsia="Calibri" w:cstheme="minorHAnsi"/>
              </w:rPr>
              <w:t>467.600</w:t>
            </w:r>
          </w:p>
        </w:tc>
      </w:tr>
      <w:tr w:rsidR="006F5620" w:rsidRPr="00AA0807" w14:paraId="6786395A" w14:textId="77777777" w:rsidTr="00AA0807">
        <w:tc>
          <w:tcPr>
            <w:tcW w:w="3965" w:type="pct"/>
          </w:tcPr>
          <w:p w14:paraId="6C3EA841" w14:textId="77777777" w:rsidR="006F5620" w:rsidRPr="00AA0807" w:rsidRDefault="006F5620" w:rsidP="006F5620">
            <w:pPr>
              <w:rPr>
                <w:rFonts w:eastAsia="Calibri" w:cstheme="minorHAnsi"/>
              </w:rPr>
            </w:pPr>
            <w:r w:rsidRPr="00AA0807">
              <w:rPr>
                <w:rFonts w:eastAsia="Calibri" w:cstheme="minorHAnsi"/>
              </w:rPr>
              <w:t xml:space="preserve">donacije za rad turističkog ureda                                                            </w:t>
            </w:r>
          </w:p>
        </w:tc>
        <w:tc>
          <w:tcPr>
            <w:tcW w:w="1035" w:type="pct"/>
          </w:tcPr>
          <w:p w14:paraId="3AC9B735" w14:textId="77777777" w:rsidR="006F5620" w:rsidRPr="00AA0807" w:rsidRDefault="006F5620" w:rsidP="006F5620">
            <w:pPr>
              <w:jc w:val="right"/>
              <w:rPr>
                <w:rFonts w:eastAsia="Calibri" w:cstheme="minorHAnsi"/>
              </w:rPr>
            </w:pPr>
            <w:r w:rsidRPr="00AA0807">
              <w:rPr>
                <w:rFonts w:eastAsia="Calibri" w:cstheme="minorHAnsi"/>
              </w:rPr>
              <w:t>199.980</w:t>
            </w:r>
          </w:p>
        </w:tc>
      </w:tr>
      <w:tr w:rsidR="006F5620" w:rsidRPr="00AA0807" w14:paraId="77AA1798" w14:textId="77777777" w:rsidTr="00AA0807">
        <w:tc>
          <w:tcPr>
            <w:tcW w:w="3965" w:type="pct"/>
          </w:tcPr>
          <w:p w14:paraId="23532E61" w14:textId="77777777" w:rsidR="006F5620" w:rsidRPr="00AA0807" w:rsidRDefault="006F5620" w:rsidP="006F5620">
            <w:pPr>
              <w:rPr>
                <w:rFonts w:eastAsia="Calibri" w:cstheme="minorHAnsi"/>
              </w:rPr>
            </w:pPr>
            <w:r w:rsidRPr="00AA0807">
              <w:rPr>
                <w:rFonts w:eastAsia="Calibri" w:cstheme="minorHAnsi"/>
              </w:rPr>
              <w:t>donacije za rad ZSU</w:t>
            </w:r>
          </w:p>
        </w:tc>
        <w:tc>
          <w:tcPr>
            <w:tcW w:w="1035" w:type="pct"/>
          </w:tcPr>
          <w:p w14:paraId="4926FC4E" w14:textId="77777777" w:rsidR="006F5620" w:rsidRPr="00AA0807" w:rsidRDefault="006F5620" w:rsidP="006F5620">
            <w:pPr>
              <w:jc w:val="right"/>
              <w:rPr>
                <w:rFonts w:eastAsia="Calibri" w:cstheme="minorHAnsi"/>
              </w:rPr>
            </w:pPr>
            <w:r w:rsidRPr="00AA0807">
              <w:rPr>
                <w:rFonts w:eastAsia="Calibri" w:cstheme="minorHAnsi"/>
              </w:rPr>
              <w:t>60.000</w:t>
            </w:r>
          </w:p>
        </w:tc>
      </w:tr>
      <w:tr w:rsidR="006F5620" w:rsidRPr="00AA0807" w14:paraId="2F96A634" w14:textId="77777777" w:rsidTr="00AA0807">
        <w:tc>
          <w:tcPr>
            <w:tcW w:w="3965" w:type="pct"/>
          </w:tcPr>
          <w:p w14:paraId="53582B90" w14:textId="77777777" w:rsidR="006F5620" w:rsidRPr="00AA0807" w:rsidRDefault="006F5620" w:rsidP="006F5620">
            <w:pPr>
              <w:rPr>
                <w:rFonts w:eastAsia="Calibri" w:cstheme="minorHAnsi"/>
              </w:rPr>
            </w:pPr>
            <w:r w:rsidRPr="00AA0807">
              <w:rPr>
                <w:rFonts w:eastAsia="Calibri" w:cstheme="minorHAnsi"/>
              </w:rPr>
              <w:t>donacije za rad sportskih društava i sportske manifestacije</w:t>
            </w:r>
          </w:p>
        </w:tc>
        <w:tc>
          <w:tcPr>
            <w:tcW w:w="1035" w:type="pct"/>
          </w:tcPr>
          <w:p w14:paraId="788C0B33" w14:textId="77777777" w:rsidR="006F5620" w:rsidRPr="00AA0807" w:rsidRDefault="006F5620" w:rsidP="006F5620">
            <w:pPr>
              <w:jc w:val="right"/>
              <w:rPr>
                <w:rFonts w:eastAsia="Calibri" w:cstheme="minorHAnsi"/>
              </w:rPr>
            </w:pPr>
            <w:r w:rsidRPr="00AA0807">
              <w:rPr>
                <w:rFonts w:eastAsia="Calibri" w:cstheme="minorHAnsi"/>
              </w:rPr>
              <w:t>976.553</w:t>
            </w:r>
          </w:p>
        </w:tc>
      </w:tr>
      <w:tr w:rsidR="006F5620" w:rsidRPr="00AA0807" w14:paraId="17FFDCF2" w14:textId="77777777" w:rsidTr="00AA0807">
        <w:tc>
          <w:tcPr>
            <w:tcW w:w="3965" w:type="pct"/>
          </w:tcPr>
          <w:p w14:paraId="4172EA57" w14:textId="77777777" w:rsidR="006F5620" w:rsidRPr="00AA0807" w:rsidRDefault="006F5620" w:rsidP="006F5620">
            <w:pPr>
              <w:rPr>
                <w:rFonts w:eastAsia="Calibri" w:cstheme="minorHAnsi"/>
              </w:rPr>
            </w:pPr>
            <w:r w:rsidRPr="00AA0807">
              <w:rPr>
                <w:rFonts w:eastAsia="Calibri" w:cstheme="minorHAnsi"/>
              </w:rPr>
              <w:t xml:space="preserve">pokroviteljstvo      </w:t>
            </w:r>
          </w:p>
        </w:tc>
        <w:tc>
          <w:tcPr>
            <w:tcW w:w="1035" w:type="pct"/>
          </w:tcPr>
          <w:p w14:paraId="7094D016" w14:textId="77777777" w:rsidR="006F5620" w:rsidRPr="00AA0807" w:rsidRDefault="006F5620" w:rsidP="006F5620">
            <w:pPr>
              <w:jc w:val="right"/>
              <w:rPr>
                <w:rFonts w:eastAsia="Calibri" w:cstheme="minorHAnsi"/>
              </w:rPr>
            </w:pPr>
            <w:r w:rsidRPr="00AA0807">
              <w:rPr>
                <w:rFonts w:eastAsia="Calibri" w:cstheme="minorHAnsi"/>
              </w:rPr>
              <w:t>30.000</w:t>
            </w:r>
          </w:p>
        </w:tc>
      </w:tr>
    </w:tbl>
    <w:p w14:paraId="4DCBFA9E" w14:textId="77777777" w:rsidR="006F5620" w:rsidRPr="006F5620" w:rsidRDefault="006F5620" w:rsidP="006F5620">
      <w:pPr>
        <w:spacing w:after="0"/>
        <w:rPr>
          <w:rFonts w:ascii="Arial" w:eastAsia="Calibri" w:hAnsi="Arial" w:cs="Arial"/>
          <w:sz w:val="18"/>
          <w:szCs w:val="18"/>
        </w:rPr>
      </w:pPr>
    </w:p>
    <w:p w14:paraId="255A5CE9" w14:textId="77777777" w:rsidR="006F5620" w:rsidRPr="006F5620" w:rsidRDefault="006F5620" w:rsidP="006F5620">
      <w:pPr>
        <w:spacing w:after="0"/>
        <w:rPr>
          <w:rFonts w:ascii="Arial" w:eastAsia="Calibri" w:hAnsi="Arial" w:cs="Arial"/>
          <w:sz w:val="18"/>
          <w:szCs w:val="18"/>
        </w:rPr>
      </w:pPr>
    </w:p>
    <w:p w14:paraId="16AB247F" w14:textId="77777777" w:rsidR="006F5620" w:rsidRPr="00AA0807" w:rsidRDefault="006F5620" w:rsidP="00AA0807">
      <w:pPr>
        <w:spacing w:after="0"/>
        <w:ind w:left="-709" w:hanging="142"/>
        <w:jc w:val="both"/>
        <w:rPr>
          <w:rFonts w:eastAsia="Calibri" w:cstheme="minorHAnsi"/>
        </w:rPr>
      </w:pPr>
      <w:r w:rsidRPr="00AA0807">
        <w:rPr>
          <w:rFonts w:eastAsia="Calibri" w:cstheme="minorHAnsi"/>
          <w:b/>
        </w:rPr>
        <w:t xml:space="preserve">   Naknade građanima i kućanstvima </w:t>
      </w:r>
      <w:r w:rsidRPr="00AA0807">
        <w:rPr>
          <w:rFonts w:eastAsia="Calibri" w:cstheme="minorHAnsi"/>
        </w:rPr>
        <w:t xml:space="preserve">iznose </w:t>
      </w:r>
      <w:r w:rsidRPr="00AA0807">
        <w:rPr>
          <w:rFonts w:eastAsia="Times New Roman" w:cstheme="minorHAnsi"/>
          <w:color w:val="000000"/>
          <w:lang w:eastAsia="hr-HR"/>
        </w:rPr>
        <w:t xml:space="preserve">1.559.281 kn, sudjeluju sa 5,8% u ukupnim rashodima  i veći su za 7% u odnosu na isto razdoblje prošle godine. </w:t>
      </w:r>
      <w:r w:rsidRPr="00AA0807">
        <w:rPr>
          <w:rFonts w:eastAsia="Calibri" w:cstheme="minorHAnsi"/>
        </w:rPr>
        <w:t xml:space="preserve"> Najveći dio naknada odnosi se na sufinanciranje programa predškolskog odgoja u ustanovama koje nisu u vlasništvu grada za što je za 140 djeteta  izdvojeno 827.386,00 kn.  Naknade za sufinanciranje prijevoza srednjoškolaca i studenta iznose 371.558,00 kn. Sufinanciranje je koristio 407 učenika i 45 studenata. U prvom polugodištu isplaćene su stipendija u iznosu 81.000 kn, za 18 stipendista. Za poticanje izvrsnosti isplaćeno je 23.400,00 kn za 72 učenika. Za jednokratne novčane pomoći isplaćeno je 19.180,00 kn, a za pomoći za troškove stanovanja 20.857,00 kune. Za uskrsne pakete socijalno potrebitim osobama isplaćeno je 27.500,00 kn za 278 osoba,</w:t>
      </w:r>
    </w:p>
    <w:p w14:paraId="3EA3EB69" w14:textId="77777777" w:rsidR="006F5620" w:rsidRPr="00AA0807" w:rsidRDefault="006F5620" w:rsidP="00AA0807">
      <w:pPr>
        <w:spacing w:after="0"/>
        <w:ind w:left="-709" w:hanging="142"/>
        <w:jc w:val="both"/>
        <w:rPr>
          <w:rFonts w:eastAsia="Calibri" w:cstheme="minorHAnsi"/>
        </w:rPr>
      </w:pPr>
      <w:r w:rsidRPr="00AA0807">
        <w:rPr>
          <w:rFonts w:eastAsia="Calibri" w:cstheme="minorHAnsi"/>
        </w:rPr>
        <w:t xml:space="preserve">   Naknade za novorođenčad ostvarene su u iznosu 159.0000,00 kn i isplaćena je za 58 djeteta, dok je u istom razdoblju prošle godine  isplaćeno za 67 djeteta. </w:t>
      </w:r>
    </w:p>
    <w:p w14:paraId="318AFBBA" w14:textId="77777777" w:rsidR="006F5620" w:rsidRPr="00AA0807" w:rsidRDefault="006F5620" w:rsidP="00AA0807">
      <w:pPr>
        <w:spacing w:after="0"/>
        <w:ind w:left="-851"/>
        <w:jc w:val="both"/>
        <w:rPr>
          <w:rFonts w:eastAsia="Calibri" w:cstheme="minorHAnsi"/>
        </w:rPr>
      </w:pPr>
    </w:p>
    <w:p w14:paraId="3BE7ED94" w14:textId="77777777" w:rsidR="006F5620" w:rsidRPr="00AA0807" w:rsidRDefault="006F5620" w:rsidP="00AA0807">
      <w:pPr>
        <w:spacing w:after="0"/>
        <w:ind w:left="-709"/>
        <w:jc w:val="both"/>
        <w:rPr>
          <w:rFonts w:eastAsia="Calibri" w:cstheme="minorHAnsi"/>
        </w:rPr>
      </w:pPr>
      <w:r w:rsidRPr="00AA0807">
        <w:rPr>
          <w:rFonts w:eastAsia="Calibri" w:cstheme="minorHAnsi"/>
          <w:b/>
          <w:bCs/>
        </w:rPr>
        <w:t>Financijski rashodi</w:t>
      </w:r>
      <w:r w:rsidRPr="00AA0807">
        <w:rPr>
          <w:rFonts w:eastAsia="Calibri" w:cstheme="minorHAnsi"/>
        </w:rPr>
        <w:t xml:space="preserve"> ostvareni su u iznosu 72.136 kn i za 17% su veći  u odnosu na isto razdoblje prošle godine na što je utjecao porast cijene usluga platnog prometa, te naknada za obradu kreditnog zahtjeva i naknada za korištenje dopuštenog minusa.</w:t>
      </w:r>
    </w:p>
    <w:p w14:paraId="4B922CE4" w14:textId="77777777" w:rsidR="006F5620" w:rsidRPr="00AA0807" w:rsidRDefault="006F5620" w:rsidP="00AA0807">
      <w:pPr>
        <w:spacing w:after="0"/>
        <w:ind w:left="-709"/>
        <w:jc w:val="both"/>
        <w:rPr>
          <w:rFonts w:eastAsia="Calibri" w:cstheme="minorHAnsi"/>
        </w:rPr>
      </w:pPr>
      <w:r w:rsidRPr="00AA0807">
        <w:rPr>
          <w:rFonts w:eastAsia="Calibri" w:cstheme="minorHAnsi"/>
        </w:rPr>
        <w:t xml:space="preserve"> </w:t>
      </w:r>
    </w:p>
    <w:p w14:paraId="41D116C5" w14:textId="77777777" w:rsidR="006F5620" w:rsidRPr="00AA0807" w:rsidRDefault="006F5620" w:rsidP="00AA0807">
      <w:pPr>
        <w:spacing w:after="0"/>
        <w:ind w:left="-709"/>
        <w:jc w:val="both"/>
        <w:rPr>
          <w:rFonts w:eastAsia="Calibri" w:cstheme="minorHAnsi"/>
        </w:rPr>
      </w:pPr>
      <w:r w:rsidRPr="00AA0807">
        <w:rPr>
          <w:rFonts w:eastAsia="Calibri" w:cstheme="minorHAnsi"/>
          <w:b/>
          <w:bCs/>
        </w:rPr>
        <w:t xml:space="preserve">Subvencije </w:t>
      </w:r>
      <w:r w:rsidRPr="00AA0807">
        <w:rPr>
          <w:rFonts w:eastAsia="Calibri" w:cstheme="minorHAnsi"/>
        </w:rPr>
        <w:t xml:space="preserve">su ostvarene u iznosu 345.432  kn i manje su za 12% u odnosu na isto razdoblje prošle godine zbog smanjenja iznosa potpora trgovačkim društvima.  Potpore u poljoprivredi iznose 148.968 kn što je povećanje za 13%. Za subvencioniranje troškova održavanja komunalne infrastrukture zone gospodarske namjene Sveta Helena  utrošeno  je 15.948 kn. U prvom polugodištu 2022. tri gospodarska subjekta koristilo je mjeru subvencioniranja troškova kamata u iznosu 20.616 kn preko programa Kreditom do uspjeha, Mjera 1. Kreditom do konkurentnosti Ministarstva poduzetništva i obrta. Potpora za dva trgovačka društva  isplaćena je u iznosu 129.000 kn, a subvencija za redovne analize na deponiji </w:t>
      </w:r>
      <w:proofErr w:type="spellStart"/>
      <w:r w:rsidRPr="00AA0807">
        <w:rPr>
          <w:rFonts w:eastAsia="Calibri" w:cstheme="minorHAnsi"/>
        </w:rPr>
        <w:t>Cerovka</w:t>
      </w:r>
      <w:proofErr w:type="spellEnd"/>
      <w:r w:rsidRPr="00AA0807">
        <w:rPr>
          <w:rFonts w:eastAsia="Calibri" w:cstheme="minorHAnsi"/>
        </w:rPr>
        <w:t xml:space="preserve"> iznosila je 30.900 kn. </w:t>
      </w:r>
    </w:p>
    <w:p w14:paraId="0D636BA5" w14:textId="77777777" w:rsidR="006F5620" w:rsidRPr="00AA0807" w:rsidRDefault="006F5620" w:rsidP="00AA0807">
      <w:pPr>
        <w:spacing w:after="0"/>
        <w:ind w:left="-709"/>
        <w:jc w:val="both"/>
        <w:rPr>
          <w:rFonts w:eastAsia="Calibri" w:cstheme="minorHAnsi"/>
          <w:i/>
          <w:iCs/>
        </w:rPr>
      </w:pPr>
    </w:p>
    <w:p w14:paraId="3A2557E2" w14:textId="77777777" w:rsidR="006F5620" w:rsidRPr="00AA0807" w:rsidRDefault="006F5620" w:rsidP="00AA0807">
      <w:pPr>
        <w:spacing w:after="0"/>
        <w:ind w:left="-709"/>
        <w:jc w:val="both"/>
        <w:rPr>
          <w:rFonts w:eastAsia="Times New Roman" w:cstheme="minorHAnsi"/>
          <w:color w:val="000000"/>
          <w:lang w:eastAsia="hr-HR"/>
        </w:rPr>
      </w:pPr>
      <w:r w:rsidRPr="00AA0807">
        <w:rPr>
          <w:rFonts w:eastAsia="Calibri" w:cstheme="minorHAnsi"/>
          <w:b/>
          <w:bCs/>
          <w:u w:val="single"/>
        </w:rPr>
        <w:lastRenderedPageBreak/>
        <w:t>Rashodi za nabavu nefinancijske imovine</w:t>
      </w:r>
      <w:r w:rsidRPr="00AA0807">
        <w:rPr>
          <w:rFonts w:eastAsia="Calibri" w:cstheme="minorHAnsi"/>
        </w:rPr>
        <w:t xml:space="preserve">  ostvareni su u iznosu </w:t>
      </w:r>
      <w:r w:rsidRPr="00AA0807">
        <w:rPr>
          <w:rFonts w:eastAsia="Times New Roman" w:cstheme="minorHAnsi"/>
          <w:color w:val="000000"/>
          <w:lang w:eastAsia="hr-HR"/>
        </w:rPr>
        <w:t>6.802.035 kn i sudjeluju sa 25,1% u ukupnim rashodima i izdacima, veći su za 46% u odnosu na isto razdoblje prošle godine i ostvareni su sa 14% u odnosu na plan, u odnose se na:</w:t>
      </w:r>
    </w:p>
    <w:p w14:paraId="45A942C2" w14:textId="77777777" w:rsidR="006F5620" w:rsidRPr="006F5620" w:rsidRDefault="006F5620" w:rsidP="006F5620">
      <w:pPr>
        <w:spacing w:after="0"/>
        <w:rPr>
          <w:rFonts w:ascii="Arial" w:eastAsia="Calibri" w:hAnsi="Arial" w:cs="Arial"/>
          <w:sz w:val="18"/>
          <w:szCs w:val="18"/>
        </w:rPr>
      </w:pPr>
    </w:p>
    <w:tbl>
      <w:tblPr>
        <w:tblStyle w:val="Reetkatablice"/>
        <w:tblW w:w="4768" w:type="pct"/>
        <w:tblLook w:val="04A0" w:firstRow="1" w:lastRow="0" w:firstColumn="1" w:lastColumn="0" w:noHBand="0" w:noVBand="1"/>
      </w:tblPr>
      <w:tblGrid>
        <w:gridCol w:w="6373"/>
        <w:gridCol w:w="2269"/>
      </w:tblGrid>
      <w:tr w:rsidR="006F5620" w:rsidRPr="00AA0807" w14:paraId="5B877682" w14:textId="77777777" w:rsidTr="00AA0807">
        <w:tc>
          <w:tcPr>
            <w:tcW w:w="3687" w:type="pct"/>
          </w:tcPr>
          <w:p w14:paraId="0972D529" w14:textId="77777777" w:rsidR="006F5620" w:rsidRPr="00AA0807" w:rsidRDefault="006F5620" w:rsidP="006F5620">
            <w:pPr>
              <w:rPr>
                <w:rFonts w:eastAsia="Calibri" w:cstheme="minorHAnsi"/>
              </w:rPr>
            </w:pPr>
            <w:r w:rsidRPr="00AA0807">
              <w:rPr>
                <w:rFonts w:eastAsia="Calibri" w:cstheme="minorHAnsi"/>
              </w:rPr>
              <w:t>zemljište za dječji vrtić</w:t>
            </w:r>
          </w:p>
        </w:tc>
        <w:tc>
          <w:tcPr>
            <w:tcW w:w="1313" w:type="pct"/>
          </w:tcPr>
          <w:p w14:paraId="156840B7" w14:textId="77777777" w:rsidR="006F5620" w:rsidRPr="00AA0807" w:rsidRDefault="006F5620" w:rsidP="006F5620">
            <w:pPr>
              <w:jc w:val="right"/>
              <w:rPr>
                <w:rFonts w:eastAsia="Calibri" w:cstheme="minorHAnsi"/>
              </w:rPr>
            </w:pPr>
            <w:r w:rsidRPr="00AA0807">
              <w:rPr>
                <w:rFonts w:eastAsia="Calibri" w:cstheme="minorHAnsi"/>
              </w:rPr>
              <w:t xml:space="preserve">667.100,00       </w:t>
            </w:r>
          </w:p>
        </w:tc>
      </w:tr>
      <w:tr w:rsidR="006F5620" w:rsidRPr="00AA0807" w14:paraId="5672D091" w14:textId="77777777" w:rsidTr="00AA0807">
        <w:tc>
          <w:tcPr>
            <w:tcW w:w="3687" w:type="pct"/>
          </w:tcPr>
          <w:p w14:paraId="76DA44BF" w14:textId="77777777" w:rsidR="006F5620" w:rsidRPr="00AA0807" w:rsidRDefault="006F5620" w:rsidP="006F5620">
            <w:pPr>
              <w:rPr>
                <w:rFonts w:eastAsia="Calibri" w:cstheme="minorHAnsi"/>
              </w:rPr>
            </w:pPr>
            <w:r w:rsidRPr="00AA0807">
              <w:rPr>
                <w:rFonts w:eastAsia="Calibri" w:cstheme="minorHAnsi"/>
              </w:rPr>
              <w:t>zemljište u sklopu SRC</w:t>
            </w:r>
          </w:p>
        </w:tc>
        <w:tc>
          <w:tcPr>
            <w:tcW w:w="1313" w:type="pct"/>
          </w:tcPr>
          <w:p w14:paraId="2E8C4654" w14:textId="77777777" w:rsidR="006F5620" w:rsidRPr="00AA0807" w:rsidRDefault="006F5620" w:rsidP="006F5620">
            <w:pPr>
              <w:jc w:val="right"/>
              <w:rPr>
                <w:rFonts w:eastAsia="Calibri" w:cstheme="minorHAnsi"/>
              </w:rPr>
            </w:pPr>
            <w:r w:rsidRPr="00AA0807">
              <w:rPr>
                <w:rFonts w:eastAsia="Calibri" w:cstheme="minorHAnsi"/>
              </w:rPr>
              <w:t>302.750,00</w:t>
            </w:r>
          </w:p>
        </w:tc>
      </w:tr>
      <w:tr w:rsidR="006F5620" w:rsidRPr="00AA0807" w14:paraId="28D7A819" w14:textId="77777777" w:rsidTr="00AA0807">
        <w:tc>
          <w:tcPr>
            <w:tcW w:w="3687" w:type="pct"/>
          </w:tcPr>
          <w:p w14:paraId="0DB83288" w14:textId="388A9C60" w:rsidR="006F5620" w:rsidRPr="00AA0807" w:rsidRDefault="006F5620" w:rsidP="006F5620">
            <w:pPr>
              <w:rPr>
                <w:rFonts w:eastAsia="Calibri" w:cstheme="minorHAnsi"/>
              </w:rPr>
            </w:pPr>
            <w:r w:rsidRPr="00AA0807">
              <w:rPr>
                <w:rFonts w:eastAsia="Calibri" w:cstheme="minorHAnsi"/>
              </w:rPr>
              <w:t>proširenje DC3-sjever faza 4 pješačka staza s oborinskom odvodnjom</w:t>
            </w:r>
          </w:p>
        </w:tc>
        <w:tc>
          <w:tcPr>
            <w:tcW w:w="1313" w:type="pct"/>
          </w:tcPr>
          <w:p w14:paraId="6E4A0611" w14:textId="77777777" w:rsidR="006F5620" w:rsidRPr="00AA0807" w:rsidRDefault="006F5620" w:rsidP="006F5620">
            <w:pPr>
              <w:jc w:val="right"/>
              <w:rPr>
                <w:rFonts w:eastAsia="Calibri" w:cstheme="minorHAnsi"/>
              </w:rPr>
            </w:pPr>
            <w:r w:rsidRPr="00AA0807">
              <w:rPr>
                <w:rFonts w:eastAsia="Calibri" w:cstheme="minorHAnsi"/>
              </w:rPr>
              <w:t>361.443,00</w:t>
            </w:r>
          </w:p>
        </w:tc>
      </w:tr>
      <w:tr w:rsidR="006F5620" w:rsidRPr="00AA0807" w14:paraId="0B1548CD" w14:textId="77777777" w:rsidTr="00AA0807">
        <w:tc>
          <w:tcPr>
            <w:tcW w:w="3687" w:type="pct"/>
          </w:tcPr>
          <w:p w14:paraId="74588C8A" w14:textId="77777777" w:rsidR="006F5620" w:rsidRPr="00AA0807" w:rsidRDefault="006F5620" w:rsidP="006F5620">
            <w:pPr>
              <w:rPr>
                <w:rFonts w:eastAsia="Calibri" w:cstheme="minorHAnsi"/>
              </w:rPr>
            </w:pPr>
            <w:r w:rsidRPr="00AA0807">
              <w:rPr>
                <w:rFonts w:eastAsia="Calibri" w:cstheme="minorHAnsi"/>
              </w:rPr>
              <w:t>rekonstrukcija i nadogradnja vatrogasnog centra – investicija u tijeku</w:t>
            </w:r>
          </w:p>
        </w:tc>
        <w:tc>
          <w:tcPr>
            <w:tcW w:w="1313" w:type="pct"/>
          </w:tcPr>
          <w:p w14:paraId="1F7CA010" w14:textId="77777777" w:rsidR="006F5620" w:rsidRPr="00AA0807" w:rsidRDefault="006F5620" w:rsidP="006F5620">
            <w:pPr>
              <w:jc w:val="right"/>
              <w:rPr>
                <w:rFonts w:eastAsia="Calibri" w:cstheme="minorHAnsi"/>
              </w:rPr>
            </w:pPr>
            <w:r w:rsidRPr="00AA0807">
              <w:rPr>
                <w:rFonts w:eastAsia="Calibri" w:cstheme="minorHAnsi"/>
              </w:rPr>
              <w:t>271.879,00</w:t>
            </w:r>
          </w:p>
        </w:tc>
      </w:tr>
      <w:tr w:rsidR="006F5620" w:rsidRPr="00AA0807" w14:paraId="7D0C0404" w14:textId="77777777" w:rsidTr="00AA0807">
        <w:tc>
          <w:tcPr>
            <w:tcW w:w="3687" w:type="pct"/>
          </w:tcPr>
          <w:p w14:paraId="4A96A2C9" w14:textId="77777777" w:rsidR="006F5620" w:rsidRPr="00AA0807" w:rsidRDefault="006F5620" w:rsidP="006F5620">
            <w:pPr>
              <w:rPr>
                <w:rFonts w:eastAsia="Calibri" w:cstheme="minorHAnsi"/>
              </w:rPr>
            </w:pPr>
            <w:r w:rsidRPr="00AA0807">
              <w:rPr>
                <w:rFonts w:eastAsia="Calibri" w:cstheme="minorHAnsi"/>
              </w:rPr>
              <w:t>konstrukcijska obnova zgrade Muzeja Fond solidarnosti EU</w:t>
            </w:r>
          </w:p>
        </w:tc>
        <w:tc>
          <w:tcPr>
            <w:tcW w:w="1313" w:type="pct"/>
          </w:tcPr>
          <w:p w14:paraId="0FEFC959" w14:textId="77777777" w:rsidR="006F5620" w:rsidRPr="00AA0807" w:rsidRDefault="006F5620" w:rsidP="006F5620">
            <w:pPr>
              <w:jc w:val="right"/>
              <w:rPr>
                <w:rFonts w:eastAsia="Calibri" w:cstheme="minorHAnsi"/>
              </w:rPr>
            </w:pPr>
            <w:r w:rsidRPr="00AA0807">
              <w:rPr>
                <w:rFonts w:eastAsia="Calibri" w:cstheme="minorHAnsi"/>
              </w:rPr>
              <w:t>2.479.404,00</w:t>
            </w:r>
          </w:p>
        </w:tc>
      </w:tr>
      <w:tr w:rsidR="006F5620" w:rsidRPr="00AA0807" w14:paraId="40B0E030" w14:textId="77777777" w:rsidTr="00AA0807">
        <w:tc>
          <w:tcPr>
            <w:tcW w:w="3687" w:type="pct"/>
          </w:tcPr>
          <w:p w14:paraId="5102FF7E" w14:textId="77777777" w:rsidR="006F5620" w:rsidRPr="00AA0807" w:rsidRDefault="006F5620" w:rsidP="006F5620">
            <w:pPr>
              <w:rPr>
                <w:rFonts w:eastAsia="Calibri" w:cstheme="minorHAnsi"/>
              </w:rPr>
            </w:pPr>
            <w:r w:rsidRPr="00AA0807">
              <w:rPr>
                <w:rFonts w:eastAsia="Calibri" w:cstheme="minorHAnsi"/>
              </w:rPr>
              <w:t>višenamjenski sportski park</w:t>
            </w:r>
          </w:p>
        </w:tc>
        <w:tc>
          <w:tcPr>
            <w:tcW w:w="1313" w:type="pct"/>
          </w:tcPr>
          <w:p w14:paraId="7B10704B" w14:textId="77777777" w:rsidR="006F5620" w:rsidRPr="00AA0807" w:rsidRDefault="006F5620" w:rsidP="006F5620">
            <w:pPr>
              <w:jc w:val="right"/>
              <w:rPr>
                <w:rFonts w:eastAsia="Calibri" w:cstheme="minorHAnsi"/>
              </w:rPr>
            </w:pPr>
            <w:r w:rsidRPr="00AA0807">
              <w:rPr>
                <w:rFonts w:eastAsia="Calibri" w:cstheme="minorHAnsi"/>
              </w:rPr>
              <w:t>2.054.370,00</w:t>
            </w:r>
          </w:p>
        </w:tc>
      </w:tr>
      <w:tr w:rsidR="006F5620" w:rsidRPr="00AA0807" w14:paraId="01B616BE" w14:textId="77777777" w:rsidTr="00AA0807">
        <w:tc>
          <w:tcPr>
            <w:tcW w:w="3687" w:type="pct"/>
            <w:vAlign w:val="bottom"/>
          </w:tcPr>
          <w:p w14:paraId="5C955D7D" w14:textId="77777777" w:rsidR="006F5620" w:rsidRPr="00AA0807" w:rsidRDefault="006F5620" w:rsidP="006F5620">
            <w:pPr>
              <w:rPr>
                <w:rFonts w:eastAsia="Calibri" w:cstheme="minorHAnsi"/>
              </w:rPr>
            </w:pPr>
            <w:r w:rsidRPr="00AA0807">
              <w:rPr>
                <w:rFonts w:eastAsia="Calibri" w:cstheme="minorHAnsi"/>
              </w:rPr>
              <w:t>obnova i opremanje društvenih domova i ruralnih objekata</w:t>
            </w:r>
          </w:p>
        </w:tc>
        <w:tc>
          <w:tcPr>
            <w:tcW w:w="1313" w:type="pct"/>
          </w:tcPr>
          <w:p w14:paraId="69306C42" w14:textId="77777777" w:rsidR="006F5620" w:rsidRPr="00AA0807" w:rsidRDefault="006F5620" w:rsidP="006F5620">
            <w:pPr>
              <w:jc w:val="right"/>
              <w:rPr>
                <w:rFonts w:eastAsia="Calibri" w:cstheme="minorHAnsi"/>
              </w:rPr>
            </w:pPr>
            <w:r w:rsidRPr="00AA0807">
              <w:rPr>
                <w:rFonts w:eastAsia="Calibri" w:cstheme="minorHAnsi"/>
              </w:rPr>
              <w:t xml:space="preserve">    272.415,00</w:t>
            </w:r>
          </w:p>
        </w:tc>
      </w:tr>
      <w:tr w:rsidR="006F5620" w:rsidRPr="00AA0807" w14:paraId="363A69F4" w14:textId="77777777" w:rsidTr="00AA0807">
        <w:tc>
          <w:tcPr>
            <w:tcW w:w="3687" w:type="pct"/>
          </w:tcPr>
          <w:p w14:paraId="419326AE" w14:textId="77777777" w:rsidR="006F5620" w:rsidRPr="00AA0807" w:rsidRDefault="006F5620" w:rsidP="006F5620">
            <w:pPr>
              <w:rPr>
                <w:rFonts w:eastAsia="Calibri" w:cstheme="minorHAnsi"/>
              </w:rPr>
            </w:pPr>
            <w:r w:rsidRPr="00AA0807">
              <w:rPr>
                <w:rFonts w:eastAsia="Calibri" w:cstheme="minorHAnsi"/>
              </w:rPr>
              <w:t>oprema za dječja igrališta i parkiće</w:t>
            </w:r>
          </w:p>
        </w:tc>
        <w:tc>
          <w:tcPr>
            <w:tcW w:w="1313" w:type="pct"/>
          </w:tcPr>
          <w:p w14:paraId="453FA8C5" w14:textId="77777777" w:rsidR="006F5620" w:rsidRPr="00AA0807" w:rsidRDefault="006F5620" w:rsidP="006F5620">
            <w:pPr>
              <w:jc w:val="right"/>
              <w:rPr>
                <w:rFonts w:eastAsia="Calibri" w:cstheme="minorHAnsi"/>
              </w:rPr>
            </w:pPr>
            <w:r w:rsidRPr="00AA0807">
              <w:rPr>
                <w:rFonts w:eastAsia="Calibri" w:cstheme="minorHAnsi"/>
              </w:rPr>
              <w:t>19.125,00</w:t>
            </w:r>
          </w:p>
        </w:tc>
      </w:tr>
      <w:tr w:rsidR="006F5620" w:rsidRPr="00AA0807" w14:paraId="10F5279B" w14:textId="77777777" w:rsidTr="00AA0807">
        <w:tc>
          <w:tcPr>
            <w:tcW w:w="3687" w:type="pct"/>
          </w:tcPr>
          <w:p w14:paraId="79FF8E0E" w14:textId="77777777" w:rsidR="006F5620" w:rsidRPr="00AA0807" w:rsidRDefault="006F5620" w:rsidP="006F5620">
            <w:pPr>
              <w:rPr>
                <w:rFonts w:eastAsia="Calibri" w:cstheme="minorHAnsi"/>
              </w:rPr>
            </w:pPr>
            <w:r w:rsidRPr="00AA0807">
              <w:rPr>
                <w:rFonts w:eastAsia="Calibri" w:cstheme="minorHAnsi"/>
              </w:rPr>
              <w:t>projektiranje cesta i nogostupa</w:t>
            </w:r>
          </w:p>
        </w:tc>
        <w:tc>
          <w:tcPr>
            <w:tcW w:w="1313" w:type="pct"/>
          </w:tcPr>
          <w:p w14:paraId="5BF995D0" w14:textId="77777777" w:rsidR="006F5620" w:rsidRPr="00AA0807" w:rsidRDefault="006F5620" w:rsidP="006F5620">
            <w:pPr>
              <w:jc w:val="right"/>
              <w:rPr>
                <w:rFonts w:eastAsia="Calibri" w:cstheme="minorHAnsi"/>
              </w:rPr>
            </w:pPr>
            <w:r w:rsidRPr="00AA0807">
              <w:rPr>
                <w:rFonts w:eastAsia="Calibri" w:cstheme="minorHAnsi"/>
              </w:rPr>
              <w:t>276.500,00</w:t>
            </w:r>
          </w:p>
        </w:tc>
      </w:tr>
      <w:tr w:rsidR="006F5620" w:rsidRPr="00AA0807" w14:paraId="60A176DB" w14:textId="77777777" w:rsidTr="00AA0807">
        <w:tc>
          <w:tcPr>
            <w:tcW w:w="3687" w:type="pct"/>
          </w:tcPr>
          <w:p w14:paraId="27FD0D06" w14:textId="77777777" w:rsidR="006F5620" w:rsidRPr="00AA0807" w:rsidRDefault="006F5620" w:rsidP="006F5620">
            <w:pPr>
              <w:rPr>
                <w:rFonts w:eastAsia="Calibri" w:cstheme="minorHAnsi"/>
              </w:rPr>
            </w:pPr>
            <w:r w:rsidRPr="00AA0807">
              <w:rPr>
                <w:rFonts w:eastAsia="Calibri" w:cstheme="minorHAnsi"/>
              </w:rPr>
              <w:t>idejni projekt vrtića</w:t>
            </w:r>
          </w:p>
        </w:tc>
        <w:tc>
          <w:tcPr>
            <w:tcW w:w="1313" w:type="pct"/>
            <w:vAlign w:val="bottom"/>
          </w:tcPr>
          <w:p w14:paraId="31E95CFF" w14:textId="77777777" w:rsidR="006F5620" w:rsidRPr="00AA0807" w:rsidRDefault="006F5620" w:rsidP="006F5620">
            <w:pPr>
              <w:jc w:val="right"/>
              <w:rPr>
                <w:rFonts w:eastAsia="Calibri" w:cstheme="minorHAnsi"/>
              </w:rPr>
            </w:pPr>
            <w:r w:rsidRPr="00AA0807">
              <w:rPr>
                <w:rFonts w:eastAsia="Calibri" w:cstheme="minorHAnsi"/>
              </w:rPr>
              <w:t>46.875,00</w:t>
            </w:r>
          </w:p>
        </w:tc>
      </w:tr>
      <w:tr w:rsidR="006F5620" w:rsidRPr="00AA0807" w14:paraId="3BC67AC7" w14:textId="77777777" w:rsidTr="00AA0807">
        <w:tc>
          <w:tcPr>
            <w:tcW w:w="3687" w:type="pct"/>
          </w:tcPr>
          <w:p w14:paraId="2D598FB1" w14:textId="77777777" w:rsidR="006F5620" w:rsidRPr="00AA0807" w:rsidRDefault="006F5620" w:rsidP="006F5620">
            <w:pPr>
              <w:rPr>
                <w:rFonts w:eastAsia="Calibri" w:cstheme="minorHAnsi"/>
              </w:rPr>
            </w:pPr>
            <w:r w:rsidRPr="00AA0807">
              <w:rPr>
                <w:rFonts w:eastAsia="Calibri" w:cstheme="minorHAnsi"/>
              </w:rPr>
              <w:t>glazbeni instrumenti i oprema</w:t>
            </w:r>
          </w:p>
        </w:tc>
        <w:tc>
          <w:tcPr>
            <w:tcW w:w="1313" w:type="pct"/>
          </w:tcPr>
          <w:p w14:paraId="5FEA54DD" w14:textId="77777777" w:rsidR="006F5620" w:rsidRPr="00AA0807" w:rsidRDefault="006F5620" w:rsidP="006F5620">
            <w:pPr>
              <w:jc w:val="right"/>
              <w:rPr>
                <w:rFonts w:eastAsia="Calibri" w:cstheme="minorHAnsi"/>
              </w:rPr>
            </w:pPr>
            <w:r w:rsidRPr="00AA0807">
              <w:rPr>
                <w:rFonts w:eastAsia="Calibri" w:cstheme="minorHAnsi"/>
              </w:rPr>
              <w:t>9.231,00</w:t>
            </w:r>
          </w:p>
        </w:tc>
      </w:tr>
      <w:tr w:rsidR="006F5620" w:rsidRPr="00AA0807" w14:paraId="25090494" w14:textId="77777777" w:rsidTr="00AA0807">
        <w:tc>
          <w:tcPr>
            <w:tcW w:w="3687" w:type="pct"/>
          </w:tcPr>
          <w:p w14:paraId="4860EBA0" w14:textId="77777777" w:rsidR="006F5620" w:rsidRPr="00AA0807" w:rsidRDefault="006F5620" w:rsidP="006F5620">
            <w:pPr>
              <w:rPr>
                <w:rFonts w:eastAsia="Calibri" w:cstheme="minorHAnsi"/>
              </w:rPr>
            </w:pPr>
            <w:r w:rsidRPr="00AA0807">
              <w:rPr>
                <w:rFonts w:eastAsia="Calibri" w:cstheme="minorHAnsi"/>
              </w:rPr>
              <w:t>knjige za knjižnicu</w:t>
            </w:r>
          </w:p>
        </w:tc>
        <w:tc>
          <w:tcPr>
            <w:tcW w:w="1313" w:type="pct"/>
          </w:tcPr>
          <w:p w14:paraId="493C2FF7" w14:textId="77777777" w:rsidR="006F5620" w:rsidRPr="00AA0807" w:rsidRDefault="006F5620" w:rsidP="006F5620">
            <w:pPr>
              <w:jc w:val="right"/>
              <w:rPr>
                <w:rFonts w:eastAsia="Calibri" w:cstheme="minorHAnsi"/>
              </w:rPr>
            </w:pPr>
            <w:r w:rsidRPr="00AA0807">
              <w:rPr>
                <w:rFonts w:eastAsia="Calibri" w:cstheme="minorHAnsi"/>
              </w:rPr>
              <w:t>11.040,00</w:t>
            </w:r>
          </w:p>
        </w:tc>
      </w:tr>
      <w:tr w:rsidR="006F5620" w:rsidRPr="00AA0807" w14:paraId="1C39A498" w14:textId="77777777" w:rsidTr="00AA0807">
        <w:tc>
          <w:tcPr>
            <w:tcW w:w="3687" w:type="pct"/>
          </w:tcPr>
          <w:p w14:paraId="6601602E" w14:textId="77777777" w:rsidR="006F5620" w:rsidRPr="00AA0807" w:rsidRDefault="006F5620" w:rsidP="006F5620">
            <w:pPr>
              <w:rPr>
                <w:rFonts w:eastAsia="Calibri" w:cstheme="minorHAnsi"/>
              </w:rPr>
            </w:pPr>
            <w:r w:rsidRPr="00AA0807">
              <w:rPr>
                <w:rFonts w:eastAsia="Calibri" w:cstheme="minorHAnsi"/>
              </w:rPr>
              <w:t>računala, uredska oprema i namještaj</w:t>
            </w:r>
          </w:p>
        </w:tc>
        <w:tc>
          <w:tcPr>
            <w:tcW w:w="1313" w:type="pct"/>
          </w:tcPr>
          <w:p w14:paraId="5DD3AA50" w14:textId="77777777" w:rsidR="006F5620" w:rsidRPr="00AA0807" w:rsidRDefault="006F5620" w:rsidP="006F5620">
            <w:pPr>
              <w:jc w:val="right"/>
              <w:rPr>
                <w:rFonts w:eastAsia="Calibri" w:cstheme="minorHAnsi"/>
              </w:rPr>
            </w:pPr>
            <w:r w:rsidRPr="00AA0807">
              <w:rPr>
                <w:rFonts w:eastAsia="Calibri" w:cstheme="minorHAnsi"/>
              </w:rPr>
              <w:t>29.903,00</w:t>
            </w:r>
          </w:p>
        </w:tc>
      </w:tr>
    </w:tbl>
    <w:p w14:paraId="6A6C136A" w14:textId="77777777" w:rsidR="006F5620" w:rsidRPr="00CF1EFE" w:rsidRDefault="006F5620" w:rsidP="00CF1EFE">
      <w:pPr>
        <w:spacing w:after="0"/>
        <w:jc w:val="both"/>
        <w:rPr>
          <w:rFonts w:eastAsia="Calibri" w:cstheme="minorHAnsi"/>
          <w:b/>
        </w:rPr>
      </w:pPr>
    </w:p>
    <w:p w14:paraId="4F31AC30" w14:textId="77777777" w:rsidR="006F5620" w:rsidRPr="00CF1EFE" w:rsidRDefault="006F5620" w:rsidP="00CF1EFE">
      <w:pPr>
        <w:spacing w:after="0"/>
        <w:ind w:left="-709"/>
        <w:jc w:val="both"/>
        <w:rPr>
          <w:rFonts w:eastAsia="Calibri" w:cstheme="minorHAnsi"/>
          <w:bCs/>
        </w:rPr>
      </w:pPr>
      <w:r w:rsidRPr="00CF1EFE">
        <w:rPr>
          <w:rFonts w:eastAsia="Calibri" w:cstheme="minorHAnsi"/>
          <w:bCs/>
        </w:rPr>
        <w:t>Stanje obaveza u konsolidiranom izvještaju na dan 30.06.2022. iznosi 7.581.518,00 i sve su nedospjele. Obaveze Grada iznose 6.509.512,00 kn, obaveze Dječjeg vrtića Proljeće iznose 667.372,00 kn, obaveze Pučkog otvorenog učilišta iznose 174.712,00 kn, obaveze Muzeja su 196.396,00 kn i obaveze Gradske knjižnice su 33.526,00 kn.</w:t>
      </w:r>
    </w:p>
    <w:p w14:paraId="3FA78FBE" w14:textId="77777777" w:rsidR="006F5620" w:rsidRPr="006F5620" w:rsidRDefault="006F5620" w:rsidP="006F5620">
      <w:pPr>
        <w:spacing w:after="0"/>
        <w:rPr>
          <w:rFonts w:ascii="Calibri" w:eastAsia="Calibri" w:hAnsi="Calibri" w:cs="Times New Roman"/>
          <w:sz w:val="18"/>
          <w:szCs w:val="18"/>
        </w:rPr>
      </w:pPr>
    </w:p>
    <w:p w14:paraId="1A4251DB" w14:textId="77777777" w:rsidR="006F5620" w:rsidRPr="006F5620" w:rsidRDefault="006F5620" w:rsidP="006F5620">
      <w:pPr>
        <w:spacing w:after="0"/>
        <w:rPr>
          <w:rFonts w:ascii="Arial" w:eastAsia="Calibri" w:hAnsi="Arial" w:cs="Arial"/>
          <w:bCs/>
          <w:sz w:val="16"/>
          <w:szCs w:val="16"/>
        </w:rPr>
      </w:pPr>
    </w:p>
    <w:p w14:paraId="7D4AEC43" w14:textId="77777777" w:rsidR="006F5620" w:rsidRPr="00CF1EFE" w:rsidRDefault="006F5620" w:rsidP="006F5620">
      <w:pPr>
        <w:rPr>
          <w:rFonts w:eastAsia="Calibri" w:cstheme="minorHAnsi"/>
          <w:b/>
        </w:rPr>
      </w:pPr>
      <w:r w:rsidRPr="00CF1EFE">
        <w:rPr>
          <w:rFonts w:eastAsia="Calibri" w:cstheme="minorHAnsi"/>
          <w:b/>
        </w:rPr>
        <w:t>Prihodi i rashodi prema izvorima financiranja</w:t>
      </w:r>
    </w:p>
    <w:p w14:paraId="3E56BEE6" w14:textId="77777777" w:rsidR="006F5620" w:rsidRPr="006F5620" w:rsidRDefault="006F5620" w:rsidP="006F5620">
      <w:pPr>
        <w:rPr>
          <w:rFonts w:ascii="Calibri" w:eastAsia="Calibri" w:hAnsi="Calibri" w:cs="Times New Roman"/>
          <w:sz w:val="18"/>
          <w:szCs w:val="18"/>
        </w:rPr>
      </w:pPr>
    </w:p>
    <w:tbl>
      <w:tblPr>
        <w:tblW w:w="10532" w:type="dxa"/>
        <w:tblInd w:w="-709" w:type="dxa"/>
        <w:tblLook w:val="04A0" w:firstRow="1" w:lastRow="0" w:firstColumn="1" w:lastColumn="0" w:noHBand="0" w:noVBand="1"/>
      </w:tblPr>
      <w:tblGrid>
        <w:gridCol w:w="4474"/>
        <w:gridCol w:w="1368"/>
        <w:gridCol w:w="1468"/>
        <w:gridCol w:w="1368"/>
        <w:gridCol w:w="927"/>
        <w:gridCol w:w="927"/>
      </w:tblGrid>
      <w:tr w:rsidR="006F5620" w:rsidRPr="006F5620" w14:paraId="59AC15AD" w14:textId="77777777" w:rsidTr="00C96B7F">
        <w:trPr>
          <w:trHeight w:val="480"/>
        </w:trPr>
        <w:tc>
          <w:tcPr>
            <w:tcW w:w="4474" w:type="dxa"/>
            <w:tcBorders>
              <w:top w:val="nil"/>
              <w:left w:val="nil"/>
              <w:bottom w:val="nil"/>
              <w:right w:val="nil"/>
            </w:tcBorders>
            <w:shd w:val="clear" w:color="000000" w:fill="C0C0C0"/>
            <w:noWrap/>
            <w:vAlign w:val="bottom"/>
            <w:hideMark/>
          </w:tcPr>
          <w:p w14:paraId="20E66170" w14:textId="77777777" w:rsidR="006F5620" w:rsidRPr="006F5620" w:rsidRDefault="006F5620" w:rsidP="006F5620">
            <w:pPr>
              <w:spacing w:after="0" w:line="240" w:lineRule="auto"/>
              <w:jc w:val="center"/>
              <w:rPr>
                <w:rFonts w:ascii="Arial" w:eastAsia="Times New Roman" w:hAnsi="Arial" w:cs="Arial"/>
                <w:b/>
                <w:bCs/>
                <w:sz w:val="18"/>
                <w:szCs w:val="18"/>
                <w:lang w:eastAsia="hr-HR"/>
              </w:rPr>
            </w:pPr>
          </w:p>
        </w:tc>
        <w:tc>
          <w:tcPr>
            <w:tcW w:w="1368" w:type="dxa"/>
            <w:tcBorders>
              <w:top w:val="nil"/>
              <w:left w:val="nil"/>
              <w:bottom w:val="nil"/>
              <w:right w:val="nil"/>
            </w:tcBorders>
            <w:shd w:val="clear" w:color="000000" w:fill="C0C0C0"/>
            <w:vAlign w:val="bottom"/>
            <w:hideMark/>
          </w:tcPr>
          <w:p w14:paraId="4134BE09" w14:textId="77777777" w:rsidR="006F5620" w:rsidRPr="006F5620" w:rsidRDefault="006F5620" w:rsidP="006F5620">
            <w:pPr>
              <w:spacing w:after="0" w:line="240" w:lineRule="auto"/>
              <w:jc w:val="center"/>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Izvršenje 30.06.2021.</w:t>
            </w:r>
          </w:p>
        </w:tc>
        <w:tc>
          <w:tcPr>
            <w:tcW w:w="0" w:type="auto"/>
            <w:tcBorders>
              <w:top w:val="nil"/>
              <w:left w:val="nil"/>
              <w:bottom w:val="nil"/>
              <w:right w:val="nil"/>
            </w:tcBorders>
            <w:shd w:val="clear" w:color="000000" w:fill="C0C0C0"/>
            <w:vAlign w:val="bottom"/>
            <w:hideMark/>
          </w:tcPr>
          <w:p w14:paraId="1F6B2987" w14:textId="77777777" w:rsidR="006F5620" w:rsidRPr="006F5620" w:rsidRDefault="006F5620" w:rsidP="006F5620">
            <w:pPr>
              <w:spacing w:after="0" w:line="240" w:lineRule="auto"/>
              <w:jc w:val="center"/>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Izvorni plan 2022.</w:t>
            </w:r>
          </w:p>
        </w:tc>
        <w:tc>
          <w:tcPr>
            <w:tcW w:w="0" w:type="auto"/>
            <w:tcBorders>
              <w:top w:val="nil"/>
              <w:left w:val="nil"/>
              <w:bottom w:val="nil"/>
              <w:right w:val="nil"/>
            </w:tcBorders>
            <w:shd w:val="clear" w:color="000000" w:fill="C0C0C0"/>
            <w:vAlign w:val="bottom"/>
            <w:hideMark/>
          </w:tcPr>
          <w:p w14:paraId="6D24D3BE" w14:textId="77777777" w:rsidR="006F5620" w:rsidRPr="006F5620" w:rsidRDefault="006F5620" w:rsidP="006F5620">
            <w:pPr>
              <w:spacing w:after="0" w:line="240" w:lineRule="auto"/>
              <w:jc w:val="center"/>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Izvršenje 30.06.2022.</w:t>
            </w:r>
          </w:p>
        </w:tc>
        <w:tc>
          <w:tcPr>
            <w:tcW w:w="927" w:type="dxa"/>
            <w:tcBorders>
              <w:top w:val="nil"/>
              <w:left w:val="nil"/>
              <w:bottom w:val="nil"/>
              <w:right w:val="nil"/>
            </w:tcBorders>
            <w:shd w:val="clear" w:color="000000" w:fill="C0C0C0"/>
            <w:vAlign w:val="bottom"/>
            <w:hideMark/>
          </w:tcPr>
          <w:p w14:paraId="38DC069A" w14:textId="77777777" w:rsidR="006F5620" w:rsidRPr="006F5620" w:rsidRDefault="006F5620" w:rsidP="006F5620">
            <w:pPr>
              <w:spacing w:after="0" w:line="240" w:lineRule="auto"/>
              <w:jc w:val="center"/>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Indeks  3/1</w:t>
            </w:r>
          </w:p>
        </w:tc>
        <w:tc>
          <w:tcPr>
            <w:tcW w:w="927" w:type="dxa"/>
            <w:tcBorders>
              <w:top w:val="nil"/>
              <w:left w:val="nil"/>
              <w:bottom w:val="nil"/>
              <w:right w:val="nil"/>
            </w:tcBorders>
            <w:shd w:val="clear" w:color="000000" w:fill="C0C0C0"/>
            <w:vAlign w:val="bottom"/>
            <w:hideMark/>
          </w:tcPr>
          <w:p w14:paraId="6BF60F0B" w14:textId="77777777" w:rsidR="006F5620" w:rsidRPr="006F5620" w:rsidRDefault="006F5620" w:rsidP="006F5620">
            <w:pPr>
              <w:spacing w:after="0" w:line="240" w:lineRule="auto"/>
              <w:jc w:val="center"/>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Indeks  3/2</w:t>
            </w:r>
          </w:p>
        </w:tc>
      </w:tr>
      <w:tr w:rsidR="006F5620" w:rsidRPr="006F5620" w14:paraId="4D743C34" w14:textId="77777777" w:rsidTr="00C96B7F">
        <w:trPr>
          <w:trHeight w:val="255"/>
        </w:trPr>
        <w:tc>
          <w:tcPr>
            <w:tcW w:w="4474" w:type="dxa"/>
            <w:tcBorders>
              <w:top w:val="nil"/>
              <w:left w:val="nil"/>
              <w:bottom w:val="nil"/>
              <w:right w:val="nil"/>
            </w:tcBorders>
            <w:shd w:val="clear" w:color="000000" w:fill="C0C0C0"/>
            <w:noWrap/>
            <w:vAlign w:val="bottom"/>
            <w:hideMark/>
          </w:tcPr>
          <w:p w14:paraId="39C87147" w14:textId="77777777" w:rsidR="006F5620" w:rsidRPr="006F5620" w:rsidRDefault="006F5620" w:rsidP="006F5620">
            <w:pPr>
              <w:spacing w:after="0" w:line="240" w:lineRule="auto"/>
              <w:jc w:val="center"/>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PRIHODI I RASHODI PREMA IZVORIMA FINANCIRANJA</w:t>
            </w:r>
          </w:p>
        </w:tc>
        <w:tc>
          <w:tcPr>
            <w:tcW w:w="1368" w:type="dxa"/>
            <w:tcBorders>
              <w:top w:val="nil"/>
              <w:left w:val="nil"/>
              <w:bottom w:val="nil"/>
              <w:right w:val="nil"/>
            </w:tcBorders>
            <w:shd w:val="clear" w:color="000000" w:fill="C0C0C0"/>
            <w:noWrap/>
            <w:vAlign w:val="bottom"/>
            <w:hideMark/>
          </w:tcPr>
          <w:p w14:paraId="59AE8C0E" w14:textId="77777777" w:rsidR="006F5620" w:rsidRPr="006F5620" w:rsidRDefault="006F5620" w:rsidP="006F5620">
            <w:pPr>
              <w:spacing w:after="0" w:line="240" w:lineRule="auto"/>
              <w:jc w:val="center"/>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w:t>
            </w:r>
          </w:p>
        </w:tc>
        <w:tc>
          <w:tcPr>
            <w:tcW w:w="0" w:type="auto"/>
            <w:tcBorders>
              <w:top w:val="nil"/>
              <w:left w:val="nil"/>
              <w:bottom w:val="nil"/>
              <w:right w:val="nil"/>
            </w:tcBorders>
            <w:shd w:val="clear" w:color="000000" w:fill="C0C0C0"/>
            <w:noWrap/>
            <w:vAlign w:val="bottom"/>
            <w:hideMark/>
          </w:tcPr>
          <w:p w14:paraId="183FD812" w14:textId="77777777" w:rsidR="006F5620" w:rsidRPr="006F5620" w:rsidRDefault="006F5620" w:rsidP="006F5620">
            <w:pPr>
              <w:spacing w:after="0" w:line="240" w:lineRule="auto"/>
              <w:jc w:val="center"/>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w:t>
            </w:r>
          </w:p>
        </w:tc>
        <w:tc>
          <w:tcPr>
            <w:tcW w:w="0" w:type="auto"/>
            <w:tcBorders>
              <w:top w:val="nil"/>
              <w:left w:val="nil"/>
              <w:bottom w:val="nil"/>
              <w:right w:val="nil"/>
            </w:tcBorders>
            <w:shd w:val="clear" w:color="000000" w:fill="C0C0C0"/>
            <w:noWrap/>
            <w:vAlign w:val="bottom"/>
            <w:hideMark/>
          </w:tcPr>
          <w:p w14:paraId="6450DBFD" w14:textId="77777777" w:rsidR="006F5620" w:rsidRPr="006F5620" w:rsidRDefault="006F5620" w:rsidP="006F5620">
            <w:pPr>
              <w:spacing w:after="0" w:line="240" w:lineRule="auto"/>
              <w:jc w:val="center"/>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w:t>
            </w:r>
          </w:p>
        </w:tc>
        <w:tc>
          <w:tcPr>
            <w:tcW w:w="927" w:type="dxa"/>
            <w:tcBorders>
              <w:top w:val="nil"/>
              <w:left w:val="nil"/>
              <w:bottom w:val="nil"/>
              <w:right w:val="nil"/>
            </w:tcBorders>
            <w:shd w:val="clear" w:color="000000" w:fill="C0C0C0"/>
            <w:noWrap/>
            <w:vAlign w:val="bottom"/>
            <w:hideMark/>
          </w:tcPr>
          <w:p w14:paraId="0D14749F" w14:textId="77777777" w:rsidR="006F5620" w:rsidRPr="006F5620" w:rsidRDefault="006F5620" w:rsidP="006F5620">
            <w:pPr>
              <w:spacing w:after="0" w:line="240" w:lineRule="auto"/>
              <w:jc w:val="center"/>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w:t>
            </w:r>
          </w:p>
        </w:tc>
        <w:tc>
          <w:tcPr>
            <w:tcW w:w="927" w:type="dxa"/>
            <w:tcBorders>
              <w:top w:val="nil"/>
              <w:left w:val="nil"/>
              <w:bottom w:val="nil"/>
              <w:right w:val="nil"/>
            </w:tcBorders>
            <w:shd w:val="clear" w:color="000000" w:fill="C0C0C0"/>
            <w:vAlign w:val="bottom"/>
            <w:hideMark/>
          </w:tcPr>
          <w:p w14:paraId="64CAA6F7" w14:textId="77777777" w:rsidR="006F5620" w:rsidRPr="006F5620" w:rsidRDefault="006F5620" w:rsidP="006F5620">
            <w:pPr>
              <w:spacing w:after="0" w:line="240" w:lineRule="auto"/>
              <w:jc w:val="center"/>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w:t>
            </w:r>
          </w:p>
        </w:tc>
      </w:tr>
      <w:tr w:rsidR="006F5620" w:rsidRPr="006F5620" w14:paraId="57229AAE" w14:textId="77777777" w:rsidTr="00C96B7F">
        <w:trPr>
          <w:trHeight w:val="255"/>
        </w:trPr>
        <w:tc>
          <w:tcPr>
            <w:tcW w:w="4474" w:type="dxa"/>
            <w:tcBorders>
              <w:top w:val="nil"/>
              <w:left w:val="nil"/>
              <w:bottom w:val="nil"/>
              <w:right w:val="nil"/>
            </w:tcBorders>
            <w:shd w:val="clear" w:color="000000" w:fill="808080"/>
            <w:noWrap/>
            <w:vAlign w:val="bottom"/>
            <w:hideMark/>
          </w:tcPr>
          <w:p w14:paraId="7F3674FF" w14:textId="77777777" w:rsidR="006F5620" w:rsidRPr="006F5620" w:rsidRDefault="006F5620" w:rsidP="006F5620">
            <w:pPr>
              <w:spacing w:after="0" w:line="240" w:lineRule="auto"/>
              <w:rPr>
                <w:rFonts w:ascii="Arial" w:eastAsia="Times New Roman" w:hAnsi="Arial" w:cs="Arial"/>
                <w:b/>
                <w:bCs/>
                <w:color w:val="FFFFFF"/>
                <w:sz w:val="18"/>
                <w:szCs w:val="18"/>
                <w:lang w:eastAsia="hr-HR"/>
              </w:rPr>
            </w:pPr>
            <w:r w:rsidRPr="006F5620">
              <w:rPr>
                <w:rFonts w:ascii="Arial" w:eastAsia="Times New Roman" w:hAnsi="Arial" w:cs="Arial"/>
                <w:b/>
                <w:bCs/>
                <w:color w:val="FFFFFF"/>
                <w:sz w:val="18"/>
                <w:szCs w:val="18"/>
                <w:lang w:eastAsia="hr-HR"/>
              </w:rPr>
              <w:t xml:space="preserve"> SVEUKUPNI PRIHODI</w:t>
            </w:r>
          </w:p>
        </w:tc>
        <w:tc>
          <w:tcPr>
            <w:tcW w:w="1368" w:type="dxa"/>
            <w:tcBorders>
              <w:top w:val="nil"/>
              <w:left w:val="nil"/>
              <w:bottom w:val="nil"/>
              <w:right w:val="nil"/>
            </w:tcBorders>
            <w:shd w:val="clear" w:color="000000" w:fill="808080"/>
            <w:noWrap/>
            <w:vAlign w:val="bottom"/>
            <w:hideMark/>
          </w:tcPr>
          <w:p w14:paraId="6733603B" w14:textId="77777777" w:rsidR="006F5620" w:rsidRPr="006F5620" w:rsidRDefault="006F5620" w:rsidP="006F5620">
            <w:pPr>
              <w:spacing w:after="0" w:line="240" w:lineRule="auto"/>
              <w:jc w:val="right"/>
              <w:rPr>
                <w:rFonts w:ascii="Arial" w:eastAsia="Times New Roman" w:hAnsi="Arial" w:cs="Arial"/>
                <w:b/>
                <w:bCs/>
                <w:color w:val="FFFFFF"/>
                <w:sz w:val="18"/>
                <w:szCs w:val="18"/>
                <w:lang w:eastAsia="hr-HR"/>
              </w:rPr>
            </w:pPr>
            <w:r w:rsidRPr="006F5620">
              <w:rPr>
                <w:rFonts w:ascii="Arial" w:eastAsia="Times New Roman" w:hAnsi="Arial" w:cs="Arial"/>
                <w:b/>
                <w:bCs/>
                <w:color w:val="FFFFFF"/>
                <w:sz w:val="18"/>
                <w:szCs w:val="18"/>
                <w:lang w:eastAsia="hr-HR"/>
              </w:rPr>
              <w:t>28.950.331,05</w:t>
            </w:r>
          </w:p>
        </w:tc>
        <w:tc>
          <w:tcPr>
            <w:tcW w:w="0" w:type="auto"/>
            <w:tcBorders>
              <w:top w:val="nil"/>
              <w:left w:val="nil"/>
              <w:bottom w:val="nil"/>
              <w:right w:val="nil"/>
            </w:tcBorders>
            <w:shd w:val="clear" w:color="000000" w:fill="808080"/>
            <w:noWrap/>
            <w:vAlign w:val="bottom"/>
            <w:hideMark/>
          </w:tcPr>
          <w:p w14:paraId="38FFB28B" w14:textId="77777777" w:rsidR="006F5620" w:rsidRPr="006F5620" w:rsidRDefault="006F5620" w:rsidP="006F5620">
            <w:pPr>
              <w:spacing w:after="0" w:line="240" w:lineRule="auto"/>
              <w:jc w:val="right"/>
              <w:rPr>
                <w:rFonts w:ascii="Arial" w:eastAsia="Times New Roman" w:hAnsi="Arial" w:cs="Arial"/>
                <w:b/>
                <w:bCs/>
                <w:color w:val="FFFFFF"/>
                <w:sz w:val="18"/>
                <w:szCs w:val="18"/>
                <w:lang w:eastAsia="hr-HR"/>
              </w:rPr>
            </w:pPr>
            <w:r w:rsidRPr="006F5620">
              <w:rPr>
                <w:rFonts w:ascii="Arial" w:eastAsia="Times New Roman" w:hAnsi="Arial" w:cs="Arial"/>
                <w:b/>
                <w:bCs/>
                <w:color w:val="FFFFFF"/>
                <w:sz w:val="18"/>
                <w:szCs w:val="18"/>
                <w:lang w:eastAsia="hr-HR"/>
              </w:rPr>
              <w:t>98.794.000,00</w:t>
            </w:r>
          </w:p>
        </w:tc>
        <w:tc>
          <w:tcPr>
            <w:tcW w:w="0" w:type="auto"/>
            <w:tcBorders>
              <w:top w:val="nil"/>
              <w:left w:val="nil"/>
              <w:bottom w:val="nil"/>
              <w:right w:val="nil"/>
            </w:tcBorders>
            <w:shd w:val="clear" w:color="000000" w:fill="808080"/>
            <w:noWrap/>
            <w:vAlign w:val="bottom"/>
            <w:hideMark/>
          </w:tcPr>
          <w:p w14:paraId="447142AE" w14:textId="77777777" w:rsidR="006F5620" w:rsidRPr="006F5620" w:rsidRDefault="006F5620" w:rsidP="006F5620">
            <w:pPr>
              <w:spacing w:after="0" w:line="240" w:lineRule="auto"/>
              <w:jc w:val="right"/>
              <w:rPr>
                <w:rFonts w:ascii="Arial" w:eastAsia="Times New Roman" w:hAnsi="Arial" w:cs="Arial"/>
                <w:b/>
                <w:bCs/>
                <w:color w:val="FFFFFF"/>
                <w:sz w:val="18"/>
                <w:szCs w:val="18"/>
                <w:lang w:eastAsia="hr-HR"/>
              </w:rPr>
            </w:pPr>
            <w:r w:rsidRPr="006F5620">
              <w:rPr>
                <w:rFonts w:ascii="Arial" w:eastAsia="Times New Roman" w:hAnsi="Arial" w:cs="Arial"/>
                <w:b/>
                <w:bCs/>
                <w:color w:val="FFFFFF"/>
                <w:sz w:val="18"/>
                <w:szCs w:val="18"/>
                <w:lang w:eastAsia="hr-HR"/>
              </w:rPr>
              <w:t>34.649.173,71</w:t>
            </w:r>
          </w:p>
        </w:tc>
        <w:tc>
          <w:tcPr>
            <w:tcW w:w="927" w:type="dxa"/>
            <w:tcBorders>
              <w:top w:val="nil"/>
              <w:left w:val="nil"/>
              <w:bottom w:val="nil"/>
              <w:right w:val="nil"/>
            </w:tcBorders>
            <w:shd w:val="clear" w:color="000000" w:fill="808080"/>
            <w:noWrap/>
            <w:vAlign w:val="bottom"/>
            <w:hideMark/>
          </w:tcPr>
          <w:p w14:paraId="4817F24A" w14:textId="77777777" w:rsidR="006F5620" w:rsidRPr="006F5620" w:rsidRDefault="006F5620" w:rsidP="006F5620">
            <w:pPr>
              <w:spacing w:after="0" w:line="240" w:lineRule="auto"/>
              <w:jc w:val="right"/>
              <w:rPr>
                <w:rFonts w:ascii="Arial" w:eastAsia="Times New Roman" w:hAnsi="Arial" w:cs="Arial"/>
                <w:b/>
                <w:bCs/>
                <w:color w:val="FFFFFF"/>
                <w:sz w:val="18"/>
                <w:szCs w:val="18"/>
                <w:lang w:eastAsia="hr-HR"/>
              </w:rPr>
            </w:pPr>
            <w:r w:rsidRPr="006F5620">
              <w:rPr>
                <w:rFonts w:ascii="Arial" w:eastAsia="Times New Roman" w:hAnsi="Arial" w:cs="Arial"/>
                <w:b/>
                <w:bCs/>
                <w:color w:val="FFFFFF"/>
                <w:sz w:val="18"/>
                <w:szCs w:val="18"/>
                <w:lang w:eastAsia="hr-HR"/>
              </w:rPr>
              <w:t>119,68%</w:t>
            </w:r>
          </w:p>
        </w:tc>
        <w:tc>
          <w:tcPr>
            <w:tcW w:w="927" w:type="dxa"/>
            <w:tcBorders>
              <w:top w:val="nil"/>
              <w:left w:val="nil"/>
              <w:bottom w:val="nil"/>
              <w:right w:val="nil"/>
            </w:tcBorders>
            <w:shd w:val="clear" w:color="000000" w:fill="808080"/>
            <w:noWrap/>
            <w:vAlign w:val="bottom"/>
            <w:hideMark/>
          </w:tcPr>
          <w:p w14:paraId="59B6DBFF" w14:textId="77777777" w:rsidR="006F5620" w:rsidRPr="006F5620" w:rsidRDefault="006F5620" w:rsidP="006F5620">
            <w:pPr>
              <w:spacing w:after="0" w:line="240" w:lineRule="auto"/>
              <w:jc w:val="right"/>
              <w:rPr>
                <w:rFonts w:ascii="Arial" w:eastAsia="Times New Roman" w:hAnsi="Arial" w:cs="Arial"/>
                <w:b/>
                <w:bCs/>
                <w:color w:val="FFFFFF"/>
                <w:sz w:val="18"/>
                <w:szCs w:val="18"/>
                <w:lang w:eastAsia="hr-HR"/>
              </w:rPr>
            </w:pPr>
            <w:r w:rsidRPr="006F5620">
              <w:rPr>
                <w:rFonts w:ascii="Arial" w:eastAsia="Times New Roman" w:hAnsi="Arial" w:cs="Arial"/>
                <w:b/>
                <w:bCs/>
                <w:color w:val="FFFFFF"/>
                <w:sz w:val="18"/>
                <w:szCs w:val="18"/>
                <w:lang w:eastAsia="hr-HR"/>
              </w:rPr>
              <w:t>35,07%</w:t>
            </w:r>
          </w:p>
        </w:tc>
      </w:tr>
      <w:tr w:rsidR="006F5620" w:rsidRPr="006F5620" w14:paraId="2059173A" w14:textId="77777777" w:rsidTr="00C96B7F">
        <w:trPr>
          <w:trHeight w:val="255"/>
        </w:trPr>
        <w:tc>
          <w:tcPr>
            <w:tcW w:w="4474" w:type="dxa"/>
            <w:tcBorders>
              <w:top w:val="nil"/>
              <w:left w:val="nil"/>
              <w:bottom w:val="nil"/>
              <w:right w:val="nil"/>
            </w:tcBorders>
            <w:shd w:val="clear" w:color="000000" w:fill="FFFFFF"/>
            <w:noWrap/>
            <w:vAlign w:val="bottom"/>
            <w:hideMark/>
          </w:tcPr>
          <w:p w14:paraId="6594E544"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Izvor 1. OPĆI PRIHODI I PRIMICI</w:t>
            </w:r>
          </w:p>
        </w:tc>
        <w:tc>
          <w:tcPr>
            <w:tcW w:w="1368" w:type="dxa"/>
            <w:tcBorders>
              <w:top w:val="nil"/>
              <w:left w:val="nil"/>
              <w:bottom w:val="nil"/>
              <w:right w:val="nil"/>
            </w:tcBorders>
            <w:shd w:val="clear" w:color="000000" w:fill="FFFFFF"/>
            <w:noWrap/>
            <w:vAlign w:val="bottom"/>
            <w:hideMark/>
          </w:tcPr>
          <w:p w14:paraId="1C2C5CAA"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17.414.851,43</w:t>
            </w:r>
          </w:p>
        </w:tc>
        <w:tc>
          <w:tcPr>
            <w:tcW w:w="0" w:type="auto"/>
            <w:tcBorders>
              <w:top w:val="nil"/>
              <w:left w:val="nil"/>
              <w:bottom w:val="nil"/>
              <w:right w:val="nil"/>
            </w:tcBorders>
            <w:shd w:val="clear" w:color="000000" w:fill="FFFFFF"/>
            <w:noWrap/>
            <w:vAlign w:val="bottom"/>
            <w:hideMark/>
          </w:tcPr>
          <w:p w14:paraId="6CEB9C01"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36.481.481,00</w:t>
            </w:r>
          </w:p>
        </w:tc>
        <w:tc>
          <w:tcPr>
            <w:tcW w:w="0" w:type="auto"/>
            <w:tcBorders>
              <w:top w:val="nil"/>
              <w:left w:val="nil"/>
              <w:bottom w:val="nil"/>
              <w:right w:val="nil"/>
            </w:tcBorders>
            <w:shd w:val="clear" w:color="000000" w:fill="FFFFFF"/>
            <w:noWrap/>
            <w:vAlign w:val="bottom"/>
            <w:hideMark/>
          </w:tcPr>
          <w:p w14:paraId="25CCBFB0"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21.003.559,52</w:t>
            </w:r>
          </w:p>
        </w:tc>
        <w:tc>
          <w:tcPr>
            <w:tcW w:w="927" w:type="dxa"/>
            <w:tcBorders>
              <w:top w:val="nil"/>
              <w:left w:val="nil"/>
              <w:bottom w:val="nil"/>
              <w:right w:val="nil"/>
            </w:tcBorders>
            <w:shd w:val="clear" w:color="000000" w:fill="FFFFFF"/>
            <w:noWrap/>
            <w:vAlign w:val="bottom"/>
            <w:hideMark/>
          </w:tcPr>
          <w:p w14:paraId="3AE27703"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120,61%</w:t>
            </w:r>
          </w:p>
        </w:tc>
        <w:tc>
          <w:tcPr>
            <w:tcW w:w="927" w:type="dxa"/>
            <w:tcBorders>
              <w:top w:val="nil"/>
              <w:left w:val="nil"/>
              <w:bottom w:val="nil"/>
              <w:right w:val="nil"/>
            </w:tcBorders>
            <w:shd w:val="clear" w:color="000000" w:fill="FFFFFF"/>
            <w:noWrap/>
            <w:vAlign w:val="bottom"/>
            <w:hideMark/>
          </w:tcPr>
          <w:p w14:paraId="1CFC9126"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57,57%</w:t>
            </w:r>
          </w:p>
        </w:tc>
      </w:tr>
      <w:tr w:rsidR="006F5620" w:rsidRPr="006F5620" w14:paraId="0A861AA5" w14:textId="77777777" w:rsidTr="00C96B7F">
        <w:trPr>
          <w:trHeight w:val="255"/>
        </w:trPr>
        <w:tc>
          <w:tcPr>
            <w:tcW w:w="4474" w:type="dxa"/>
            <w:tcBorders>
              <w:top w:val="nil"/>
              <w:left w:val="nil"/>
              <w:bottom w:val="nil"/>
              <w:right w:val="nil"/>
            </w:tcBorders>
            <w:shd w:val="clear" w:color="000000" w:fill="FFFFFF"/>
            <w:noWrap/>
            <w:vAlign w:val="bottom"/>
            <w:hideMark/>
          </w:tcPr>
          <w:p w14:paraId="14DCDD4C"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Izvor 3. VLASTITI PRIHODI</w:t>
            </w:r>
          </w:p>
        </w:tc>
        <w:tc>
          <w:tcPr>
            <w:tcW w:w="1368" w:type="dxa"/>
            <w:tcBorders>
              <w:top w:val="nil"/>
              <w:left w:val="nil"/>
              <w:bottom w:val="nil"/>
              <w:right w:val="nil"/>
            </w:tcBorders>
            <w:shd w:val="clear" w:color="000000" w:fill="FFFFFF"/>
            <w:noWrap/>
            <w:vAlign w:val="bottom"/>
            <w:hideMark/>
          </w:tcPr>
          <w:p w14:paraId="78225C30"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1.792.752,10</w:t>
            </w:r>
          </w:p>
        </w:tc>
        <w:tc>
          <w:tcPr>
            <w:tcW w:w="0" w:type="auto"/>
            <w:tcBorders>
              <w:top w:val="nil"/>
              <w:left w:val="nil"/>
              <w:bottom w:val="nil"/>
              <w:right w:val="nil"/>
            </w:tcBorders>
            <w:shd w:val="clear" w:color="000000" w:fill="FFFFFF"/>
            <w:noWrap/>
            <w:vAlign w:val="bottom"/>
            <w:hideMark/>
          </w:tcPr>
          <w:p w14:paraId="59378463"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3.717.675,00</w:t>
            </w:r>
          </w:p>
        </w:tc>
        <w:tc>
          <w:tcPr>
            <w:tcW w:w="0" w:type="auto"/>
            <w:tcBorders>
              <w:top w:val="nil"/>
              <w:left w:val="nil"/>
              <w:bottom w:val="nil"/>
              <w:right w:val="nil"/>
            </w:tcBorders>
            <w:shd w:val="clear" w:color="000000" w:fill="FFFFFF"/>
            <w:noWrap/>
            <w:vAlign w:val="bottom"/>
            <w:hideMark/>
          </w:tcPr>
          <w:p w14:paraId="41DEB9FC"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2.096.236,64</w:t>
            </w:r>
          </w:p>
        </w:tc>
        <w:tc>
          <w:tcPr>
            <w:tcW w:w="927" w:type="dxa"/>
            <w:tcBorders>
              <w:top w:val="nil"/>
              <w:left w:val="nil"/>
              <w:bottom w:val="nil"/>
              <w:right w:val="nil"/>
            </w:tcBorders>
            <w:shd w:val="clear" w:color="000000" w:fill="FFFFFF"/>
            <w:noWrap/>
            <w:vAlign w:val="bottom"/>
            <w:hideMark/>
          </w:tcPr>
          <w:p w14:paraId="1891C13B"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116,93%</w:t>
            </w:r>
          </w:p>
        </w:tc>
        <w:tc>
          <w:tcPr>
            <w:tcW w:w="927" w:type="dxa"/>
            <w:tcBorders>
              <w:top w:val="nil"/>
              <w:left w:val="nil"/>
              <w:bottom w:val="nil"/>
              <w:right w:val="nil"/>
            </w:tcBorders>
            <w:shd w:val="clear" w:color="000000" w:fill="FFFFFF"/>
            <w:noWrap/>
            <w:vAlign w:val="bottom"/>
            <w:hideMark/>
          </w:tcPr>
          <w:p w14:paraId="2AAEAF41"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56,39%</w:t>
            </w:r>
          </w:p>
        </w:tc>
      </w:tr>
      <w:tr w:rsidR="006F5620" w:rsidRPr="006F5620" w14:paraId="0E1FEE26" w14:textId="77777777" w:rsidTr="00C96B7F">
        <w:trPr>
          <w:trHeight w:val="255"/>
        </w:trPr>
        <w:tc>
          <w:tcPr>
            <w:tcW w:w="4474" w:type="dxa"/>
            <w:tcBorders>
              <w:top w:val="nil"/>
              <w:left w:val="nil"/>
              <w:bottom w:val="nil"/>
              <w:right w:val="nil"/>
            </w:tcBorders>
            <w:shd w:val="clear" w:color="000000" w:fill="FFFFFF"/>
            <w:noWrap/>
            <w:vAlign w:val="bottom"/>
            <w:hideMark/>
          </w:tcPr>
          <w:p w14:paraId="55B8F119"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Izvor 4. PRIHODI ZA POSEBNE NAMJENE</w:t>
            </w:r>
          </w:p>
        </w:tc>
        <w:tc>
          <w:tcPr>
            <w:tcW w:w="1368" w:type="dxa"/>
            <w:tcBorders>
              <w:top w:val="nil"/>
              <w:left w:val="nil"/>
              <w:bottom w:val="nil"/>
              <w:right w:val="nil"/>
            </w:tcBorders>
            <w:shd w:val="clear" w:color="000000" w:fill="FFFFFF"/>
            <w:noWrap/>
            <w:vAlign w:val="bottom"/>
            <w:hideMark/>
          </w:tcPr>
          <w:p w14:paraId="33063F06"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2.864.118,88</w:t>
            </w:r>
          </w:p>
        </w:tc>
        <w:tc>
          <w:tcPr>
            <w:tcW w:w="0" w:type="auto"/>
            <w:tcBorders>
              <w:top w:val="nil"/>
              <w:left w:val="nil"/>
              <w:bottom w:val="nil"/>
              <w:right w:val="nil"/>
            </w:tcBorders>
            <w:shd w:val="clear" w:color="000000" w:fill="FFFFFF"/>
            <w:noWrap/>
            <w:vAlign w:val="bottom"/>
            <w:hideMark/>
          </w:tcPr>
          <w:p w14:paraId="11AC9516"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10.972.850,00</w:t>
            </w:r>
          </w:p>
        </w:tc>
        <w:tc>
          <w:tcPr>
            <w:tcW w:w="0" w:type="auto"/>
            <w:tcBorders>
              <w:top w:val="nil"/>
              <w:left w:val="nil"/>
              <w:bottom w:val="nil"/>
              <w:right w:val="nil"/>
            </w:tcBorders>
            <w:shd w:val="clear" w:color="000000" w:fill="FFFFFF"/>
            <w:noWrap/>
            <w:vAlign w:val="bottom"/>
            <w:hideMark/>
          </w:tcPr>
          <w:p w14:paraId="24E0208B"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5.312.399,00</w:t>
            </w:r>
          </w:p>
        </w:tc>
        <w:tc>
          <w:tcPr>
            <w:tcW w:w="927" w:type="dxa"/>
            <w:tcBorders>
              <w:top w:val="nil"/>
              <w:left w:val="nil"/>
              <w:bottom w:val="nil"/>
              <w:right w:val="nil"/>
            </w:tcBorders>
            <w:shd w:val="clear" w:color="000000" w:fill="FFFFFF"/>
            <w:noWrap/>
            <w:vAlign w:val="bottom"/>
            <w:hideMark/>
          </w:tcPr>
          <w:p w14:paraId="454D4D23"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185,48%</w:t>
            </w:r>
          </w:p>
        </w:tc>
        <w:tc>
          <w:tcPr>
            <w:tcW w:w="927" w:type="dxa"/>
            <w:tcBorders>
              <w:top w:val="nil"/>
              <w:left w:val="nil"/>
              <w:bottom w:val="nil"/>
              <w:right w:val="nil"/>
            </w:tcBorders>
            <w:shd w:val="clear" w:color="000000" w:fill="FFFFFF"/>
            <w:noWrap/>
            <w:vAlign w:val="bottom"/>
            <w:hideMark/>
          </w:tcPr>
          <w:p w14:paraId="41950CFC"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48,41%</w:t>
            </w:r>
          </w:p>
        </w:tc>
      </w:tr>
      <w:tr w:rsidR="006F5620" w:rsidRPr="006F5620" w14:paraId="7876B46D" w14:textId="77777777" w:rsidTr="00C96B7F">
        <w:trPr>
          <w:trHeight w:val="255"/>
        </w:trPr>
        <w:tc>
          <w:tcPr>
            <w:tcW w:w="4474" w:type="dxa"/>
            <w:tcBorders>
              <w:top w:val="nil"/>
              <w:left w:val="nil"/>
              <w:bottom w:val="nil"/>
              <w:right w:val="nil"/>
            </w:tcBorders>
            <w:shd w:val="clear" w:color="000000" w:fill="FFFFFF"/>
            <w:noWrap/>
            <w:vAlign w:val="bottom"/>
            <w:hideMark/>
          </w:tcPr>
          <w:p w14:paraId="79FFF008"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Izvor 5. POMOĆI</w:t>
            </w:r>
          </w:p>
        </w:tc>
        <w:tc>
          <w:tcPr>
            <w:tcW w:w="1368" w:type="dxa"/>
            <w:tcBorders>
              <w:top w:val="nil"/>
              <w:left w:val="nil"/>
              <w:bottom w:val="nil"/>
              <w:right w:val="nil"/>
            </w:tcBorders>
            <w:shd w:val="clear" w:color="000000" w:fill="FFFFFF"/>
            <w:noWrap/>
            <w:vAlign w:val="bottom"/>
            <w:hideMark/>
          </w:tcPr>
          <w:p w14:paraId="6AA86701"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6.367.304,14</w:t>
            </w:r>
          </w:p>
        </w:tc>
        <w:tc>
          <w:tcPr>
            <w:tcW w:w="0" w:type="auto"/>
            <w:tcBorders>
              <w:top w:val="nil"/>
              <w:left w:val="nil"/>
              <w:bottom w:val="nil"/>
              <w:right w:val="nil"/>
            </w:tcBorders>
            <w:shd w:val="clear" w:color="000000" w:fill="FFFFFF"/>
            <w:noWrap/>
            <w:vAlign w:val="bottom"/>
            <w:hideMark/>
          </w:tcPr>
          <w:p w14:paraId="59847431"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45.396.494,00</w:t>
            </w:r>
          </w:p>
        </w:tc>
        <w:tc>
          <w:tcPr>
            <w:tcW w:w="0" w:type="auto"/>
            <w:tcBorders>
              <w:top w:val="nil"/>
              <w:left w:val="nil"/>
              <w:bottom w:val="nil"/>
              <w:right w:val="nil"/>
            </w:tcBorders>
            <w:shd w:val="clear" w:color="000000" w:fill="FFFFFF"/>
            <w:noWrap/>
            <w:vAlign w:val="bottom"/>
            <w:hideMark/>
          </w:tcPr>
          <w:p w14:paraId="496A6C0B"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5.429.222,50</w:t>
            </w:r>
          </w:p>
        </w:tc>
        <w:tc>
          <w:tcPr>
            <w:tcW w:w="927" w:type="dxa"/>
            <w:tcBorders>
              <w:top w:val="nil"/>
              <w:left w:val="nil"/>
              <w:bottom w:val="nil"/>
              <w:right w:val="nil"/>
            </w:tcBorders>
            <w:shd w:val="clear" w:color="000000" w:fill="FFFFFF"/>
            <w:noWrap/>
            <w:vAlign w:val="bottom"/>
            <w:hideMark/>
          </w:tcPr>
          <w:p w14:paraId="12BFBF96"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85,27%</w:t>
            </w:r>
          </w:p>
        </w:tc>
        <w:tc>
          <w:tcPr>
            <w:tcW w:w="927" w:type="dxa"/>
            <w:tcBorders>
              <w:top w:val="nil"/>
              <w:left w:val="nil"/>
              <w:bottom w:val="nil"/>
              <w:right w:val="nil"/>
            </w:tcBorders>
            <w:shd w:val="clear" w:color="000000" w:fill="FFFFFF"/>
            <w:noWrap/>
            <w:vAlign w:val="bottom"/>
            <w:hideMark/>
          </w:tcPr>
          <w:p w14:paraId="61258BF2"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11,96%</w:t>
            </w:r>
          </w:p>
        </w:tc>
      </w:tr>
      <w:tr w:rsidR="006F5620" w:rsidRPr="006F5620" w14:paraId="5E51691E" w14:textId="77777777" w:rsidTr="00C96B7F">
        <w:trPr>
          <w:trHeight w:val="255"/>
        </w:trPr>
        <w:tc>
          <w:tcPr>
            <w:tcW w:w="4474" w:type="dxa"/>
            <w:tcBorders>
              <w:top w:val="nil"/>
              <w:left w:val="nil"/>
              <w:bottom w:val="nil"/>
              <w:right w:val="nil"/>
            </w:tcBorders>
            <w:shd w:val="clear" w:color="000000" w:fill="FFFFFF"/>
            <w:noWrap/>
            <w:vAlign w:val="bottom"/>
            <w:hideMark/>
          </w:tcPr>
          <w:p w14:paraId="7CF4C0EA"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Izvor 6. DONACIJE</w:t>
            </w:r>
          </w:p>
        </w:tc>
        <w:tc>
          <w:tcPr>
            <w:tcW w:w="1368" w:type="dxa"/>
            <w:tcBorders>
              <w:top w:val="nil"/>
              <w:left w:val="nil"/>
              <w:bottom w:val="nil"/>
              <w:right w:val="nil"/>
            </w:tcBorders>
            <w:shd w:val="clear" w:color="000000" w:fill="FFFFFF"/>
            <w:noWrap/>
            <w:vAlign w:val="bottom"/>
            <w:hideMark/>
          </w:tcPr>
          <w:p w14:paraId="5499D302"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51.320,07</w:t>
            </w:r>
          </w:p>
        </w:tc>
        <w:tc>
          <w:tcPr>
            <w:tcW w:w="0" w:type="auto"/>
            <w:tcBorders>
              <w:top w:val="nil"/>
              <w:left w:val="nil"/>
              <w:bottom w:val="nil"/>
              <w:right w:val="nil"/>
            </w:tcBorders>
            <w:shd w:val="clear" w:color="000000" w:fill="FFFFFF"/>
            <w:noWrap/>
            <w:vAlign w:val="bottom"/>
            <w:hideMark/>
          </w:tcPr>
          <w:p w14:paraId="2C40D343"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65.500,00</w:t>
            </w:r>
          </w:p>
        </w:tc>
        <w:tc>
          <w:tcPr>
            <w:tcW w:w="0" w:type="auto"/>
            <w:tcBorders>
              <w:top w:val="nil"/>
              <w:left w:val="nil"/>
              <w:bottom w:val="nil"/>
              <w:right w:val="nil"/>
            </w:tcBorders>
            <w:shd w:val="clear" w:color="000000" w:fill="FFFFFF"/>
            <w:noWrap/>
            <w:vAlign w:val="bottom"/>
            <w:hideMark/>
          </w:tcPr>
          <w:p w14:paraId="4DF57B85"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88.350,00</w:t>
            </w:r>
          </w:p>
        </w:tc>
        <w:tc>
          <w:tcPr>
            <w:tcW w:w="927" w:type="dxa"/>
            <w:tcBorders>
              <w:top w:val="nil"/>
              <w:left w:val="nil"/>
              <w:bottom w:val="nil"/>
              <w:right w:val="nil"/>
            </w:tcBorders>
            <w:shd w:val="clear" w:color="000000" w:fill="FFFFFF"/>
            <w:noWrap/>
            <w:vAlign w:val="bottom"/>
            <w:hideMark/>
          </w:tcPr>
          <w:p w14:paraId="5D907069"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172,15%</w:t>
            </w:r>
          </w:p>
        </w:tc>
        <w:tc>
          <w:tcPr>
            <w:tcW w:w="927" w:type="dxa"/>
            <w:tcBorders>
              <w:top w:val="nil"/>
              <w:left w:val="nil"/>
              <w:bottom w:val="nil"/>
              <w:right w:val="nil"/>
            </w:tcBorders>
            <w:shd w:val="clear" w:color="000000" w:fill="FFFFFF"/>
            <w:noWrap/>
            <w:vAlign w:val="bottom"/>
            <w:hideMark/>
          </w:tcPr>
          <w:p w14:paraId="093556D9"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134,89%</w:t>
            </w:r>
          </w:p>
        </w:tc>
      </w:tr>
      <w:tr w:rsidR="006F5620" w:rsidRPr="006F5620" w14:paraId="747B37C9" w14:textId="77777777" w:rsidTr="00C96B7F">
        <w:trPr>
          <w:trHeight w:val="255"/>
        </w:trPr>
        <w:tc>
          <w:tcPr>
            <w:tcW w:w="4474" w:type="dxa"/>
            <w:tcBorders>
              <w:top w:val="nil"/>
              <w:left w:val="nil"/>
              <w:bottom w:val="nil"/>
              <w:right w:val="nil"/>
            </w:tcBorders>
            <w:shd w:val="clear" w:color="000000" w:fill="FFFFFF"/>
            <w:noWrap/>
            <w:vAlign w:val="bottom"/>
            <w:hideMark/>
          </w:tcPr>
          <w:p w14:paraId="743A9D21"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 xml:space="preserve">Izvor 7. PRIHODI OD PRODAJE ILI ZAMJENE NEFINANCIJSKE IMOVINE </w:t>
            </w:r>
          </w:p>
        </w:tc>
        <w:tc>
          <w:tcPr>
            <w:tcW w:w="1368" w:type="dxa"/>
            <w:tcBorders>
              <w:top w:val="nil"/>
              <w:left w:val="nil"/>
              <w:bottom w:val="nil"/>
              <w:right w:val="nil"/>
            </w:tcBorders>
            <w:shd w:val="clear" w:color="000000" w:fill="FFFFFF"/>
            <w:noWrap/>
            <w:vAlign w:val="bottom"/>
            <w:hideMark/>
          </w:tcPr>
          <w:p w14:paraId="07AAF726"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459.984,43</w:t>
            </w:r>
          </w:p>
        </w:tc>
        <w:tc>
          <w:tcPr>
            <w:tcW w:w="0" w:type="auto"/>
            <w:tcBorders>
              <w:top w:val="nil"/>
              <w:left w:val="nil"/>
              <w:bottom w:val="nil"/>
              <w:right w:val="nil"/>
            </w:tcBorders>
            <w:shd w:val="clear" w:color="000000" w:fill="FFFFFF"/>
            <w:noWrap/>
            <w:vAlign w:val="bottom"/>
            <w:hideMark/>
          </w:tcPr>
          <w:p w14:paraId="44D81F88"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2.160.000,00</w:t>
            </w:r>
          </w:p>
        </w:tc>
        <w:tc>
          <w:tcPr>
            <w:tcW w:w="0" w:type="auto"/>
            <w:tcBorders>
              <w:top w:val="nil"/>
              <w:left w:val="nil"/>
              <w:bottom w:val="nil"/>
              <w:right w:val="nil"/>
            </w:tcBorders>
            <w:shd w:val="clear" w:color="000000" w:fill="FFFFFF"/>
            <w:noWrap/>
            <w:vAlign w:val="bottom"/>
            <w:hideMark/>
          </w:tcPr>
          <w:p w14:paraId="323E7D1F"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719.406,05</w:t>
            </w:r>
          </w:p>
        </w:tc>
        <w:tc>
          <w:tcPr>
            <w:tcW w:w="927" w:type="dxa"/>
            <w:tcBorders>
              <w:top w:val="nil"/>
              <w:left w:val="nil"/>
              <w:bottom w:val="nil"/>
              <w:right w:val="nil"/>
            </w:tcBorders>
            <w:shd w:val="clear" w:color="000000" w:fill="FFFFFF"/>
            <w:noWrap/>
            <w:vAlign w:val="bottom"/>
            <w:hideMark/>
          </w:tcPr>
          <w:p w14:paraId="2252EA80"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156,40%</w:t>
            </w:r>
          </w:p>
        </w:tc>
        <w:tc>
          <w:tcPr>
            <w:tcW w:w="927" w:type="dxa"/>
            <w:tcBorders>
              <w:top w:val="nil"/>
              <w:left w:val="nil"/>
              <w:bottom w:val="nil"/>
              <w:right w:val="nil"/>
            </w:tcBorders>
            <w:shd w:val="clear" w:color="000000" w:fill="FFFFFF"/>
            <w:noWrap/>
            <w:vAlign w:val="bottom"/>
            <w:hideMark/>
          </w:tcPr>
          <w:p w14:paraId="61FAFAFA"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33,31%</w:t>
            </w:r>
          </w:p>
        </w:tc>
      </w:tr>
      <w:tr w:rsidR="006F5620" w:rsidRPr="006F5620" w14:paraId="6AC71279" w14:textId="77777777" w:rsidTr="00C96B7F">
        <w:trPr>
          <w:trHeight w:val="255"/>
        </w:trPr>
        <w:tc>
          <w:tcPr>
            <w:tcW w:w="4474" w:type="dxa"/>
            <w:tcBorders>
              <w:top w:val="nil"/>
              <w:left w:val="nil"/>
              <w:bottom w:val="nil"/>
              <w:right w:val="nil"/>
            </w:tcBorders>
            <w:shd w:val="clear" w:color="auto" w:fill="auto"/>
            <w:noWrap/>
            <w:vAlign w:val="bottom"/>
            <w:hideMark/>
          </w:tcPr>
          <w:p w14:paraId="36181A99"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c>
          <w:tcPr>
            <w:tcW w:w="1368" w:type="dxa"/>
            <w:tcBorders>
              <w:top w:val="nil"/>
              <w:left w:val="nil"/>
              <w:bottom w:val="nil"/>
              <w:right w:val="nil"/>
            </w:tcBorders>
            <w:shd w:val="clear" w:color="auto" w:fill="auto"/>
            <w:noWrap/>
            <w:vAlign w:val="bottom"/>
            <w:hideMark/>
          </w:tcPr>
          <w:p w14:paraId="55C12DBB" w14:textId="77777777" w:rsidR="006F5620" w:rsidRPr="006F5620" w:rsidRDefault="006F5620" w:rsidP="006F5620">
            <w:pPr>
              <w:spacing w:after="0" w:line="240" w:lineRule="auto"/>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auto" w:fill="auto"/>
            <w:noWrap/>
            <w:vAlign w:val="bottom"/>
            <w:hideMark/>
          </w:tcPr>
          <w:p w14:paraId="6F044A14" w14:textId="77777777" w:rsidR="006F5620" w:rsidRPr="006F5620" w:rsidRDefault="006F5620" w:rsidP="006F5620">
            <w:pPr>
              <w:spacing w:after="0" w:line="240" w:lineRule="auto"/>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auto" w:fill="auto"/>
            <w:noWrap/>
            <w:vAlign w:val="bottom"/>
            <w:hideMark/>
          </w:tcPr>
          <w:p w14:paraId="129AD7BB" w14:textId="77777777" w:rsidR="006F5620" w:rsidRPr="006F5620" w:rsidRDefault="006F5620" w:rsidP="006F5620">
            <w:pPr>
              <w:spacing w:after="0" w:line="240" w:lineRule="auto"/>
              <w:rPr>
                <w:rFonts w:ascii="Times New Roman" w:eastAsia="Times New Roman" w:hAnsi="Times New Roman" w:cs="Times New Roman"/>
                <w:sz w:val="20"/>
                <w:szCs w:val="20"/>
                <w:lang w:eastAsia="hr-HR"/>
              </w:rPr>
            </w:pPr>
          </w:p>
        </w:tc>
        <w:tc>
          <w:tcPr>
            <w:tcW w:w="927" w:type="dxa"/>
            <w:tcBorders>
              <w:top w:val="nil"/>
              <w:left w:val="nil"/>
              <w:bottom w:val="nil"/>
              <w:right w:val="nil"/>
            </w:tcBorders>
            <w:shd w:val="clear" w:color="auto" w:fill="auto"/>
            <w:noWrap/>
            <w:vAlign w:val="bottom"/>
            <w:hideMark/>
          </w:tcPr>
          <w:p w14:paraId="5952DB27" w14:textId="77777777" w:rsidR="006F5620" w:rsidRPr="006F5620" w:rsidRDefault="006F5620" w:rsidP="006F5620">
            <w:pPr>
              <w:spacing w:after="0" w:line="240" w:lineRule="auto"/>
              <w:rPr>
                <w:rFonts w:ascii="Times New Roman" w:eastAsia="Times New Roman" w:hAnsi="Times New Roman" w:cs="Times New Roman"/>
                <w:sz w:val="20"/>
                <w:szCs w:val="20"/>
                <w:lang w:eastAsia="hr-HR"/>
              </w:rPr>
            </w:pPr>
          </w:p>
        </w:tc>
        <w:tc>
          <w:tcPr>
            <w:tcW w:w="927" w:type="dxa"/>
            <w:tcBorders>
              <w:top w:val="nil"/>
              <w:left w:val="nil"/>
              <w:bottom w:val="nil"/>
              <w:right w:val="nil"/>
            </w:tcBorders>
            <w:shd w:val="clear" w:color="auto" w:fill="auto"/>
            <w:noWrap/>
            <w:vAlign w:val="bottom"/>
            <w:hideMark/>
          </w:tcPr>
          <w:p w14:paraId="5AAE462D" w14:textId="77777777" w:rsidR="006F5620" w:rsidRPr="006F5620" w:rsidRDefault="006F5620" w:rsidP="006F5620">
            <w:pPr>
              <w:spacing w:after="0" w:line="240" w:lineRule="auto"/>
              <w:rPr>
                <w:rFonts w:ascii="Times New Roman" w:eastAsia="Times New Roman" w:hAnsi="Times New Roman" w:cs="Times New Roman"/>
                <w:sz w:val="20"/>
                <w:szCs w:val="20"/>
                <w:lang w:eastAsia="hr-HR"/>
              </w:rPr>
            </w:pPr>
          </w:p>
        </w:tc>
      </w:tr>
      <w:tr w:rsidR="006F5620" w:rsidRPr="006F5620" w14:paraId="7CA4A3E9" w14:textId="77777777" w:rsidTr="00C96B7F">
        <w:trPr>
          <w:trHeight w:val="255"/>
        </w:trPr>
        <w:tc>
          <w:tcPr>
            <w:tcW w:w="4474" w:type="dxa"/>
            <w:tcBorders>
              <w:top w:val="nil"/>
              <w:left w:val="nil"/>
              <w:bottom w:val="nil"/>
              <w:right w:val="nil"/>
            </w:tcBorders>
            <w:shd w:val="clear" w:color="000000" w:fill="808080"/>
            <w:noWrap/>
            <w:vAlign w:val="bottom"/>
            <w:hideMark/>
          </w:tcPr>
          <w:p w14:paraId="721C9BE6" w14:textId="77777777" w:rsidR="006F5620" w:rsidRPr="006F5620" w:rsidRDefault="006F5620" w:rsidP="006F5620">
            <w:pPr>
              <w:spacing w:after="0" w:line="240" w:lineRule="auto"/>
              <w:rPr>
                <w:rFonts w:ascii="Arial" w:eastAsia="Times New Roman" w:hAnsi="Arial" w:cs="Arial"/>
                <w:b/>
                <w:bCs/>
                <w:color w:val="FFFFFF"/>
                <w:sz w:val="18"/>
                <w:szCs w:val="18"/>
                <w:lang w:eastAsia="hr-HR"/>
              </w:rPr>
            </w:pPr>
            <w:r w:rsidRPr="006F5620">
              <w:rPr>
                <w:rFonts w:ascii="Arial" w:eastAsia="Times New Roman" w:hAnsi="Arial" w:cs="Arial"/>
                <w:b/>
                <w:bCs/>
                <w:color w:val="FFFFFF"/>
                <w:sz w:val="18"/>
                <w:szCs w:val="18"/>
                <w:lang w:eastAsia="hr-HR"/>
              </w:rPr>
              <w:t xml:space="preserve"> SVEUKUPNI RASHODI</w:t>
            </w:r>
          </w:p>
        </w:tc>
        <w:tc>
          <w:tcPr>
            <w:tcW w:w="1368" w:type="dxa"/>
            <w:tcBorders>
              <w:top w:val="nil"/>
              <w:left w:val="nil"/>
              <w:bottom w:val="nil"/>
              <w:right w:val="nil"/>
            </w:tcBorders>
            <w:shd w:val="clear" w:color="000000" w:fill="808080"/>
            <w:noWrap/>
            <w:vAlign w:val="bottom"/>
            <w:hideMark/>
          </w:tcPr>
          <w:p w14:paraId="4E95AEC8" w14:textId="77777777" w:rsidR="006F5620" w:rsidRPr="006F5620" w:rsidRDefault="006F5620" w:rsidP="006F5620">
            <w:pPr>
              <w:spacing w:after="0" w:line="240" w:lineRule="auto"/>
              <w:jc w:val="right"/>
              <w:rPr>
                <w:rFonts w:ascii="Arial" w:eastAsia="Times New Roman" w:hAnsi="Arial" w:cs="Arial"/>
                <w:b/>
                <w:bCs/>
                <w:color w:val="FFFFFF"/>
                <w:sz w:val="18"/>
                <w:szCs w:val="18"/>
                <w:lang w:eastAsia="hr-HR"/>
              </w:rPr>
            </w:pPr>
            <w:r w:rsidRPr="006F5620">
              <w:rPr>
                <w:rFonts w:ascii="Arial" w:eastAsia="Times New Roman" w:hAnsi="Arial" w:cs="Arial"/>
                <w:b/>
                <w:bCs/>
                <w:color w:val="FFFFFF"/>
                <w:sz w:val="18"/>
                <w:szCs w:val="18"/>
                <w:lang w:eastAsia="hr-HR"/>
              </w:rPr>
              <w:t>27.638.866,85</w:t>
            </w:r>
          </w:p>
        </w:tc>
        <w:tc>
          <w:tcPr>
            <w:tcW w:w="0" w:type="auto"/>
            <w:tcBorders>
              <w:top w:val="nil"/>
              <w:left w:val="nil"/>
              <w:bottom w:val="nil"/>
              <w:right w:val="nil"/>
            </w:tcBorders>
            <w:shd w:val="clear" w:color="000000" w:fill="808080"/>
            <w:noWrap/>
            <w:vAlign w:val="bottom"/>
            <w:hideMark/>
          </w:tcPr>
          <w:p w14:paraId="5F5EFB9B" w14:textId="77777777" w:rsidR="006F5620" w:rsidRPr="006F5620" w:rsidRDefault="006F5620" w:rsidP="006F5620">
            <w:pPr>
              <w:spacing w:after="0" w:line="240" w:lineRule="auto"/>
              <w:jc w:val="right"/>
              <w:rPr>
                <w:rFonts w:ascii="Arial" w:eastAsia="Times New Roman" w:hAnsi="Arial" w:cs="Arial"/>
                <w:b/>
                <w:bCs/>
                <w:color w:val="FFFFFF"/>
                <w:sz w:val="18"/>
                <w:szCs w:val="18"/>
                <w:lang w:eastAsia="hr-HR"/>
              </w:rPr>
            </w:pPr>
            <w:r w:rsidRPr="006F5620">
              <w:rPr>
                <w:rFonts w:ascii="Arial" w:eastAsia="Times New Roman" w:hAnsi="Arial" w:cs="Arial"/>
                <w:b/>
                <w:bCs/>
                <w:color w:val="FFFFFF"/>
                <w:sz w:val="18"/>
                <w:szCs w:val="18"/>
                <w:lang w:eastAsia="hr-HR"/>
              </w:rPr>
              <w:t>101.203.185,00</w:t>
            </w:r>
          </w:p>
        </w:tc>
        <w:tc>
          <w:tcPr>
            <w:tcW w:w="0" w:type="auto"/>
            <w:tcBorders>
              <w:top w:val="nil"/>
              <w:left w:val="nil"/>
              <w:bottom w:val="nil"/>
              <w:right w:val="nil"/>
            </w:tcBorders>
            <w:shd w:val="clear" w:color="000000" w:fill="808080"/>
            <w:noWrap/>
            <w:vAlign w:val="bottom"/>
            <w:hideMark/>
          </w:tcPr>
          <w:p w14:paraId="59E7580D" w14:textId="77777777" w:rsidR="006F5620" w:rsidRPr="006F5620" w:rsidRDefault="006F5620" w:rsidP="006F5620">
            <w:pPr>
              <w:spacing w:after="0" w:line="240" w:lineRule="auto"/>
              <w:jc w:val="right"/>
              <w:rPr>
                <w:rFonts w:ascii="Arial" w:eastAsia="Times New Roman" w:hAnsi="Arial" w:cs="Arial"/>
                <w:b/>
                <w:bCs/>
                <w:color w:val="FFFFFF"/>
                <w:sz w:val="18"/>
                <w:szCs w:val="18"/>
                <w:lang w:eastAsia="hr-HR"/>
              </w:rPr>
            </w:pPr>
            <w:r w:rsidRPr="006F5620">
              <w:rPr>
                <w:rFonts w:ascii="Arial" w:eastAsia="Times New Roman" w:hAnsi="Arial" w:cs="Arial"/>
                <w:b/>
                <w:bCs/>
                <w:color w:val="FFFFFF"/>
                <w:sz w:val="18"/>
                <w:szCs w:val="18"/>
                <w:lang w:eastAsia="hr-HR"/>
              </w:rPr>
              <w:t>28.950.942,94</w:t>
            </w:r>
          </w:p>
        </w:tc>
        <w:tc>
          <w:tcPr>
            <w:tcW w:w="927" w:type="dxa"/>
            <w:tcBorders>
              <w:top w:val="nil"/>
              <w:left w:val="nil"/>
              <w:bottom w:val="nil"/>
              <w:right w:val="nil"/>
            </w:tcBorders>
            <w:shd w:val="clear" w:color="000000" w:fill="808080"/>
            <w:noWrap/>
            <w:vAlign w:val="bottom"/>
            <w:hideMark/>
          </w:tcPr>
          <w:p w14:paraId="1B29D666" w14:textId="77777777" w:rsidR="006F5620" w:rsidRPr="006F5620" w:rsidRDefault="006F5620" w:rsidP="006F5620">
            <w:pPr>
              <w:spacing w:after="0" w:line="240" w:lineRule="auto"/>
              <w:jc w:val="right"/>
              <w:rPr>
                <w:rFonts w:ascii="Arial" w:eastAsia="Times New Roman" w:hAnsi="Arial" w:cs="Arial"/>
                <w:b/>
                <w:bCs/>
                <w:color w:val="FFFFFF"/>
                <w:sz w:val="18"/>
                <w:szCs w:val="18"/>
                <w:lang w:eastAsia="hr-HR"/>
              </w:rPr>
            </w:pPr>
            <w:r w:rsidRPr="006F5620">
              <w:rPr>
                <w:rFonts w:ascii="Arial" w:eastAsia="Times New Roman" w:hAnsi="Arial" w:cs="Arial"/>
                <w:b/>
                <w:bCs/>
                <w:color w:val="FFFFFF"/>
                <w:sz w:val="18"/>
                <w:szCs w:val="18"/>
                <w:lang w:eastAsia="hr-HR"/>
              </w:rPr>
              <w:t>104,75%</w:t>
            </w:r>
          </w:p>
        </w:tc>
        <w:tc>
          <w:tcPr>
            <w:tcW w:w="927" w:type="dxa"/>
            <w:tcBorders>
              <w:top w:val="nil"/>
              <w:left w:val="nil"/>
              <w:bottom w:val="nil"/>
              <w:right w:val="nil"/>
            </w:tcBorders>
            <w:shd w:val="clear" w:color="000000" w:fill="808080"/>
            <w:noWrap/>
            <w:vAlign w:val="bottom"/>
            <w:hideMark/>
          </w:tcPr>
          <w:p w14:paraId="2F12BB35" w14:textId="77777777" w:rsidR="006F5620" w:rsidRPr="006F5620" w:rsidRDefault="006F5620" w:rsidP="006F5620">
            <w:pPr>
              <w:spacing w:after="0" w:line="240" w:lineRule="auto"/>
              <w:jc w:val="right"/>
              <w:rPr>
                <w:rFonts w:ascii="Arial" w:eastAsia="Times New Roman" w:hAnsi="Arial" w:cs="Arial"/>
                <w:b/>
                <w:bCs/>
                <w:color w:val="FFFFFF"/>
                <w:sz w:val="18"/>
                <w:szCs w:val="18"/>
                <w:lang w:eastAsia="hr-HR"/>
              </w:rPr>
            </w:pPr>
            <w:r w:rsidRPr="006F5620">
              <w:rPr>
                <w:rFonts w:ascii="Arial" w:eastAsia="Times New Roman" w:hAnsi="Arial" w:cs="Arial"/>
                <w:b/>
                <w:bCs/>
                <w:color w:val="FFFFFF"/>
                <w:sz w:val="18"/>
                <w:szCs w:val="18"/>
                <w:lang w:eastAsia="hr-HR"/>
              </w:rPr>
              <w:t>28,61%</w:t>
            </w:r>
          </w:p>
        </w:tc>
      </w:tr>
      <w:tr w:rsidR="006F5620" w:rsidRPr="006F5620" w14:paraId="138D6DF4" w14:textId="77777777" w:rsidTr="00C96B7F">
        <w:trPr>
          <w:trHeight w:val="80"/>
        </w:trPr>
        <w:tc>
          <w:tcPr>
            <w:tcW w:w="4474" w:type="dxa"/>
            <w:tcBorders>
              <w:top w:val="nil"/>
              <w:left w:val="nil"/>
              <w:bottom w:val="nil"/>
              <w:right w:val="nil"/>
            </w:tcBorders>
            <w:shd w:val="clear" w:color="000000" w:fill="FFFFFF"/>
            <w:noWrap/>
            <w:vAlign w:val="bottom"/>
            <w:hideMark/>
          </w:tcPr>
          <w:p w14:paraId="533122AC"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Izvor 1. OPĆI PRIHODI I PRIMICI</w:t>
            </w:r>
          </w:p>
        </w:tc>
        <w:tc>
          <w:tcPr>
            <w:tcW w:w="1368" w:type="dxa"/>
            <w:tcBorders>
              <w:top w:val="nil"/>
              <w:left w:val="nil"/>
              <w:bottom w:val="nil"/>
              <w:right w:val="nil"/>
            </w:tcBorders>
            <w:shd w:val="clear" w:color="000000" w:fill="FFFFFF"/>
            <w:noWrap/>
            <w:vAlign w:val="bottom"/>
            <w:hideMark/>
          </w:tcPr>
          <w:p w14:paraId="1F0BF23C"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21.687.114,94</w:t>
            </w:r>
          </w:p>
        </w:tc>
        <w:tc>
          <w:tcPr>
            <w:tcW w:w="0" w:type="auto"/>
            <w:tcBorders>
              <w:top w:val="nil"/>
              <w:left w:val="nil"/>
              <w:bottom w:val="nil"/>
              <w:right w:val="nil"/>
            </w:tcBorders>
            <w:shd w:val="clear" w:color="000000" w:fill="FFFFFF"/>
            <w:noWrap/>
            <w:vAlign w:val="bottom"/>
            <w:hideMark/>
          </w:tcPr>
          <w:p w14:paraId="2858A1CB"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42.138.949,00</w:t>
            </w:r>
          </w:p>
        </w:tc>
        <w:tc>
          <w:tcPr>
            <w:tcW w:w="0" w:type="auto"/>
            <w:tcBorders>
              <w:top w:val="nil"/>
              <w:left w:val="nil"/>
              <w:bottom w:val="nil"/>
              <w:right w:val="nil"/>
            </w:tcBorders>
            <w:shd w:val="clear" w:color="000000" w:fill="FFFFFF"/>
            <w:noWrap/>
            <w:vAlign w:val="bottom"/>
            <w:hideMark/>
          </w:tcPr>
          <w:p w14:paraId="6B43B2D9"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18.534.250,60</w:t>
            </w:r>
          </w:p>
        </w:tc>
        <w:tc>
          <w:tcPr>
            <w:tcW w:w="927" w:type="dxa"/>
            <w:tcBorders>
              <w:top w:val="nil"/>
              <w:left w:val="nil"/>
              <w:bottom w:val="nil"/>
              <w:right w:val="nil"/>
            </w:tcBorders>
            <w:shd w:val="clear" w:color="000000" w:fill="FFFFFF"/>
            <w:noWrap/>
            <w:vAlign w:val="bottom"/>
            <w:hideMark/>
          </w:tcPr>
          <w:p w14:paraId="1F312153"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85,46%</w:t>
            </w:r>
          </w:p>
        </w:tc>
        <w:tc>
          <w:tcPr>
            <w:tcW w:w="927" w:type="dxa"/>
            <w:tcBorders>
              <w:top w:val="nil"/>
              <w:left w:val="nil"/>
              <w:bottom w:val="nil"/>
              <w:right w:val="nil"/>
            </w:tcBorders>
            <w:shd w:val="clear" w:color="000000" w:fill="FFFFFF"/>
            <w:noWrap/>
            <w:vAlign w:val="bottom"/>
            <w:hideMark/>
          </w:tcPr>
          <w:p w14:paraId="3AD8359C"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43,98%</w:t>
            </w:r>
          </w:p>
        </w:tc>
      </w:tr>
      <w:tr w:rsidR="006F5620" w:rsidRPr="006F5620" w14:paraId="48137912" w14:textId="77777777" w:rsidTr="00C96B7F">
        <w:trPr>
          <w:trHeight w:val="255"/>
        </w:trPr>
        <w:tc>
          <w:tcPr>
            <w:tcW w:w="4474" w:type="dxa"/>
            <w:tcBorders>
              <w:top w:val="nil"/>
              <w:left w:val="nil"/>
              <w:bottom w:val="nil"/>
              <w:right w:val="nil"/>
            </w:tcBorders>
            <w:shd w:val="clear" w:color="000000" w:fill="FFFFFF"/>
            <w:noWrap/>
            <w:vAlign w:val="bottom"/>
            <w:hideMark/>
          </w:tcPr>
          <w:p w14:paraId="33BFD9AC"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Izvor 3. VLASTITI PRIHODI</w:t>
            </w:r>
          </w:p>
        </w:tc>
        <w:tc>
          <w:tcPr>
            <w:tcW w:w="1368" w:type="dxa"/>
            <w:tcBorders>
              <w:top w:val="nil"/>
              <w:left w:val="nil"/>
              <w:bottom w:val="nil"/>
              <w:right w:val="nil"/>
            </w:tcBorders>
            <w:shd w:val="clear" w:color="000000" w:fill="FFFFFF"/>
            <w:noWrap/>
            <w:vAlign w:val="bottom"/>
            <w:hideMark/>
          </w:tcPr>
          <w:p w14:paraId="620E5F84"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1.454.080,07</w:t>
            </w:r>
          </w:p>
        </w:tc>
        <w:tc>
          <w:tcPr>
            <w:tcW w:w="0" w:type="auto"/>
            <w:tcBorders>
              <w:top w:val="nil"/>
              <w:left w:val="nil"/>
              <w:bottom w:val="nil"/>
              <w:right w:val="nil"/>
            </w:tcBorders>
            <w:shd w:val="clear" w:color="000000" w:fill="FFFFFF"/>
            <w:noWrap/>
            <w:vAlign w:val="bottom"/>
            <w:hideMark/>
          </w:tcPr>
          <w:p w14:paraId="5C734875"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3.326.710,00</w:t>
            </w:r>
          </w:p>
        </w:tc>
        <w:tc>
          <w:tcPr>
            <w:tcW w:w="0" w:type="auto"/>
            <w:tcBorders>
              <w:top w:val="nil"/>
              <w:left w:val="nil"/>
              <w:bottom w:val="nil"/>
              <w:right w:val="nil"/>
            </w:tcBorders>
            <w:shd w:val="clear" w:color="000000" w:fill="FFFFFF"/>
            <w:noWrap/>
            <w:vAlign w:val="bottom"/>
            <w:hideMark/>
          </w:tcPr>
          <w:p w14:paraId="4DAF93DC"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1.345.126,16</w:t>
            </w:r>
          </w:p>
        </w:tc>
        <w:tc>
          <w:tcPr>
            <w:tcW w:w="927" w:type="dxa"/>
            <w:tcBorders>
              <w:top w:val="nil"/>
              <w:left w:val="nil"/>
              <w:bottom w:val="nil"/>
              <w:right w:val="nil"/>
            </w:tcBorders>
            <w:shd w:val="clear" w:color="000000" w:fill="FFFFFF"/>
            <w:noWrap/>
            <w:vAlign w:val="bottom"/>
            <w:hideMark/>
          </w:tcPr>
          <w:p w14:paraId="63C83337"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92,51%</w:t>
            </w:r>
          </w:p>
        </w:tc>
        <w:tc>
          <w:tcPr>
            <w:tcW w:w="927" w:type="dxa"/>
            <w:tcBorders>
              <w:top w:val="nil"/>
              <w:left w:val="nil"/>
              <w:bottom w:val="nil"/>
              <w:right w:val="nil"/>
            </w:tcBorders>
            <w:shd w:val="clear" w:color="000000" w:fill="FFFFFF"/>
            <w:noWrap/>
            <w:vAlign w:val="bottom"/>
            <w:hideMark/>
          </w:tcPr>
          <w:p w14:paraId="1261AC16"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40,43%</w:t>
            </w:r>
          </w:p>
        </w:tc>
      </w:tr>
      <w:tr w:rsidR="006F5620" w:rsidRPr="006F5620" w14:paraId="46F4229A" w14:textId="77777777" w:rsidTr="00C96B7F">
        <w:trPr>
          <w:trHeight w:val="255"/>
        </w:trPr>
        <w:tc>
          <w:tcPr>
            <w:tcW w:w="4474" w:type="dxa"/>
            <w:tcBorders>
              <w:top w:val="nil"/>
              <w:left w:val="nil"/>
              <w:bottom w:val="nil"/>
              <w:right w:val="nil"/>
            </w:tcBorders>
            <w:shd w:val="clear" w:color="000000" w:fill="FFFFFF"/>
            <w:noWrap/>
            <w:vAlign w:val="bottom"/>
            <w:hideMark/>
          </w:tcPr>
          <w:p w14:paraId="2E188068"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Izvor 4. PRIHODI ZA POSEBNE NAMJENE</w:t>
            </w:r>
          </w:p>
        </w:tc>
        <w:tc>
          <w:tcPr>
            <w:tcW w:w="1368" w:type="dxa"/>
            <w:tcBorders>
              <w:top w:val="nil"/>
              <w:left w:val="nil"/>
              <w:bottom w:val="nil"/>
              <w:right w:val="nil"/>
            </w:tcBorders>
            <w:shd w:val="clear" w:color="000000" w:fill="FFFFFF"/>
            <w:noWrap/>
            <w:vAlign w:val="bottom"/>
            <w:hideMark/>
          </w:tcPr>
          <w:p w14:paraId="7D02D997"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3.857.956,49</w:t>
            </w:r>
          </w:p>
        </w:tc>
        <w:tc>
          <w:tcPr>
            <w:tcW w:w="0" w:type="auto"/>
            <w:tcBorders>
              <w:top w:val="nil"/>
              <w:left w:val="nil"/>
              <w:bottom w:val="nil"/>
              <w:right w:val="nil"/>
            </w:tcBorders>
            <w:shd w:val="clear" w:color="000000" w:fill="FFFFFF"/>
            <w:noWrap/>
            <w:vAlign w:val="bottom"/>
            <w:hideMark/>
          </w:tcPr>
          <w:p w14:paraId="71625E74"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9.274.775,00</w:t>
            </w:r>
          </w:p>
        </w:tc>
        <w:tc>
          <w:tcPr>
            <w:tcW w:w="0" w:type="auto"/>
            <w:tcBorders>
              <w:top w:val="nil"/>
              <w:left w:val="nil"/>
              <w:bottom w:val="nil"/>
              <w:right w:val="nil"/>
            </w:tcBorders>
            <w:shd w:val="clear" w:color="000000" w:fill="FFFFFF"/>
            <w:noWrap/>
            <w:vAlign w:val="bottom"/>
            <w:hideMark/>
          </w:tcPr>
          <w:p w14:paraId="65CE77DB"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4.248.192,49</w:t>
            </w:r>
          </w:p>
        </w:tc>
        <w:tc>
          <w:tcPr>
            <w:tcW w:w="927" w:type="dxa"/>
            <w:tcBorders>
              <w:top w:val="nil"/>
              <w:left w:val="nil"/>
              <w:bottom w:val="nil"/>
              <w:right w:val="nil"/>
            </w:tcBorders>
            <w:shd w:val="clear" w:color="000000" w:fill="FFFFFF"/>
            <w:noWrap/>
            <w:vAlign w:val="bottom"/>
            <w:hideMark/>
          </w:tcPr>
          <w:p w14:paraId="3CD9062B"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110,12%</w:t>
            </w:r>
          </w:p>
        </w:tc>
        <w:tc>
          <w:tcPr>
            <w:tcW w:w="927" w:type="dxa"/>
            <w:tcBorders>
              <w:top w:val="nil"/>
              <w:left w:val="nil"/>
              <w:bottom w:val="nil"/>
              <w:right w:val="nil"/>
            </w:tcBorders>
            <w:shd w:val="clear" w:color="000000" w:fill="FFFFFF"/>
            <w:noWrap/>
            <w:vAlign w:val="bottom"/>
            <w:hideMark/>
          </w:tcPr>
          <w:p w14:paraId="6CCE71E4"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45,80%</w:t>
            </w:r>
          </w:p>
        </w:tc>
      </w:tr>
      <w:tr w:rsidR="006F5620" w:rsidRPr="006F5620" w14:paraId="74D4CE35" w14:textId="77777777" w:rsidTr="00C96B7F">
        <w:trPr>
          <w:trHeight w:val="255"/>
        </w:trPr>
        <w:tc>
          <w:tcPr>
            <w:tcW w:w="4474" w:type="dxa"/>
            <w:tcBorders>
              <w:top w:val="nil"/>
              <w:left w:val="nil"/>
              <w:bottom w:val="nil"/>
              <w:right w:val="nil"/>
            </w:tcBorders>
            <w:shd w:val="clear" w:color="000000" w:fill="FFFFFF"/>
            <w:noWrap/>
            <w:vAlign w:val="bottom"/>
            <w:hideMark/>
          </w:tcPr>
          <w:p w14:paraId="1EE041A4"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Izvor 5. POMOĆI</w:t>
            </w:r>
          </w:p>
        </w:tc>
        <w:tc>
          <w:tcPr>
            <w:tcW w:w="1368" w:type="dxa"/>
            <w:tcBorders>
              <w:top w:val="nil"/>
              <w:left w:val="nil"/>
              <w:bottom w:val="nil"/>
              <w:right w:val="nil"/>
            </w:tcBorders>
            <w:shd w:val="clear" w:color="000000" w:fill="FFFFFF"/>
            <w:noWrap/>
            <w:vAlign w:val="bottom"/>
            <w:hideMark/>
          </w:tcPr>
          <w:p w14:paraId="1C43064C"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605.627,32</w:t>
            </w:r>
          </w:p>
        </w:tc>
        <w:tc>
          <w:tcPr>
            <w:tcW w:w="0" w:type="auto"/>
            <w:tcBorders>
              <w:top w:val="nil"/>
              <w:left w:val="nil"/>
              <w:bottom w:val="nil"/>
              <w:right w:val="nil"/>
            </w:tcBorders>
            <w:shd w:val="clear" w:color="000000" w:fill="FFFFFF"/>
            <w:noWrap/>
            <w:vAlign w:val="bottom"/>
            <w:hideMark/>
          </w:tcPr>
          <w:p w14:paraId="525563A8"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34.647.251,00</w:t>
            </w:r>
          </w:p>
        </w:tc>
        <w:tc>
          <w:tcPr>
            <w:tcW w:w="0" w:type="auto"/>
            <w:tcBorders>
              <w:top w:val="nil"/>
              <w:left w:val="nil"/>
              <w:bottom w:val="nil"/>
              <w:right w:val="nil"/>
            </w:tcBorders>
            <w:shd w:val="clear" w:color="000000" w:fill="FFFFFF"/>
            <w:noWrap/>
            <w:vAlign w:val="bottom"/>
            <w:hideMark/>
          </w:tcPr>
          <w:p w14:paraId="30DCF9E6"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3.811.769,72</w:t>
            </w:r>
          </w:p>
        </w:tc>
        <w:tc>
          <w:tcPr>
            <w:tcW w:w="927" w:type="dxa"/>
            <w:tcBorders>
              <w:top w:val="nil"/>
              <w:left w:val="nil"/>
              <w:bottom w:val="nil"/>
              <w:right w:val="nil"/>
            </w:tcBorders>
            <w:shd w:val="clear" w:color="000000" w:fill="FFFFFF"/>
            <w:noWrap/>
            <w:vAlign w:val="bottom"/>
            <w:hideMark/>
          </w:tcPr>
          <w:p w14:paraId="286BCC8A"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629,39%</w:t>
            </w:r>
          </w:p>
        </w:tc>
        <w:tc>
          <w:tcPr>
            <w:tcW w:w="927" w:type="dxa"/>
            <w:tcBorders>
              <w:top w:val="nil"/>
              <w:left w:val="nil"/>
              <w:bottom w:val="nil"/>
              <w:right w:val="nil"/>
            </w:tcBorders>
            <w:shd w:val="clear" w:color="000000" w:fill="FFFFFF"/>
            <w:noWrap/>
            <w:vAlign w:val="bottom"/>
            <w:hideMark/>
          </w:tcPr>
          <w:p w14:paraId="4A9297C2"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11,00%</w:t>
            </w:r>
          </w:p>
        </w:tc>
      </w:tr>
      <w:tr w:rsidR="006F5620" w:rsidRPr="006F5620" w14:paraId="44D530CA" w14:textId="77777777" w:rsidTr="00C96B7F">
        <w:trPr>
          <w:trHeight w:val="255"/>
        </w:trPr>
        <w:tc>
          <w:tcPr>
            <w:tcW w:w="4474" w:type="dxa"/>
            <w:tcBorders>
              <w:top w:val="nil"/>
              <w:left w:val="nil"/>
              <w:bottom w:val="nil"/>
              <w:right w:val="nil"/>
            </w:tcBorders>
            <w:shd w:val="clear" w:color="000000" w:fill="FFFFFF"/>
            <w:noWrap/>
            <w:vAlign w:val="bottom"/>
            <w:hideMark/>
          </w:tcPr>
          <w:p w14:paraId="22F7B434"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Izvor 6. DONACIJE</w:t>
            </w:r>
          </w:p>
        </w:tc>
        <w:tc>
          <w:tcPr>
            <w:tcW w:w="1368" w:type="dxa"/>
            <w:tcBorders>
              <w:top w:val="nil"/>
              <w:left w:val="nil"/>
              <w:bottom w:val="nil"/>
              <w:right w:val="nil"/>
            </w:tcBorders>
            <w:shd w:val="clear" w:color="000000" w:fill="FFFFFF"/>
            <w:noWrap/>
            <w:vAlign w:val="bottom"/>
            <w:hideMark/>
          </w:tcPr>
          <w:p w14:paraId="13C8E691"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31.850,80</w:t>
            </w:r>
          </w:p>
        </w:tc>
        <w:tc>
          <w:tcPr>
            <w:tcW w:w="0" w:type="auto"/>
            <w:tcBorders>
              <w:top w:val="nil"/>
              <w:left w:val="nil"/>
              <w:bottom w:val="nil"/>
              <w:right w:val="nil"/>
            </w:tcBorders>
            <w:shd w:val="clear" w:color="000000" w:fill="FFFFFF"/>
            <w:noWrap/>
            <w:vAlign w:val="bottom"/>
            <w:hideMark/>
          </w:tcPr>
          <w:p w14:paraId="1D41FA95"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65.500,00</w:t>
            </w:r>
          </w:p>
        </w:tc>
        <w:tc>
          <w:tcPr>
            <w:tcW w:w="0" w:type="auto"/>
            <w:tcBorders>
              <w:top w:val="nil"/>
              <w:left w:val="nil"/>
              <w:bottom w:val="nil"/>
              <w:right w:val="nil"/>
            </w:tcBorders>
            <w:shd w:val="clear" w:color="000000" w:fill="FFFFFF"/>
            <w:noWrap/>
            <w:vAlign w:val="bottom"/>
            <w:hideMark/>
          </w:tcPr>
          <w:p w14:paraId="0736D88F"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39.556,53</w:t>
            </w:r>
          </w:p>
        </w:tc>
        <w:tc>
          <w:tcPr>
            <w:tcW w:w="927" w:type="dxa"/>
            <w:tcBorders>
              <w:top w:val="nil"/>
              <w:left w:val="nil"/>
              <w:bottom w:val="nil"/>
              <w:right w:val="nil"/>
            </w:tcBorders>
            <w:shd w:val="clear" w:color="000000" w:fill="FFFFFF"/>
            <w:noWrap/>
            <w:vAlign w:val="bottom"/>
            <w:hideMark/>
          </w:tcPr>
          <w:p w14:paraId="5E1EA2CA"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124,19%</w:t>
            </w:r>
          </w:p>
        </w:tc>
        <w:tc>
          <w:tcPr>
            <w:tcW w:w="927" w:type="dxa"/>
            <w:tcBorders>
              <w:top w:val="nil"/>
              <w:left w:val="nil"/>
              <w:bottom w:val="nil"/>
              <w:right w:val="nil"/>
            </w:tcBorders>
            <w:shd w:val="clear" w:color="000000" w:fill="FFFFFF"/>
            <w:noWrap/>
            <w:vAlign w:val="bottom"/>
            <w:hideMark/>
          </w:tcPr>
          <w:p w14:paraId="58580C1A"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60,39%</w:t>
            </w:r>
          </w:p>
        </w:tc>
      </w:tr>
      <w:tr w:rsidR="006F5620" w:rsidRPr="006F5620" w14:paraId="3EE9CE53" w14:textId="77777777" w:rsidTr="00C96B7F">
        <w:trPr>
          <w:trHeight w:val="255"/>
        </w:trPr>
        <w:tc>
          <w:tcPr>
            <w:tcW w:w="4474" w:type="dxa"/>
            <w:tcBorders>
              <w:top w:val="nil"/>
              <w:left w:val="nil"/>
              <w:bottom w:val="nil"/>
              <w:right w:val="nil"/>
            </w:tcBorders>
            <w:shd w:val="clear" w:color="000000" w:fill="FFFFFF"/>
            <w:noWrap/>
            <w:vAlign w:val="bottom"/>
            <w:hideMark/>
          </w:tcPr>
          <w:p w14:paraId="41BD8C13"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 xml:space="preserve">Izvor 7. PRIHODI OD PRODAJE ILI ZAMJENE NEFINANCIJSKE IMOVINE </w:t>
            </w:r>
          </w:p>
        </w:tc>
        <w:tc>
          <w:tcPr>
            <w:tcW w:w="1368" w:type="dxa"/>
            <w:tcBorders>
              <w:top w:val="nil"/>
              <w:left w:val="nil"/>
              <w:bottom w:val="nil"/>
              <w:right w:val="nil"/>
            </w:tcBorders>
            <w:shd w:val="clear" w:color="000000" w:fill="FFFFFF"/>
            <w:noWrap/>
            <w:vAlign w:val="bottom"/>
            <w:hideMark/>
          </w:tcPr>
          <w:p w14:paraId="1FB394D0"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2.237,23</w:t>
            </w:r>
          </w:p>
        </w:tc>
        <w:tc>
          <w:tcPr>
            <w:tcW w:w="0" w:type="auto"/>
            <w:tcBorders>
              <w:top w:val="nil"/>
              <w:left w:val="nil"/>
              <w:bottom w:val="nil"/>
              <w:right w:val="nil"/>
            </w:tcBorders>
            <w:shd w:val="clear" w:color="000000" w:fill="FFFFFF"/>
            <w:noWrap/>
            <w:vAlign w:val="bottom"/>
            <w:hideMark/>
          </w:tcPr>
          <w:p w14:paraId="4760B638"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2.150.000,00</w:t>
            </w:r>
          </w:p>
        </w:tc>
        <w:tc>
          <w:tcPr>
            <w:tcW w:w="0" w:type="auto"/>
            <w:tcBorders>
              <w:top w:val="nil"/>
              <w:left w:val="nil"/>
              <w:bottom w:val="nil"/>
              <w:right w:val="nil"/>
            </w:tcBorders>
            <w:shd w:val="clear" w:color="000000" w:fill="FFFFFF"/>
            <w:noWrap/>
            <w:vAlign w:val="bottom"/>
            <w:hideMark/>
          </w:tcPr>
          <w:p w14:paraId="643B6732"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972.047,44</w:t>
            </w:r>
          </w:p>
        </w:tc>
        <w:tc>
          <w:tcPr>
            <w:tcW w:w="927" w:type="dxa"/>
            <w:tcBorders>
              <w:top w:val="nil"/>
              <w:left w:val="nil"/>
              <w:bottom w:val="nil"/>
              <w:right w:val="nil"/>
            </w:tcBorders>
            <w:shd w:val="clear" w:color="000000" w:fill="FFFFFF"/>
            <w:noWrap/>
            <w:vAlign w:val="bottom"/>
            <w:hideMark/>
          </w:tcPr>
          <w:p w14:paraId="55F2D5BC"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43448%</w:t>
            </w:r>
          </w:p>
        </w:tc>
        <w:tc>
          <w:tcPr>
            <w:tcW w:w="927" w:type="dxa"/>
            <w:tcBorders>
              <w:top w:val="nil"/>
              <w:left w:val="nil"/>
              <w:bottom w:val="nil"/>
              <w:right w:val="nil"/>
            </w:tcBorders>
            <w:shd w:val="clear" w:color="000000" w:fill="FFFFFF"/>
            <w:noWrap/>
            <w:vAlign w:val="bottom"/>
            <w:hideMark/>
          </w:tcPr>
          <w:p w14:paraId="5FFE6EB4"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45,21%</w:t>
            </w:r>
          </w:p>
        </w:tc>
      </w:tr>
      <w:tr w:rsidR="006F5620" w:rsidRPr="006F5620" w14:paraId="28E0D305" w14:textId="77777777" w:rsidTr="00C96B7F">
        <w:trPr>
          <w:trHeight w:val="255"/>
        </w:trPr>
        <w:tc>
          <w:tcPr>
            <w:tcW w:w="4474" w:type="dxa"/>
            <w:tcBorders>
              <w:top w:val="nil"/>
              <w:left w:val="nil"/>
              <w:bottom w:val="nil"/>
              <w:right w:val="nil"/>
            </w:tcBorders>
            <w:shd w:val="clear" w:color="000000" w:fill="FFFFFF"/>
            <w:noWrap/>
            <w:vAlign w:val="bottom"/>
            <w:hideMark/>
          </w:tcPr>
          <w:p w14:paraId="2A9D2550"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Izvor 8. NAMJENSKI PRIMICI OD ZADUŽIVANJA I FINANCIJSKE IMOVINE</w:t>
            </w:r>
          </w:p>
        </w:tc>
        <w:tc>
          <w:tcPr>
            <w:tcW w:w="1368" w:type="dxa"/>
            <w:tcBorders>
              <w:top w:val="nil"/>
              <w:left w:val="nil"/>
              <w:bottom w:val="nil"/>
              <w:right w:val="nil"/>
            </w:tcBorders>
            <w:shd w:val="clear" w:color="000000" w:fill="FFFFFF"/>
            <w:noWrap/>
            <w:vAlign w:val="bottom"/>
            <w:hideMark/>
          </w:tcPr>
          <w:p w14:paraId="69AD3BC3"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 </w:t>
            </w:r>
          </w:p>
        </w:tc>
        <w:tc>
          <w:tcPr>
            <w:tcW w:w="0" w:type="auto"/>
            <w:tcBorders>
              <w:top w:val="nil"/>
              <w:left w:val="nil"/>
              <w:bottom w:val="nil"/>
              <w:right w:val="nil"/>
            </w:tcBorders>
            <w:shd w:val="clear" w:color="000000" w:fill="FFFFFF"/>
            <w:noWrap/>
            <w:vAlign w:val="bottom"/>
            <w:hideMark/>
          </w:tcPr>
          <w:p w14:paraId="35DA8F8B"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9.600.000,00</w:t>
            </w:r>
          </w:p>
        </w:tc>
        <w:tc>
          <w:tcPr>
            <w:tcW w:w="0" w:type="auto"/>
            <w:tcBorders>
              <w:top w:val="nil"/>
              <w:left w:val="nil"/>
              <w:bottom w:val="nil"/>
              <w:right w:val="nil"/>
            </w:tcBorders>
            <w:shd w:val="clear" w:color="000000" w:fill="FFFFFF"/>
            <w:noWrap/>
            <w:vAlign w:val="bottom"/>
            <w:hideMark/>
          </w:tcPr>
          <w:p w14:paraId="1CC189F6"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 </w:t>
            </w:r>
          </w:p>
        </w:tc>
        <w:tc>
          <w:tcPr>
            <w:tcW w:w="927" w:type="dxa"/>
            <w:tcBorders>
              <w:top w:val="nil"/>
              <w:left w:val="nil"/>
              <w:bottom w:val="nil"/>
              <w:right w:val="nil"/>
            </w:tcBorders>
            <w:shd w:val="clear" w:color="000000" w:fill="FFFFFF"/>
            <w:noWrap/>
            <w:vAlign w:val="bottom"/>
            <w:hideMark/>
          </w:tcPr>
          <w:p w14:paraId="47D65A43"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27" w:type="dxa"/>
            <w:tcBorders>
              <w:top w:val="nil"/>
              <w:left w:val="nil"/>
              <w:bottom w:val="nil"/>
              <w:right w:val="nil"/>
            </w:tcBorders>
            <w:shd w:val="clear" w:color="000000" w:fill="FFFFFF"/>
            <w:noWrap/>
            <w:vAlign w:val="bottom"/>
            <w:hideMark/>
          </w:tcPr>
          <w:p w14:paraId="0551A984"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r>
    </w:tbl>
    <w:p w14:paraId="540C24C8" w14:textId="77777777" w:rsidR="006F5620" w:rsidRPr="006F5620" w:rsidRDefault="006F5620" w:rsidP="006F5620">
      <w:pPr>
        <w:rPr>
          <w:rFonts w:ascii="Arial" w:eastAsia="Calibri" w:hAnsi="Arial" w:cs="Arial"/>
          <w:sz w:val="18"/>
          <w:szCs w:val="18"/>
        </w:rPr>
      </w:pPr>
    </w:p>
    <w:p w14:paraId="70EBEECF" w14:textId="121FA377" w:rsidR="006F5620" w:rsidRPr="00CF1EFE" w:rsidRDefault="006F5620" w:rsidP="00E62978">
      <w:pPr>
        <w:ind w:left="-709"/>
        <w:jc w:val="both"/>
        <w:rPr>
          <w:rFonts w:eastAsia="Calibri" w:cstheme="minorHAnsi"/>
        </w:rPr>
      </w:pPr>
      <w:r w:rsidRPr="00CF1EFE">
        <w:rPr>
          <w:rFonts w:eastAsia="Calibri" w:cstheme="minorHAnsi"/>
        </w:rPr>
        <w:t xml:space="preserve">Ostvareni rashodi  prema izvorima financiranima u prvih šest mjeseci 2022. pokriveni su planiranim </w:t>
      </w:r>
      <w:r w:rsidR="00CF1EFE">
        <w:rPr>
          <w:rFonts w:eastAsia="Calibri" w:cstheme="minorHAnsi"/>
        </w:rPr>
        <w:t>p</w:t>
      </w:r>
      <w:r w:rsidRPr="00CF1EFE">
        <w:rPr>
          <w:rFonts w:eastAsia="Calibri" w:cstheme="minorHAnsi"/>
        </w:rPr>
        <w:t>rihodima prema namjeni.</w:t>
      </w:r>
    </w:p>
    <w:p w14:paraId="6C813386" w14:textId="77777777" w:rsidR="006F5620" w:rsidRPr="00CF1EFE" w:rsidRDefault="006F5620" w:rsidP="006F5620">
      <w:pPr>
        <w:rPr>
          <w:rFonts w:eastAsia="Calibri" w:cstheme="minorHAnsi"/>
        </w:rPr>
      </w:pPr>
      <w:r w:rsidRPr="00CF1EFE">
        <w:rPr>
          <w:rFonts w:eastAsia="Times New Roman" w:cstheme="minorHAnsi"/>
          <w:b/>
          <w:bCs/>
          <w:lang w:eastAsia="hr-HR"/>
        </w:rPr>
        <w:lastRenderedPageBreak/>
        <w:t>Rashodi prema funkcijskoj klasifikaciji</w:t>
      </w:r>
    </w:p>
    <w:p w14:paraId="33A29A76" w14:textId="77777777" w:rsidR="006F5620" w:rsidRPr="006F5620" w:rsidRDefault="006F5620" w:rsidP="006F5620">
      <w:pPr>
        <w:rPr>
          <w:rFonts w:ascii="Calibri" w:eastAsia="Calibri" w:hAnsi="Calibri" w:cs="Times New Roman"/>
          <w:sz w:val="18"/>
          <w:szCs w:val="18"/>
        </w:rPr>
      </w:pPr>
    </w:p>
    <w:tbl>
      <w:tblPr>
        <w:tblW w:w="10773" w:type="dxa"/>
        <w:tblInd w:w="-709" w:type="dxa"/>
        <w:tblLayout w:type="fixed"/>
        <w:tblLook w:val="04A0" w:firstRow="1" w:lastRow="0" w:firstColumn="1" w:lastColumn="0" w:noHBand="0" w:noVBand="1"/>
      </w:tblPr>
      <w:tblGrid>
        <w:gridCol w:w="3828"/>
        <w:gridCol w:w="1417"/>
        <w:gridCol w:w="1560"/>
        <w:gridCol w:w="1417"/>
        <w:gridCol w:w="851"/>
        <w:gridCol w:w="850"/>
        <w:gridCol w:w="850"/>
      </w:tblGrid>
      <w:tr w:rsidR="006F5620" w:rsidRPr="006F5620" w14:paraId="771248DF" w14:textId="77777777" w:rsidTr="00C96B7F">
        <w:trPr>
          <w:trHeight w:val="255"/>
        </w:trPr>
        <w:tc>
          <w:tcPr>
            <w:tcW w:w="3828" w:type="dxa"/>
            <w:tcBorders>
              <w:top w:val="nil"/>
              <w:left w:val="nil"/>
              <w:bottom w:val="nil"/>
              <w:right w:val="nil"/>
            </w:tcBorders>
            <w:shd w:val="clear" w:color="000000" w:fill="969696"/>
            <w:noWrap/>
            <w:vAlign w:val="bottom"/>
            <w:hideMark/>
          </w:tcPr>
          <w:p w14:paraId="000C613C" w14:textId="77777777" w:rsidR="006F5620" w:rsidRPr="006F5620" w:rsidRDefault="006F5620" w:rsidP="006F5620">
            <w:pPr>
              <w:spacing w:after="0" w:line="240" w:lineRule="auto"/>
              <w:jc w:val="center"/>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Račun/Opis</w:t>
            </w:r>
          </w:p>
        </w:tc>
        <w:tc>
          <w:tcPr>
            <w:tcW w:w="1417" w:type="dxa"/>
            <w:tcBorders>
              <w:top w:val="nil"/>
              <w:left w:val="nil"/>
              <w:bottom w:val="nil"/>
              <w:right w:val="nil"/>
            </w:tcBorders>
            <w:shd w:val="clear" w:color="000000" w:fill="969696"/>
            <w:noWrap/>
            <w:vAlign w:val="bottom"/>
            <w:hideMark/>
          </w:tcPr>
          <w:p w14:paraId="75FAEF65" w14:textId="77777777" w:rsidR="006F5620" w:rsidRPr="006F5620" w:rsidRDefault="006F5620" w:rsidP="006F5620">
            <w:pPr>
              <w:spacing w:after="0" w:line="240" w:lineRule="auto"/>
              <w:jc w:val="center"/>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Izvršenje 30.06.2021.</w:t>
            </w:r>
          </w:p>
        </w:tc>
        <w:tc>
          <w:tcPr>
            <w:tcW w:w="1560" w:type="dxa"/>
            <w:tcBorders>
              <w:top w:val="nil"/>
              <w:left w:val="nil"/>
              <w:bottom w:val="nil"/>
              <w:right w:val="nil"/>
            </w:tcBorders>
            <w:shd w:val="clear" w:color="000000" w:fill="969696"/>
            <w:noWrap/>
            <w:vAlign w:val="bottom"/>
            <w:hideMark/>
          </w:tcPr>
          <w:p w14:paraId="36BEE32A" w14:textId="77777777" w:rsidR="006F5620" w:rsidRPr="006F5620" w:rsidRDefault="006F5620" w:rsidP="006F5620">
            <w:pPr>
              <w:spacing w:after="0" w:line="240" w:lineRule="auto"/>
              <w:jc w:val="center"/>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Izvorni plan 2022.</w:t>
            </w:r>
          </w:p>
        </w:tc>
        <w:tc>
          <w:tcPr>
            <w:tcW w:w="1417" w:type="dxa"/>
            <w:tcBorders>
              <w:top w:val="nil"/>
              <w:left w:val="nil"/>
              <w:bottom w:val="nil"/>
              <w:right w:val="nil"/>
            </w:tcBorders>
            <w:shd w:val="clear" w:color="000000" w:fill="969696"/>
            <w:noWrap/>
            <w:vAlign w:val="bottom"/>
            <w:hideMark/>
          </w:tcPr>
          <w:p w14:paraId="541D91E8" w14:textId="77777777" w:rsidR="006F5620" w:rsidRPr="006F5620" w:rsidRDefault="006F5620" w:rsidP="006F5620">
            <w:pPr>
              <w:spacing w:after="0" w:line="240" w:lineRule="auto"/>
              <w:jc w:val="center"/>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Izvršenje</w:t>
            </w:r>
          </w:p>
          <w:p w14:paraId="0D734E58" w14:textId="77777777" w:rsidR="006F5620" w:rsidRPr="006F5620" w:rsidRDefault="006F5620" w:rsidP="006F5620">
            <w:pPr>
              <w:spacing w:after="0" w:line="240" w:lineRule="auto"/>
              <w:jc w:val="center"/>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30.06.2022.</w:t>
            </w:r>
          </w:p>
        </w:tc>
        <w:tc>
          <w:tcPr>
            <w:tcW w:w="851" w:type="dxa"/>
            <w:tcBorders>
              <w:top w:val="nil"/>
              <w:left w:val="nil"/>
              <w:bottom w:val="nil"/>
              <w:right w:val="nil"/>
            </w:tcBorders>
            <w:shd w:val="clear" w:color="000000" w:fill="969696"/>
            <w:noWrap/>
            <w:vAlign w:val="bottom"/>
            <w:hideMark/>
          </w:tcPr>
          <w:p w14:paraId="1B915060" w14:textId="77777777" w:rsidR="006F5620" w:rsidRPr="006F5620" w:rsidRDefault="006F5620" w:rsidP="006F5620">
            <w:pPr>
              <w:spacing w:after="0" w:line="240" w:lineRule="auto"/>
              <w:jc w:val="center"/>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Indeks 3/1</w:t>
            </w:r>
          </w:p>
        </w:tc>
        <w:tc>
          <w:tcPr>
            <w:tcW w:w="850" w:type="dxa"/>
            <w:tcBorders>
              <w:top w:val="nil"/>
              <w:left w:val="nil"/>
              <w:bottom w:val="nil"/>
              <w:right w:val="nil"/>
            </w:tcBorders>
            <w:shd w:val="clear" w:color="000000" w:fill="969696"/>
            <w:noWrap/>
            <w:vAlign w:val="bottom"/>
            <w:hideMark/>
          </w:tcPr>
          <w:p w14:paraId="30C53483"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Indeks 3/2</w:t>
            </w:r>
          </w:p>
        </w:tc>
        <w:tc>
          <w:tcPr>
            <w:tcW w:w="850" w:type="dxa"/>
            <w:tcBorders>
              <w:top w:val="nil"/>
              <w:left w:val="nil"/>
              <w:bottom w:val="nil"/>
              <w:right w:val="nil"/>
            </w:tcBorders>
            <w:shd w:val="clear" w:color="000000" w:fill="969696"/>
          </w:tcPr>
          <w:p w14:paraId="187C63ED"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Učešće</w:t>
            </w:r>
          </w:p>
        </w:tc>
      </w:tr>
      <w:tr w:rsidR="006F5620" w:rsidRPr="006F5620" w14:paraId="0854EA12" w14:textId="77777777" w:rsidTr="00C96B7F">
        <w:trPr>
          <w:trHeight w:val="255"/>
        </w:trPr>
        <w:tc>
          <w:tcPr>
            <w:tcW w:w="3828" w:type="dxa"/>
            <w:tcBorders>
              <w:top w:val="nil"/>
              <w:left w:val="nil"/>
              <w:bottom w:val="nil"/>
              <w:right w:val="nil"/>
            </w:tcBorders>
            <w:shd w:val="clear" w:color="000000" w:fill="969696"/>
            <w:noWrap/>
            <w:vAlign w:val="bottom"/>
            <w:hideMark/>
          </w:tcPr>
          <w:p w14:paraId="138281AF" w14:textId="77777777" w:rsidR="006F5620" w:rsidRPr="006F5620" w:rsidRDefault="006F5620" w:rsidP="006F5620">
            <w:pPr>
              <w:spacing w:after="0" w:line="240" w:lineRule="auto"/>
              <w:jc w:val="center"/>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 </w:t>
            </w:r>
          </w:p>
        </w:tc>
        <w:tc>
          <w:tcPr>
            <w:tcW w:w="1417" w:type="dxa"/>
            <w:tcBorders>
              <w:top w:val="nil"/>
              <w:left w:val="nil"/>
              <w:bottom w:val="nil"/>
              <w:right w:val="nil"/>
            </w:tcBorders>
            <w:shd w:val="clear" w:color="000000" w:fill="969696"/>
            <w:noWrap/>
            <w:vAlign w:val="bottom"/>
            <w:hideMark/>
          </w:tcPr>
          <w:p w14:paraId="10B5D4FE" w14:textId="77777777" w:rsidR="006F5620" w:rsidRPr="006F5620" w:rsidRDefault="006F5620" w:rsidP="006F5620">
            <w:pPr>
              <w:spacing w:after="0" w:line="240" w:lineRule="auto"/>
              <w:jc w:val="center"/>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w:t>
            </w:r>
          </w:p>
        </w:tc>
        <w:tc>
          <w:tcPr>
            <w:tcW w:w="1560" w:type="dxa"/>
            <w:tcBorders>
              <w:top w:val="nil"/>
              <w:left w:val="nil"/>
              <w:bottom w:val="nil"/>
              <w:right w:val="nil"/>
            </w:tcBorders>
            <w:shd w:val="clear" w:color="000000" w:fill="969696"/>
            <w:noWrap/>
            <w:vAlign w:val="bottom"/>
            <w:hideMark/>
          </w:tcPr>
          <w:p w14:paraId="2AB8D384" w14:textId="77777777" w:rsidR="006F5620" w:rsidRPr="006F5620" w:rsidRDefault="006F5620" w:rsidP="006F5620">
            <w:pPr>
              <w:spacing w:after="0" w:line="240" w:lineRule="auto"/>
              <w:jc w:val="center"/>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w:t>
            </w:r>
          </w:p>
        </w:tc>
        <w:tc>
          <w:tcPr>
            <w:tcW w:w="1417" w:type="dxa"/>
            <w:tcBorders>
              <w:top w:val="nil"/>
              <w:left w:val="nil"/>
              <w:bottom w:val="nil"/>
              <w:right w:val="nil"/>
            </w:tcBorders>
            <w:shd w:val="clear" w:color="000000" w:fill="969696"/>
            <w:noWrap/>
            <w:vAlign w:val="bottom"/>
            <w:hideMark/>
          </w:tcPr>
          <w:p w14:paraId="0F972E1F" w14:textId="77777777" w:rsidR="006F5620" w:rsidRPr="006F5620" w:rsidRDefault="006F5620" w:rsidP="006F5620">
            <w:pPr>
              <w:spacing w:after="0" w:line="240" w:lineRule="auto"/>
              <w:jc w:val="center"/>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w:t>
            </w:r>
          </w:p>
        </w:tc>
        <w:tc>
          <w:tcPr>
            <w:tcW w:w="851" w:type="dxa"/>
            <w:tcBorders>
              <w:top w:val="nil"/>
              <w:left w:val="nil"/>
              <w:bottom w:val="nil"/>
              <w:right w:val="nil"/>
            </w:tcBorders>
            <w:shd w:val="clear" w:color="000000" w:fill="969696"/>
            <w:noWrap/>
            <w:vAlign w:val="bottom"/>
            <w:hideMark/>
          </w:tcPr>
          <w:p w14:paraId="35D11375" w14:textId="77777777" w:rsidR="006F5620" w:rsidRPr="006F5620" w:rsidRDefault="006F5620" w:rsidP="006F5620">
            <w:pPr>
              <w:spacing w:after="0" w:line="240" w:lineRule="auto"/>
              <w:jc w:val="center"/>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w:t>
            </w:r>
          </w:p>
        </w:tc>
        <w:tc>
          <w:tcPr>
            <w:tcW w:w="850" w:type="dxa"/>
            <w:tcBorders>
              <w:top w:val="nil"/>
              <w:left w:val="nil"/>
              <w:bottom w:val="nil"/>
              <w:right w:val="nil"/>
            </w:tcBorders>
            <w:shd w:val="clear" w:color="000000" w:fill="969696"/>
            <w:noWrap/>
            <w:vAlign w:val="bottom"/>
            <w:hideMark/>
          </w:tcPr>
          <w:p w14:paraId="30E45230" w14:textId="77777777" w:rsidR="006F5620" w:rsidRPr="006F5620" w:rsidRDefault="006F5620" w:rsidP="006F5620">
            <w:pPr>
              <w:spacing w:after="0" w:line="240" w:lineRule="auto"/>
              <w:jc w:val="center"/>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w:t>
            </w:r>
          </w:p>
        </w:tc>
        <w:tc>
          <w:tcPr>
            <w:tcW w:w="850" w:type="dxa"/>
            <w:tcBorders>
              <w:top w:val="nil"/>
              <w:left w:val="nil"/>
              <w:bottom w:val="nil"/>
              <w:right w:val="nil"/>
            </w:tcBorders>
            <w:shd w:val="clear" w:color="000000" w:fill="969696"/>
          </w:tcPr>
          <w:p w14:paraId="4231B761" w14:textId="77777777" w:rsidR="006F5620" w:rsidRPr="006F5620" w:rsidRDefault="006F5620" w:rsidP="006F5620">
            <w:pPr>
              <w:spacing w:after="0" w:line="240" w:lineRule="auto"/>
              <w:jc w:val="center"/>
              <w:rPr>
                <w:rFonts w:ascii="Arial" w:eastAsia="Times New Roman" w:hAnsi="Arial" w:cs="Arial"/>
                <w:b/>
                <w:bCs/>
                <w:sz w:val="18"/>
                <w:szCs w:val="18"/>
                <w:lang w:eastAsia="hr-HR"/>
              </w:rPr>
            </w:pPr>
          </w:p>
        </w:tc>
      </w:tr>
      <w:tr w:rsidR="006F5620" w:rsidRPr="006F5620" w14:paraId="21CEEEA8" w14:textId="77777777" w:rsidTr="00C96B7F">
        <w:trPr>
          <w:trHeight w:val="255"/>
        </w:trPr>
        <w:tc>
          <w:tcPr>
            <w:tcW w:w="3828" w:type="dxa"/>
            <w:tcBorders>
              <w:top w:val="nil"/>
              <w:left w:val="nil"/>
              <w:bottom w:val="nil"/>
              <w:right w:val="nil"/>
            </w:tcBorders>
            <w:shd w:val="clear" w:color="000000" w:fill="C0C0C0"/>
            <w:noWrap/>
            <w:vAlign w:val="bottom"/>
            <w:hideMark/>
          </w:tcPr>
          <w:p w14:paraId="3CA4623F"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SVEUKUPNI RASHODI</w:t>
            </w:r>
          </w:p>
        </w:tc>
        <w:tc>
          <w:tcPr>
            <w:tcW w:w="1417" w:type="dxa"/>
            <w:tcBorders>
              <w:top w:val="nil"/>
              <w:left w:val="nil"/>
              <w:bottom w:val="nil"/>
              <w:right w:val="nil"/>
            </w:tcBorders>
            <w:shd w:val="clear" w:color="000000" w:fill="C0C0C0"/>
            <w:noWrap/>
            <w:vAlign w:val="bottom"/>
            <w:hideMark/>
          </w:tcPr>
          <w:p w14:paraId="0959DD1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27.638.866,85</w:t>
            </w:r>
          </w:p>
        </w:tc>
        <w:tc>
          <w:tcPr>
            <w:tcW w:w="1560" w:type="dxa"/>
            <w:tcBorders>
              <w:top w:val="nil"/>
              <w:left w:val="nil"/>
              <w:bottom w:val="nil"/>
              <w:right w:val="nil"/>
            </w:tcBorders>
            <w:shd w:val="clear" w:color="000000" w:fill="C0C0C0"/>
            <w:noWrap/>
            <w:vAlign w:val="bottom"/>
            <w:hideMark/>
          </w:tcPr>
          <w:p w14:paraId="5783526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101.203.185,00</w:t>
            </w:r>
          </w:p>
        </w:tc>
        <w:tc>
          <w:tcPr>
            <w:tcW w:w="1417" w:type="dxa"/>
            <w:tcBorders>
              <w:top w:val="nil"/>
              <w:left w:val="nil"/>
              <w:bottom w:val="nil"/>
              <w:right w:val="nil"/>
            </w:tcBorders>
            <w:shd w:val="clear" w:color="000000" w:fill="C0C0C0"/>
            <w:noWrap/>
            <w:vAlign w:val="bottom"/>
            <w:hideMark/>
          </w:tcPr>
          <w:p w14:paraId="63FE441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28.950.942,94</w:t>
            </w:r>
          </w:p>
        </w:tc>
        <w:tc>
          <w:tcPr>
            <w:tcW w:w="851" w:type="dxa"/>
            <w:tcBorders>
              <w:top w:val="nil"/>
              <w:left w:val="nil"/>
              <w:bottom w:val="nil"/>
              <w:right w:val="nil"/>
            </w:tcBorders>
            <w:shd w:val="clear" w:color="000000" w:fill="C0C0C0"/>
            <w:noWrap/>
            <w:vAlign w:val="bottom"/>
            <w:hideMark/>
          </w:tcPr>
          <w:p w14:paraId="2C860E8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104,7%</w:t>
            </w:r>
          </w:p>
        </w:tc>
        <w:tc>
          <w:tcPr>
            <w:tcW w:w="850" w:type="dxa"/>
            <w:tcBorders>
              <w:top w:val="nil"/>
              <w:left w:val="nil"/>
              <w:bottom w:val="nil"/>
              <w:right w:val="nil"/>
            </w:tcBorders>
            <w:shd w:val="clear" w:color="000000" w:fill="C0C0C0"/>
            <w:noWrap/>
            <w:vAlign w:val="bottom"/>
            <w:hideMark/>
          </w:tcPr>
          <w:p w14:paraId="2DE910E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28,61%</w:t>
            </w:r>
          </w:p>
        </w:tc>
        <w:tc>
          <w:tcPr>
            <w:tcW w:w="850" w:type="dxa"/>
            <w:tcBorders>
              <w:top w:val="nil"/>
              <w:left w:val="nil"/>
              <w:bottom w:val="nil"/>
              <w:right w:val="nil"/>
            </w:tcBorders>
            <w:shd w:val="clear" w:color="000000" w:fill="C0C0C0"/>
          </w:tcPr>
          <w:p w14:paraId="613AA4BE" w14:textId="77777777" w:rsidR="006F5620" w:rsidRPr="006F5620" w:rsidRDefault="006F5620" w:rsidP="006F5620">
            <w:pPr>
              <w:spacing w:after="0" w:line="240" w:lineRule="auto"/>
              <w:jc w:val="center"/>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100</w:t>
            </w:r>
          </w:p>
        </w:tc>
      </w:tr>
      <w:tr w:rsidR="006F5620" w:rsidRPr="006F5620" w14:paraId="2F86C863" w14:textId="77777777" w:rsidTr="006F5620">
        <w:trPr>
          <w:trHeight w:val="255"/>
        </w:trPr>
        <w:tc>
          <w:tcPr>
            <w:tcW w:w="3828" w:type="dxa"/>
            <w:tcBorders>
              <w:top w:val="nil"/>
              <w:left w:val="nil"/>
              <w:bottom w:val="nil"/>
              <w:right w:val="nil"/>
            </w:tcBorders>
            <w:shd w:val="clear" w:color="auto" w:fill="B4C6E7"/>
            <w:noWrap/>
            <w:vAlign w:val="bottom"/>
            <w:hideMark/>
          </w:tcPr>
          <w:p w14:paraId="1AA67082" w14:textId="77777777" w:rsidR="006F5620" w:rsidRPr="006F5620" w:rsidRDefault="006F5620" w:rsidP="006F5620">
            <w:pPr>
              <w:spacing w:after="0" w:line="240" w:lineRule="auto"/>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01 Opće javne usluge</w:t>
            </w:r>
          </w:p>
        </w:tc>
        <w:tc>
          <w:tcPr>
            <w:tcW w:w="1417" w:type="dxa"/>
            <w:tcBorders>
              <w:top w:val="nil"/>
              <w:left w:val="nil"/>
              <w:bottom w:val="nil"/>
              <w:right w:val="nil"/>
            </w:tcBorders>
            <w:shd w:val="clear" w:color="auto" w:fill="B4C6E7"/>
            <w:noWrap/>
            <w:vAlign w:val="bottom"/>
            <w:hideMark/>
          </w:tcPr>
          <w:p w14:paraId="7E36FE05"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3.629.929,70</w:t>
            </w:r>
          </w:p>
        </w:tc>
        <w:tc>
          <w:tcPr>
            <w:tcW w:w="1560" w:type="dxa"/>
            <w:tcBorders>
              <w:top w:val="nil"/>
              <w:left w:val="nil"/>
              <w:bottom w:val="nil"/>
              <w:right w:val="nil"/>
            </w:tcBorders>
            <w:shd w:val="clear" w:color="auto" w:fill="B4C6E7"/>
            <w:noWrap/>
            <w:vAlign w:val="bottom"/>
            <w:hideMark/>
          </w:tcPr>
          <w:p w14:paraId="1EBBFB02"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8.241.610,00</w:t>
            </w:r>
          </w:p>
        </w:tc>
        <w:tc>
          <w:tcPr>
            <w:tcW w:w="1417" w:type="dxa"/>
            <w:tcBorders>
              <w:top w:val="nil"/>
              <w:left w:val="nil"/>
              <w:bottom w:val="nil"/>
              <w:right w:val="nil"/>
            </w:tcBorders>
            <w:shd w:val="clear" w:color="auto" w:fill="B4C6E7"/>
            <w:noWrap/>
            <w:vAlign w:val="bottom"/>
            <w:hideMark/>
          </w:tcPr>
          <w:p w14:paraId="2C993280"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3.429.084,85</w:t>
            </w:r>
          </w:p>
        </w:tc>
        <w:tc>
          <w:tcPr>
            <w:tcW w:w="851" w:type="dxa"/>
            <w:tcBorders>
              <w:top w:val="nil"/>
              <w:left w:val="nil"/>
              <w:bottom w:val="nil"/>
              <w:right w:val="nil"/>
            </w:tcBorders>
            <w:shd w:val="clear" w:color="auto" w:fill="B4C6E7"/>
            <w:noWrap/>
            <w:vAlign w:val="bottom"/>
            <w:hideMark/>
          </w:tcPr>
          <w:p w14:paraId="0C3329E0"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94,47%</w:t>
            </w:r>
          </w:p>
        </w:tc>
        <w:tc>
          <w:tcPr>
            <w:tcW w:w="850" w:type="dxa"/>
            <w:tcBorders>
              <w:top w:val="nil"/>
              <w:left w:val="nil"/>
              <w:bottom w:val="nil"/>
              <w:right w:val="nil"/>
            </w:tcBorders>
            <w:shd w:val="clear" w:color="auto" w:fill="B4C6E7"/>
            <w:noWrap/>
            <w:vAlign w:val="bottom"/>
            <w:hideMark/>
          </w:tcPr>
          <w:p w14:paraId="21DA33E5"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41,61%</w:t>
            </w:r>
          </w:p>
        </w:tc>
        <w:tc>
          <w:tcPr>
            <w:tcW w:w="850" w:type="dxa"/>
            <w:tcBorders>
              <w:top w:val="nil"/>
              <w:left w:val="nil"/>
              <w:bottom w:val="nil"/>
              <w:right w:val="nil"/>
            </w:tcBorders>
            <w:shd w:val="clear" w:color="auto" w:fill="B4C6E7"/>
          </w:tcPr>
          <w:p w14:paraId="4B05908A"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11,8</w:t>
            </w:r>
          </w:p>
        </w:tc>
      </w:tr>
      <w:tr w:rsidR="006F5620" w:rsidRPr="006F5620" w14:paraId="0928FA14" w14:textId="77777777" w:rsidTr="00C96B7F">
        <w:trPr>
          <w:trHeight w:val="255"/>
        </w:trPr>
        <w:tc>
          <w:tcPr>
            <w:tcW w:w="3828" w:type="dxa"/>
            <w:tcBorders>
              <w:top w:val="nil"/>
              <w:left w:val="nil"/>
              <w:bottom w:val="nil"/>
              <w:right w:val="nil"/>
            </w:tcBorders>
            <w:shd w:val="clear" w:color="000000" w:fill="FFFFFF"/>
            <w:noWrap/>
            <w:vAlign w:val="bottom"/>
            <w:hideMark/>
          </w:tcPr>
          <w:p w14:paraId="60C25807" w14:textId="77777777" w:rsidR="006F5620" w:rsidRPr="006F5620" w:rsidRDefault="006F5620" w:rsidP="006F5620">
            <w:pPr>
              <w:spacing w:after="0" w:line="240" w:lineRule="auto"/>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011 Izvršna  i zakonodavna tijela, financijski i fiskalni poslovi</w:t>
            </w:r>
          </w:p>
        </w:tc>
        <w:tc>
          <w:tcPr>
            <w:tcW w:w="1417" w:type="dxa"/>
            <w:tcBorders>
              <w:top w:val="nil"/>
              <w:left w:val="nil"/>
              <w:bottom w:val="nil"/>
              <w:right w:val="nil"/>
            </w:tcBorders>
            <w:shd w:val="clear" w:color="000000" w:fill="FFFFFF"/>
            <w:noWrap/>
            <w:vAlign w:val="bottom"/>
            <w:hideMark/>
          </w:tcPr>
          <w:p w14:paraId="1AB7EB1F"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1.293.870,60</w:t>
            </w:r>
          </w:p>
        </w:tc>
        <w:tc>
          <w:tcPr>
            <w:tcW w:w="1560" w:type="dxa"/>
            <w:tcBorders>
              <w:top w:val="nil"/>
              <w:left w:val="nil"/>
              <w:bottom w:val="nil"/>
              <w:right w:val="nil"/>
            </w:tcBorders>
            <w:shd w:val="clear" w:color="000000" w:fill="FFFFFF"/>
            <w:noWrap/>
            <w:vAlign w:val="bottom"/>
            <w:hideMark/>
          </w:tcPr>
          <w:p w14:paraId="1CC3D14A"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2.254.300,00</w:t>
            </w:r>
          </w:p>
        </w:tc>
        <w:tc>
          <w:tcPr>
            <w:tcW w:w="1417" w:type="dxa"/>
            <w:tcBorders>
              <w:top w:val="nil"/>
              <w:left w:val="nil"/>
              <w:bottom w:val="nil"/>
              <w:right w:val="nil"/>
            </w:tcBorders>
            <w:shd w:val="clear" w:color="000000" w:fill="FFFFFF"/>
            <w:noWrap/>
            <w:vAlign w:val="bottom"/>
            <w:hideMark/>
          </w:tcPr>
          <w:p w14:paraId="1F40D33C"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886.839,68</w:t>
            </w:r>
          </w:p>
        </w:tc>
        <w:tc>
          <w:tcPr>
            <w:tcW w:w="851" w:type="dxa"/>
            <w:tcBorders>
              <w:top w:val="nil"/>
              <w:left w:val="nil"/>
              <w:bottom w:val="nil"/>
              <w:right w:val="nil"/>
            </w:tcBorders>
            <w:shd w:val="clear" w:color="000000" w:fill="FFFFFF"/>
            <w:noWrap/>
            <w:vAlign w:val="bottom"/>
            <w:hideMark/>
          </w:tcPr>
          <w:p w14:paraId="14F465FD"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68,54%</w:t>
            </w:r>
          </w:p>
        </w:tc>
        <w:tc>
          <w:tcPr>
            <w:tcW w:w="850" w:type="dxa"/>
            <w:tcBorders>
              <w:top w:val="nil"/>
              <w:left w:val="nil"/>
              <w:bottom w:val="nil"/>
              <w:right w:val="nil"/>
            </w:tcBorders>
            <w:shd w:val="clear" w:color="000000" w:fill="FFFFFF"/>
            <w:noWrap/>
            <w:vAlign w:val="bottom"/>
            <w:hideMark/>
          </w:tcPr>
          <w:p w14:paraId="7EF94F6E"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39,34%</w:t>
            </w:r>
          </w:p>
        </w:tc>
        <w:tc>
          <w:tcPr>
            <w:tcW w:w="850" w:type="dxa"/>
            <w:tcBorders>
              <w:top w:val="nil"/>
              <w:left w:val="nil"/>
              <w:bottom w:val="nil"/>
              <w:right w:val="nil"/>
            </w:tcBorders>
            <w:shd w:val="clear" w:color="000000" w:fill="FFFFFF"/>
            <w:vAlign w:val="bottom"/>
          </w:tcPr>
          <w:p w14:paraId="3D693BD4"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3,0</w:t>
            </w:r>
          </w:p>
        </w:tc>
      </w:tr>
      <w:tr w:rsidR="006F5620" w:rsidRPr="006F5620" w14:paraId="67701C4F" w14:textId="77777777" w:rsidTr="00C96B7F">
        <w:trPr>
          <w:trHeight w:val="255"/>
        </w:trPr>
        <w:tc>
          <w:tcPr>
            <w:tcW w:w="3828" w:type="dxa"/>
            <w:tcBorders>
              <w:top w:val="nil"/>
              <w:left w:val="nil"/>
              <w:bottom w:val="nil"/>
              <w:right w:val="nil"/>
            </w:tcBorders>
            <w:shd w:val="clear" w:color="000000" w:fill="FFFFFF"/>
            <w:noWrap/>
            <w:vAlign w:val="bottom"/>
            <w:hideMark/>
          </w:tcPr>
          <w:p w14:paraId="040E7E60" w14:textId="77777777" w:rsidR="006F5620" w:rsidRPr="006F5620" w:rsidRDefault="006F5620" w:rsidP="006F5620">
            <w:pPr>
              <w:spacing w:after="0" w:line="240" w:lineRule="auto"/>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016 Opće javne usluge koje nisu drugdje svrstane</w:t>
            </w:r>
          </w:p>
        </w:tc>
        <w:tc>
          <w:tcPr>
            <w:tcW w:w="1417" w:type="dxa"/>
            <w:tcBorders>
              <w:top w:val="nil"/>
              <w:left w:val="nil"/>
              <w:bottom w:val="nil"/>
              <w:right w:val="nil"/>
            </w:tcBorders>
            <w:shd w:val="clear" w:color="000000" w:fill="FFFFFF"/>
            <w:noWrap/>
            <w:vAlign w:val="bottom"/>
            <w:hideMark/>
          </w:tcPr>
          <w:p w14:paraId="3B12E9B0"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2.336.059,10</w:t>
            </w:r>
          </w:p>
        </w:tc>
        <w:tc>
          <w:tcPr>
            <w:tcW w:w="1560" w:type="dxa"/>
            <w:tcBorders>
              <w:top w:val="nil"/>
              <w:left w:val="nil"/>
              <w:bottom w:val="nil"/>
              <w:right w:val="nil"/>
            </w:tcBorders>
            <w:shd w:val="clear" w:color="000000" w:fill="FFFFFF"/>
            <w:noWrap/>
            <w:vAlign w:val="bottom"/>
            <w:hideMark/>
          </w:tcPr>
          <w:p w14:paraId="5F9BE358"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5.987.310,00</w:t>
            </w:r>
          </w:p>
        </w:tc>
        <w:tc>
          <w:tcPr>
            <w:tcW w:w="1417" w:type="dxa"/>
            <w:tcBorders>
              <w:top w:val="nil"/>
              <w:left w:val="nil"/>
              <w:bottom w:val="nil"/>
              <w:right w:val="nil"/>
            </w:tcBorders>
            <w:shd w:val="clear" w:color="000000" w:fill="FFFFFF"/>
            <w:noWrap/>
            <w:vAlign w:val="bottom"/>
            <w:hideMark/>
          </w:tcPr>
          <w:p w14:paraId="7A6DA213"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2.542.245,17</w:t>
            </w:r>
          </w:p>
        </w:tc>
        <w:tc>
          <w:tcPr>
            <w:tcW w:w="851" w:type="dxa"/>
            <w:tcBorders>
              <w:top w:val="nil"/>
              <w:left w:val="nil"/>
              <w:bottom w:val="nil"/>
              <w:right w:val="nil"/>
            </w:tcBorders>
            <w:shd w:val="clear" w:color="000000" w:fill="FFFFFF"/>
            <w:noWrap/>
            <w:vAlign w:val="bottom"/>
            <w:hideMark/>
          </w:tcPr>
          <w:p w14:paraId="5AEF9D73"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108,8%</w:t>
            </w:r>
          </w:p>
        </w:tc>
        <w:tc>
          <w:tcPr>
            <w:tcW w:w="850" w:type="dxa"/>
            <w:tcBorders>
              <w:top w:val="nil"/>
              <w:left w:val="nil"/>
              <w:bottom w:val="nil"/>
              <w:right w:val="nil"/>
            </w:tcBorders>
            <w:shd w:val="clear" w:color="000000" w:fill="FFFFFF"/>
            <w:noWrap/>
            <w:vAlign w:val="bottom"/>
            <w:hideMark/>
          </w:tcPr>
          <w:p w14:paraId="35782A02"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42,46%</w:t>
            </w:r>
          </w:p>
        </w:tc>
        <w:tc>
          <w:tcPr>
            <w:tcW w:w="850" w:type="dxa"/>
            <w:tcBorders>
              <w:top w:val="nil"/>
              <w:left w:val="nil"/>
              <w:bottom w:val="nil"/>
              <w:right w:val="nil"/>
            </w:tcBorders>
            <w:shd w:val="clear" w:color="000000" w:fill="FFFFFF"/>
            <w:vAlign w:val="bottom"/>
          </w:tcPr>
          <w:p w14:paraId="5DF05169"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8,8</w:t>
            </w:r>
          </w:p>
        </w:tc>
      </w:tr>
      <w:tr w:rsidR="006F5620" w:rsidRPr="006F5620" w14:paraId="46D86B42" w14:textId="77777777" w:rsidTr="006F5620">
        <w:trPr>
          <w:trHeight w:val="255"/>
        </w:trPr>
        <w:tc>
          <w:tcPr>
            <w:tcW w:w="3828" w:type="dxa"/>
            <w:tcBorders>
              <w:top w:val="nil"/>
              <w:left w:val="nil"/>
              <w:bottom w:val="nil"/>
              <w:right w:val="nil"/>
            </w:tcBorders>
            <w:shd w:val="clear" w:color="auto" w:fill="B4C6E7"/>
            <w:noWrap/>
            <w:vAlign w:val="bottom"/>
            <w:hideMark/>
          </w:tcPr>
          <w:p w14:paraId="52FAE381" w14:textId="77777777" w:rsidR="006F5620" w:rsidRPr="006F5620" w:rsidRDefault="006F5620" w:rsidP="006F5620">
            <w:pPr>
              <w:spacing w:after="0" w:line="240" w:lineRule="auto"/>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02 Obrana</w:t>
            </w:r>
          </w:p>
        </w:tc>
        <w:tc>
          <w:tcPr>
            <w:tcW w:w="1417" w:type="dxa"/>
            <w:tcBorders>
              <w:top w:val="nil"/>
              <w:left w:val="nil"/>
              <w:bottom w:val="nil"/>
              <w:right w:val="nil"/>
            </w:tcBorders>
            <w:shd w:val="clear" w:color="auto" w:fill="B4C6E7"/>
            <w:noWrap/>
            <w:vAlign w:val="bottom"/>
            <w:hideMark/>
          </w:tcPr>
          <w:p w14:paraId="7DF6BFC6"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4.800,00</w:t>
            </w:r>
          </w:p>
        </w:tc>
        <w:tc>
          <w:tcPr>
            <w:tcW w:w="1560" w:type="dxa"/>
            <w:tcBorders>
              <w:top w:val="nil"/>
              <w:left w:val="nil"/>
              <w:bottom w:val="nil"/>
              <w:right w:val="nil"/>
            </w:tcBorders>
            <w:shd w:val="clear" w:color="auto" w:fill="B4C6E7"/>
            <w:noWrap/>
            <w:vAlign w:val="bottom"/>
            <w:hideMark/>
          </w:tcPr>
          <w:p w14:paraId="7E280F0E"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70.000,00</w:t>
            </w:r>
          </w:p>
        </w:tc>
        <w:tc>
          <w:tcPr>
            <w:tcW w:w="1417" w:type="dxa"/>
            <w:tcBorders>
              <w:top w:val="nil"/>
              <w:left w:val="nil"/>
              <w:bottom w:val="nil"/>
              <w:right w:val="nil"/>
            </w:tcBorders>
            <w:shd w:val="clear" w:color="auto" w:fill="B4C6E7"/>
            <w:noWrap/>
            <w:vAlign w:val="bottom"/>
            <w:hideMark/>
          </w:tcPr>
          <w:p w14:paraId="61D67D4D"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4.000,00</w:t>
            </w:r>
          </w:p>
        </w:tc>
        <w:tc>
          <w:tcPr>
            <w:tcW w:w="851" w:type="dxa"/>
            <w:tcBorders>
              <w:top w:val="nil"/>
              <w:left w:val="nil"/>
              <w:bottom w:val="nil"/>
              <w:right w:val="nil"/>
            </w:tcBorders>
            <w:shd w:val="clear" w:color="auto" w:fill="B4C6E7"/>
            <w:noWrap/>
            <w:vAlign w:val="bottom"/>
            <w:hideMark/>
          </w:tcPr>
          <w:p w14:paraId="7C91DE7E"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83,33%</w:t>
            </w:r>
          </w:p>
        </w:tc>
        <w:tc>
          <w:tcPr>
            <w:tcW w:w="850" w:type="dxa"/>
            <w:tcBorders>
              <w:top w:val="nil"/>
              <w:left w:val="nil"/>
              <w:bottom w:val="nil"/>
              <w:right w:val="nil"/>
            </w:tcBorders>
            <w:shd w:val="clear" w:color="auto" w:fill="B4C6E7"/>
            <w:noWrap/>
            <w:vAlign w:val="bottom"/>
            <w:hideMark/>
          </w:tcPr>
          <w:p w14:paraId="03117AB8"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5,71%</w:t>
            </w:r>
          </w:p>
        </w:tc>
        <w:tc>
          <w:tcPr>
            <w:tcW w:w="850" w:type="dxa"/>
            <w:tcBorders>
              <w:top w:val="nil"/>
              <w:left w:val="nil"/>
              <w:bottom w:val="nil"/>
              <w:right w:val="nil"/>
            </w:tcBorders>
            <w:shd w:val="clear" w:color="auto" w:fill="B4C6E7"/>
            <w:vAlign w:val="bottom"/>
          </w:tcPr>
          <w:p w14:paraId="509D8A88"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p>
        </w:tc>
      </w:tr>
      <w:tr w:rsidR="006F5620" w:rsidRPr="006F5620" w14:paraId="1D09594D" w14:textId="77777777" w:rsidTr="00C96B7F">
        <w:trPr>
          <w:trHeight w:val="255"/>
        </w:trPr>
        <w:tc>
          <w:tcPr>
            <w:tcW w:w="3828" w:type="dxa"/>
            <w:tcBorders>
              <w:top w:val="nil"/>
              <w:left w:val="nil"/>
              <w:bottom w:val="nil"/>
              <w:right w:val="nil"/>
            </w:tcBorders>
            <w:shd w:val="clear" w:color="000000" w:fill="FFFFFF"/>
            <w:noWrap/>
            <w:vAlign w:val="bottom"/>
            <w:hideMark/>
          </w:tcPr>
          <w:p w14:paraId="7797AA60" w14:textId="77777777" w:rsidR="006F5620" w:rsidRPr="006F5620" w:rsidRDefault="006F5620" w:rsidP="006F5620">
            <w:pPr>
              <w:spacing w:after="0" w:line="240" w:lineRule="auto"/>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022 Civilna obrana</w:t>
            </w:r>
          </w:p>
        </w:tc>
        <w:tc>
          <w:tcPr>
            <w:tcW w:w="1417" w:type="dxa"/>
            <w:tcBorders>
              <w:top w:val="nil"/>
              <w:left w:val="nil"/>
              <w:bottom w:val="nil"/>
              <w:right w:val="nil"/>
            </w:tcBorders>
            <w:shd w:val="clear" w:color="000000" w:fill="FFFFFF"/>
            <w:noWrap/>
            <w:vAlign w:val="bottom"/>
            <w:hideMark/>
          </w:tcPr>
          <w:p w14:paraId="10701831"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4.800,00</w:t>
            </w:r>
          </w:p>
        </w:tc>
        <w:tc>
          <w:tcPr>
            <w:tcW w:w="1560" w:type="dxa"/>
            <w:tcBorders>
              <w:top w:val="nil"/>
              <w:left w:val="nil"/>
              <w:bottom w:val="nil"/>
              <w:right w:val="nil"/>
            </w:tcBorders>
            <w:shd w:val="clear" w:color="000000" w:fill="FFFFFF"/>
            <w:noWrap/>
            <w:vAlign w:val="bottom"/>
            <w:hideMark/>
          </w:tcPr>
          <w:p w14:paraId="375CD842"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70.000,00</w:t>
            </w:r>
          </w:p>
        </w:tc>
        <w:tc>
          <w:tcPr>
            <w:tcW w:w="1417" w:type="dxa"/>
            <w:tcBorders>
              <w:top w:val="nil"/>
              <w:left w:val="nil"/>
              <w:bottom w:val="nil"/>
              <w:right w:val="nil"/>
            </w:tcBorders>
            <w:shd w:val="clear" w:color="000000" w:fill="FFFFFF"/>
            <w:noWrap/>
            <w:vAlign w:val="bottom"/>
            <w:hideMark/>
          </w:tcPr>
          <w:p w14:paraId="7FE12840"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4.000,00</w:t>
            </w:r>
          </w:p>
        </w:tc>
        <w:tc>
          <w:tcPr>
            <w:tcW w:w="851" w:type="dxa"/>
            <w:tcBorders>
              <w:top w:val="nil"/>
              <w:left w:val="nil"/>
              <w:bottom w:val="nil"/>
              <w:right w:val="nil"/>
            </w:tcBorders>
            <w:shd w:val="clear" w:color="000000" w:fill="FFFFFF"/>
            <w:noWrap/>
            <w:vAlign w:val="bottom"/>
            <w:hideMark/>
          </w:tcPr>
          <w:p w14:paraId="7BD21C01"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83,33%</w:t>
            </w:r>
          </w:p>
        </w:tc>
        <w:tc>
          <w:tcPr>
            <w:tcW w:w="850" w:type="dxa"/>
            <w:tcBorders>
              <w:top w:val="nil"/>
              <w:left w:val="nil"/>
              <w:bottom w:val="nil"/>
              <w:right w:val="nil"/>
            </w:tcBorders>
            <w:shd w:val="clear" w:color="000000" w:fill="FFFFFF"/>
            <w:noWrap/>
            <w:vAlign w:val="bottom"/>
            <w:hideMark/>
          </w:tcPr>
          <w:p w14:paraId="46893CD6"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5,71%</w:t>
            </w:r>
          </w:p>
        </w:tc>
        <w:tc>
          <w:tcPr>
            <w:tcW w:w="850" w:type="dxa"/>
            <w:tcBorders>
              <w:top w:val="nil"/>
              <w:left w:val="nil"/>
              <w:bottom w:val="nil"/>
              <w:right w:val="nil"/>
            </w:tcBorders>
            <w:shd w:val="clear" w:color="000000" w:fill="FFFFFF"/>
            <w:vAlign w:val="bottom"/>
          </w:tcPr>
          <w:p w14:paraId="19EFBBEE"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p>
        </w:tc>
      </w:tr>
      <w:tr w:rsidR="006F5620" w:rsidRPr="006F5620" w14:paraId="7B680DC3" w14:textId="77777777" w:rsidTr="006F5620">
        <w:trPr>
          <w:trHeight w:val="255"/>
        </w:trPr>
        <w:tc>
          <w:tcPr>
            <w:tcW w:w="3828" w:type="dxa"/>
            <w:tcBorders>
              <w:top w:val="nil"/>
              <w:left w:val="nil"/>
              <w:bottom w:val="nil"/>
              <w:right w:val="nil"/>
            </w:tcBorders>
            <w:shd w:val="clear" w:color="auto" w:fill="B4C6E7"/>
            <w:noWrap/>
            <w:vAlign w:val="bottom"/>
            <w:hideMark/>
          </w:tcPr>
          <w:p w14:paraId="0AB3AF86" w14:textId="77777777" w:rsidR="006F5620" w:rsidRPr="006F5620" w:rsidRDefault="006F5620" w:rsidP="006F5620">
            <w:pPr>
              <w:spacing w:after="0" w:line="240" w:lineRule="auto"/>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03 Javni red i sigurnost</w:t>
            </w:r>
          </w:p>
        </w:tc>
        <w:tc>
          <w:tcPr>
            <w:tcW w:w="1417" w:type="dxa"/>
            <w:tcBorders>
              <w:top w:val="nil"/>
              <w:left w:val="nil"/>
              <w:bottom w:val="nil"/>
              <w:right w:val="nil"/>
            </w:tcBorders>
            <w:shd w:val="clear" w:color="auto" w:fill="B4C6E7"/>
            <w:noWrap/>
            <w:vAlign w:val="bottom"/>
            <w:hideMark/>
          </w:tcPr>
          <w:p w14:paraId="2A616546"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686.328,98</w:t>
            </w:r>
          </w:p>
        </w:tc>
        <w:tc>
          <w:tcPr>
            <w:tcW w:w="1560" w:type="dxa"/>
            <w:tcBorders>
              <w:top w:val="nil"/>
              <w:left w:val="nil"/>
              <w:bottom w:val="nil"/>
              <w:right w:val="nil"/>
            </w:tcBorders>
            <w:shd w:val="clear" w:color="auto" w:fill="B4C6E7"/>
            <w:noWrap/>
            <w:vAlign w:val="bottom"/>
            <w:hideMark/>
          </w:tcPr>
          <w:p w14:paraId="7576EDBE"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1.950.000,00</w:t>
            </w:r>
          </w:p>
        </w:tc>
        <w:tc>
          <w:tcPr>
            <w:tcW w:w="1417" w:type="dxa"/>
            <w:tcBorders>
              <w:top w:val="nil"/>
              <w:left w:val="nil"/>
              <w:bottom w:val="nil"/>
              <w:right w:val="nil"/>
            </w:tcBorders>
            <w:shd w:val="clear" w:color="auto" w:fill="B4C6E7"/>
            <w:noWrap/>
            <w:vAlign w:val="bottom"/>
            <w:hideMark/>
          </w:tcPr>
          <w:p w14:paraId="6E8B7E84"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546.977,34</w:t>
            </w:r>
          </w:p>
        </w:tc>
        <w:tc>
          <w:tcPr>
            <w:tcW w:w="851" w:type="dxa"/>
            <w:tcBorders>
              <w:top w:val="nil"/>
              <w:left w:val="nil"/>
              <w:bottom w:val="nil"/>
              <w:right w:val="nil"/>
            </w:tcBorders>
            <w:shd w:val="clear" w:color="auto" w:fill="B4C6E7"/>
            <w:noWrap/>
            <w:vAlign w:val="bottom"/>
            <w:hideMark/>
          </w:tcPr>
          <w:p w14:paraId="78818EC0"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79,70%</w:t>
            </w:r>
          </w:p>
        </w:tc>
        <w:tc>
          <w:tcPr>
            <w:tcW w:w="850" w:type="dxa"/>
            <w:tcBorders>
              <w:top w:val="nil"/>
              <w:left w:val="nil"/>
              <w:bottom w:val="nil"/>
              <w:right w:val="nil"/>
            </w:tcBorders>
            <w:shd w:val="clear" w:color="auto" w:fill="B4C6E7"/>
            <w:noWrap/>
            <w:vAlign w:val="bottom"/>
            <w:hideMark/>
          </w:tcPr>
          <w:p w14:paraId="1D4E653F"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28,05%</w:t>
            </w:r>
          </w:p>
        </w:tc>
        <w:tc>
          <w:tcPr>
            <w:tcW w:w="850" w:type="dxa"/>
            <w:tcBorders>
              <w:top w:val="nil"/>
              <w:left w:val="nil"/>
              <w:bottom w:val="nil"/>
              <w:right w:val="nil"/>
            </w:tcBorders>
            <w:shd w:val="clear" w:color="auto" w:fill="B4C6E7"/>
            <w:vAlign w:val="bottom"/>
          </w:tcPr>
          <w:p w14:paraId="638EE159"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1,9</w:t>
            </w:r>
          </w:p>
        </w:tc>
      </w:tr>
      <w:tr w:rsidR="006F5620" w:rsidRPr="006F5620" w14:paraId="63BF474E" w14:textId="77777777" w:rsidTr="00C96B7F">
        <w:trPr>
          <w:trHeight w:val="255"/>
        </w:trPr>
        <w:tc>
          <w:tcPr>
            <w:tcW w:w="3828" w:type="dxa"/>
            <w:tcBorders>
              <w:top w:val="nil"/>
              <w:left w:val="nil"/>
              <w:bottom w:val="nil"/>
              <w:right w:val="nil"/>
            </w:tcBorders>
            <w:shd w:val="clear" w:color="000000" w:fill="FFFFFF"/>
            <w:noWrap/>
            <w:vAlign w:val="bottom"/>
            <w:hideMark/>
          </w:tcPr>
          <w:p w14:paraId="61E4EA66" w14:textId="77777777" w:rsidR="006F5620" w:rsidRPr="006F5620" w:rsidRDefault="006F5620" w:rsidP="006F5620">
            <w:pPr>
              <w:spacing w:after="0" w:line="240" w:lineRule="auto"/>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032 Usluge protupožarne zaštite</w:t>
            </w:r>
          </w:p>
        </w:tc>
        <w:tc>
          <w:tcPr>
            <w:tcW w:w="1417" w:type="dxa"/>
            <w:tcBorders>
              <w:top w:val="nil"/>
              <w:left w:val="nil"/>
              <w:bottom w:val="nil"/>
              <w:right w:val="nil"/>
            </w:tcBorders>
            <w:shd w:val="clear" w:color="000000" w:fill="FFFFFF"/>
            <w:noWrap/>
            <w:vAlign w:val="bottom"/>
            <w:hideMark/>
          </w:tcPr>
          <w:p w14:paraId="26012EF0"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686.328,98</w:t>
            </w:r>
          </w:p>
        </w:tc>
        <w:tc>
          <w:tcPr>
            <w:tcW w:w="1560" w:type="dxa"/>
            <w:tcBorders>
              <w:top w:val="nil"/>
              <w:left w:val="nil"/>
              <w:bottom w:val="nil"/>
              <w:right w:val="nil"/>
            </w:tcBorders>
            <w:shd w:val="clear" w:color="000000" w:fill="FFFFFF"/>
            <w:noWrap/>
            <w:vAlign w:val="bottom"/>
            <w:hideMark/>
          </w:tcPr>
          <w:p w14:paraId="16726589"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1.950.000,00</w:t>
            </w:r>
          </w:p>
        </w:tc>
        <w:tc>
          <w:tcPr>
            <w:tcW w:w="1417" w:type="dxa"/>
            <w:tcBorders>
              <w:top w:val="nil"/>
              <w:left w:val="nil"/>
              <w:bottom w:val="nil"/>
              <w:right w:val="nil"/>
            </w:tcBorders>
            <w:shd w:val="clear" w:color="000000" w:fill="FFFFFF"/>
            <w:noWrap/>
            <w:vAlign w:val="bottom"/>
            <w:hideMark/>
          </w:tcPr>
          <w:p w14:paraId="3DAE0306"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546.977,34</w:t>
            </w:r>
          </w:p>
        </w:tc>
        <w:tc>
          <w:tcPr>
            <w:tcW w:w="851" w:type="dxa"/>
            <w:tcBorders>
              <w:top w:val="nil"/>
              <w:left w:val="nil"/>
              <w:bottom w:val="nil"/>
              <w:right w:val="nil"/>
            </w:tcBorders>
            <w:shd w:val="clear" w:color="000000" w:fill="FFFFFF"/>
            <w:noWrap/>
            <w:vAlign w:val="bottom"/>
            <w:hideMark/>
          </w:tcPr>
          <w:p w14:paraId="57B6D73E"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79,70%</w:t>
            </w:r>
          </w:p>
        </w:tc>
        <w:tc>
          <w:tcPr>
            <w:tcW w:w="850" w:type="dxa"/>
            <w:tcBorders>
              <w:top w:val="nil"/>
              <w:left w:val="nil"/>
              <w:bottom w:val="nil"/>
              <w:right w:val="nil"/>
            </w:tcBorders>
            <w:shd w:val="clear" w:color="000000" w:fill="FFFFFF"/>
            <w:noWrap/>
            <w:vAlign w:val="bottom"/>
            <w:hideMark/>
          </w:tcPr>
          <w:p w14:paraId="1C6C4C1A"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28,05%</w:t>
            </w:r>
          </w:p>
        </w:tc>
        <w:tc>
          <w:tcPr>
            <w:tcW w:w="850" w:type="dxa"/>
            <w:tcBorders>
              <w:top w:val="nil"/>
              <w:left w:val="nil"/>
              <w:bottom w:val="nil"/>
              <w:right w:val="nil"/>
            </w:tcBorders>
            <w:shd w:val="clear" w:color="000000" w:fill="FFFFFF"/>
            <w:vAlign w:val="bottom"/>
          </w:tcPr>
          <w:p w14:paraId="01B04E7A"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1,9</w:t>
            </w:r>
          </w:p>
        </w:tc>
      </w:tr>
      <w:tr w:rsidR="006F5620" w:rsidRPr="006F5620" w14:paraId="08007998" w14:textId="77777777" w:rsidTr="006F5620">
        <w:trPr>
          <w:trHeight w:val="255"/>
        </w:trPr>
        <w:tc>
          <w:tcPr>
            <w:tcW w:w="3828" w:type="dxa"/>
            <w:tcBorders>
              <w:top w:val="nil"/>
              <w:left w:val="nil"/>
              <w:bottom w:val="nil"/>
              <w:right w:val="nil"/>
            </w:tcBorders>
            <w:shd w:val="clear" w:color="auto" w:fill="B4C6E7"/>
            <w:noWrap/>
            <w:vAlign w:val="bottom"/>
            <w:hideMark/>
          </w:tcPr>
          <w:p w14:paraId="3C1F62E4" w14:textId="77777777" w:rsidR="006F5620" w:rsidRPr="006F5620" w:rsidRDefault="006F5620" w:rsidP="006F5620">
            <w:pPr>
              <w:spacing w:after="0" w:line="240" w:lineRule="auto"/>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04 Ekonomski poslovi</w:t>
            </w:r>
          </w:p>
        </w:tc>
        <w:tc>
          <w:tcPr>
            <w:tcW w:w="1417" w:type="dxa"/>
            <w:tcBorders>
              <w:top w:val="nil"/>
              <w:left w:val="nil"/>
              <w:bottom w:val="nil"/>
              <w:right w:val="nil"/>
            </w:tcBorders>
            <w:shd w:val="clear" w:color="auto" w:fill="B4C6E7"/>
            <w:noWrap/>
            <w:vAlign w:val="bottom"/>
            <w:hideMark/>
          </w:tcPr>
          <w:p w14:paraId="1B21905C"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7.187.443,68</w:t>
            </w:r>
          </w:p>
        </w:tc>
        <w:tc>
          <w:tcPr>
            <w:tcW w:w="1560" w:type="dxa"/>
            <w:tcBorders>
              <w:top w:val="nil"/>
              <w:left w:val="nil"/>
              <w:bottom w:val="nil"/>
              <w:right w:val="nil"/>
            </w:tcBorders>
            <w:shd w:val="clear" w:color="auto" w:fill="B4C6E7"/>
            <w:noWrap/>
            <w:vAlign w:val="bottom"/>
            <w:hideMark/>
          </w:tcPr>
          <w:p w14:paraId="71ABD07E"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24.297.583,00</w:t>
            </w:r>
          </w:p>
        </w:tc>
        <w:tc>
          <w:tcPr>
            <w:tcW w:w="1417" w:type="dxa"/>
            <w:tcBorders>
              <w:top w:val="nil"/>
              <w:left w:val="nil"/>
              <w:bottom w:val="nil"/>
              <w:right w:val="nil"/>
            </w:tcBorders>
            <w:shd w:val="clear" w:color="auto" w:fill="B4C6E7"/>
            <w:noWrap/>
            <w:vAlign w:val="bottom"/>
            <w:hideMark/>
          </w:tcPr>
          <w:p w14:paraId="676A5F04"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4.024.393,33</w:t>
            </w:r>
          </w:p>
        </w:tc>
        <w:tc>
          <w:tcPr>
            <w:tcW w:w="851" w:type="dxa"/>
            <w:tcBorders>
              <w:top w:val="nil"/>
              <w:left w:val="nil"/>
              <w:bottom w:val="nil"/>
              <w:right w:val="nil"/>
            </w:tcBorders>
            <w:shd w:val="clear" w:color="auto" w:fill="B4C6E7"/>
            <w:noWrap/>
            <w:vAlign w:val="bottom"/>
            <w:hideMark/>
          </w:tcPr>
          <w:p w14:paraId="76CC165C"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55,99%</w:t>
            </w:r>
          </w:p>
        </w:tc>
        <w:tc>
          <w:tcPr>
            <w:tcW w:w="850" w:type="dxa"/>
            <w:tcBorders>
              <w:top w:val="nil"/>
              <w:left w:val="nil"/>
              <w:bottom w:val="nil"/>
              <w:right w:val="nil"/>
            </w:tcBorders>
            <w:shd w:val="clear" w:color="auto" w:fill="B4C6E7"/>
            <w:noWrap/>
            <w:vAlign w:val="bottom"/>
            <w:hideMark/>
          </w:tcPr>
          <w:p w14:paraId="0E82B592"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16,56%</w:t>
            </w:r>
          </w:p>
        </w:tc>
        <w:tc>
          <w:tcPr>
            <w:tcW w:w="850" w:type="dxa"/>
            <w:tcBorders>
              <w:top w:val="nil"/>
              <w:left w:val="nil"/>
              <w:bottom w:val="nil"/>
              <w:right w:val="nil"/>
            </w:tcBorders>
            <w:shd w:val="clear" w:color="auto" w:fill="B4C6E7"/>
            <w:vAlign w:val="bottom"/>
          </w:tcPr>
          <w:p w14:paraId="477C561D"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13,9</w:t>
            </w:r>
          </w:p>
        </w:tc>
      </w:tr>
      <w:tr w:rsidR="006F5620" w:rsidRPr="006F5620" w14:paraId="3B24D9EF" w14:textId="77777777" w:rsidTr="00C96B7F">
        <w:trPr>
          <w:trHeight w:val="255"/>
        </w:trPr>
        <w:tc>
          <w:tcPr>
            <w:tcW w:w="3828" w:type="dxa"/>
            <w:tcBorders>
              <w:top w:val="nil"/>
              <w:left w:val="nil"/>
              <w:bottom w:val="nil"/>
              <w:right w:val="nil"/>
            </w:tcBorders>
            <w:shd w:val="clear" w:color="000000" w:fill="FFFFFF"/>
            <w:noWrap/>
            <w:vAlign w:val="bottom"/>
            <w:hideMark/>
          </w:tcPr>
          <w:p w14:paraId="154574A5" w14:textId="77777777" w:rsidR="006F5620" w:rsidRPr="006F5620" w:rsidRDefault="006F5620" w:rsidP="006F5620">
            <w:pPr>
              <w:spacing w:after="0" w:line="240" w:lineRule="auto"/>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042 Poljoprivreda, šumarstvo, ribarstvo i lov</w:t>
            </w:r>
          </w:p>
        </w:tc>
        <w:tc>
          <w:tcPr>
            <w:tcW w:w="1417" w:type="dxa"/>
            <w:tcBorders>
              <w:top w:val="nil"/>
              <w:left w:val="nil"/>
              <w:bottom w:val="nil"/>
              <w:right w:val="nil"/>
            </w:tcBorders>
            <w:shd w:val="clear" w:color="000000" w:fill="FFFFFF"/>
            <w:noWrap/>
            <w:vAlign w:val="bottom"/>
            <w:hideMark/>
          </w:tcPr>
          <w:p w14:paraId="249888CD"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132.211,59</w:t>
            </w:r>
          </w:p>
        </w:tc>
        <w:tc>
          <w:tcPr>
            <w:tcW w:w="1560" w:type="dxa"/>
            <w:tcBorders>
              <w:top w:val="nil"/>
              <w:left w:val="nil"/>
              <w:bottom w:val="nil"/>
              <w:right w:val="nil"/>
            </w:tcBorders>
            <w:shd w:val="clear" w:color="000000" w:fill="FFFFFF"/>
            <w:noWrap/>
            <w:vAlign w:val="bottom"/>
            <w:hideMark/>
          </w:tcPr>
          <w:p w14:paraId="0AC4F66B"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330.000,00</w:t>
            </w:r>
          </w:p>
        </w:tc>
        <w:tc>
          <w:tcPr>
            <w:tcW w:w="1417" w:type="dxa"/>
            <w:tcBorders>
              <w:top w:val="nil"/>
              <w:left w:val="nil"/>
              <w:bottom w:val="nil"/>
              <w:right w:val="nil"/>
            </w:tcBorders>
            <w:shd w:val="clear" w:color="000000" w:fill="FFFFFF"/>
            <w:noWrap/>
            <w:vAlign w:val="bottom"/>
            <w:hideMark/>
          </w:tcPr>
          <w:p w14:paraId="412E2776"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190.863,16</w:t>
            </w:r>
          </w:p>
        </w:tc>
        <w:tc>
          <w:tcPr>
            <w:tcW w:w="851" w:type="dxa"/>
            <w:tcBorders>
              <w:top w:val="nil"/>
              <w:left w:val="nil"/>
              <w:bottom w:val="nil"/>
              <w:right w:val="nil"/>
            </w:tcBorders>
            <w:shd w:val="clear" w:color="000000" w:fill="FFFFFF"/>
            <w:noWrap/>
            <w:vAlign w:val="bottom"/>
            <w:hideMark/>
          </w:tcPr>
          <w:p w14:paraId="22ACA360"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144,3%</w:t>
            </w:r>
          </w:p>
        </w:tc>
        <w:tc>
          <w:tcPr>
            <w:tcW w:w="850" w:type="dxa"/>
            <w:tcBorders>
              <w:top w:val="nil"/>
              <w:left w:val="nil"/>
              <w:bottom w:val="nil"/>
              <w:right w:val="nil"/>
            </w:tcBorders>
            <w:shd w:val="clear" w:color="000000" w:fill="FFFFFF"/>
            <w:noWrap/>
            <w:vAlign w:val="bottom"/>
            <w:hideMark/>
          </w:tcPr>
          <w:p w14:paraId="5404549E"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57,84%</w:t>
            </w:r>
          </w:p>
        </w:tc>
        <w:tc>
          <w:tcPr>
            <w:tcW w:w="850" w:type="dxa"/>
            <w:tcBorders>
              <w:top w:val="nil"/>
              <w:left w:val="nil"/>
              <w:bottom w:val="nil"/>
              <w:right w:val="nil"/>
            </w:tcBorders>
            <w:shd w:val="clear" w:color="000000" w:fill="FFFFFF"/>
            <w:vAlign w:val="bottom"/>
          </w:tcPr>
          <w:p w14:paraId="452F1AD3"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0,6</w:t>
            </w:r>
          </w:p>
        </w:tc>
      </w:tr>
      <w:tr w:rsidR="006F5620" w:rsidRPr="006F5620" w14:paraId="05B82C6D" w14:textId="77777777" w:rsidTr="00C96B7F">
        <w:trPr>
          <w:trHeight w:val="255"/>
        </w:trPr>
        <w:tc>
          <w:tcPr>
            <w:tcW w:w="3828" w:type="dxa"/>
            <w:tcBorders>
              <w:top w:val="nil"/>
              <w:left w:val="nil"/>
              <w:bottom w:val="nil"/>
              <w:right w:val="nil"/>
            </w:tcBorders>
            <w:shd w:val="clear" w:color="000000" w:fill="FFFFFF"/>
            <w:noWrap/>
            <w:vAlign w:val="bottom"/>
            <w:hideMark/>
          </w:tcPr>
          <w:p w14:paraId="0FC97208" w14:textId="77777777" w:rsidR="006F5620" w:rsidRPr="006F5620" w:rsidRDefault="006F5620" w:rsidP="006F5620">
            <w:pPr>
              <w:spacing w:after="0" w:line="240" w:lineRule="auto"/>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044 Rudarstvo, proizvodnja i građevinarstvo</w:t>
            </w:r>
          </w:p>
        </w:tc>
        <w:tc>
          <w:tcPr>
            <w:tcW w:w="1417" w:type="dxa"/>
            <w:tcBorders>
              <w:top w:val="nil"/>
              <w:left w:val="nil"/>
              <w:bottom w:val="nil"/>
              <w:right w:val="nil"/>
            </w:tcBorders>
            <w:shd w:val="clear" w:color="000000" w:fill="FFFFFF"/>
            <w:noWrap/>
            <w:vAlign w:val="bottom"/>
            <w:hideMark/>
          </w:tcPr>
          <w:p w14:paraId="3E2845F8"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100.108,18</w:t>
            </w:r>
          </w:p>
        </w:tc>
        <w:tc>
          <w:tcPr>
            <w:tcW w:w="1560" w:type="dxa"/>
            <w:tcBorders>
              <w:top w:val="nil"/>
              <w:left w:val="nil"/>
              <w:bottom w:val="nil"/>
              <w:right w:val="nil"/>
            </w:tcBorders>
            <w:shd w:val="clear" w:color="000000" w:fill="FFFFFF"/>
            <w:noWrap/>
            <w:vAlign w:val="bottom"/>
            <w:hideMark/>
          </w:tcPr>
          <w:p w14:paraId="2A110340"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780.000,00</w:t>
            </w:r>
          </w:p>
        </w:tc>
        <w:tc>
          <w:tcPr>
            <w:tcW w:w="1417" w:type="dxa"/>
            <w:tcBorders>
              <w:top w:val="nil"/>
              <w:left w:val="nil"/>
              <w:bottom w:val="nil"/>
              <w:right w:val="nil"/>
            </w:tcBorders>
            <w:shd w:val="clear" w:color="000000" w:fill="FFFFFF"/>
            <w:noWrap/>
            <w:vAlign w:val="bottom"/>
            <w:hideMark/>
          </w:tcPr>
          <w:p w14:paraId="69B68504"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45.563,26</w:t>
            </w:r>
          </w:p>
        </w:tc>
        <w:tc>
          <w:tcPr>
            <w:tcW w:w="851" w:type="dxa"/>
            <w:tcBorders>
              <w:top w:val="nil"/>
              <w:left w:val="nil"/>
              <w:bottom w:val="nil"/>
              <w:right w:val="nil"/>
            </w:tcBorders>
            <w:shd w:val="clear" w:color="000000" w:fill="FFFFFF"/>
            <w:noWrap/>
            <w:vAlign w:val="bottom"/>
            <w:hideMark/>
          </w:tcPr>
          <w:p w14:paraId="1A19D155"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45,51%</w:t>
            </w:r>
          </w:p>
        </w:tc>
        <w:tc>
          <w:tcPr>
            <w:tcW w:w="850" w:type="dxa"/>
            <w:tcBorders>
              <w:top w:val="nil"/>
              <w:left w:val="nil"/>
              <w:bottom w:val="nil"/>
              <w:right w:val="nil"/>
            </w:tcBorders>
            <w:shd w:val="clear" w:color="000000" w:fill="FFFFFF"/>
            <w:noWrap/>
            <w:vAlign w:val="bottom"/>
            <w:hideMark/>
          </w:tcPr>
          <w:p w14:paraId="6B806C6A"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5,84%</w:t>
            </w:r>
          </w:p>
        </w:tc>
        <w:tc>
          <w:tcPr>
            <w:tcW w:w="850" w:type="dxa"/>
            <w:tcBorders>
              <w:top w:val="nil"/>
              <w:left w:val="nil"/>
              <w:bottom w:val="nil"/>
              <w:right w:val="nil"/>
            </w:tcBorders>
            <w:shd w:val="clear" w:color="000000" w:fill="FFFFFF"/>
            <w:vAlign w:val="bottom"/>
          </w:tcPr>
          <w:p w14:paraId="38CC03BD"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0,2</w:t>
            </w:r>
          </w:p>
        </w:tc>
      </w:tr>
      <w:tr w:rsidR="006F5620" w:rsidRPr="006F5620" w14:paraId="279CBE32" w14:textId="77777777" w:rsidTr="00C96B7F">
        <w:trPr>
          <w:trHeight w:val="255"/>
        </w:trPr>
        <w:tc>
          <w:tcPr>
            <w:tcW w:w="3828" w:type="dxa"/>
            <w:tcBorders>
              <w:top w:val="nil"/>
              <w:left w:val="nil"/>
              <w:bottom w:val="nil"/>
              <w:right w:val="nil"/>
            </w:tcBorders>
            <w:shd w:val="clear" w:color="000000" w:fill="FFFFFF"/>
            <w:noWrap/>
            <w:vAlign w:val="bottom"/>
            <w:hideMark/>
          </w:tcPr>
          <w:p w14:paraId="058CFF02" w14:textId="77777777" w:rsidR="006F5620" w:rsidRPr="006F5620" w:rsidRDefault="006F5620" w:rsidP="006F5620">
            <w:pPr>
              <w:spacing w:after="0" w:line="240" w:lineRule="auto"/>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045 Promet</w:t>
            </w:r>
          </w:p>
        </w:tc>
        <w:tc>
          <w:tcPr>
            <w:tcW w:w="1417" w:type="dxa"/>
            <w:tcBorders>
              <w:top w:val="nil"/>
              <w:left w:val="nil"/>
              <w:bottom w:val="nil"/>
              <w:right w:val="nil"/>
            </w:tcBorders>
            <w:shd w:val="clear" w:color="000000" w:fill="FFFFFF"/>
            <w:noWrap/>
            <w:vAlign w:val="bottom"/>
            <w:hideMark/>
          </w:tcPr>
          <w:p w14:paraId="0D1FA60E"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5.988.741,92</w:t>
            </w:r>
          </w:p>
        </w:tc>
        <w:tc>
          <w:tcPr>
            <w:tcW w:w="1560" w:type="dxa"/>
            <w:tcBorders>
              <w:top w:val="nil"/>
              <w:left w:val="nil"/>
              <w:bottom w:val="nil"/>
              <w:right w:val="nil"/>
            </w:tcBorders>
            <w:shd w:val="clear" w:color="000000" w:fill="FFFFFF"/>
            <w:noWrap/>
            <w:vAlign w:val="bottom"/>
            <w:hideMark/>
          </w:tcPr>
          <w:p w14:paraId="12320EA7"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20.829.723,00</w:t>
            </w:r>
          </w:p>
        </w:tc>
        <w:tc>
          <w:tcPr>
            <w:tcW w:w="1417" w:type="dxa"/>
            <w:tcBorders>
              <w:top w:val="nil"/>
              <w:left w:val="nil"/>
              <w:bottom w:val="nil"/>
              <w:right w:val="nil"/>
            </w:tcBorders>
            <w:shd w:val="clear" w:color="000000" w:fill="FFFFFF"/>
            <w:noWrap/>
            <w:vAlign w:val="bottom"/>
            <w:hideMark/>
          </w:tcPr>
          <w:p w14:paraId="2568CC8D"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2.518.477,39</w:t>
            </w:r>
          </w:p>
        </w:tc>
        <w:tc>
          <w:tcPr>
            <w:tcW w:w="851" w:type="dxa"/>
            <w:tcBorders>
              <w:top w:val="nil"/>
              <w:left w:val="nil"/>
              <w:bottom w:val="nil"/>
              <w:right w:val="nil"/>
            </w:tcBorders>
            <w:shd w:val="clear" w:color="000000" w:fill="FFFFFF"/>
            <w:noWrap/>
            <w:vAlign w:val="bottom"/>
            <w:hideMark/>
          </w:tcPr>
          <w:p w14:paraId="407BF352"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42,05%</w:t>
            </w:r>
          </w:p>
        </w:tc>
        <w:tc>
          <w:tcPr>
            <w:tcW w:w="850" w:type="dxa"/>
            <w:tcBorders>
              <w:top w:val="nil"/>
              <w:left w:val="nil"/>
              <w:bottom w:val="nil"/>
              <w:right w:val="nil"/>
            </w:tcBorders>
            <w:shd w:val="clear" w:color="000000" w:fill="FFFFFF"/>
            <w:noWrap/>
            <w:vAlign w:val="bottom"/>
            <w:hideMark/>
          </w:tcPr>
          <w:p w14:paraId="6E32702C"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12,09%</w:t>
            </w:r>
          </w:p>
        </w:tc>
        <w:tc>
          <w:tcPr>
            <w:tcW w:w="850" w:type="dxa"/>
            <w:tcBorders>
              <w:top w:val="nil"/>
              <w:left w:val="nil"/>
              <w:bottom w:val="nil"/>
              <w:right w:val="nil"/>
            </w:tcBorders>
            <w:shd w:val="clear" w:color="000000" w:fill="FFFFFF"/>
            <w:vAlign w:val="bottom"/>
          </w:tcPr>
          <w:p w14:paraId="20062A98"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8,7</w:t>
            </w:r>
          </w:p>
        </w:tc>
      </w:tr>
      <w:tr w:rsidR="006F5620" w:rsidRPr="006F5620" w14:paraId="25F79454" w14:textId="77777777" w:rsidTr="00C96B7F">
        <w:trPr>
          <w:trHeight w:val="255"/>
        </w:trPr>
        <w:tc>
          <w:tcPr>
            <w:tcW w:w="3828" w:type="dxa"/>
            <w:tcBorders>
              <w:top w:val="nil"/>
              <w:left w:val="nil"/>
              <w:bottom w:val="nil"/>
              <w:right w:val="nil"/>
            </w:tcBorders>
            <w:shd w:val="clear" w:color="000000" w:fill="FFFFFF"/>
            <w:noWrap/>
            <w:vAlign w:val="bottom"/>
            <w:hideMark/>
          </w:tcPr>
          <w:p w14:paraId="433947C0" w14:textId="77777777" w:rsidR="006F5620" w:rsidRPr="006F5620" w:rsidRDefault="006F5620" w:rsidP="006F5620">
            <w:pPr>
              <w:spacing w:after="0" w:line="240" w:lineRule="auto"/>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046 Komunikacije</w:t>
            </w:r>
          </w:p>
        </w:tc>
        <w:tc>
          <w:tcPr>
            <w:tcW w:w="1417" w:type="dxa"/>
            <w:tcBorders>
              <w:top w:val="nil"/>
              <w:left w:val="nil"/>
              <w:bottom w:val="nil"/>
              <w:right w:val="nil"/>
            </w:tcBorders>
            <w:shd w:val="clear" w:color="000000" w:fill="FFFFFF"/>
            <w:noWrap/>
            <w:vAlign w:val="bottom"/>
            <w:hideMark/>
          </w:tcPr>
          <w:p w14:paraId="07826473"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 </w:t>
            </w:r>
          </w:p>
        </w:tc>
        <w:tc>
          <w:tcPr>
            <w:tcW w:w="1560" w:type="dxa"/>
            <w:tcBorders>
              <w:top w:val="nil"/>
              <w:left w:val="nil"/>
              <w:bottom w:val="nil"/>
              <w:right w:val="nil"/>
            </w:tcBorders>
            <w:shd w:val="clear" w:color="000000" w:fill="FFFFFF"/>
            <w:noWrap/>
            <w:vAlign w:val="bottom"/>
            <w:hideMark/>
          </w:tcPr>
          <w:p w14:paraId="30543F22"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70.000,00</w:t>
            </w:r>
          </w:p>
        </w:tc>
        <w:tc>
          <w:tcPr>
            <w:tcW w:w="1417" w:type="dxa"/>
            <w:tcBorders>
              <w:top w:val="nil"/>
              <w:left w:val="nil"/>
              <w:bottom w:val="nil"/>
              <w:right w:val="nil"/>
            </w:tcBorders>
            <w:shd w:val="clear" w:color="000000" w:fill="FFFFFF"/>
            <w:noWrap/>
            <w:vAlign w:val="bottom"/>
            <w:hideMark/>
          </w:tcPr>
          <w:p w14:paraId="2B06CD66"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54.344,32</w:t>
            </w:r>
          </w:p>
        </w:tc>
        <w:tc>
          <w:tcPr>
            <w:tcW w:w="851" w:type="dxa"/>
            <w:tcBorders>
              <w:top w:val="nil"/>
              <w:left w:val="nil"/>
              <w:bottom w:val="nil"/>
              <w:right w:val="nil"/>
            </w:tcBorders>
            <w:shd w:val="clear" w:color="000000" w:fill="FFFFFF"/>
            <w:noWrap/>
            <w:vAlign w:val="bottom"/>
            <w:hideMark/>
          </w:tcPr>
          <w:p w14:paraId="3F0297EC" w14:textId="77777777" w:rsidR="006F5620" w:rsidRPr="006F5620" w:rsidRDefault="006F5620" w:rsidP="006F5620">
            <w:pPr>
              <w:spacing w:after="0" w:line="240" w:lineRule="auto"/>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 </w:t>
            </w:r>
          </w:p>
        </w:tc>
        <w:tc>
          <w:tcPr>
            <w:tcW w:w="850" w:type="dxa"/>
            <w:tcBorders>
              <w:top w:val="nil"/>
              <w:left w:val="nil"/>
              <w:bottom w:val="nil"/>
              <w:right w:val="nil"/>
            </w:tcBorders>
            <w:shd w:val="clear" w:color="000000" w:fill="FFFFFF"/>
            <w:noWrap/>
            <w:vAlign w:val="bottom"/>
            <w:hideMark/>
          </w:tcPr>
          <w:p w14:paraId="618B18B7"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77,63%</w:t>
            </w:r>
          </w:p>
        </w:tc>
        <w:tc>
          <w:tcPr>
            <w:tcW w:w="850" w:type="dxa"/>
            <w:tcBorders>
              <w:top w:val="nil"/>
              <w:left w:val="nil"/>
              <w:bottom w:val="nil"/>
              <w:right w:val="nil"/>
            </w:tcBorders>
            <w:shd w:val="clear" w:color="000000" w:fill="FFFFFF"/>
            <w:vAlign w:val="bottom"/>
          </w:tcPr>
          <w:p w14:paraId="30401879"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0,2</w:t>
            </w:r>
          </w:p>
        </w:tc>
      </w:tr>
      <w:tr w:rsidR="006F5620" w:rsidRPr="006F5620" w14:paraId="0F5644D7" w14:textId="77777777" w:rsidTr="00C96B7F">
        <w:trPr>
          <w:trHeight w:val="255"/>
        </w:trPr>
        <w:tc>
          <w:tcPr>
            <w:tcW w:w="3828" w:type="dxa"/>
            <w:tcBorders>
              <w:top w:val="nil"/>
              <w:left w:val="nil"/>
              <w:bottom w:val="nil"/>
              <w:right w:val="nil"/>
            </w:tcBorders>
            <w:shd w:val="clear" w:color="000000" w:fill="FFFFFF"/>
            <w:noWrap/>
            <w:vAlign w:val="bottom"/>
            <w:hideMark/>
          </w:tcPr>
          <w:p w14:paraId="2602211A" w14:textId="77777777" w:rsidR="006F5620" w:rsidRPr="006F5620" w:rsidRDefault="006F5620" w:rsidP="006F5620">
            <w:pPr>
              <w:spacing w:after="0" w:line="240" w:lineRule="auto"/>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047 Ostale industrije</w:t>
            </w:r>
          </w:p>
        </w:tc>
        <w:tc>
          <w:tcPr>
            <w:tcW w:w="1417" w:type="dxa"/>
            <w:tcBorders>
              <w:top w:val="nil"/>
              <w:left w:val="nil"/>
              <w:bottom w:val="nil"/>
              <w:right w:val="nil"/>
            </w:tcBorders>
            <w:shd w:val="clear" w:color="000000" w:fill="FFFFFF"/>
            <w:noWrap/>
            <w:vAlign w:val="bottom"/>
            <w:hideMark/>
          </w:tcPr>
          <w:p w14:paraId="3ABC99F8"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966.381,99</w:t>
            </w:r>
          </w:p>
        </w:tc>
        <w:tc>
          <w:tcPr>
            <w:tcW w:w="1560" w:type="dxa"/>
            <w:tcBorders>
              <w:top w:val="nil"/>
              <w:left w:val="nil"/>
              <w:bottom w:val="nil"/>
              <w:right w:val="nil"/>
            </w:tcBorders>
            <w:shd w:val="clear" w:color="000000" w:fill="FFFFFF"/>
            <w:noWrap/>
            <w:vAlign w:val="bottom"/>
            <w:hideMark/>
          </w:tcPr>
          <w:p w14:paraId="706B896C"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2.287.860,00</w:t>
            </w:r>
          </w:p>
        </w:tc>
        <w:tc>
          <w:tcPr>
            <w:tcW w:w="1417" w:type="dxa"/>
            <w:tcBorders>
              <w:top w:val="nil"/>
              <w:left w:val="nil"/>
              <w:bottom w:val="nil"/>
              <w:right w:val="nil"/>
            </w:tcBorders>
            <w:shd w:val="clear" w:color="000000" w:fill="FFFFFF"/>
            <w:noWrap/>
            <w:vAlign w:val="bottom"/>
            <w:hideMark/>
          </w:tcPr>
          <w:p w14:paraId="6883D544"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1.215.145,20</w:t>
            </w:r>
          </w:p>
        </w:tc>
        <w:tc>
          <w:tcPr>
            <w:tcW w:w="851" w:type="dxa"/>
            <w:tcBorders>
              <w:top w:val="nil"/>
              <w:left w:val="nil"/>
              <w:bottom w:val="nil"/>
              <w:right w:val="nil"/>
            </w:tcBorders>
            <w:shd w:val="clear" w:color="000000" w:fill="FFFFFF"/>
            <w:noWrap/>
            <w:vAlign w:val="bottom"/>
            <w:hideMark/>
          </w:tcPr>
          <w:p w14:paraId="2499743C"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125,7%</w:t>
            </w:r>
          </w:p>
        </w:tc>
        <w:tc>
          <w:tcPr>
            <w:tcW w:w="850" w:type="dxa"/>
            <w:tcBorders>
              <w:top w:val="nil"/>
              <w:left w:val="nil"/>
              <w:bottom w:val="nil"/>
              <w:right w:val="nil"/>
            </w:tcBorders>
            <w:shd w:val="clear" w:color="000000" w:fill="FFFFFF"/>
            <w:noWrap/>
            <w:vAlign w:val="bottom"/>
            <w:hideMark/>
          </w:tcPr>
          <w:p w14:paraId="2E0CF62B"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53,11%</w:t>
            </w:r>
          </w:p>
        </w:tc>
        <w:tc>
          <w:tcPr>
            <w:tcW w:w="850" w:type="dxa"/>
            <w:tcBorders>
              <w:top w:val="nil"/>
              <w:left w:val="nil"/>
              <w:bottom w:val="nil"/>
              <w:right w:val="nil"/>
            </w:tcBorders>
            <w:shd w:val="clear" w:color="000000" w:fill="FFFFFF"/>
            <w:vAlign w:val="bottom"/>
          </w:tcPr>
          <w:p w14:paraId="424C9754"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4,2</w:t>
            </w:r>
          </w:p>
        </w:tc>
      </w:tr>
      <w:tr w:rsidR="006F5620" w:rsidRPr="006F5620" w14:paraId="63C25E0E" w14:textId="77777777" w:rsidTr="006F5620">
        <w:trPr>
          <w:trHeight w:val="255"/>
        </w:trPr>
        <w:tc>
          <w:tcPr>
            <w:tcW w:w="3828" w:type="dxa"/>
            <w:tcBorders>
              <w:top w:val="nil"/>
              <w:left w:val="nil"/>
              <w:bottom w:val="nil"/>
              <w:right w:val="nil"/>
            </w:tcBorders>
            <w:shd w:val="clear" w:color="auto" w:fill="B4C6E7"/>
            <w:noWrap/>
            <w:vAlign w:val="bottom"/>
            <w:hideMark/>
          </w:tcPr>
          <w:p w14:paraId="7B9B9EFA" w14:textId="77777777" w:rsidR="006F5620" w:rsidRPr="006F5620" w:rsidRDefault="006F5620" w:rsidP="006F5620">
            <w:pPr>
              <w:spacing w:after="0" w:line="240" w:lineRule="auto"/>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05 Zaštita okoliša</w:t>
            </w:r>
          </w:p>
        </w:tc>
        <w:tc>
          <w:tcPr>
            <w:tcW w:w="1417" w:type="dxa"/>
            <w:tcBorders>
              <w:top w:val="nil"/>
              <w:left w:val="nil"/>
              <w:bottom w:val="nil"/>
              <w:right w:val="nil"/>
            </w:tcBorders>
            <w:shd w:val="clear" w:color="auto" w:fill="B4C6E7"/>
            <w:noWrap/>
            <w:vAlign w:val="bottom"/>
            <w:hideMark/>
          </w:tcPr>
          <w:p w14:paraId="1C2EE9D6"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282.834,25</w:t>
            </w:r>
          </w:p>
        </w:tc>
        <w:tc>
          <w:tcPr>
            <w:tcW w:w="1560" w:type="dxa"/>
            <w:tcBorders>
              <w:top w:val="nil"/>
              <w:left w:val="nil"/>
              <w:bottom w:val="nil"/>
              <w:right w:val="nil"/>
            </w:tcBorders>
            <w:shd w:val="clear" w:color="auto" w:fill="B4C6E7"/>
            <w:noWrap/>
            <w:vAlign w:val="bottom"/>
            <w:hideMark/>
          </w:tcPr>
          <w:p w14:paraId="4ECD8AE3"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6.955.250,00</w:t>
            </w:r>
          </w:p>
        </w:tc>
        <w:tc>
          <w:tcPr>
            <w:tcW w:w="1417" w:type="dxa"/>
            <w:tcBorders>
              <w:top w:val="nil"/>
              <w:left w:val="nil"/>
              <w:bottom w:val="nil"/>
              <w:right w:val="nil"/>
            </w:tcBorders>
            <w:shd w:val="clear" w:color="auto" w:fill="B4C6E7"/>
            <w:noWrap/>
            <w:vAlign w:val="bottom"/>
            <w:hideMark/>
          </w:tcPr>
          <w:p w14:paraId="3E55FFA1"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256.921,71</w:t>
            </w:r>
          </w:p>
        </w:tc>
        <w:tc>
          <w:tcPr>
            <w:tcW w:w="851" w:type="dxa"/>
            <w:tcBorders>
              <w:top w:val="nil"/>
              <w:left w:val="nil"/>
              <w:bottom w:val="nil"/>
              <w:right w:val="nil"/>
            </w:tcBorders>
            <w:shd w:val="clear" w:color="auto" w:fill="B4C6E7"/>
            <w:noWrap/>
            <w:vAlign w:val="bottom"/>
            <w:hideMark/>
          </w:tcPr>
          <w:p w14:paraId="043CA32D"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90,84%</w:t>
            </w:r>
          </w:p>
        </w:tc>
        <w:tc>
          <w:tcPr>
            <w:tcW w:w="850" w:type="dxa"/>
            <w:tcBorders>
              <w:top w:val="nil"/>
              <w:left w:val="nil"/>
              <w:bottom w:val="nil"/>
              <w:right w:val="nil"/>
            </w:tcBorders>
            <w:shd w:val="clear" w:color="auto" w:fill="B4C6E7"/>
            <w:noWrap/>
            <w:vAlign w:val="bottom"/>
            <w:hideMark/>
          </w:tcPr>
          <w:p w14:paraId="254CA71A"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3,69%</w:t>
            </w:r>
          </w:p>
        </w:tc>
        <w:tc>
          <w:tcPr>
            <w:tcW w:w="850" w:type="dxa"/>
            <w:tcBorders>
              <w:top w:val="nil"/>
              <w:left w:val="nil"/>
              <w:bottom w:val="nil"/>
              <w:right w:val="nil"/>
            </w:tcBorders>
            <w:shd w:val="clear" w:color="auto" w:fill="B4C6E7"/>
          </w:tcPr>
          <w:p w14:paraId="08B35B4D"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0,9</w:t>
            </w:r>
          </w:p>
        </w:tc>
      </w:tr>
      <w:tr w:rsidR="006F5620" w:rsidRPr="006F5620" w14:paraId="3870CFAC" w14:textId="77777777" w:rsidTr="00C96B7F">
        <w:trPr>
          <w:trHeight w:val="255"/>
        </w:trPr>
        <w:tc>
          <w:tcPr>
            <w:tcW w:w="3828" w:type="dxa"/>
            <w:tcBorders>
              <w:top w:val="nil"/>
              <w:left w:val="nil"/>
              <w:bottom w:val="nil"/>
              <w:right w:val="nil"/>
            </w:tcBorders>
            <w:shd w:val="clear" w:color="000000" w:fill="FFFFFF"/>
            <w:noWrap/>
            <w:vAlign w:val="bottom"/>
            <w:hideMark/>
          </w:tcPr>
          <w:p w14:paraId="329F2B0F" w14:textId="77777777" w:rsidR="006F5620" w:rsidRPr="006F5620" w:rsidRDefault="006F5620" w:rsidP="006F5620">
            <w:pPr>
              <w:spacing w:after="0" w:line="240" w:lineRule="auto"/>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051 Gospodarenje otpadom</w:t>
            </w:r>
          </w:p>
        </w:tc>
        <w:tc>
          <w:tcPr>
            <w:tcW w:w="1417" w:type="dxa"/>
            <w:tcBorders>
              <w:top w:val="nil"/>
              <w:left w:val="nil"/>
              <w:bottom w:val="nil"/>
              <w:right w:val="nil"/>
            </w:tcBorders>
            <w:shd w:val="clear" w:color="000000" w:fill="FFFFFF"/>
            <w:noWrap/>
            <w:vAlign w:val="bottom"/>
            <w:hideMark/>
          </w:tcPr>
          <w:p w14:paraId="1F43AE7A"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177.781,25</w:t>
            </w:r>
          </w:p>
        </w:tc>
        <w:tc>
          <w:tcPr>
            <w:tcW w:w="1560" w:type="dxa"/>
            <w:tcBorders>
              <w:top w:val="nil"/>
              <w:left w:val="nil"/>
              <w:bottom w:val="nil"/>
              <w:right w:val="nil"/>
            </w:tcBorders>
            <w:shd w:val="clear" w:color="000000" w:fill="FFFFFF"/>
            <w:noWrap/>
            <w:vAlign w:val="bottom"/>
            <w:hideMark/>
          </w:tcPr>
          <w:p w14:paraId="02893180"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6.747.250,00</w:t>
            </w:r>
          </w:p>
        </w:tc>
        <w:tc>
          <w:tcPr>
            <w:tcW w:w="1417" w:type="dxa"/>
            <w:tcBorders>
              <w:top w:val="nil"/>
              <w:left w:val="nil"/>
              <w:bottom w:val="nil"/>
              <w:right w:val="nil"/>
            </w:tcBorders>
            <w:shd w:val="clear" w:color="000000" w:fill="FFFFFF"/>
            <w:noWrap/>
            <w:vAlign w:val="bottom"/>
            <w:hideMark/>
          </w:tcPr>
          <w:p w14:paraId="643CB14C"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160.896,38</w:t>
            </w:r>
          </w:p>
        </w:tc>
        <w:tc>
          <w:tcPr>
            <w:tcW w:w="851" w:type="dxa"/>
            <w:tcBorders>
              <w:top w:val="nil"/>
              <w:left w:val="nil"/>
              <w:bottom w:val="nil"/>
              <w:right w:val="nil"/>
            </w:tcBorders>
            <w:shd w:val="clear" w:color="000000" w:fill="FFFFFF"/>
            <w:noWrap/>
            <w:vAlign w:val="bottom"/>
            <w:hideMark/>
          </w:tcPr>
          <w:p w14:paraId="076A9A7D"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90,50%</w:t>
            </w:r>
          </w:p>
        </w:tc>
        <w:tc>
          <w:tcPr>
            <w:tcW w:w="850" w:type="dxa"/>
            <w:tcBorders>
              <w:top w:val="nil"/>
              <w:left w:val="nil"/>
              <w:bottom w:val="nil"/>
              <w:right w:val="nil"/>
            </w:tcBorders>
            <w:shd w:val="clear" w:color="000000" w:fill="FFFFFF"/>
            <w:noWrap/>
            <w:vAlign w:val="bottom"/>
            <w:hideMark/>
          </w:tcPr>
          <w:p w14:paraId="1FB56AC7"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2,38%</w:t>
            </w:r>
          </w:p>
        </w:tc>
        <w:tc>
          <w:tcPr>
            <w:tcW w:w="850" w:type="dxa"/>
            <w:tcBorders>
              <w:top w:val="nil"/>
              <w:left w:val="nil"/>
              <w:bottom w:val="nil"/>
              <w:right w:val="nil"/>
            </w:tcBorders>
            <w:shd w:val="clear" w:color="000000" w:fill="FFFFFF"/>
            <w:vAlign w:val="bottom"/>
          </w:tcPr>
          <w:p w14:paraId="0DCE2512"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0,6</w:t>
            </w:r>
          </w:p>
        </w:tc>
      </w:tr>
      <w:tr w:rsidR="006F5620" w:rsidRPr="006F5620" w14:paraId="0B4445A0" w14:textId="77777777" w:rsidTr="00C96B7F">
        <w:trPr>
          <w:trHeight w:val="255"/>
        </w:trPr>
        <w:tc>
          <w:tcPr>
            <w:tcW w:w="3828" w:type="dxa"/>
            <w:tcBorders>
              <w:top w:val="nil"/>
              <w:left w:val="nil"/>
              <w:bottom w:val="nil"/>
              <w:right w:val="nil"/>
            </w:tcBorders>
            <w:shd w:val="clear" w:color="000000" w:fill="FFFFFF"/>
            <w:noWrap/>
            <w:vAlign w:val="bottom"/>
            <w:hideMark/>
          </w:tcPr>
          <w:p w14:paraId="5ADBD2CC" w14:textId="77777777" w:rsidR="006F5620" w:rsidRPr="006F5620" w:rsidRDefault="006F5620" w:rsidP="006F5620">
            <w:pPr>
              <w:spacing w:after="0" w:line="240" w:lineRule="auto"/>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053 Smanjenje zagađivanja</w:t>
            </w:r>
          </w:p>
        </w:tc>
        <w:tc>
          <w:tcPr>
            <w:tcW w:w="1417" w:type="dxa"/>
            <w:tcBorders>
              <w:top w:val="nil"/>
              <w:left w:val="nil"/>
              <w:bottom w:val="nil"/>
              <w:right w:val="nil"/>
            </w:tcBorders>
            <w:shd w:val="clear" w:color="000000" w:fill="FFFFFF"/>
            <w:noWrap/>
            <w:vAlign w:val="bottom"/>
            <w:hideMark/>
          </w:tcPr>
          <w:p w14:paraId="3E32C9BB"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11.678,39</w:t>
            </w:r>
          </w:p>
        </w:tc>
        <w:tc>
          <w:tcPr>
            <w:tcW w:w="1560" w:type="dxa"/>
            <w:tcBorders>
              <w:top w:val="nil"/>
              <w:left w:val="nil"/>
              <w:bottom w:val="nil"/>
              <w:right w:val="nil"/>
            </w:tcBorders>
            <w:shd w:val="clear" w:color="000000" w:fill="FFFFFF"/>
            <w:noWrap/>
            <w:vAlign w:val="bottom"/>
            <w:hideMark/>
          </w:tcPr>
          <w:p w14:paraId="3D71DACF"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52.000,00</w:t>
            </w:r>
          </w:p>
        </w:tc>
        <w:tc>
          <w:tcPr>
            <w:tcW w:w="1417" w:type="dxa"/>
            <w:tcBorders>
              <w:top w:val="nil"/>
              <w:left w:val="nil"/>
              <w:bottom w:val="nil"/>
              <w:right w:val="nil"/>
            </w:tcBorders>
            <w:shd w:val="clear" w:color="000000" w:fill="FFFFFF"/>
            <w:noWrap/>
            <w:vAlign w:val="bottom"/>
            <w:hideMark/>
          </w:tcPr>
          <w:p w14:paraId="53E402CD"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16.794,49</w:t>
            </w:r>
          </w:p>
        </w:tc>
        <w:tc>
          <w:tcPr>
            <w:tcW w:w="851" w:type="dxa"/>
            <w:tcBorders>
              <w:top w:val="nil"/>
              <w:left w:val="nil"/>
              <w:bottom w:val="nil"/>
              <w:right w:val="nil"/>
            </w:tcBorders>
            <w:shd w:val="clear" w:color="000000" w:fill="FFFFFF"/>
            <w:noWrap/>
            <w:vAlign w:val="bottom"/>
            <w:hideMark/>
          </w:tcPr>
          <w:p w14:paraId="6D4C56E0"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143,8%</w:t>
            </w:r>
          </w:p>
        </w:tc>
        <w:tc>
          <w:tcPr>
            <w:tcW w:w="850" w:type="dxa"/>
            <w:tcBorders>
              <w:top w:val="nil"/>
              <w:left w:val="nil"/>
              <w:bottom w:val="nil"/>
              <w:right w:val="nil"/>
            </w:tcBorders>
            <w:shd w:val="clear" w:color="000000" w:fill="FFFFFF"/>
            <w:noWrap/>
            <w:vAlign w:val="bottom"/>
            <w:hideMark/>
          </w:tcPr>
          <w:p w14:paraId="24ADB880"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32,30%</w:t>
            </w:r>
          </w:p>
        </w:tc>
        <w:tc>
          <w:tcPr>
            <w:tcW w:w="850" w:type="dxa"/>
            <w:tcBorders>
              <w:top w:val="nil"/>
              <w:left w:val="nil"/>
              <w:bottom w:val="nil"/>
              <w:right w:val="nil"/>
            </w:tcBorders>
            <w:shd w:val="clear" w:color="000000" w:fill="FFFFFF"/>
            <w:vAlign w:val="bottom"/>
          </w:tcPr>
          <w:p w14:paraId="378BDA58"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p>
        </w:tc>
      </w:tr>
      <w:tr w:rsidR="006F5620" w:rsidRPr="006F5620" w14:paraId="58320B03" w14:textId="77777777" w:rsidTr="00C96B7F">
        <w:trPr>
          <w:trHeight w:val="255"/>
        </w:trPr>
        <w:tc>
          <w:tcPr>
            <w:tcW w:w="3828" w:type="dxa"/>
            <w:tcBorders>
              <w:top w:val="nil"/>
              <w:left w:val="nil"/>
              <w:bottom w:val="nil"/>
              <w:right w:val="nil"/>
            </w:tcBorders>
            <w:shd w:val="clear" w:color="000000" w:fill="FFFFFF"/>
            <w:noWrap/>
            <w:vAlign w:val="bottom"/>
            <w:hideMark/>
          </w:tcPr>
          <w:p w14:paraId="552FD4EE" w14:textId="77777777" w:rsidR="006F5620" w:rsidRPr="006F5620" w:rsidRDefault="006F5620" w:rsidP="006F5620">
            <w:pPr>
              <w:spacing w:after="0" w:line="240" w:lineRule="auto"/>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056 Poslovi i usluge zaštite okoliša koji nisu drugdje svrstani</w:t>
            </w:r>
          </w:p>
        </w:tc>
        <w:tc>
          <w:tcPr>
            <w:tcW w:w="1417" w:type="dxa"/>
            <w:tcBorders>
              <w:top w:val="nil"/>
              <w:left w:val="nil"/>
              <w:bottom w:val="nil"/>
              <w:right w:val="nil"/>
            </w:tcBorders>
            <w:shd w:val="clear" w:color="000000" w:fill="FFFFFF"/>
            <w:noWrap/>
            <w:vAlign w:val="bottom"/>
            <w:hideMark/>
          </w:tcPr>
          <w:p w14:paraId="27088514"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93.374,61</w:t>
            </w:r>
          </w:p>
        </w:tc>
        <w:tc>
          <w:tcPr>
            <w:tcW w:w="1560" w:type="dxa"/>
            <w:tcBorders>
              <w:top w:val="nil"/>
              <w:left w:val="nil"/>
              <w:bottom w:val="nil"/>
              <w:right w:val="nil"/>
            </w:tcBorders>
            <w:shd w:val="clear" w:color="000000" w:fill="FFFFFF"/>
            <w:noWrap/>
            <w:vAlign w:val="bottom"/>
            <w:hideMark/>
          </w:tcPr>
          <w:p w14:paraId="0CE62935"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156.000,00</w:t>
            </w:r>
          </w:p>
        </w:tc>
        <w:tc>
          <w:tcPr>
            <w:tcW w:w="1417" w:type="dxa"/>
            <w:tcBorders>
              <w:top w:val="nil"/>
              <w:left w:val="nil"/>
              <w:bottom w:val="nil"/>
              <w:right w:val="nil"/>
            </w:tcBorders>
            <w:shd w:val="clear" w:color="000000" w:fill="FFFFFF"/>
            <w:noWrap/>
            <w:vAlign w:val="bottom"/>
            <w:hideMark/>
          </w:tcPr>
          <w:p w14:paraId="74C7A108"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79.230,84</w:t>
            </w:r>
          </w:p>
        </w:tc>
        <w:tc>
          <w:tcPr>
            <w:tcW w:w="851" w:type="dxa"/>
            <w:tcBorders>
              <w:top w:val="nil"/>
              <w:left w:val="nil"/>
              <w:bottom w:val="nil"/>
              <w:right w:val="nil"/>
            </w:tcBorders>
            <w:shd w:val="clear" w:color="000000" w:fill="FFFFFF"/>
            <w:noWrap/>
            <w:vAlign w:val="bottom"/>
            <w:hideMark/>
          </w:tcPr>
          <w:p w14:paraId="29799463"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84,85%</w:t>
            </w:r>
          </w:p>
        </w:tc>
        <w:tc>
          <w:tcPr>
            <w:tcW w:w="850" w:type="dxa"/>
            <w:tcBorders>
              <w:top w:val="nil"/>
              <w:left w:val="nil"/>
              <w:bottom w:val="nil"/>
              <w:right w:val="nil"/>
            </w:tcBorders>
            <w:shd w:val="clear" w:color="000000" w:fill="FFFFFF"/>
            <w:noWrap/>
            <w:vAlign w:val="bottom"/>
            <w:hideMark/>
          </w:tcPr>
          <w:p w14:paraId="383E63C5"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50,79%</w:t>
            </w:r>
          </w:p>
        </w:tc>
        <w:tc>
          <w:tcPr>
            <w:tcW w:w="850" w:type="dxa"/>
            <w:tcBorders>
              <w:top w:val="nil"/>
              <w:left w:val="nil"/>
              <w:bottom w:val="nil"/>
              <w:right w:val="nil"/>
            </w:tcBorders>
            <w:shd w:val="clear" w:color="000000" w:fill="FFFFFF"/>
            <w:vAlign w:val="bottom"/>
          </w:tcPr>
          <w:p w14:paraId="4C86532F"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0,3</w:t>
            </w:r>
          </w:p>
        </w:tc>
      </w:tr>
      <w:tr w:rsidR="006F5620" w:rsidRPr="006F5620" w14:paraId="7590ED03" w14:textId="77777777" w:rsidTr="006F5620">
        <w:trPr>
          <w:trHeight w:val="255"/>
        </w:trPr>
        <w:tc>
          <w:tcPr>
            <w:tcW w:w="3828" w:type="dxa"/>
            <w:tcBorders>
              <w:top w:val="nil"/>
              <w:left w:val="nil"/>
              <w:bottom w:val="nil"/>
              <w:right w:val="nil"/>
            </w:tcBorders>
            <w:shd w:val="clear" w:color="auto" w:fill="B4C6E7"/>
            <w:noWrap/>
            <w:vAlign w:val="bottom"/>
            <w:hideMark/>
          </w:tcPr>
          <w:p w14:paraId="12DD633C" w14:textId="77777777" w:rsidR="006F5620" w:rsidRPr="006F5620" w:rsidRDefault="006F5620" w:rsidP="006F5620">
            <w:pPr>
              <w:spacing w:after="0" w:line="240" w:lineRule="auto"/>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06 Usluge unapređenja stanovanja i zajednice</w:t>
            </w:r>
          </w:p>
        </w:tc>
        <w:tc>
          <w:tcPr>
            <w:tcW w:w="1417" w:type="dxa"/>
            <w:tcBorders>
              <w:top w:val="nil"/>
              <w:left w:val="nil"/>
              <w:bottom w:val="nil"/>
              <w:right w:val="nil"/>
            </w:tcBorders>
            <w:shd w:val="clear" w:color="auto" w:fill="B4C6E7"/>
            <w:noWrap/>
            <w:vAlign w:val="bottom"/>
            <w:hideMark/>
          </w:tcPr>
          <w:p w14:paraId="5234B2E9"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6.238.173,70</w:t>
            </w:r>
          </w:p>
        </w:tc>
        <w:tc>
          <w:tcPr>
            <w:tcW w:w="1560" w:type="dxa"/>
            <w:tcBorders>
              <w:top w:val="nil"/>
              <w:left w:val="nil"/>
              <w:bottom w:val="nil"/>
              <w:right w:val="nil"/>
            </w:tcBorders>
            <w:shd w:val="clear" w:color="auto" w:fill="B4C6E7"/>
            <w:noWrap/>
            <w:vAlign w:val="bottom"/>
            <w:hideMark/>
          </w:tcPr>
          <w:p w14:paraId="4AC084BD"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14.002.400,00</w:t>
            </w:r>
          </w:p>
        </w:tc>
        <w:tc>
          <w:tcPr>
            <w:tcW w:w="1417" w:type="dxa"/>
            <w:tcBorders>
              <w:top w:val="nil"/>
              <w:left w:val="nil"/>
              <w:bottom w:val="nil"/>
              <w:right w:val="nil"/>
            </w:tcBorders>
            <w:shd w:val="clear" w:color="auto" w:fill="B4C6E7"/>
            <w:noWrap/>
            <w:vAlign w:val="bottom"/>
            <w:hideMark/>
          </w:tcPr>
          <w:p w14:paraId="56B1164F"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3.974.175,20</w:t>
            </w:r>
          </w:p>
        </w:tc>
        <w:tc>
          <w:tcPr>
            <w:tcW w:w="851" w:type="dxa"/>
            <w:tcBorders>
              <w:top w:val="nil"/>
              <w:left w:val="nil"/>
              <w:bottom w:val="nil"/>
              <w:right w:val="nil"/>
            </w:tcBorders>
            <w:shd w:val="clear" w:color="auto" w:fill="B4C6E7"/>
            <w:noWrap/>
            <w:vAlign w:val="bottom"/>
            <w:hideMark/>
          </w:tcPr>
          <w:p w14:paraId="62B1B1C2"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63,71%</w:t>
            </w:r>
          </w:p>
        </w:tc>
        <w:tc>
          <w:tcPr>
            <w:tcW w:w="850" w:type="dxa"/>
            <w:tcBorders>
              <w:top w:val="nil"/>
              <w:left w:val="nil"/>
              <w:bottom w:val="nil"/>
              <w:right w:val="nil"/>
            </w:tcBorders>
            <w:shd w:val="clear" w:color="auto" w:fill="B4C6E7"/>
            <w:noWrap/>
            <w:vAlign w:val="bottom"/>
            <w:hideMark/>
          </w:tcPr>
          <w:p w14:paraId="55FD503E"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28,38%</w:t>
            </w:r>
          </w:p>
        </w:tc>
        <w:tc>
          <w:tcPr>
            <w:tcW w:w="850" w:type="dxa"/>
            <w:tcBorders>
              <w:top w:val="nil"/>
              <w:left w:val="nil"/>
              <w:bottom w:val="nil"/>
              <w:right w:val="nil"/>
            </w:tcBorders>
            <w:shd w:val="clear" w:color="auto" w:fill="B4C6E7"/>
            <w:vAlign w:val="bottom"/>
          </w:tcPr>
          <w:p w14:paraId="71FC4285"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13,8</w:t>
            </w:r>
          </w:p>
        </w:tc>
      </w:tr>
      <w:tr w:rsidR="006F5620" w:rsidRPr="006F5620" w14:paraId="12D0D139" w14:textId="77777777" w:rsidTr="00C96B7F">
        <w:trPr>
          <w:trHeight w:val="255"/>
        </w:trPr>
        <w:tc>
          <w:tcPr>
            <w:tcW w:w="3828" w:type="dxa"/>
            <w:tcBorders>
              <w:top w:val="nil"/>
              <w:left w:val="nil"/>
              <w:bottom w:val="nil"/>
              <w:right w:val="nil"/>
            </w:tcBorders>
            <w:shd w:val="clear" w:color="000000" w:fill="FFFFFF"/>
            <w:noWrap/>
            <w:vAlign w:val="bottom"/>
            <w:hideMark/>
          </w:tcPr>
          <w:p w14:paraId="53E1804E" w14:textId="77777777" w:rsidR="006F5620" w:rsidRPr="006F5620" w:rsidRDefault="006F5620" w:rsidP="006F5620">
            <w:pPr>
              <w:spacing w:after="0" w:line="240" w:lineRule="auto"/>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061 Razvoj stanovanja</w:t>
            </w:r>
          </w:p>
        </w:tc>
        <w:tc>
          <w:tcPr>
            <w:tcW w:w="1417" w:type="dxa"/>
            <w:tcBorders>
              <w:top w:val="nil"/>
              <w:left w:val="nil"/>
              <w:bottom w:val="nil"/>
              <w:right w:val="nil"/>
            </w:tcBorders>
            <w:shd w:val="clear" w:color="000000" w:fill="FFFFFF"/>
            <w:noWrap/>
            <w:vAlign w:val="bottom"/>
            <w:hideMark/>
          </w:tcPr>
          <w:p w14:paraId="0D03FFB0"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42.500,00</w:t>
            </w:r>
          </w:p>
        </w:tc>
        <w:tc>
          <w:tcPr>
            <w:tcW w:w="1560" w:type="dxa"/>
            <w:tcBorders>
              <w:top w:val="nil"/>
              <w:left w:val="nil"/>
              <w:bottom w:val="nil"/>
              <w:right w:val="nil"/>
            </w:tcBorders>
            <w:shd w:val="clear" w:color="000000" w:fill="FFFFFF"/>
            <w:noWrap/>
            <w:vAlign w:val="bottom"/>
            <w:hideMark/>
          </w:tcPr>
          <w:p w14:paraId="6D74C41F"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365.500,00</w:t>
            </w:r>
          </w:p>
        </w:tc>
        <w:tc>
          <w:tcPr>
            <w:tcW w:w="1417" w:type="dxa"/>
            <w:tcBorders>
              <w:top w:val="nil"/>
              <w:left w:val="nil"/>
              <w:bottom w:val="nil"/>
              <w:right w:val="nil"/>
            </w:tcBorders>
            <w:shd w:val="clear" w:color="000000" w:fill="FFFFFF"/>
            <w:noWrap/>
            <w:vAlign w:val="bottom"/>
            <w:hideMark/>
          </w:tcPr>
          <w:p w14:paraId="3394DA84"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43.750,00</w:t>
            </w:r>
          </w:p>
        </w:tc>
        <w:tc>
          <w:tcPr>
            <w:tcW w:w="851" w:type="dxa"/>
            <w:tcBorders>
              <w:top w:val="nil"/>
              <w:left w:val="nil"/>
              <w:bottom w:val="nil"/>
              <w:right w:val="nil"/>
            </w:tcBorders>
            <w:shd w:val="clear" w:color="000000" w:fill="FFFFFF"/>
            <w:noWrap/>
            <w:vAlign w:val="bottom"/>
            <w:hideMark/>
          </w:tcPr>
          <w:p w14:paraId="708FBA2A"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102,9%</w:t>
            </w:r>
          </w:p>
        </w:tc>
        <w:tc>
          <w:tcPr>
            <w:tcW w:w="850" w:type="dxa"/>
            <w:tcBorders>
              <w:top w:val="nil"/>
              <w:left w:val="nil"/>
              <w:bottom w:val="nil"/>
              <w:right w:val="nil"/>
            </w:tcBorders>
            <w:shd w:val="clear" w:color="000000" w:fill="FFFFFF"/>
            <w:noWrap/>
            <w:vAlign w:val="bottom"/>
            <w:hideMark/>
          </w:tcPr>
          <w:p w14:paraId="54E5D0A5"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11,97%</w:t>
            </w:r>
          </w:p>
        </w:tc>
        <w:tc>
          <w:tcPr>
            <w:tcW w:w="850" w:type="dxa"/>
            <w:tcBorders>
              <w:top w:val="nil"/>
              <w:left w:val="nil"/>
              <w:bottom w:val="nil"/>
              <w:right w:val="nil"/>
            </w:tcBorders>
            <w:shd w:val="clear" w:color="000000" w:fill="FFFFFF"/>
            <w:vAlign w:val="bottom"/>
          </w:tcPr>
          <w:p w14:paraId="0F823FA8"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0,1</w:t>
            </w:r>
          </w:p>
        </w:tc>
      </w:tr>
      <w:tr w:rsidR="006F5620" w:rsidRPr="006F5620" w14:paraId="0F86858F" w14:textId="77777777" w:rsidTr="00C96B7F">
        <w:trPr>
          <w:trHeight w:val="255"/>
        </w:trPr>
        <w:tc>
          <w:tcPr>
            <w:tcW w:w="3828" w:type="dxa"/>
            <w:tcBorders>
              <w:top w:val="nil"/>
              <w:left w:val="nil"/>
              <w:bottom w:val="nil"/>
              <w:right w:val="nil"/>
            </w:tcBorders>
            <w:shd w:val="clear" w:color="000000" w:fill="FFFFFF"/>
            <w:noWrap/>
            <w:vAlign w:val="bottom"/>
            <w:hideMark/>
          </w:tcPr>
          <w:p w14:paraId="6FF72C3B" w14:textId="77777777" w:rsidR="006F5620" w:rsidRPr="006F5620" w:rsidRDefault="006F5620" w:rsidP="006F5620">
            <w:pPr>
              <w:spacing w:after="0" w:line="240" w:lineRule="auto"/>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062 Razvoj zajednice</w:t>
            </w:r>
          </w:p>
        </w:tc>
        <w:tc>
          <w:tcPr>
            <w:tcW w:w="1417" w:type="dxa"/>
            <w:tcBorders>
              <w:top w:val="nil"/>
              <w:left w:val="nil"/>
              <w:bottom w:val="nil"/>
              <w:right w:val="nil"/>
            </w:tcBorders>
            <w:shd w:val="clear" w:color="000000" w:fill="FFFFFF"/>
            <w:noWrap/>
            <w:vAlign w:val="bottom"/>
            <w:hideMark/>
          </w:tcPr>
          <w:p w14:paraId="7868B9EF"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3.460.943,27</w:t>
            </w:r>
          </w:p>
        </w:tc>
        <w:tc>
          <w:tcPr>
            <w:tcW w:w="1560" w:type="dxa"/>
            <w:tcBorders>
              <w:top w:val="nil"/>
              <w:left w:val="nil"/>
              <w:bottom w:val="nil"/>
              <w:right w:val="nil"/>
            </w:tcBorders>
            <w:shd w:val="clear" w:color="000000" w:fill="FFFFFF"/>
            <w:noWrap/>
            <w:vAlign w:val="bottom"/>
            <w:hideMark/>
          </w:tcPr>
          <w:p w14:paraId="64B1F23E"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7.074.000,00</w:t>
            </w:r>
          </w:p>
        </w:tc>
        <w:tc>
          <w:tcPr>
            <w:tcW w:w="1417" w:type="dxa"/>
            <w:tcBorders>
              <w:top w:val="nil"/>
              <w:left w:val="nil"/>
              <w:bottom w:val="nil"/>
              <w:right w:val="nil"/>
            </w:tcBorders>
            <w:shd w:val="clear" w:color="000000" w:fill="FFFFFF"/>
            <w:noWrap/>
            <w:vAlign w:val="bottom"/>
            <w:hideMark/>
          </w:tcPr>
          <w:p w14:paraId="19A72E6F"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706.029,85</w:t>
            </w:r>
          </w:p>
        </w:tc>
        <w:tc>
          <w:tcPr>
            <w:tcW w:w="851" w:type="dxa"/>
            <w:tcBorders>
              <w:top w:val="nil"/>
              <w:left w:val="nil"/>
              <w:bottom w:val="nil"/>
              <w:right w:val="nil"/>
            </w:tcBorders>
            <w:shd w:val="clear" w:color="000000" w:fill="FFFFFF"/>
            <w:noWrap/>
            <w:vAlign w:val="bottom"/>
            <w:hideMark/>
          </w:tcPr>
          <w:p w14:paraId="3DAD201B"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20,40%</w:t>
            </w:r>
          </w:p>
        </w:tc>
        <w:tc>
          <w:tcPr>
            <w:tcW w:w="850" w:type="dxa"/>
            <w:tcBorders>
              <w:top w:val="nil"/>
              <w:left w:val="nil"/>
              <w:bottom w:val="nil"/>
              <w:right w:val="nil"/>
            </w:tcBorders>
            <w:shd w:val="clear" w:color="000000" w:fill="FFFFFF"/>
            <w:noWrap/>
            <w:vAlign w:val="bottom"/>
            <w:hideMark/>
          </w:tcPr>
          <w:p w14:paraId="35B58619"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9,98%</w:t>
            </w:r>
          </w:p>
        </w:tc>
        <w:tc>
          <w:tcPr>
            <w:tcW w:w="850" w:type="dxa"/>
            <w:tcBorders>
              <w:top w:val="nil"/>
              <w:left w:val="nil"/>
              <w:bottom w:val="nil"/>
              <w:right w:val="nil"/>
            </w:tcBorders>
            <w:shd w:val="clear" w:color="000000" w:fill="FFFFFF"/>
            <w:vAlign w:val="bottom"/>
          </w:tcPr>
          <w:p w14:paraId="0FE64234"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2,5</w:t>
            </w:r>
          </w:p>
        </w:tc>
      </w:tr>
      <w:tr w:rsidR="006F5620" w:rsidRPr="006F5620" w14:paraId="23754FEB" w14:textId="77777777" w:rsidTr="00C96B7F">
        <w:trPr>
          <w:trHeight w:val="255"/>
        </w:trPr>
        <w:tc>
          <w:tcPr>
            <w:tcW w:w="3828" w:type="dxa"/>
            <w:tcBorders>
              <w:top w:val="nil"/>
              <w:left w:val="nil"/>
              <w:bottom w:val="nil"/>
              <w:right w:val="nil"/>
            </w:tcBorders>
            <w:shd w:val="clear" w:color="000000" w:fill="FFFFFF"/>
            <w:noWrap/>
            <w:vAlign w:val="bottom"/>
            <w:hideMark/>
          </w:tcPr>
          <w:p w14:paraId="36BE690F" w14:textId="77777777" w:rsidR="006F5620" w:rsidRPr="006F5620" w:rsidRDefault="006F5620" w:rsidP="006F5620">
            <w:pPr>
              <w:spacing w:after="0" w:line="240" w:lineRule="auto"/>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063 Opskrba vodom</w:t>
            </w:r>
          </w:p>
        </w:tc>
        <w:tc>
          <w:tcPr>
            <w:tcW w:w="1417" w:type="dxa"/>
            <w:tcBorders>
              <w:top w:val="nil"/>
              <w:left w:val="nil"/>
              <w:bottom w:val="nil"/>
              <w:right w:val="nil"/>
            </w:tcBorders>
            <w:shd w:val="clear" w:color="000000" w:fill="FFFFFF"/>
            <w:noWrap/>
            <w:vAlign w:val="bottom"/>
            <w:hideMark/>
          </w:tcPr>
          <w:p w14:paraId="41D1416F"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 </w:t>
            </w:r>
          </w:p>
        </w:tc>
        <w:tc>
          <w:tcPr>
            <w:tcW w:w="1560" w:type="dxa"/>
            <w:tcBorders>
              <w:top w:val="nil"/>
              <w:left w:val="nil"/>
              <w:bottom w:val="nil"/>
              <w:right w:val="nil"/>
            </w:tcBorders>
            <w:shd w:val="clear" w:color="000000" w:fill="FFFFFF"/>
            <w:noWrap/>
            <w:vAlign w:val="bottom"/>
            <w:hideMark/>
          </w:tcPr>
          <w:p w14:paraId="13C82920"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200.000,00</w:t>
            </w:r>
          </w:p>
        </w:tc>
        <w:tc>
          <w:tcPr>
            <w:tcW w:w="1417" w:type="dxa"/>
            <w:tcBorders>
              <w:top w:val="nil"/>
              <w:left w:val="nil"/>
              <w:bottom w:val="nil"/>
              <w:right w:val="nil"/>
            </w:tcBorders>
            <w:shd w:val="clear" w:color="000000" w:fill="FFFFFF"/>
            <w:noWrap/>
            <w:vAlign w:val="bottom"/>
            <w:hideMark/>
          </w:tcPr>
          <w:p w14:paraId="00DE7663"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 </w:t>
            </w:r>
          </w:p>
        </w:tc>
        <w:tc>
          <w:tcPr>
            <w:tcW w:w="851" w:type="dxa"/>
            <w:tcBorders>
              <w:top w:val="nil"/>
              <w:left w:val="nil"/>
              <w:bottom w:val="nil"/>
              <w:right w:val="nil"/>
            </w:tcBorders>
            <w:shd w:val="clear" w:color="000000" w:fill="FFFFFF"/>
            <w:noWrap/>
            <w:vAlign w:val="bottom"/>
            <w:hideMark/>
          </w:tcPr>
          <w:p w14:paraId="71706B8F" w14:textId="77777777" w:rsidR="006F5620" w:rsidRPr="006F5620" w:rsidRDefault="006F5620" w:rsidP="006F5620">
            <w:pPr>
              <w:spacing w:after="0" w:line="240" w:lineRule="auto"/>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 </w:t>
            </w:r>
          </w:p>
        </w:tc>
        <w:tc>
          <w:tcPr>
            <w:tcW w:w="850" w:type="dxa"/>
            <w:tcBorders>
              <w:top w:val="nil"/>
              <w:left w:val="nil"/>
              <w:bottom w:val="nil"/>
              <w:right w:val="nil"/>
            </w:tcBorders>
            <w:shd w:val="clear" w:color="000000" w:fill="FFFFFF"/>
            <w:noWrap/>
            <w:vAlign w:val="bottom"/>
            <w:hideMark/>
          </w:tcPr>
          <w:p w14:paraId="00DB449D" w14:textId="77777777" w:rsidR="006F5620" w:rsidRPr="006F5620" w:rsidRDefault="006F5620" w:rsidP="006F5620">
            <w:pPr>
              <w:spacing w:after="0" w:line="240" w:lineRule="auto"/>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 </w:t>
            </w:r>
          </w:p>
        </w:tc>
        <w:tc>
          <w:tcPr>
            <w:tcW w:w="850" w:type="dxa"/>
            <w:tcBorders>
              <w:top w:val="nil"/>
              <w:left w:val="nil"/>
              <w:bottom w:val="nil"/>
              <w:right w:val="nil"/>
            </w:tcBorders>
            <w:shd w:val="clear" w:color="000000" w:fill="FFFFFF"/>
            <w:vAlign w:val="bottom"/>
          </w:tcPr>
          <w:p w14:paraId="76E3FD32"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p>
        </w:tc>
      </w:tr>
      <w:tr w:rsidR="006F5620" w:rsidRPr="006F5620" w14:paraId="004008DB" w14:textId="77777777" w:rsidTr="00C96B7F">
        <w:trPr>
          <w:trHeight w:val="255"/>
        </w:trPr>
        <w:tc>
          <w:tcPr>
            <w:tcW w:w="3828" w:type="dxa"/>
            <w:tcBorders>
              <w:top w:val="nil"/>
              <w:left w:val="nil"/>
              <w:bottom w:val="nil"/>
              <w:right w:val="nil"/>
            </w:tcBorders>
            <w:shd w:val="clear" w:color="000000" w:fill="FFFFFF"/>
            <w:noWrap/>
            <w:vAlign w:val="bottom"/>
            <w:hideMark/>
          </w:tcPr>
          <w:p w14:paraId="6687A6D6" w14:textId="77777777" w:rsidR="006F5620" w:rsidRPr="006F5620" w:rsidRDefault="006F5620" w:rsidP="006F5620">
            <w:pPr>
              <w:spacing w:after="0" w:line="240" w:lineRule="auto"/>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064 Ulična rasvjeta</w:t>
            </w:r>
          </w:p>
        </w:tc>
        <w:tc>
          <w:tcPr>
            <w:tcW w:w="1417" w:type="dxa"/>
            <w:tcBorders>
              <w:top w:val="nil"/>
              <w:left w:val="nil"/>
              <w:bottom w:val="nil"/>
              <w:right w:val="nil"/>
            </w:tcBorders>
            <w:shd w:val="clear" w:color="000000" w:fill="FFFFFF"/>
            <w:noWrap/>
            <w:vAlign w:val="bottom"/>
            <w:hideMark/>
          </w:tcPr>
          <w:p w14:paraId="7D184FFB"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875.763,34</w:t>
            </w:r>
          </w:p>
        </w:tc>
        <w:tc>
          <w:tcPr>
            <w:tcW w:w="1560" w:type="dxa"/>
            <w:tcBorders>
              <w:top w:val="nil"/>
              <w:left w:val="nil"/>
              <w:bottom w:val="nil"/>
              <w:right w:val="nil"/>
            </w:tcBorders>
            <w:shd w:val="clear" w:color="000000" w:fill="FFFFFF"/>
            <w:noWrap/>
            <w:vAlign w:val="bottom"/>
            <w:hideMark/>
          </w:tcPr>
          <w:p w14:paraId="28C15422"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2.300.000,00</w:t>
            </w:r>
          </w:p>
        </w:tc>
        <w:tc>
          <w:tcPr>
            <w:tcW w:w="1417" w:type="dxa"/>
            <w:tcBorders>
              <w:top w:val="nil"/>
              <w:left w:val="nil"/>
              <w:bottom w:val="nil"/>
              <w:right w:val="nil"/>
            </w:tcBorders>
            <w:shd w:val="clear" w:color="000000" w:fill="FFFFFF"/>
            <w:noWrap/>
            <w:vAlign w:val="bottom"/>
            <w:hideMark/>
          </w:tcPr>
          <w:p w14:paraId="1BC5713F"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1.319.594,32</w:t>
            </w:r>
          </w:p>
        </w:tc>
        <w:tc>
          <w:tcPr>
            <w:tcW w:w="851" w:type="dxa"/>
            <w:tcBorders>
              <w:top w:val="nil"/>
              <w:left w:val="nil"/>
              <w:bottom w:val="nil"/>
              <w:right w:val="nil"/>
            </w:tcBorders>
            <w:shd w:val="clear" w:color="000000" w:fill="FFFFFF"/>
            <w:noWrap/>
            <w:vAlign w:val="bottom"/>
            <w:hideMark/>
          </w:tcPr>
          <w:p w14:paraId="00965003"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150,6%</w:t>
            </w:r>
          </w:p>
        </w:tc>
        <w:tc>
          <w:tcPr>
            <w:tcW w:w="850" w:type="dxa"/>
            <w:tcBorders>
              <w:top w:val="nil"/>
              <w:left w:val="nil"/>
              <w:bottom w:val="nil"/>
              <w:right w:val="nil"/>
            </w:tcBorders>
            <w:shd w:val="clear" w:color="000000" w:fill="FFFFFF"/>
            <w:noWrap/>
            <w:vAlign w:val="bottom"/>
            <w:hideMark/>
          </w:tcPr>
          <w:p w14:paraId="21883991"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57,37%</w:t>
            </w:r>
          </w:p>
        </w:tc>
        <w:tc>
          <w:tcPr>
            <w:tcW w:w="850" w:type="dxa"/>
            <w:tcBorders>
              <w:top w:val="nil"/>
              <w:left w:val="nil"/>
              <w:bottom w:val="nil"/>
              <w:right w:val="nil"/>
            </w:tcBorders>
            <w:shd w:val="clear" w:color="000000" w:fill="FFFFFF"/>
            <w:vAlign w:val="bottom"/>
          </w:tcPr>
          <w:p w14:paraId="0215252E"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4,6</w:t>
            </w:r>
          </w:p>
        </w:tc>
      </w:tr>
      <w:tr w:rsidR="006F5620" w:rsidRPr="006F5620" w14:paraId="3EFFE607" w14:textId="77777777" w:rsidTr="00C96B7F">
        <w:trPr>
          <w:trHeight w:val="255"/>
        </w:trPr>
        <w:tc>
          <w:tcPr>
            <w:tcW w:w="3828" w:type="dxa"/>
            <w:tcBorders>
              <w:top w:val="nil"/>
              <w:left w:val="nil"/>
              <w:bottom w:val="nil"/>
              <w:right w:val="nil"/>
            </w:tcBorders>
            <w:shd w:val="clear" w:color="000000" w:fill="FFFFFF"/>
            <w:noWrap/>
            <w:vAlign w:val="bottom"/>
            <w:hideMark/>
          </w:tcPr>
          <w:p w14:paraId="33A058B2" w14:textId="77777777" w:rsidR="006F5620" w:rsidRPr="006F5620" w:rsidRDefault="006F5620" w:rsidP="006F5620">
            <w:pPr>
              <w:spacing w:after="0" w:line="240" w:lineRule="auto"/>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66 Rashodi vezani za stanovanje i kom. pogodnosti koji nisu drugdje svrstani</w:t>
            </w:r>
          </w:p>
        </w:tc>
        <w:tc>
          <w:tcPr>
            <w:tcW w:w="1417" w:type="dxa"/>
            <w:tcBorders>
              <w:top w:val="nil"/>
              <w:left w:val="nil"/>
              <w:bottom w:val="nil"/>
              <w:right w:val="nil"/>
            </w:tcBorders>
            <w:shd w:val="clear" w:color="000000" w:fill="FFFFFF"/>
            <w:noWrap/>
            <w:vAlign w:val="bottom"/>
            <w:hideMark/>
          </w:tcPr>
          <w:p w14:paraId="29776E0D"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1.858.967,09</w:t>
            </w:r>
          </w:p>
        </w:tc>
        <w:tc>
          <w:tcPr>
            <w:tcW w:w="1560" w:type="dxa"/>
            <w:tcBorders>
              <w:top w:val="nil"/>
              <w:left w:val="nil"/>
              <w:bottom w:val="nil"/>
              <w:right w:val="nil"/>
            </w:tcBorders>
            <w:shd w:val="clear" w:color="000000" w:fill="FFFFFF"/>
            <w:noWrap/>
            <w:vAlign w:val="bottom"/>
            <w:hideMark/>
          </w:tcPr>
          <w:p w14:paraId="65C5C24C"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4.062.900,00</w:t>
            </w:r>
          </w:p>
        </w:tc>
        <w:tc>
          <w:tcPr>
            <w:tcW w:w="1417" w:type="dxa"/>
            <w:tcBorders>
              <w:top w:val="nil"/>
              <w:left w:val="nil"/>
              <w:bottom w:val="nil"/>
              <w:right w:val="nil"/>
            </w:tcBorders>
            <w:shd w:val="clear" w:color="000000" w:fill="FFFFFF"/>
            <w:noWrap/>
            <w:vAlign w:val="bottom"/>
            <w:hideMark/>
          </w:tcPr>
          <w:p w14:paraId="6EBBD06F"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1.904.801,03</w:t>
            </w:r>
          </w:p>
        </w:tc>
        <w:tc>
          <w:tcPr>
            <w:tcW w:w="851" w:type="dxa"/>
            <w:tcBorders>
              <w:top w:val="nil"/>
              <w:left w:val="nil"/>
              <w:bottom w:val="nil"/>
              <w:right w:val="nil"/>
            </w:tcBorders>
            <w:shd w:val="clear" w:color="000000" w:fill="FFFFFF"/>
            <w:noWrap/>
            <w:vAlign w:val="bottom"/>
            <w:hideMark/>
          </w:tcPr>
          <w:p w14:paraId="36382D5B"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102,4%</w:t>
            </w:r>
          </w:p>
        </w:tc>
        <w:tc>
          <w:tcPr>
            <w:tcW w:w="850" w:type="dxa"/>
            <w:tcBorders>
              <w:top w:val="nil"/>
              <w:left w:val="nil"/>
              <w:bottom w:val="nil"/>
              <w:right w:val="nil"/>
            </w:tcBorders>
            <w:shd w:val="clear" w:color="000000" w:fill="FFFFFF"/>
            <w:noWrap/>
            <w:vAlign w:val="bottom"/>
            <w:hideMark/>
          </w:tcPr>
          <w:p w14:paraId="2430DFCA"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46,88%</w:t>
            </w:r>
          </w:p>
        </w:tc>
        <w:tc>
          <w:tcPr>
            <w:tcW w:w="850" w:type="dxa"/>
            <w:tcBorders>
              <w:top w:val="nil"/>
              <w:left w:val="nil"/>
              <w:bottom w:val="nil"/>
              <w:right w:val="nil"/>
            </w:tcBorders>
            <w:shd w:val="clear" w:color="000000" w:fill="FFFFFF"/>
            <w:vAlign w:val="bottom"/>
          </w:tcPr>
          <w:p w14:paraId="02061929"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6,6</w:t>
            </w:r>
          </w:p>
        </w:tc>
      </w:tr>
      <w:tr w:rsidR="006F5620" w:rsidRPr="006F5620" w14:paraId="6419320B" w14:textId="77777777" w:rsidTr="006F5620">
        <w:trPr>
          <w:trHeight w:val="255"/>
        </w:trPr>
        <w:tc>
          <w:tcPr>
            <w:tcW w:w="3828" w:type="dxa"/>
            <w:tcBorders>
              <w:top w:val="nil"/>
              <w:left w:val="nil"/>
              <w:bottom w:val="nil"/>
              <w:right w:val="nil"/>
            </w:tcBorders>
            <w:shd w:val="clear" w:color="auto" w:fill="B4C6E7"/>
            <w:noWrap/>
            <w:vAlign w:val="bottom"/>
            <w:hideMark/>
          </w:tcPr>
          <w:p w14:paraId="7A2873DB" w14:textId="77777777" w:rsidR="006F5620" w:rsidRPr="006F5620" w:rsidRDefault="006F5620" w:rsidP="006F5620">
            <w:pPr>
              <w:spacing w:after="0" w:line="240" w:lineRule="auto"/>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07 Zdravstvo</w:t>
            </w:r>
          </w:p>
        </w:tc>
        <w:tc>
          <w:tcPr>
            <w:tcW w:w="1417" w:type="dxa"/>
            <w:tcBorders>
              <w:top w:val="nil"/>
              <w:left w:val="nil"/>
              <w:bottom w:val="nil"/>
              <w:right w:val="nil"/>
            </w:tcBorders>
            <w:shd w:val="clear" w:color="auto" w:fill="B4C6E7"/>
            <w:noWrap/>
            <w:vAlign w:val="bottom"/>
            <w:hideMark/>
          </w:tcPr>
          <w:p w14:paraId="7CF19D2E"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 </w:t>
            </w:r>
          </w:p>
        </w:tc>
        <w:tc>
          <w:tcPr>
            <w:tcW w:w="1560" w:type="dxa"/>
            <w:tcBorders>
              <w:top w:val="nil"/>
              <w:left w:val="nil"/>
              <w:bottom w:val="nil"/>
              <w:right w:val="nil"/>
            </w:tcBorders>
            <w:shd w:val="clear" w:color="auto" w:fill="B4C6E7"/>
            <w:noWrap/>
            <w:vAlign w:val="bottom"/>
            <w:hideMark/>
          </w:tcPr>
          <w:p w14:paraId="5C27DB08"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50.000,00</w:t>
            </w:r>
          </w:p>
        </w:tc>
        <w:tc>
          <w:tcPr>
            <w:tcW w:w="1417" w:type="dxa"/>
            <w:tcBorders>
              <w:top w:val="nil"/>
              <w:left w:val="nil"/>
              <w:bottom w:val="nil"/>
              <w:right w:val="nil"/>
            </w:tcBorders>
            <w:shd w:val="clear" w:color="auto" w:fill="B4C6E7"/>
            <w:noWrap/>
            <w:vAlign w:val="bottom"/>
            <w:hideMark/>
          </w:tcPr>
          <w:p w14:paraId="000A9C59"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14.400,00</w:t>
            </w:r>
          </w:p>
        </w:tc>
        <w:tc>
          <w:tcPr>
            <w:tcW w:w="851" w:type="dxa"/>
            <w:tcBorders>
              <w:top w:val="nil"/>
              <w:left w:val="nil"/>
              <w:bottom w:val="nil"/>
              <w:right w:val="nil"/>
            </w:tcBorders>
            <w:shd w:val="clear" w:color="auto" w:fill="B4C6E7"/>
            <w:noWrap/>
            <w:vAlign w:val="bottom"/>
            <w:hideMark/>
          </w:tcPr>
          <w:p w14:paraId="321CBF06" w14:textId="77777777" w:rsidR="006F5620" w:rsidRPr="006F5620" w:rsidRDefault="006F5620" w:rsidP="006F5620">
            <w:pPr>
              <w:spacing w:after="0" w:line="240" w:lineRule="auto"/>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 </w:t>
            </w:r>
          </w:p>
        </w:tc>
        <w:tc>
          <w:tcPr>
            <w:tcW w:w="850" w:type="dxa"/>
            <w:tcBorders>
              <w:top w:val="nil"/>
              <w:left w:val="nil"/>
              <w:bottom w:val="nil"/>
              <w:right w:val="nil"/>
            </w:tcBorders>
            <w:shd w:val="clear" w:color="auto" w:fill="B4C6E7"/>
            <w:noWrap/>
            <w:vAlign w:val="bottom"/>
            <w:hideMark/>
          </w:tcPr>
          <w:p w14:paraId="13D927F8"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28,80%</w:t>
            </w:r>
          </w:p>
        </w:tc>
        <w:tc>
          <w:tcPr>
            <w:tcW w:w="850" w:type="dxa"/>
            <w:tcBorders>
              <w:top w:val="nil"/>
              <w:left w:val="nil"/>
              <w:bottom w:val="nil"/>
              <w:right w:val="nil"/>
            </w:tcBorders>
            <w:shd w:val="clear" w:color="auto" w:fill="B4C6E7"/>
            <w:vAlign w:val="bottom"/>
          </w:tcPr>
          <w:p w14:paraId="0CDF0D98"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p>
        </w:tc>
      </w:tr>
      <w:tr w:rsidR="006F5620" w:rsidRPr="006F5620" w14:paraId="1468B7D2" w14:textId="77777777" w:rsidTr="00C96B7F">
        <w:trPr>
          <w:trHeight w:val="255"/>
        </w:trPr>
        <w:tc>
          <w:tcPr>
            <w:tcW w:w="3828" w:type="dxa"/>
            <w:tcBorders>
              <w:top w:val="nil"/>
              <w:left w:val="nil"/>
              <w:bottom w:val="nil"/>
              <w:right w:val="nil"/>
            </w:tcBorders>
            <w:shd w:val="clear" w:color="000000" w:fill="FFFFFF"/>
            <w:noWrap/>
            <w:vAlign w:val="bottom"/>
            <w:hideMark/>
          </w:tcPr>
          <w:p w14:paraId="35A1C82F" w14:textId="77777777" w:rsidR="006F5620" w:rsidRPr="006F5620" w:rsidRDefault="006F5620" w:rsidP="006F5620">
            <w:pPr>
              <w:spacing w:after="0" w:line="240" w:lineRule="auto"/>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076 Poslovi i usluge zdravstva koji nisu drugdje svrstani</w:t>
            </w:r>
          </w:p>
        </w:tc>
        <w:tc>
          <w:tcPr>
            <w:tcW w:w="1417" w:type="dxa"/>
            <w:tcBorders>
              <w:top w:val="nil"/>
              <w:left w:val="nil"/>
              <w:bottom w:val="nil"/>
              <w:right w:val="nil"/>
            </w:tcBorders>
            <w:shd w:val="clear" w:color="000000" w:fill="FFFFFF"/>
            <w:noWrap/>
            <w:vAlign w:val="bottom"/>
            <w:hideMark/>
          </w:tcPr>
          <w:p w14:paraId="1A89740A"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 </w:t>
            </w:r>
          </w:p>
        </w:tc>
        <w:tc>
          <w:tcPr>
            <w:tcW w:w="1560" w:type="dxa"/>
            <w:tcBorders>
              <w:top w:val="nil"/>
              <w:left w:val="nil"/>
              <w:bottom w:val="nil"/>
              <w:right w:val="nil"/>
            </w:tcBorders>
            <w:shd w:val="clear" w:color="000000" w:fill="FFFFFF"/>
            <w:noWrap/>
            <w:vAlign w:val="bottom"/>
            <w:hideMark/>
          </w:tcPr>
          <w:p w14:paraId="2635699E"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50.000,00</w:t>
            </w:r>
          </w:p>
        </w:tc>
        <w:tc>
          <w:tcPr>
            <w:tcW w:w="1417" w:type="dxa"/>
            <w:tcBorders>
              <w:top w:val="nil"/>
              <w:left w:val="nil"/>
              <w:bottom w:val="nil"/>
              <w:right w:val="nil"/>
            </w:tcBorders>
            <w:shd w:val="clear" w:color="000000" w:fill="FFFFFF"/>
            <w:noWrap/>
            <w:vAlign w:val="bottom"/>
            <w:hideMark/>
          </w:tcPr>
          <w:p w14:paraId="6A219EE6"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14.400,00</w:t>
            </w:r>
          </w:p>
        </w:tc>
        <w:tc>
          <w:tcPr>
            <w:tcW w:w="851" w:type="dxa"/>
            <w:tcBorders>
              <w:top w:val="nil"/>
              <w:left w:val="nil"/>
              <w:bottom w:val="nil"/>
              <w:right w:val="nil"/>
            </w:tcBorders>
            <w:shd w:val="clear" w:color="000000" w:fill="FFFFFF"/>
            <w:noWrap/>
            <w:vAlign w:val="bottom"/>
            <w:hideMark/>
          </w:tcPr>
          <w:p w14:paraId="26D9C8DB" w14:textId="77777777" w:rsidR="006F5620" w:rsidRPr="006F5620" w:rsidRDefault="006F5620" w:rsidP="006F5620">
            <w:pPr>
              <w:spacing w:after="0" w:line="240" w:lineRule="auto"/>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 </w:t>
            </w:r>
          </w:p>
        </w:tc>
        <w:tc>
          <w:tcPr>
            <w:tcW w:w="850" w:type="dxa"/>
            <w:tcBorders>
              <w:top w:val="nil"/>
              <w:left w:val="nil"/>
              <w:bottom w:val="nil"/>
              <w:right w:val="nil"/>
            </w:tcBorders>
            <w:shd w:val="clear" w:color="000000" w:fill="FFFFFF"/>
            <w:noWrap/>
            <w:vAlign w:val="bottom"/>
            <w:hideMark/>
          </w:tcPr>
          <w:p w14:paraId="0BFB313C"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28,80%</w:t>
            </w:r>
          </w:p>
        </w:tc>
        <w:tc>
          <w:tcPr>
            <w:tcW w:w="850" w:type="dxa"/>
            <w:tcBorders>
              <w:top w:val="nil"/>
              <w:left w:val="nil"/>
              <w:bottom w:val="nil"/>
              <w:right w:val="nil"/>
            </w:tcBorders>
            <w:shd w:val="clear" w:color="000000" w:fill="FFFFFF"/>
            <w:vAlign w:val="bottom"/>
          </w:tcPr>
          <w:p w14:paraId="3E9C7CB3"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p>
        </w:tc>
      </w:tr>
      <w:tr w:rsidR="006F5620" w:rsidRPr="006F5620" w14:paraId="71FBC705" w14:textId="77777777" w:rsidTr="006F5620">
        <w:trPr>
          <w:trHeight w:val="255"/>
        </w:trPr>
        <w:tc>
          <w:tcPr>
            <w:tcW w:w="3828" w:type="dxa"/>
            <w:tcBorders>
              <w:top w:val="nil"/>
              <w:left w:val="nil"/>
              <w:bottom w:val="nil"/>
              <w:right w:val="nil"/>
            </w:tcBorders>
            <w:shd w:val="clear" w:color="auto" w:fill="B4C6E7"/>
            <w:noWrap/>
            <w:vAlign w:val="bottom"/>
            <w:hideMark/>
          </w:tcPr>
          <w:p w14:paraId="1060B022" w14:textId="77777777" w:rsidR="006F5620" w:rsidRPr="006F5620" w:rsidRDefault="006F5620" w:rsidP="006F5620">
            <w:pPr>
              <w:spacing w:after="0" w:line="240" w:lineRule="auto"/>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08 Rekreacija, kultura i religija</w:t>
            </w:r>
          </w:p>
        </w:tc>
        <w:tc>
          <w:tcPr>
            <w:tcW w:w="1417" w:type="dxa"/>
            <w:tcBorders>
              <w:top w:val="nil"/>
              <w:left w:val="nil"/>
              <w:bottom w:val="nil"/>
              <w:right w:val="nil"/>
            </w:tcBorders>
            <w:shd w:val="clear" w:color="auto" w:fill="B4C6E7"/>
            <w:noWrap/>
            <w:vAlign w:val="bottom"/>
            <w:hideMark/>
          </w:tcPr>
          <w:p w14:paraId="6851CEB5"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3.199.822,20</w:t>
            </w:r>
          </w:p>
        </w:tc>
        <w:tc>
          <w:tcPr>
            <w:tcW w:w="1560" w:type="dxa"/>
            <w:tcBorders>
              <w:top w:val="nil"/>
              <w:left w:val="nil"/>
              <w:bottom w:val="nil"/>
              <w:right w:val="nil"/>
            </w:tcBorders>
            <w:shd w:val="clear" w:color="auto" w:fill="B4C6E7"/>
            <w:noWrap/>
            <w:vAlign w:val="bottom"/>
            <w:hideMark/>
          </w:tcPr>
          <w:p w14:paraId="2573E519"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27.129.817,00</w:t>
            </w:r>
          </w:p>
        </w:tc>
        <w:tc>
          <w:tcPr>
            <w:tcW w:w="1417" w:type="dxa"/>
            <w:tcBorders>
              <w:top w:val="nil"/>
              <w:left w:val="nil"/>
              <w:bottom w:val="nil"/>
              <w:right w:val="nil"/>
            </w:tcBorders>
            <w:shd w:val="clear" w:color="auto" w:fill="B4C6E7"/>
            <w:noWrap/>
            <w:vAlign w:val="bottom"/>
            <w:hideMark/>
          </w:tcPr>
          <w:p w14:paraId="6A28C6C6"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8.676.040,76</w:t>
            </w:r>
          </w:p>
        </w:tc>
        <w:tc>
          <w:tcPr>
            <w:tcW w:w="851" w:type="dxa"/>
            <w:tcBorders>
              <w:top w:val="nil"/>
              <w:left w:val="nil"/>
              <w:bottom w:val="nil"/>
              <w:right w:val="nil"/>
            </w:tcBorders>
            <w:shd w:val="clear" w:color="auto" w:fill="B4C6E7"/>
            <w:noWrap/>
            <w:vAlign w:val="bottom"/>
            <w:hideMark/>
          </w:tcPr>
          <w:p w14:paraId="395E79D7"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271,1%</w:t>
            </w:r>
          </w:p>
        </w:tc>
        <w:tc>
          <w:tcPr>
            <w:tcW w:w="850" w:type="dxa"/>
            <w:tcBorders>
              <w:top w:val="nil"/>
              <w:left w:val="nil"/>
              <w:bottom w:val="nil"/>
              <w:right w:val="nil"/>
            </w:tcBorders>
            <w:shd w:val="clear" w:color="auto" w:fill="B4C6E7"/>
            <w:noWrap/>
            <w:vAlign w:val="bottom"/>
            <w:hideMark/>
          </w:tcPr>
          <w:p w14:paraId="7874F3C2"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31,98%</w:t>
            </w:r>
          </w:p>
        </w:tc>
        <w:tc>
          <w:tcPr>
            <w:tcW w:w="850" w:type="dxa"/>
            <w:tcBorders>
              <w:top w:val="nil"/>
              <w:left w:val="nil"/>
              <w:bottom w:val="nil"/>
              <w:right w:val="nil"/>
            </w:tcBorders>
            <w:shd w:val="clear" w:color="auto" w:fill="B4C6E7"/>
            <w:vAlign w:val="bottom"/>
          </w:tcPr>
          <w:p w14:paraId="39B864B2"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30</w:t>
            </w:r>
          </w:p>
        </w:tc>
      </w:tr>
      <w:tr w:rsidR="006F5620" w:rsidRPr="006F5620" w14:paraId="6B75246D" w14:textId="77777777" w:rsidTr="00C96B7F">
        <w:trPr>
          <w:trHeight w:val="255"/>
        </w:trPr>
        <w:tc>
          <w:tcPr>
            <w:tcW w:w="3828" w:type="dxa"/>
            <w:tcBorders>
              <w:top w:val="nil"/>
              <w:left w:val="nil"/>
              <w:bottom w:val="nil"/>
              <w:right w:val="nil"/>
            </w:tcBorders>
            <w:shd w:val="clear" w:color="000000" w:fill="FFFFFF"/>
            <w:noWrap/>
            <w:vAlign w:val="bottom"/>
            <w:hideMark/>
          </w:tcPr>
          <w:p w14:paraId="630EFA28" w14:textId="77777777" w:rsidR="006F5620" w:rsidRPr="006F5620" w:rsidRDefault="006F5620" w:rsidP="006F5620">
            <w:pPr>
              <w:spacing w:after="0" w:line="240" w:lineRule="auto"/>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081 Službe rekreacije i sporta</w:t>
            </w:r>
          </w:p>
        </w:tc>
        <w:tc>
          <w:tcPr>
            <w:tcW w:w="1417" w:type="dxa"/>
            <w:tcBorders>
              <w:top w:val="nil"/>
              <w:left w:val="nil"/>
              <w:bottom w:val="nil"/>
              <w:right w:val="nil"/>
            </w:tcBorders>
            <w:shd w:val="clear" w:color="000000" w:fill="FFFFFF"/>
            <w:noWrap/>
            <w:vAlign w:val="bottom"/>
            <w:hideMark/>
          </w:tcPr>
          <w:p w14:paraId="509FCDBC"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1.237.592,06</w:t>
            </w:r>
          </w:p>
        </w:tc>
        <w:tc>
          <w:tcPr>
            <w:tcW w:w="1560" w:type="dxa"/>
            <w:tcBorders>
              <w:top w:val="nil"/>
              <w:left w:val="nil"/>
              <w:bottom w:val="nil"/>
              <w:right w:val="nil"/>
            </w:tcBorders>
            <w:shd w:val="clear" w:color="000000" w:fill="FFFFFF"/>
            <w:noWrap/>
            <w:vAlign w:val="bottom"/>
            <w:hideMark/>
          </w:tcPr>
          <w:p w14:paraId="1DA49325"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7.702.600,00</w:t>
            </w:r>
          </w:p>
        </w:tc>
        <w:tc>
          <w:tcPr>
            <w:tcW w:w="1417" w:type="dxa"/>
            <w:tcBorders>
              <w:top w:val="nil"/>
              <w:left w:val="nil"/>
              <w:bottom w:val="nil"/>
              <w:right w:val="nil"/>
            </w:tcBorders>
            <w:shd w:val="clear" w:color="000000" w:fill="FFFFFF"/>
            <w:noWrap/>
            <w:vAlign w:val="bottom"/>
            <w:hideMark/>
          </w:tcPr>
          <w:p w14:paraId="4DADB0DB"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3.994.636,19</w:t>
            </w:r>
          </w:p>
        </w:tc>
        <w:tc>
          <w:tcPr>
            <w:tcW w:w="851" w:type="dxa"/>
            <w:tcBorders>
              <w:top w:val="nil"/>
              <w:left w:val="nil"/>
              <w:bottom w:val="nil"/>
              <w:right w:val="nil"/>
            </w:tcBorders>
            <w:shd w:val="clear" w:color="000000" w:fill="FFFFFF"/>
            <w:noWrap/>
            <w:vAlign w:val="bottom"/>
            <w:hideMark/>
          </w:tcPr>
          <w:p w14:paraId="1B66A72A"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322,7%</w:t>
            </w:r>
          </w:p>
        </w:tc>
        <w:tc>
          <w:tcPr>
            <w:tcW w:w="850" w:type="dxa"/>
            <w:tcBorders>
              <w:top w:val="nil"/>
              <w:left w:val="nil"/>
              <w:bottom w:val="nil"/>
              <w:right w:val="nil"/>
            </w:tcBorders>
            <w:shd w:val="clear" w:color="000000" w:fill="FFFFFF"/>
            <w:noWrap/>
            <w:vAlign w:val="bottom"/>
            <w:hideMark/>
          </w:tcPr>
          <w:p w14:paraId="4C27B56C"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51,86%</w:t>
            </w:r>
          </w:p>
        </w:tc>
        <w:tc>
          <w:tcPr>
            <w:tcW w:w="850" w:type="dxa"/>
            <w:tcBorders>
              <w:top w:val="nil"/>
              <w:left w:val="nil"/>
              <w:bottom w:val="nil"/>
              <w:right w:val="nil"/>
            </w:tcBorders>
            <w:shd w:val="clear" w:color="000000" w:fill="FFFFFF"/>
            <w:vAlign w:val="bottom"/>
          </w:tcPr>
          <w:p w14:paraId="2A67CECC"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13,8</w:t>
            </w:r>
          </w:p>
        </w:tc>
      </w:tr>
      <w:tr w:rsidR="006F5620" w:rsidRPr="006F5620" w14:paraId="468B8901" w14:textId="77777777" w:rsidTr="00C96B7F">
        <w:trPr>
          <w:trHeight w:val="255"/>
        </w:trPr>
        <w:tc>
          <w:tcPr>
            <w:tcW w:w="3828" w:type="dxa"/>
            <w:tcBorders>
              <w:top w:val="nil"/>
              <w:left w:val="nil"/>
              <w:bottom w:val="nil"/>
              <w:right w:val="nil"/>
            </w:tcBorders>
            <w:shd w:val="clear" w:color="000000" w:fill="FFFFFF"/>
            <w:noWrap/>
            <w:vAlign w:val="bottom"/>
            <w:hideMark/>
          </w:tcPr>
          <w:p w14:paraId="08034BE8" w14:textId="77777777" w:rsidR="006F5620" w:rsidRPr="006F5620" w:rsidRDefault="006F5620" w:rsidP="006F5620">
            <w:pPr>
              <w:spacing w:after="0" w:line="240" w:lineRule="auto"/>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082 Službe kulture</w:t>
            </w:r>
          </w:p>
        </w:tc>
        <w:tc>
          <w:tcPr>
            <w:tcW w:w="1417" w:type="dxa"/>
            <w:tcBorders>
              <w:top w:val="nil"/>
              <w:left w:val="nil"/>
              <w:bottom w:val="nil"/>
              <w:right w:val="nil"/>
            </w:tcBorders>
            <w:shd w:val="clear" w:color="000000" w:fill="FFFFFF"/>
            <w:noWrap/>
            <w:vAlign w:val="bottom"/>
            <w:hideMark/>
          </w:tcPr>
          <w:p w14:paraId="0183C2C0"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1.621.330,14</w:t>
            </w:r>
          </w:p>
        </w:tc>
        <w:tc>
          <w:tcPr>
            <w:tcW w:w="1560" w:type="dxa"/>
            <w:tcBorders>
              <w:top w:val="nil"/>
              <w:left w:val="nil"/>
              <w:bottom w:val="nil"/>
              <w:right w:val="nil"/>
            </w:tcBorders>
            <w:shd w:val="clear" w:color="000000" w:fill="FFFFFF"/>
            <w:noWrap/>
            <w:vAlign w:val="bottom"/>
            <w:hideMark/>
          </w:tcPr>
          <w:p w14:paraId="36D2ED75"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18.569.217,00</w:t>
            </w:r>
          </w:p>
        </w:tc>
        <w:tc>
          <w:tcPr>
            <w:tcW w:w="1417" w:type="dxa"/>
            <w:tcBorders>
              <w:top w:val="nil"/>
              <w:left w:val="nil"/>
              <w:bottom w:val="nil"/>
              <w:right w:val="nil"/>
            </w:tcBorders>
            <w:shd w:val="clear" w:color="000000" w:fill="FFFFFF"/>
            <w:noWrap/>
            <w:vAlign w:val="bottom"/>
            <w:hideMark/>
          </w:tcPr>
          <w:p w14:paraId="54EC73B3"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4.294.404,57</w:t>
            </w:r>
          </w:p>
        </w:tc>
        <w:tc>
          <w:tcPr>
            <w:tcW w:w="851" w:type="dxa"/>
            <w:tcBorders>
              <w:top w:val="nil"/>
              <w:left w:val="nil"/>
              <w:bottom w:val="nil"/>
              <w:right w:val="nil"/>
            </w:tcBorders>
            <w:shd w:val="clear" w:color="000000" w:fill="FFFFFF"/>
            <w:noWrap/>
            <w:vAlign w:val="bottom"/>
            <w:hideMark/>
          </w:tcPr>
          <w:p w14:paraId="0E1F894D"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264,8%</w:t>
            </w:r>
          </w:p>
        </w:tc>
        <w:tc>
          <w:tcPr>
            <w:tcW w:w="850" w:type="dxa"/>
            <w:tcBorders>
              <w:top w:val="nil"/>
              <w:left w:val="nil"/>
              <w:bottom w:val="nil"/>
              <w:right w:val="nil"/>
            </w:tcBorders>
            <w:shd w:val="clear" w:color="000000" w:fill="FFFFFF"/>
            <w:noWrap/>
            <w:vAlign w:val="bottom"/>
            <w:hideMark/>
          </w:tcPr>
          <w:p w14:paraId="6AE2F855"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23,13%</w:t>
            </w:r>
          </w:p>
        </w:tc>
        <w:tc>
          <w:tcPr>
            <w:tcW w:w="850" w:type="dxa"/>
            <w:tcBorders>
              <w:top w:val="nil"/>
              <w:left w:val="nil"/>
              <w:bottom w:val="nil"/>
              <w:right w:val="nil"/>
            </w:tcBorders>
            <w:shd w:val="clear" w:color="000000" w:fill="FFFFFF"/>
            <w:vAlign w:val="bottom"/>
          </w:tcPr>
          <w:p w14:paraId="205DB8E9"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14,8</w:t>
            </w:r>
          </w:p>
        </w:tc>
      </w:tr>
      <w:tr w:rsidR="006F5620" w:rsidRPr="006F5620" w14:paraId="13AD651F" w14:textId="77777777" w:rsidTr="00C96B7F">
        <w:trPr>
          <w:trHeight w:val="255"/>
        </w:trPr>
        <w:tc>
          <w:tcPr>
            <w:tcW w:w="3828" w:type="dxa"/>
            <w:tcBorders>
              <w:top w:val="nil"/>
              <w:left w:val="nil"/>
              <w:bottom w:val="nil"/>
              <w:right w:val="nil"/>
            </w:tcBorders>
            <w:shd w:val="clear" w:color="000000" w:fill="FFFFFF"/>
            <w:noWrap/>
            <w:vAlign w:val="bottom"/>
            <w:hideMark/>
          </w:tcPr>
          <w:p w14:paraId="7213B457" w14:textId="77777777" w:rsidR="006F5620" w:rsidRPr="006F5620" w:rsidRDefault="006F5620" w:rsidP="006F5620">
            <w:pPr>
              <w:spacing w:after="0" w:line="240" w:lineRule="auto"/>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083 Službe emitiranja i izdavanja</w:t>
            </w:r>
          </w:p>
        </w:tc>
        <w:tc>
          <w:tcPr>
            <w:tcW w:w="1417" w:type="dxa"/>
            <w:tcBorders>
              <w:top w:val="nil"/>
              <w:left w:val="nil"/>
              <w:bottom w:val="nil"/>
              <w:right w:val="nil"/>
            </w:tcBorders>
            <w:shd w:val="clear" w:color="000000" w:fill="FFFFFF"/>
            <w:noWrap/>
            <w:vAlign w:val="bottom"/>
            <w:hideMark/>
          </w:tcPr>
          <w:p w14:paraId="78FA6AA8"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120.000,00</w:t>
            </w:r>
          </w:p>
        </w:tc>
        <w:tc>
          <w:tcPr>
            <w:tcW w:w="1560" w:type="dxa"/>
            <w:tcBorders>
              <w:top w:val="nil"/>
              <w:left w:val="nil"/>
              <w:bottom w:val="nil"/>
              <w:right w:val="nil"/>
            </w:tcBorders>
            <w:shd w:val="clear" w:color="000000" w:fill="FFFFFF"/>
            <w:noWrap/>
            <w:vAlign w:val="bottom"/>
            <w:hideMark/>
          </w:tcPr>
          <w:p w14:paraId="39DAB561"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240.000,00</w:t>
            </w:r>
          </w:p>
        </w:tc>
        <w:tc>
          <w:tcPr>
            <w:tcW w:w="1417" w:type="dxa"/>
            <w:tcBorders>
              <w:top w:val="nil"/>
              <w:left w:val="nil"/>
              <w:bottom w:val="nil"/>
              <w:right w:val="nil"/>
            </w:tcBorders>
            <w:shd w:val="clear" w:color="000000" w:fill="FFFFFF"/>
            <w:noWrap/>
            <w:vAlign w:val="bottom"/>
            <w:hideMark/>
          </w:tcPr>
          <w:p w14:paraId="166D17F1"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120.000,00</w:t>
            </w:r>
          </w:p>
        </w:tc>
        <w:tc>
          <w:tcPr>
            <w:tcW w:w="851" w:type="dxa"/>
            <w:tcBorders>
              <w:top w:val="nil"/>
              <w:left w:val="nil"/>
              <w:bottom w:val="nil"/>
              <w:right w:val="nil"/>
            </w:tcBorders>
            <w:shd w:val="clear" w:color="000000" w:fill="FFFFFF"/>
            <w:noWrap/>
            <w:vAlign w:val="bottom"/>
            <w:hideMark/>
          </w:tcPr>
          <w:p w14:paraId="723C39E3"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100,0%</w:t>
            </w:r>
          </w:p>
        </w:tc>
        <w:tc>
          <w:tcPr>
            <w:tcW w:w="850" w:type="dxa"/>
            <w:tcBorders>
              <w:top w:val="nil"/>
              <w:left w:val="nil"/>
              <w:bottom w:val="nil"/>
              <w:right w:val="nil"/>
            </w:tcBorders>
            <w:shd w:val="clear" w:color="000000" w:fill="FFFFFF"/>
            <w:noWrap/>
            <w:vAlign w:val="bottom"/>
            <w:hideMark/>
          </w:tcPr>
          <w:p w14:paraId="0B85A24B"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50,00%</w:t>
            </w:r>
          </w:p>
        </w:tc>
        <w:tc>
          <w:tcPr>
            <w:tcW w:w="850" w:type="dxa"/>
            <w:tcBorders>
              <w:top w:val="nil"/>
              <w:left w:val="nil"/>
              <w:bottom w:val="nil"/>
              <w:right w:val="nil"/>
            </w:tcBorders>
            <w:shd w:val="clear" w:color="000000" w:fill="FFFFFF"/>
            <w:vAlign w:val="bottom"/>
          </w:tcPr>
          <w:p w14:paraId="20AFCF38"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0,4</w:t>
            </w:r>
          </w:p>
        </w:tc>
      </w:tr>
      <w:tr w:rsidR="006F5620" w:rsidRPr="006F5620" w14:paraId="4BCF7F6C" w14:textId="77777777" w:rsidTr="00C96B7F">
        <w:trPr>
          <w:trHeight w:val="255"/>
        </w:trPr>
        <w:tc>
          <w:tcPr>
            <w:tcW w:w="3828" w:type="dxa"/>
            <w:tcBorders>
              <w:top w:val="nil"/>
              <w:left w:val="nil"/>
              <w:bottom w:val="nil"/>
              <w:right w:val="nil"/>
            </w:tcBorders>
            <w:shd w:val="clear" w:color="000000" w:fill="FFFFFF"/>
            <w:noWrap/>
            <w:vAlign w:val="bottom"/>
            <w:hideMark/>
          </w:tcPr>
          <w:p w14:paraId="7E0D1E90" w14:textId="77777777" w:rsidR="006F5620" w:rsidRPr="006F5620" w:rsidRDefault="006F5620" w:rsidP="006F5620">
            <w:pPr>
              <w:spacing w:after="0" w:line="240" w:lineRule="auto"/>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086 Rashodi za rekreaciju, kulturu i religiju koji nisu drugdje svrstani</w:t>
            </w:r>
          </w:p>
        </w:tc>
        <w:tc>
          <w:tcPr>
            <w:tcW w:w="1417" w:type="dxa"/>
            <w:tcBorders>
              <w:top w:val="nil"/>
              <w:left w:val="nil"/>
              <w:bottom w:val="nil"/>
              <w:right w:val="nil"/>
            </w:tcBorders>
            <w:shd w:val="clear" w:color="000000" w:fill="FFFFFF"/>
            <w:noWrap/>
            <w:vAlign w:val="bottom"/>
            <w:hideMark/>
          </w:tcPr>
          <w:p w14:paraId="585A8561"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220.900,00</w:t>
            </w:r>
          </w:p>
        </w:tc>
        <w:tc>
          <w:tcPr>
            <w:tcW w:w="1560" w:type="dxa"/>
            <w:tcBorders>
              <w:top w:val="nil"/>
              <w:left w:val="nil"/>
              <w:bottom w:val="nil"/>
              <w:right w:val="nil"/>
            </w:tcBorders>
            <w:shd w:val="clear" w:color="000000" w:fill="FFFFFF"/>
            <w:noWrap/>
            <w:vAlign w:val="bottom"/>
            <w:hideMark/>
          </w:tcPr>
          <w:p w14:paraId="23BBB8E0"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618.000,00</w:t>
            </w:r>
          </w:p>
        </w:tc>
        <w:tc>
          <w:tcPr>
            <w:tcW w:w="1417" w:type="dxa"/>
            <w:tcBorders>
              <w:top w:val="nil"/>
              <w:left w:val="nil"/>
              <w:bottom w:val="nil"/>
              <w:right w:val="nil"/>
            </w:tcBorders>
            <w:shd w:val="clear" w:color="000000" w:fill="FFFFFF"/>
            <w:noWrap/>
            <w:vAlign w:val="bottom"/>
            <w:hideMark/>
          </w:tcPr>
          <w:p w14:paraId="73B02CA8"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267.000,00</w:t>
            </w:r>
          </w:p>
        </w:tc>
        <w:tc>
          <w:tcPr>
            <w:tcW w:w="851" w:type="dxa"/>
            <w:tcBorders>
              <w:top w:val="nil"/>
              <w:left w:val="nil"/>
              <w:bottom w:val="nil"/>
              <w:right w:val="nil"/>
            </w:tcBorders>
            <w:shd w:val="clear" w:color="000000" w:fill="FFFFFF"/>
            <w:noWrap/>
            <w:vAlign w:val="bottom"/>
            <w:hideMark/>
          </w:tcPr>
          <w:p w14:paraId="48AE2D94"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120,8%</w:t>
            </w:r>
          </w:p>
        </w:tc>
        <w:tc>
          <w:tcPr>
            <w:tcW w:w="850" w:type="dxa"/>
            <w:tcBorders>
              <w:top w:val="nil"/>
              <w:left w:val="nil"/>
              <w:bottom w:val="nil"/>
              <w:right w:val="nil"/>
            </w:tcBorders>
            <w:shd w:val="clear" w:color="000000" w:fill="FFFFFF"/>
            <w:noWrap/>
            <w:vAlign w:val="bottom"/>
            <w:hideMark/>
          </w:tcPr>
          <w:p w14:paraId="5D176D0B"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43,20%</w:t>
            </w:r>
          </w:p>
        </w:tc>
        <w:tc>
          <w:tcPr>
            <w:tcW w:w="850" w:type="dxa"/>
            <w:tcBorders>
              <w:top w:val="nil"/>
              <w:left w:val="nil"/>
              <w:bottom w:val="nil"/>
              <w:right w:val="nil"/>
            </w:tcBorders>
            <w:shd w:val="clear" w:color="000000" w:fill="FFFFFF"/>
            <w:vAlign w:val="bottom"/>
          </w:tcPr>
          <w:p w14:paraId="66BF1683"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0,9</w:t>
            </w:r>
          </w:p>
        </w:tc>
      </w:tr>
      <w:tr w:rsidR="006F5620" w:rsidRPr="006F5620" w14:paraId="18ACC515" w14:textId="77777777" w:rsidTr="006F5620">
        <w:trPr>
          <w:trHeight w:val="255"/>
        </w:trPr>
        <w:tc>
          <w:tcPr>
            <w:tcW w:w="3828" w:type="dxa"/>
            <w:tcBorders>
              <w:top w:val="nil"/>
              <w:left w:val="nil"/>
              <w:bottom w:val="nil"/>
              <w:right w:val="nil"/>
            </w:tcBorders>
            <w:shd w:val="clear" w:color="auto" w:fill="B4C6E7"/>
            <w:noWrap/>
            <w:vAlign w:val="bottom"/>
            <w:hideMark/>
          </w:tcPr>
          <w:p w14:paraId="72583849" w14:textId="77777777" w:rsidR="006F5620" w:rsidRPr="006F5620" w:rsidRDefault="006F5620" w:rsidP="006F5620">
            <w:pPr>
              <w:spacing w:after="0" w:line="240" w:lineRule="auto"/>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09 Obrazovanje</w:t>
            </w:r>
          </w:p>
        </w:tc>
        <w:tc>
          <w:tcPr>
            <w:tcW w:w="1417" w:type="dxa"/>
            <w:tcBorders>
              <w:top w:val="nil"/>
              <w:left w:val="nil"/>
              <w:bottom w:val="nil"/>
              <w:right w:val="nil"/>
            </w:tcBorders>
            <w:shd w:val="clear" w:color="auto" w:fill="B4C6E7"/>
            <w:noWrap/>
            <w:vAlign w:val="bottom"/>
            <w:hideMark/>
          </w:tcPr>
          <w:p w14:paraId="3D74317F"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5.575.590,65</w:t>
            </w:r>
          </w:p>
        </w:tc>
        <w:tc>
          <w:tcPr>
            <w:tcW w:w="1560" w:type="dxa"/>
            <w:tcBorders>
              <w:top w:val="nil"/>
              <w:left w:val="nil"/>
              <w:bottom w:val="nil"/>
              <w:right w:val="nil"/>
            </w:tcBorders>
            <w:shd w:val="clear" w:color="auto" w:fill="B4C6E7"/>
            <w:noWrap/>
            <w:vAlign w:val="bottom"/>
            <w:hideMark/>
          </w:tcPr>
          <w:p w14:paraId="2D9B9B0C"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14.443.510,00</w:t>
            </w:r>
          </w:p>
        </w:tc>
        <w:tc>
          <w:tcPr>
            <w:tcW w:w="1417" w:type="dxa"/>
            <w:tcBorders>
              <w:top w:val="nil"/>
              <w:left w:val="nil"/>
              <w:bottom w:val="nil"/>
              <w:right w:val="nil"/>
            </w:tcBorders>
            <w:shd w:val="clear" w:color="auto" w:fill="B4C6E7"/>
            <w:noWrap/>
            <w:vAlign w:val="bottom"/>
            <w:hideMark/>
          </w:tcPr>
          <w:p w14:paraId="4597E0E5"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6.877.468,93</w:t>
            </w:r>
          </w:p>
        </w:tc>
        <w:tc>
          <w:tcPr>
            <w:tcW w:w="851" w:type="dxa"/>
            <w:tcBorders>
              <w:top w:val="nil"/>
              <w:left w:val="nil"/>
              <w:bottom w:val="nil"/>
              <w:right w:val="nil"/>
            </w:tcBorders>
            <w:shd w:val="clear" w:color="auto" w:fill="B4C6E7"/>
            <w:noWrap/>
            <w:vAlign w:val="bottom"/>
            <w:hideMark/>
          </w:tcPr>
          <w:p w14:paraId="6E9B7A3E"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123,3%</w:t>
            </w:r>
          </w:p>
        </w:tc>
        <w:tc>
          <w:tcPr>
            <w:tcW w:w="850" w:type="dxa"/>
            <w:tcBorders>
              <w:top w:val="nil"/>
              <w:left w:val="nil"/>
              <w:bottom w:val="nil"/>
              <w:right w:val="nil"/>
            </w:tcBorders>
            <w:shd w:val="clear" w:color="auto" w:fill="B4C6E7"/>
            <w:noWrap/>
            <w:vAlign w:val="bottom"/>
            <w:hideMark/>
          </w:tcPr>
          <w:p w14:paraId="5DADA08C"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47,62%</w:t>
            </w:r>
          </w:p>
        </w:tc>
        <w:tc>
          <w:tcPr>
            <w:tcW w:w="850" w:type="dxa"/>
            <w:tcBorders>
              <w:top w:val="nil"/>
              <w:left w:val="nil"/>
              <w:bottom w:val="nil"/>
              <w:right w:val="nil"/>
            </w:tcBorders>
            <w:shd w:val="clear" w:color="auto" w:fill="B4C6E7"/>
            <w:vAlign w:val="bottom"/>
          </w:tcPr>
          <w:p w14:paraId="68F4F6CB"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23,7</w:t>
            </w:r>
          </w:p>
        </w:tc>
      </w:tr>
      <w:tr w:rsidR="006F5620" w:rsidRPr="006F5620" w14:paraId="2FFF7564" w14:textId="77777777" w:rsidTr="00C96B7F">
        <w:trPr>
          <w:trHeight w:val="255"/>
        </w:trPr>
        <w:tc>
          <w:tcPr>
            <w:tcW w:w="3828" w:type="dxa"/>
            <w:tcBorders>
              <w:top w:val="nil"/>
              <w:left w:val="nil"/>
              <w:bottom w:val="nil"/>
              <w:right w:val="nil"/>
            </w:tcBorders>
            <w:shd w:val="clear" w:color="000000" w:fill="FFFFFF"/>
            <w:noWrap/>
            <w:vAlign w:val="bottom"/>
            <w:hideMark/>
          </w:tcPr>
          <w:p w14:paraId="3711695B" w14:textId="77777777" w:rsidR="006F5620" w:rsidRPr="006F5620" w:rsidRDefault="006F5620" w:rsidP="006F5620">
            <w:pPr>
              <w:spacing w:after="0" w:line="240" w:lineRule="auto"/>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091 Predškolsko i osnovno obrazovanje</w:t>
            </w:r>
          </w:p>
        </w:tc>
        <w:tc>
          <w:tcPr>
            <w:tcW w:w="1417" w:type="dxa"/>
            <w:tcBorders>
              <w:top w:val="nil"/>
              <w:left w:val="nil"/>
              <w:bottom w:val="nil"/>
              <w:right w:val="nil"/>
            </w:tcBorders>
            <w:shd w:val="clear" w:color="000000" w:fill="FFFFFF"/>
            <w:noWrap/>
            <w:vAlign w:val="bottom"/>
            <w:hideMark/>
          </w:tcPr>
          <w:p w14:paraId="3203A0C6"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5.097.492,59</w:t>
            </w:r>
          </w:p>
        </w:tc>
        <w:tc>
          <w:tcPr>
            <w:tcW w:w="1560" w:type="dxa"/>
            <w:tcBorders>
              <w:top w:val="nil"/>
              <w:left w:val="nil"/>
              <w:bottom w:val="nil"/>
              <w:right w:val="nil"/>
            </w:tcBorders>
            <w:shd w:val="clear" w:color="000000" w:fill="FFFFFF"/>
            <w:noWrap/>
            <w:vAlign w:val="bottom"/>
            <w:hideMark/>
          </w:tcPr>
          <w:p w14:paraId="503BA82A"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13.268.510,00</w:t>
            </w:r>
          </w:p>
        </w:tc>
        <w:tc>
          <w:tcPr>
            <w:tcW w:w="1417" w:type="dxa"/>
            <w:tcBorders>
              <w:top w:val="nil"/>
              <w:left w:val="nil"/>
              <w:bottom w:val="nil"/>
              <w:right w:val="nil"/>
            </w:tcBorders>
            <w:shd w:val="clear" w:color="000000" w:fill="FFFFFF"/>
            <w:noWrap/>
            <w:vAlign w:val="bottom"/>
            <w:hideMark/>
          </w:tcPr>
          <w:p w14:paraId="1BAF441A"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6.424.910,82</w:t>
            </w:r>
          </w:p>
        </w:tc>
        <w:tc>
          <w:tcPr>
            <w:tcW w:w="851" w:type="dxa"/>
            <w:tcBorders>
              <w:top w:val="nil"/>
              <w:left w:val="nil"/>
              <w:bottom w:val="nil"/>
              <w:right w:val="nil"/>
            </w:tcBorders>
            <w:shd w:val="clear" w:color="000000" w:fill="FFFFFF"/>
            <w:noWrap/>
            <w:vAlign w:val="bottom"/>
            <w:hideMark/>
          </w:tcPr>
          <w:p w14:paraId="2DD4620D"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126,0%</w:t>
            </w:r>
          </w:p>
        </w:tc>
        <w:tc>
          <w:tcPr>
            <w:tcW w:w="850" w:type="dxa"/>
            <w:tcBorders>
              <w:top w:val="nil"/>
              <w:left w:val="nil"/>
              <w:bottom w:val="nil"/>
              <w:right w:val="nil"/>
            </w:tcBorders>
            <w:shd w:val="clear" w:color="000000" w:fill="FFFFFF"/>
            <w:noWrap/>
            <w:vAlign w:val="bottom"/>
            <w:hideMark/>
          </w:tcPr>
          <w:p w14:paraId="47C266F0"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48,42%</w:t>
            </w:r>
          </w:p>
        </w:tc>
        <w:tc>
          <w:tcPr>
            <w:tcW w:w="850" w:type="dxa"/>
            <w:tcBorders>
              <w:top w:val="nil"/>
              <w:left w:val="nil"/>
              <w:bottom w:val="nil"/>
              <w:right w:val="nil"/>
            </w:tcBorders>
            <w:shd w:val="clear" w:color="000000" w:fill="FFFFFF"/>
            <w:vAlign w:val="bottom"/>
          </w:tcPr>
          <w:p w14:paraId="07F3D357"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22,2</w:t>
            </w:r>
          </w:p>
        </w:tc>
      </w:tr>
      <w:tr w:rsidR="006F5620" w:rsidRPr="006F5620" w14:paraId="6C3AC8ED" w14:textId="77777777" w:rsidTr="00C96B7F">
        <w:trPr>
          <w:trHeight w:val="255"/>
        </w:trPr>
        <w:tc>
          <w:tcPr>
            <w:tcW w:w="3828" w:type="dxa"/>
            <w:tcBorders>
              <w:top w:val="nil"/>
              <w:left w:val="nil"/>
              <w:bottom w:val="nil"/>
              <w:right w:val="nil"/>
            </w:tcBorders>
            <w:shd w:val="clear" w:color="000000" w:fill="FFFFFF"/>
            <w:noWrap/>
            <w:vAlign w:val="bottom"/>
            <w:hideMark/>
          </w:tcPr>
          <w:p w14:paraId="76474D6C" w14:textId="77777777" w:rsidR="006F5620" w:rsidRPr="006F5620" w:rsidRDefault="006F5620" w:rsidP="006F5620">
            <w:pPr>
              <w:spacing w:after="0" w:line="240" w:lineRule="auto"/>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092 Srednjoškolsko  obrazovanje</w:t>
            </w:r>
          </w:p>
        </w:tc>
        <w:tc>
          <w:tcPr>
            <w:tcW w:w="1417" w:type="dxa"/>
            <w:tcBorders>
              <w:top w:val="nil"/>
              <w:left w:val="nil"/>
              <w:bottom w:val="nil"/>
              <w:right w:val="nil"/>
            </w:tcBorders>
            <w:shd w:val="clear" w:color="000000" w:fill="FFFFFF"/>
            <w:noWrap/>
            <w:vAlign w:val="bottom"/>
            <w:hideMark/>
          </w:tcPr>
          <w:p w14:paraId="28722F1B"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331.990,68</w:t>
            </w:r>
          </w:p>
        </w:tc>
        <w:tc>
          <w:tcPr>
            <w:tcW w:w="1560" w:type="dxa"/>
            <w:tcBorders>
              <w:top w:val="nil"/>
              <w:left w:val="nil"/>
              <w:bottom w:val="nil"/>
              <w:right w:val="nil"/>
            </w:tcBorders>
            <w:shd w:val="clear" w:color="000000" w:fill="FFFFFF"/>
            <w:noWrap/>
            <w:vAlign w:val="bottom"/>
            <w:hideMark/>
          </w:tcPr>
          <w:p w14:paraId="3F85F6DA"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1.000.000,00</w:t>
            </w:r>
          </w:p>
        </w:tc>
        <w:tc>
          <w:tcPr>
            <w:tcW w:w="1417" w:type="dxa"/>
            <w:tcBorders>
              <w:top w:val="nil"/>
              <w:left w:val="nil"/>
              <w:bottom w:val="nil"/>
              <w:right w:val="nil"/>
            </w:tcBorders>
            <w:shd w:val="clear" w:color="000000" w:fill="FFFFFF"/>
            <w:noWrap/>
            <w:vAlign w:val="bottom"/>
            <w:hideMark/>
          </w:tcPr>
          <w:p w14:paraId="115BCD15"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371.558,11</w:t>
            </w:r>
          </w:p>
        </w:tc>
        <w:tc>
          <w:tcPr>
            <w:tcW w:w="851" w:type="dxa"/>
            <w:tcBorders>
              <w:top w:val="nil"/>
              <w:left w:val="nil"/>
              <w:bottom w:val="nil"/>
              <w:right w:val="nil"/>
            </w:tcBorders>
            <w:shd w:val="clear" w:color="000000" w:fill="FFFFFF"/>
            <w:noWrap/>
            <w:vAlign w:val="bottom"/>
            <w:hideMark/>
          </w:tcPr>
          <w:p w14:paraId="09D767D6"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155,3%</w:t>
            </w:r>
          </w:p>
        </w:tc>
        <w:tc>
          <w:tcPr>
            <w:tcW w:w="850" w:type="dxa"/>
            <w:tcBorders>
              <w:top w:val="nil"/>
              <w:left w:val="nil"/>
              <w:bottom w:val="nil"/>
              <w:right w:val="nil"/>
            </w:tcBorders>
            <w:shd w:val="clear" w:color="000000" w:fill="FFFFFF"/>
            <w:noWrap/>
            <w:vAlign w:val="bottom"/>
            <w:hideMark/>
          </w:tcPr>
          <w:p w14:paraId="27B741FA"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37,16%</w:t>
            </w:r>
          </w:p>
        </w:tc>
        <w:tc>
          <w:tcPr>
            <w:tcW w:w="850" w:type="dxa"/>
            <w:tcBorders>
              <w:top w:val="nil"/>
              <w:left w:val="nil"/>
              <w:bottom w:val="nil"/>
              <w:right w:val="nil"/>
            </w:tcBorders>
            <w:shd w:val="clear" w:color="000000" w:fill="FFFFFF"/>
            <w:vAlign w:val="bottom"/>
          </w:tcPr>
          <w:p w14:paraId="3C6AE75E"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1,3</w:t>
            </w:r>
          </w:p>
        </w:tc>
      </w:tr>
      <w:tr w:rsidR="006F5620" w:rsidRPr="006F5620" w14:paraId="54F63432" w14:textId="77777777" w:rsidTr="00C96B7F">
        <w:trPr>
          <w:trHeight w:val="255"/>
        </w:trPr>
        <w:tc>
          <w:tcPr>
            <w:tcW w:w="3828" w:type="dxa"/>
            <w:tcBorders>
              <w:top w:val="nil"/>
              <w:left w:val="nil"/>
              <w:bottom w:val="nil"/>
              <w:right w:val="nil"/>
            </w:tcBorders>
            <w:shd w:val="clear" w:color="000000" w:fill="FFFFFF"/>
            <w:noWrap/>
            <w:vAlign w:val="bottom"/>
            <w:hideMark/>
          </w:tcPr>
          <w:p w14:paraId="263B2CC0" w14:textId="77777777" w:rsidR="006F5620" w:rsidRPr="006F5620" w:rsidRDefault="006F5620" w:rsidP="006F5620">
            <w:pPr>
              <w:spacing w:after="0" w:line="240" w:lineRule="auto"/>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094 Visoka naobrazba</w:t>
            </w:r>
          </w:p>
        </w:tc>
        <w:tc>
          <w:tcPr>
            <w:tcW w:w="1417" w:type="dxa"/>
            <w:tcBorders>
              <w:top w:val="nil"/>
              <w:left w:val="nil"/>
              <w:bottom w:val="nil"/>
              <w:right w:val="nil"/>
            </w:tcBorders>
            <w:shd w:val="clear" w:color="000000" w:fill="FFFFFF"/>
            <w:noWrap/>
            <w:vAlign w:val="bottom"/>
            <w:hideMark/>
          </w:tcPr>
          <w:p w14:paraId="473096F1"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90.000,00</w:t>
            </w:r>
          </w:p>
        </w:tc>
        <w:tc>
          <w:tcPr>
            <w:tcW w:w="1560" w:type="dxa"/>
            <w:tcBorders>
              <w:top w:val="nil"/>
              <w:left w:val="nil"/>
              <w:bottom w:val="nil"/>
              <w:right w:val="nil"/>
            </w:tcBorders>
            <w:shd w:val="clear" w:color="000000" w:fill="FFFFFF"/>
            <w:noWrap/>
            <w:vAlign w:val="bottom"/>
            <w:hideMark/>
          </w:tcPr>
          <w:p w14:paraId="2E1B898C"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150.000,00</w:t>
            </w:r>
          </w:p>
        </w:tc>
        <w:tc>
          <w:tcPr>
            <w:tcW w:w="1417" w:type="dxa"/>
            <w:tcBorders>
              <w:top w:val="nil"/>
              <w:left w:val="nil"/>
              <w:bottom w:val="nil"/>
              <w:right w:val="nil"/>
            </w:tcBorders>
            <w:shd w:val="clear" w:color="000000" w:fill="FFFFFF"/>
            <w:noWrap/>
            <w:vAlign w:val="bottom"/>
            <w:hideMark/>
          </w:tcPr>
          <w:p w14:paraId="71788C35"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81.000,00</w:t>
            </w:r>
          </w:p>
        </w:tc>
        <w:tc>
          <w:tcPr>
            <w:tcW w:w="851" w:type="dxa"/>
            <w:tcBorders>
              <w:top w:val="nil"/>
              <w:left w:val="nil"/>
              <w:bottom w:val="nil"/>
              <w:right w:val="nil"/>
            </w:tcBorders>
            <w:shd w:val="clear" w:color="000000" w:fill="FFFFFF"/>
            <w:noWrap/>
            <w:vAlign w:val="bottom"/>
            <w:hideMark/>
          </w:tcPr>
          <w:p w14:paraId="38A7D0FB"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90,00%</w:t>
            </w:r>
          </w:p>
        </w:tc>
        <w:tc>
          <w:tcPr>
            <w:tcW w:w="850" w:type="dxa"/>
            <w:tcBorders>
              <w:top w:val="nil"/>
              <w:left w:val="nil"/>
              <w:bottom w:val="nil"/>
              <w:right w:val="nil"/>
            </w:tcBorders>
            <w:shd w:val="clear" w:color="000000" w:fill="FFFFFF"/>
            <w:noWrap/>
            <w:vAlign w:val="bottom"/>
            <w:hideMark/>
          </w:tcPr>
          <w:p w14:paraId="1908ED40"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54,00%</w:t>
            </w:r>
          </w:p>
        </w:tc>
        <w:tc>
          <w:tcPr>
            <w:tcW w:w="850" w:type="dxa"/>
            <w:tcBorders>
              <w:top w:val="nil"/>
              <w:left w:val="nil"/>
              <w:bottom w:val="nil"/>
              <w:right w:val="nil"/>
            </w:tcBorders>
            <w:shd w:val="clear" w:color="000000" w:fill="FFFFFF"/>
            <w:vAlign w:val="bottom"/>
          </w:tcPr>
          <w:p w14:paraId="06826F58"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0,2</w:t>
            </w:r>
          </w:p>
        </w:tc>
      </w:tr>
      <w:tr w:rsidR="006F5620" w:rsidRPr="006F5620" w14:paraId="7B92442E" w14:textId="77777777" w:rsidTr="00C96B7F">
        <w:trPr>
          <w:trHeight w:val="255"/>
        </w:trPr>
        <w:tc>
          <w:tcPr>
            <w:tcW w:w="3828" w:type="dxa"/>
            <w:tcBorders>
              <w:top w:val="nil"/>
              <w:left w:val="nil"/>
              <w:bottom w:val="nil"/>
              <w:right w:val="nil"/>
            </w:tcBorders>
            <w:shd w:val="clear" w:color="000000" w:fill="FFFFFF"/>
            <w:noWrap/>
            <w:vAlign w:val="bottom"/>
            <w:hideMark/>
          </w:tcPr>
          <w:p w14:paraId="043D48F8" w14:textId="77777777" w:rsidR="006F5620" w:rsidRPr="006F5620" w:rsidRDefault="006F5620" w:rsidP="006F5620">
            <w:pPr>
              <w:spacing w:after="0" w:line="240" w:lineRule="auto"/>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096 Dodatne usluge u obrazovanju</w:t>
            </w:r>
          </w:p>
        </w:tc>
        <w:tc>
          <w:tcPr>
            <w:tcW w:w="1417" w:type="dxa"/>
            <w:tcBorders>
              <w:top w:val="nil"/>
              <w:left w:val="nil"/>
              <w:bottom w:val="nil"/>
              <w:right w:val="nil"/>
            </w:tcBorders>
            <w:shd w:val="clear" w:color="000000" w:fill="FFFFFF"/>
            <w:noWrap/>
            <w:vAlign w:val="bottom"/>
            <w:hideMark/>
          </w:tcPr>
          <w:p w14:paraId="3E250DAA"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56.107,38</w:t>
            </w:r>
          </w:p>
        </w:tc>
        <w:tc>
          <w:tcPr>
            <w:tcW w:w="1560" w:type="dxa"/>
            <w:tcBorders>
              <w:top w:val="nil"/>
              <w:left w:val="nil"/>
              <w:bottom w:val="nil"/>
              <w:right w:val="nil"/>
            </w:tcBorders>
            <w:shd w:val="clear" w:color="000000" w:fill="FFFFFF"/>
            <w:noWrap/>
            <w:vAlign w:val="bottom"/>
            <w:hideMark/>
          </w:tcPr>
          <w:p w14:paraId="2E89F5BF"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25.000,00</w:t>
            </w:r>
          </w:p>
        </w:tc>
        <w:tc>
          <w:tcPr>
            <w:tcW w:w="1417" w:type="dxa"/>
            <w:tcBorders>
              <w:top w:val="nil"/>
              <w:left w:val="nil"/>
              <w:bottom w:val="nil"/>
              <w:right w:val="nil"/>
            </w:tcBorders>
            <w:shd w:val="clear" w:color="000000" w:fill="FFFFFF"/>
            <w:noWrap/>
            <w:vAlign w:val="bottom"/>
            <w:hideMark/>
          </w:tcPr>
          <w:p w14:paraId="7DA562B2"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 </w:t>
            </w:r>
          </w:p>
        </w:tc>
        <w:tc>
          <w:tcPr>
            <w:tcW w:w="851" w:type="dxa"/>
            <w:tcBorders>
              <w:top w:val="nil"/>
              <w:left w:val="nil"/>
              <w:bottom w:val="nil"/>
              <w:right w:val="nil"/>
            </w:tcBorders>
            <w:shd w:val="clear" w:color="000000" w:fill="FFFFFF"/>
            <w:noWrap/>
            <w:vAlign w:val="bottom"/>
            <w:hideMark/>
          </w:tcPr>
          <w:p w14:paraId="4CC83D5A" w14:textId="77777777" w:rsidR="006F5620" w:rsidRPr="006F5620" w:rsidRDefault="006F5620" w:rsidP="006F5620">
            <w:pPr>
              <w:spacing w:after="0" w:line="240" w:lineRule="auto"/>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 </w:t>
            </w:r>
          </w:p>
        </w:tc>
        <w:tc>
          <w:tcPr>
            <w:tcW w:w="850" w:type="dxa"/>
            <w:tcBorders>
              <w:top w:val="nil"/>
              <w:left w:val="nil"/>
              <w:bottom w:val="nil"/>
              <w:right w:val="nil"/>
            </w:tcBorders>
            <w:shd w:val="clear" w:color="000000" w:fill="FFFFFF"/>
            <w:noWrap/>
            <w:vAlign w:val="bottom"/>
            <w:hideMark/>
          </w:tcPr>
          <w:p w14:paraId="38E674BF" w14:textId="77777777" w:rsidR="006F5620" w:rsidRPr="006F5620" w:rsidRDefault="006F5620" w:rsidP="006F5620">
            <w:pPr>
              <w:spacing w:after="0" w:line="240" w:lineRule="auto"/>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 </w:t>
            </w:r>
          </w:p>
        </w:tc>
        <w:tc>
          <w:tcPr>
            <w:tcW w:w="850" w:type="dxa"/>
            <w:tcBorders>
              <w:top w:val="nil"/>
              <w:left w:val="nil"/>
              <w:bottom w:val="nil"/>
              <w:right w:val="nil"/>
            </w:tcBorders>
            <w:shd w:val="clear" w:color="000000" w:fill="FFFFFF"/>
            <w:vAlign w:val="bottom"/>
          </w:tcPr>
          <w:p w14:paraId="7C198F10"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p>
        </w:tc>
      </w:tr>
      <w:tr w:rsidR="006F5620" w:rsidRPr="006F5620" w14:paraId="6323516C" w14:textId="77777777" w:rsidTr="006F5620">
        <w:trPr>
          <w:trHeight w:val="255"/>
        </w:trPr>
        <w:tc>
          <w:tcPr>
            <w:tcW w:w="3828" w:type="dxa"/>
            <w:tcBorders>
              <w:top w:val="nil"/>
              <w:left w:val="nil"/>
              <w:bottom w:val="nil"/>
              <w:right w:val="nil"/>
            </w:tcBorders>
            <w:shd w:val="clear" w:color="auto" w:fill="B4C6E7"/>
            <w:noWrap/>
            <w:vAlign w:val="bottom"/>
            <w:hideMark/>
          </w:tcPr>
          <w:p w14:paraId="354EA427" w14:textId="77777777" w:rsidR="006F5620" w:rsidRPr="006F5620" w:rsidRDefault="006F5620" w:rsidP="006F5620">
            <w:pPr>
              <w:spacing w:after="0" w:line="240" w:lineRule="auto"/>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10 Socijalna zaštita</w:t>
            </w:r>
          </w:p>
        </w:tc>
        <w:tc>
          <w:tcPr>
            <w:tcW w:w="1417" w:type="dxa"/>
            <w:tcBorders>
              <w:top w:val="nil"/>
              <w:left w:val="nil"/>
              <w:bottom w:val="nil"/>
              <w:right w:val="nil"/>
            </w:tcBorders>
            <w:shd w:val="clear" w:color="auto" w:fill="B4C6E7"/>
            <w:noWrap/>
            <w:vAlign w:val="bottom"/>
            <w:hideMark/>
          </w:tcPr>
          <w:p w14:paraId="24FC475C"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833.943,69</w:t>
            </w:r>
          </w:p>
        </w:tc>
        <w:tc>
          <w:tcPr>
            <w:tcW w:w="1560" w:type="dxa"/>
            <w:tcBorders>
              <w:top w:val="nil"/>
              <w:left w:val="nil"/>
              <w:bottom w:val="nil"/>
              <w:right w:val="nil"/>
            </w:tcBorders>
            <w:shd w:val="clear" w:color="auto" w:fill="B4C6E7"/>
            <w:noWrap/>
            <w:vAlign w:val="bottom"/>
            <w:hideMark/>
          </w:tcPr>
          <w:p w14:paraId="7D4A4A11"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4.063.015,00</w:t>
            </w:r>
          </w:p>
        </w:tc>
        <w:tc>
          <w:tcPr>
            <w:tcW w:w="1417" w:type="dxa"/>
            <w:tcBorders>
              <w:top w:val="nil"/>
              <w:left w:val="nil"/>
              <w:bottom w:val="nil"/>
              <w:right w:val="nil"/>
            </w:tcBorders>
            <w:shd w:val="clear" w:color="auto" w:fill="B4C6E7"/>
            <w:noWrap/>
            <w:vAlign w:val="bottom"/>
            <w:hideMark/>
          </w:tcPr>
          <w:p w14:paraId="2608707A"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1.147.480,82</w:t>
            </w:r>
          </w:p>
        </w:tc>
        <w:tc>
          <w:tcPr>
            <w:tcW w:w="851" w:type="dxa"/>
            <w:tcBorders>
              <w:top w:val="nil"/>
              <w:left w:val="nil"/>
              <w:bottom w:val="nil"/>
              <w:right w:val="nil"/>
            </w:tcBorders>
            <w:shd w:val="clear" w:color="auto" w:fill="B4C6E7"/>
            <w:noWrap/>
            <w:vAlign w:val="bottom"/>
            <w:hideMark/>
          </w:tcPr>
          <w:p w14:paraId="2CCFCD5E"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137,6%</w:t>
            </w:r>
          </w:p>
        </w:tc>
        <w:tc>
          <w:tcPr>
            <w:tcW w:w="850" w:type="dxa"/>
            <w:tcBorders>
              <w:top w:val="nil"/>
              <w:left w:val="nil"/>
              <w:bottom w:val="nil"/>
              <w:right w:val="nil"/>
            </w:tcBorders>
            <w:shd w:val="clear" w:color="auto" w:fill="B4C6E7"/>
            <w:noWrap/>
            <w:vAlign w:val="bottom"/>
            <w:hideMark/>
          </w:tcPr>
          <w:p w14:paraId="3B0648D8"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28,24%</w:t>
            </w:r>
          </w:p>
        </w:tc>
        <w:tc>
          <w:tcPr>
            <w:tcW w:w="850" w:type="dxa"/>
            <w:tcBorders>
              <w:top w:val="nil"/>
              <w:left w:val="nil"/>
              <w:bottom w:val="nil"/>
              <w:right w:val="nil"/>
            </w:tcBorders>
            <w:shd w:val="clear" w:color="auto" w:fill="B4C6E7"/>
            <w:vAlign w:val="bottom"/>
          </w:tcPr>
          <w:p w14:paraId="7B255B0F"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4,0</w:t>
            </w:r>
          </w:p>
        </w:tc>
      </w:tr>
      <w:tr w:rsidR="006F5620" w:rsidRPr="006F5620" w14:paraId="281859F9" w14:textId="77777777" w:rsidTr="00C96B7F">
        <w:trPr>
          <w:trHeight w:val="255"/>
        </w:trPr>
        <w:tc>
          <w:tcPr>
            <w:tcW w:w="3828" w:type="dxa"/>
            <w:tcBorders>
              <w:top w:val="nil"/>
              <w:left w:val="nil"/>
              <w:bottom w:val="nil"/>
              <w:right w:val="nil"/>
            </w:tcBorders>
            <w:shd w:val="clear" w:color="000000" w:fill="FFFFFF"/>
            <w:noWrap/>
            <w:vAlign w:val="bottom"/>
            <w:hideMark/>
          </w:tcPr>
          <w:p w14:paraId="5CF7898E" w14:textId="77777777" w:rsidR="006F5620" w:rsidRPr="006F5620" w:rsidRDefault="006F5620" w:rsidP="006F5620">
            <w:pPr>
              <w:spacing w:after="0" w:line="240" w:lineRule="auto"/>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102 Starost</w:t>
            </w:r>
          </w:p>
        </w:tc>
        <w:tc>
          <w:tcPr>
            <w:tcW w:w="1417" w:type="dxa"/>
            <w:tcBorders>
              <w:top w:val="nil"/>
              <w:left w:val="nil"/>
              <w:bottom w:val="nil"/>
              <w:right w:val="nil"/>
            </w:tcBorders>
            <w:shd w:val="clear" w:color="000000" w:fill="FFFFFF"/>
            <w:noWrap/>
            <w:vAlign w:val="bottom"/>
            <w:hideMark/>
          </w:tcPr>
          <w:p w14:paraId="1F64E6F4"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2.050,50</w:t>
            </w:r>
          </w:p>
        </w:tc>
        <w:tc>
          <w:tcPr>
            <w:tcW w:w="1560" w:type="dxa"/>
            <w:tcBorders>
              <w:top w:val="nil"/>
              <w:left w:val="nil"/>
              <w:bottom w:val="nil"/>
              <w:right w:val="nil"/>
            </w:tcBorders>
            <w:shd w:val="clear" w:color="000000" w:fill="FFFFFF"/>
            <w:noWrap/>
            <w:vAlign w:val="bottom"/>
            <w:hideMark/>
          </w:tcPr>
          <w:p w14:paraId="7CFCD45C"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470.000,00</w:t>
            </w:r>
          </w:p>
        </w:tc>
        <w:tc>
          <w:tcPr>
            <w:tcW w:w="1417" w:type="dxa"/>
            <w:tcBorders>
              <w:top w:val="nil"/>
              <w:left w:val="nil"/>
              <w:bottom w:val="nil"/>
              <w:right w:val="nil"/>
            </w:tcBorders>
            <w:shd w:val="clear" w:color="000000" w:fill="FFFFFF"/>
            <w:noWrap/>
            <w:vAlign w:val="bottom"/>
            <w:hideMark/>
          </w:tcPr>
          <w:p w14:paraId="0A6BD6B2"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21.017,28</w:t>
            </w:r>
          </w:p>
        </w:tc>
        <w:tc>
          <w:tcPr>
            <w:tcW w:w="851" w:type="dxa"/>
            <w:tcBorders>
              <w:top w:val="nil"/>
              <w:left w:val="nil"/>
              <w:bottom w:val="nil"/>
              <w:right w:val="nil"/>
            </w:tcBorders>
            <w:shd w:val="clear" w:color="000000" w:fill="FFFFFF"/>
            <w:noWrap/>
            <w:vAlign w:val="bottom"/>
            <w:hideMark/>
          </w:tcPr>
          <w:p w14:paraId="66181525" w14:textId="77777777" w:rsidR="006F5620" w:rsidRPr="006F5620" w:rsidRDefault="006F5620" w:rsidP="006F5620">
            <w:pPr>
              <w:spacing w:after="0" w:line="240" w:lineRule="auto"/>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1024%</w:t>
            </w:r>
          </w:p>
        </w:tc>
        <w:tc>
          <w:tcPr>
            <w:tcW w:w="850" w:type="dxa"/>
            <w:tcBorders>
              <w:top w:val="nil"/>
              <w:left w:val="nil"/>
              <w:bottom w:val="nil"/>
              <w:right w:val="nil"/>
            </w:tcBorders>
            <w:shd w:val="clear" w:color="000000" w:fill="FFFFFF"/>
            <w:noWrap/>
            <w:vAlign w:val="bottom"/>
            <w:hideMark/>
          </w:tcPr>
          <w:p w14:paraId="44F02C45"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4,47%</w:t>
            </w:r>
          </w:p>
        </w:tc>
        <w:tc>
          <w:tcPr>
            <w:tcW w:w="850" w:type="dxa"/>
            <w:tcBorders>
              <w:top w:val="nil"/>
              <w:left w:val="nil"/>
              <w:bottom w:val="nil"/>
              <w:right w:val="nil"/>
            </w:tcBorders>
            <w:shd w:val="clear" w:color="000000" w:fill="FFFFFF"/>
            <w:vAlign w:val="bottom"/>
          </w:tcPr>
          <w:p w14:paraId="4CDF2842"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p>
        </w:tc>
      </w:tr>
      <w:tr w:rsidR="006F5620" w:rsidRPr="006F5620" w14:paraId="4E7D7C8E" w14:textId="77777777" w:rsidTr="00C96B7F">
        <w:trPr>
          <w:trHeight w:val="255"/>
        </w:trPr>
        <w:tc>
          <w:tcPr>
            <w:tcW w:w="3828" w:type="dxa"/>
            <w:tcBorders>
              <w:top w:val="nil"/>
              <w:left w:val="nil"/>
              <w:bottom w:val="nil"/>
              <w:right w:val="nil"/>
            </w:tcBorders>
            <w:shd w:val="clear" w:color="000000" w:fill="FFFFFF"/>
            <w:noWrap/>
            <w:vAlign w:val="bottom"/>
            <w:hideMark/>
          </w:tcPr>
          <w:p w14:paraId="494071CF" w14:textId="77777777" w:rsidR="006F5620" w:rsidRPr="006F5620" w:rsidRDefault="006F5620" w:rsidP="006F5620">
            <w:pPr>
              <w:spacing w:after="0" w:line="240" w:lineRule="auto"/>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104 Obitelj i djeca</w:t>
            </w:r>
          </w:p>
        </w:tc>
        <w:tc>
          <w:tcPr>
            <w:tcW w:w="1417" w:type="dxa"/>
            <w:tcBorders>
              <w:top w:val="nil"/>
              <w:left w:val="nil"/>
              <w:bottom w:val="nil"/>
              <w:right w:val="nil"/>
            </w:tcBorders>
            <w:shd w:val="clear" w:color="000000" w:fill="FFFFFF"/>
            <w:noWrap/>
            <w:vAlign w:val="bottom"/>
            <w:hideMark/>
          </w:tcPr>
          <w:p w14:paraId="485AEF8F"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452.841,23</w:t>
            </w:r>
          </w:p>
        </w:tc>
        <w:tc>
          <w:tcPr>
            <w:tcW w:w="1560" w:type="dxa"/>
            <w:tcBorders>
              <w:top w:val="nil"/>
              <w:left w:val="nil"/>
              <w:bottom w:val="nil"/>
              <w:right w:val="nil"/>
            </w:tcBorders>
            <w:shd w:val="clear" w:color="000000" w:fill="FFFFFF"/>
            <w:noWrap/>
            <w:vAlign w:val="bottom"/>
            <w:hideMark/>
          </w:tcPr>
          <w:p w14:paraId="63A52739"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1.027.655,00</w:t>
            </w:r>
          </w:p>
        </w:tc>
        <w:tc>
          <w:tcPr>
            <w:tcW w:w="1417" w:type="dxa"/>
            <w:tcBorders>
              <w:top w:val="nil"/>
              <w:left w:val="nil"/>
              <w:bottom w:val="nil"/>
              <w:right w:val="nil"/>
            </w:tcBorders>
            <w:shd w:val="clear" w:color="000000" w:fill="FFFFFF"/>
            <w:noWrap/>
            <w:vAlign w:val="bottom"/>
            <w:hideMark/>
          </w:tcPr>
          <w:p w14:paraId="51DEB396"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414.339,50</w:t>
            </w:r>
          </w:p>
        </w:tc>
        <w:tc>
          <w:tcPr>
            <w:tcW w:w="851" w:type="dxa"/>
            <w:tcBorders>
              <w:top w:val="nil"/>
              <w:left w:val="nil"/>
              <w:bottom w:val="nil"/>
              <w:right w:val="nil"/>
            </w:tcBorders>
            <w:shd w:val="clear" w:color="000000" w:fill="FFFFFF"/>
            <w:noWrap/>
            <w:vAlign w:val="bottom"/>
            <w:hideMark/>
          </w:tcPr>
          <w:p w14:paraId="679C6153"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91,50%</w:t>
            </w:r>
          </w:p>
        </w:tc>
        <w:tc>
          <w:tcPr>
            <w:tcW w:w="850" w:type="dxa"/>
            <w:tcBorders>
              <w:top w:val="nil"/>
              <w:left w:val="nil"/>
              <w:bottom w:val="nil"/>
              <w:right w:val="nil"/>
            </w:tcBorders>
            <w:shd w:val="clear" w:color="000000" w:fill="FFFFFF"/>
            <w:noWrap/>
            <w:vAlign w:val="bottom"/>
            <w:hideMark/>
          </w:tcPr>
          <w:p w14:paraId="754E9334"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40,32%</w:t>
            </w:r>
          </w:p>
        </w:tc>
        <w:tc>
          <w:tcPr>
            <w:tcW w:w="850" w:type="dxa"/>
            <w:tcBorders>
              <w:top w:val="nil"/>
              <w:left w:val="nil"/>
              <w:bottom w:val="nil"/>
              <w:right w:val="nil"/>
            </w:tcBorders>
            <w:shd w:val="clear" w:color="000000" w:fill="FFFFFF"/>
            <w:vAlign w:val="bottom"/>
          </w:tcPr>
          <w:p w14:paraId="62721ADD"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1,5</w:t>
            </w:r>
          </w:p>
        </w:tc>
      </w:tr>
      <w:tr w:rsidR="006F5620" w:rsidRPr="006F5620" w14:paraId="4E26A504" w14:textId="77777777" w:rsidTr="00C96B7F">
        <w:trPr>
          <w:trHeight w:val="210"/>
        </w:trPr>
        <w:tc>
          <w:tcPr>
            <w:tcW w:w="3828" w:type="dxa"/>
            <w:tcBorders>
              <w:top w:val="nil"/>
              <w:left w:val="nil"/>
              <w:bottom w:val="nil"/>
              <w:right w:val="nil"/>
            </w:tcBorders>
            <w:shd w:val="clear" w:color="000000" w:fill="FFFFFF"/>
            <w:noWrap/>
            <w:vAlign w:val="bottom"/>
            <w:hideMark/>
          </w:tcPr>
          <w:p w14:paraId="3F203F7C" w14:textId="77777777" w:rsidR="006F5620" w:rsidRPr="006F5620" w:rsidRDefault="006F5620" w:rsidP="006F5620">
            <w:pPr>
              <w:spacing w:after="0" w:line="240" w:lineRule="auto"/>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107 Socijalna pomoć stanovništvu koje nije obuhvaćeno redovnim socijalnim programima</w:t>
            </w:r>
          </w:p>
        </w:tc>
        <w:tc>
          <w:tcPr>
            <w:tcW w:w="1417" w:type="dxa"/>
            <w:tcBorders>
              <w:top w:val="nil"/>
              <w:left w:val="nil"/>
              <w:bottom w:val="nil"/>
              <w:right w:val="nil"/>
            </w:tcBorders>
            <w:shd w:val="clear" w:color="000000" w:fill="FFFFFF"/>
            <w:noWrap/>
            <w:vAlign w:val="bottom"/>
            <w:hideMark/>
          </w:tcPr>
          <w:p w14:paraId="5330411A"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28.300,00</w:t>
            </w:r>
          </w:p>
        </w:tc>
        <w:tc>
          <w:tcPr>
            <w:tcW w:w="1560" w:type="dxa"/>
            <w:tcBorders>
              <w:top w:val="nil"/>
              <w:left w:val="nil"/>
              <w:bottom w:val="nil"/>
              <w:right w:val="nil"/>
            </w:tcBorders>
            <w:shd w:val="clear" w:color="000000" w:fill="FFFFFF"/>
            <w:noWrap/>
            <w:vAlign w:val="bottom"/>
            <w:hideMark/>
          </w:tcPr>
          <w:p w14:paraId="7D3E601A"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60.000,00</w:t>
            </w:r>
          </w:p>
        </w:tc>
        <w:tc>
          <w:tcPr>
            <w:tcW w:w="1417" w:type="dxa"/>
            <w:tcBorders>
              <w:top w:val="nil"/>
              <w:left w:val="nil"/>
              <w:bottom w:val="nil"/>
              <w:right w:val="nil"/>
            </w:tcBorders>
            <w:shd w:val="clear" w:color="000000" w:fill="FFFFFF"/>
            <w:noWrap/>
            <w:vAlign w:val="bottom"/>
            <w:hideMark/>
          </w:tcPr>
          <w:p w14:paraId="5CF9C798"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27.500,00</w:t>
            </w:r>
          </w:p>
        </w:tc>
        <w:tc>
          <w:tcPr>
            <w:tcW w:w="851" w:type="dxa"/>
            <w:tcBorders>
              <w:top w:val="nil"/>
              <w:left w:val="nil"/>
              <w:bottom w:val="nil"/>
              <w:right w:val="nil"/>
            </w:tcBorders>
            <w:shd w:val="clear" w:color="000000" w:fill="FFFFFF"/>
            <w:noWrap/>
            <w:vAlign w:val="bottom"/>
            <w:hideMark/>
          </w:tcPr>
          <w:p w14:paraId="756AFFB0"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97,17%</w:t>
            </w:r>
          </w:p>
        </w:tc>
        <w:tc>
          <w:tcPr>
            <w:tcW w:w="850" w:type="dxa"/>
            <w:tcBorders>
              <w:top w:val="nil"/>
              <w:left w:val="nil"/>
              <w:bottom w:val="nil"/>
              <w:right w:val="nil"/>
            </w:tcBorders>
            <w:shd w:val="clear" w:color="000000" w:fill="FFFFFF"/>
            <w:noWrap/>
            <w:vAlign w:val="bottom"/>
            <w:hideMark/>
          </w:tcPr>
          <w:p w14:paraId="24DFEB3D"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45,83%</w:t>
            </w:r>
          </w:p>
        </w:tc>
        <w:tc>
          <w:tcPr>
            <w:tcW w:w="850" w:type="dxa"/>
            <w:tcBorders>
              <w:top w:val="nil"/>
              <w:left w:val="nil"/>
              <w:bottom w:val="nil"/>
              <w:right w:val="nil"/>
            </w:tcBorders>
            <w:shd w:val="clear" w:color="000000" w:fill="FFFFFF"/>
            <w:vAlign w:val="bottom"/>
          </w:tcPr>
          <w:p w14:paraId="3D505701"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0,1</w:t>
            </w:r>
          </w:p>
        </w:tc>
      </w:tr>
      <w:tr w:rsidR="006F5620" w:rsidRPr="006F5620" w14:paraId="6684AF03" w14:textId="77777777" w:rsidTr="00C96B7F">
        <w:trPr>
          <w:trHeight w:val="255"/>
        </w:trPr>
        <w:tc>
          <w:tcPr>
            <w:tcW w:w="3828" w:type="dxa"/>
            <w:tcBorders>
              <w:top w:val="nil"/>
              <w:left w:val="nil"/>
              <w:bottom w:val="nil"/>
              <w:right w:val="nil"/>
            </w:tcBorders>
            <w:shd w:val="clear" w:color="000000" w:fill="FFFFFF"/>
            <w:noWrap/>
            <w:vAlign w:val="bottom"/>
            <w:hideMark/>
          </w:tcPr>
          <w:p w14:paraId="3B957A9F" w14:textId="77777777" w:rsidR="006F5620" w:rsidRPr="006F5620" w:rsidRDefault="006F5620" w:rsidP="006F5620">
            <w:pPr>
              <w:spacing w:after="0" w:line="240" w:lineRule="auto"/>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109 Aktivnosti socijalne zaštite koje nisu drugdje svrstane</w:t>
            </w:r>
          </w:p>
        </w:tc>
        <w:tc>
          <w:tcPr>
            <w:tcW w:w="1417" w:type="dxa"/>
            <w:tcBorders>
              <w:top w:val="nil"/>
              <w:left w:val="nil"/>
              <w:bottom w:val="nil"/>
              <w:right w:val="nil"/>
            </w:tcBorders>
            <w:shd w:val="clear" w:color="000000" w:fill="FFFFFF"/>
            <w:noWrap/>
            <w:vAlign w:val="bottom"/>
            <w:hideMark/>
          </w:tcPr>
          <w:p w14:paraId="708DFC60"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350.751,96</w:t>
            </w:r>
          </w:p>
        </w:tc>
        <w:tc>
          <w:tcPr>
            <w:tcW w:w="1560" w:type="dxa"/>
            <w:tcBorders>
              <w:top w:val="nil"/>
              <w:left w:val="nil"/>
              <w:bottom w:val="nil"/>
              <w:right w:val="nil"/>
            </w:tcBorders>
            <w:shd w:val="clear" w:color="000000" w:fill="FFFFFF"/>
            <w:noWrap/>
            <w:vAlign w:val="bottom"/>
            <w:hideMark/>
          </w:tcPr>
          <w:p w14:paraId="1217EE2E"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2.505.360,00</w:t>
            </w:r>
          </w:p>
        </w:tc>
        <w:tc>
          <w:tcPr>
            <w:tcW w:w="1417" w:type="dxa"/>
            <w:tcBorders>
              <w:top w:val="nil"/>
              <w:left w:val="nil"/>
              <w:bottom w:val="nil"/>
              <w:right w:val="nil"/>
            </w:tcBorders>
            <w:shd w:val="clear" w:color="000000" w:fill="FFFFFF"/>
            <w:noWrap/>
            <w:vAlign w:val="bottom"/>
            <w:hideMark/>
          </w:tcPr>
          <w:p w14:paraId="3B192591"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684.624,04</w:t>
            </w:r>
          </w:p>
        </w:tc>
        <w:tc>
          <w:tcPr>
            <w:tcW w:w="851" w:type="dxa"/>
            <w:tcBorders>
              <w:top w:val="nil"/>
              <w:left w:val="nil"/>
              <w:bottom w:val="nil"/>
              <w:right w:val="nil"/>
            </w:tcBorders>
            <w:shd w:val="clear" w:color="000000" w:fill="FFFFFF"/>
            <w:noWrap/>
            <w:vAlign w:val="bottom"/>
            <w:hideMark/>
          </w:tcPr>
          <w:p w14:paraId="4EC2F0C2"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195,1%</w:t>
            </w:r>
          </w:p>
        </w:tc>
        <w:tc>
          <w:tcPr>
            <w:tcW w:w="850" w:type="dxa"/>
            <w:tcBorders>
              <w:top w:val="nil"/>
              <w:left w:val="nil"/>
              <w:bottom w:val="nil"/>
              <w:right w:val="nil"/>
            </w:tcBorders>
            <w:shd w:val="clear" w:color="000000" w:fill="FFFFFF"/>
            <w:noWrap/>
            <w:vAlign w:val="bottom"/>
            <w:hideMark/>
          </w:tcPr>
          <w:p w14:paraId="279B2E73"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27,33%</w:t>
            </w:r>
          </w:p>
        </w:tc>
        <w:tc>
          <w:tcPr>
            <w:tcW w:w="850" w:type="dxa"/>
            <w:tcBorders>
              <w:top w:val="nil"/>
              <w:left w:val="nil"/>
              <w:bottom w:val="nil"/>
              <w:right w:val="nil"/>
            </w:tcBorders>
            <w:shd w:val="clear" w:color="000000" w:fill="FFFFFF"/>
            <w:vAlign w:val="bottom"/>
          </w:tcPr>
          <w:p w14:paraId="0751C1CE" w14:textId="77777777" w:rsidR="006F5620" w:rsidRPr="006F5620" w:rsidRDefault="006F5620" w:rsidP="006F5620">
            <w:pPr>
              <w:spacing w:after="0" w:line="240" w:lineRule="auto"/>
              <w:jc w:val="right"/>
              <w:rPr>
                <w:rFonts w:ascii="Arial" w:eastAsia="Times New Roman" w:hAnsi="Arial" w:cs="Arial"/>
                <w:color w:val="000000"/>
                <w:sz w:val="18"/>
                <w:szCs w:val="18"/>
                <w:lang w:eastAsia="hr-HR"/>
              </w:rPr>
            </w:pPr>
            <w:r w:rsidRPr="006F5620">
              <w:rPr>
                <w:rFonts w:ascii="Arial" w:eastAsia="Times New Roman" w:hAnsi="Arial" w:cs="Arial"/>
                <w:color w:val="000000"/>
                <w:sz w:val="18"/>
                <w:szCs w:val="18"/>
                <w:lang w:eastAsia="hr-HR"/>
              </w:rPr>
              <w:t>2,4</w:t>
            </w:r>
          </w:p>
        </w:tc>
      </w:tr>
    </w:tbl>
    <w:p w14:paraId="0B3AE241" w14:textId="77777777" w:rsidR="006F5620" w:rsidRPr="006F5620" w:rsidRDefault="006F5620" w:rsidP="006F5620">
      <w:pPr>
        <w:rPr>
          <w:rFonts w:ascii="Calibri" w:eastAsia="Calibri" w:hAnsi="Calibri" w:cs="Times New Roman"/>
          <w:sz w:val="18"/>
          <w:szCs w:val="18"/>
        </w:rPr>
      </w:pPr>
    </w:p>
    <w:p w14:paraId="6D069B1F" w14:textId="49F30046" w:rsidR="006F5620" w:rsidRPr="00CF1EFE" w:rsidRDefault="006F5620" w:rsidP="00CF1EFE">
      <w:pPr>
        <w:spacing w:after="0"/>
        <w:ind w:left="-709" w:right="-851"/>
        <w:jc w:val="both"/>
        <w:rPr>
          <w:rFonts w:eastAsia="Calibri" w:cstheme="minorHAnsi"/>
          <w:bCs/>
        </w:rPr>
      </w:pPr>
      <w:r w:rsidRPr="00CF1EFE">
        <w:rPr>
          <w:rFonts w:eastAsia="Calibri" w:cstheme="minorHAnsi"/>
          <w:bCs/>
        </w:rPr>
        <w:lastRenderedPageBreak/>
        <w:t>Prema funkcijskoj klasifikaciji u prvom polugodištu najveći dio proračunskih sredstava utrošen je za predškolsko  i osnovno obrazovanje 22,2% (predškolski odgoj i nabava školskog pribora za osnovnoškolce), za kulturu 14,8% (povećanje učešća je vezano uz konstruktivnu obnovu zgrade  Muzeja Sv I Zelina), za ekonomske poslove 13,9% ( od čega 8,7% na izgradnju i održavanje prometne infrastrukture), za usluge unapređenja stanovanja i zajednice 13,8%,  za sport 13,8%.</w:t>
      </w:r>
    </w:p>
    <w:p w14:paraId="3179E75A" w14:textId="77777777" w:rsidR="006F5620" w:rsidRPr="00CF1EFE" w:rsidRDefault="006F5620" w:rsidP="00CF1EFE">
      <w:pPr>
        <w:spacing w:after="0"/>
        <w:ind w:left="-709" w:right="-851"/>
        <w:jc w:val="both"/>
        <w:rPr>
          <w:rFonts w:eastAsia="Calibri" w:cstheme="minorHAnsi"/>
          <w:bCs/>
        </w:rPr>
      </w:pPr>
    </w:p>
    <w:p w14:paraId="2CAD4189" w14:textId="77777777" w:rsidR="006F5620" w:rsidRPr="00CF1EFE" w:rsidRDefault="006F5620" w:rsidP="006F5620">
      <w:pPr>
        <w:rPr>
          <w:rFonts w:eastAsia="Calibri" w:cstheme="minorHAnsi"/>
        </w:rPr>
      </w:pPr>
      <w:r w:rsidRPr="00CF1EFE">
        <w:rPr>
          <w:rFonts w:eastAsia="Times New Roman" w:cstheme="minorHAnsi"/>
          <w:b/>
          <w:bCs/>
          <w:lang w:eastAsia="hr-HR"/>
        </w:rPr>
        <w:t>Račun financiranja prema ekonomskoj klasifikaciji</w:t>
      </w:r>
    </w:p>
    <w:tbl>
      <w:tblPr>
        <w:tblW w:w="10490" w:type="dxa"/>
        <w:tblInd w:w="-709" w:type="dxa"/>
        <w:tblLayout w:type="fixed"/>
        <w:tblLook w:val="04A0" w:firstRow="1" w:lastRow="0" w:firstColumn="1" w:lastColumn="0" w:noHBand="0" w:noVBand="1"/>
      </w:tblPr>
      <w:tblGrid>
        <w:gridCol w:w="4337"/>
        <w:gridCol w:w="1334"/>
        <w:gridCol w:w="1417"/>
        <w:gridCol w:w="1418"/>
        <w:gridCol w:w="992"/>
        <w:gridCol w:w="992"/>
      </w:tblGrid>
      <w:tr w:rsidR="006F5620" w:rsidRPr="006F5620" w14:paraId="329910D5" w14:textId="77777777" w:rsidTr="00C96B7F">
        <w:trPr>
          <w:trHeight w:val="255"/>
        </w:trPr>
        <w:tc>
          <w:tcPr>
            <w:tcW w:w="4337" w:type="dxa"/>
            <w:tcBorders>
              <w:top w:val="nil"/>
              <w:left w:val="nil"/>
              <w:bottom w:val="nil"/>
              <w:right w:val="nil"/>
            </w:tcBorders>
            <w:shd w:val="clear" w:color="000000" w:fill="C0C0C0"/>
            <w:noWrap/>
            <w:vAlign w:val="bottom"/>
            <w:hideMark/>
          </w:tcPr>
          <w:p w14:paraId="0DB7F672" w14:textId="77777777" w:rsidR="006F5620" w:rsidRPr="006F5620" w:rsidRDefault="006F5620" w:rsidP="006F5620">
            <w:pPr>
              <w:spacing w:after="0" w:line="240" w:lineRule="auto"/>
              <w:jc w:val="center"/>
              <w:rPr>
                <w:rFonts w:ascii="Arial" w:eastAsia="Times New Roman" w:hAnsi="Arial" w:cs="Arial"/>
                <w:b/>
                <w:bCs/>
                <w:sz w:val="20"/>
                <w:szCs w:val="20"/>
                <w:lang w:eastAsia="hr-HR"/>
              </w:rPr>
            </w:pPr>
            <w:r w:rsidRPr="006F5620">
              <w:rPr>
                <w:rFonts w:ascii="Arial" w:eastAsia="Times New Roman" w:hAnsi="Arial" w:cs="Arial"/>
                <w:b/>
                <w:bCs/>
                <w:sz w:val="20"/>
                <w:szCs w:val="20"/>
                <w:lang w:eastAsia="hr-HR"/>
              </w:rPr>
              <w:t>Račun/Opis</w:t>
            </w:r>
          </w:p>
        </w:tc>
        <w:tc>
          <w:tcPr>
            <w:tcW w:w="1334" w:type="dxa"/>
            <w:tcBorders>
              <w:top w:val="nil"/>
              <w:left w:val="nil"/>
              <w:bottom w:val="nil"/>
              <w:right w:val="nil"/>
            </w:tcBorders>
            <w:shd w:val="clear" w:color="000000" w:fill="C0C0C0"/>
            <w:vAlign w:val="bottom"/>
            <w:hideMark/>
          </w:tcPr>
          <w:p w14:paraId="65762670" w14:textId="77777777" w:rsidR="006F5620" w:rsidRPr="006F5620" w:rsidRDefault="006F5620" w:rsidP="006F5620">
            <w:pPr>
              <w:spacing w:after="0" w:line="240" w:lineRule="auto"/>
              <w:jc w:val="center"/>
              <w:rPr>
                <w:rFonts w:ascii="Arial" w:eastAsia="Times New Roman" w:hAnsi="Arial" w:cs="Arial"/>
                <w:b/>
                <w:bCs/>
                <w:sz w:val="20"/>
                <w:szCs w:val="20"/>
                <w:lang w:eastAsia="hr-HR"/>
              </w:rPr>
            </w:pPr>
            <w:r w:rsidRPr="006F5620">
              <w:rPr>
                <w:rFonts w:ascii="Arial" w:eastAsia="Times New Roman" w:hAnsi="Arial" w:cs="Arial"/>
                <w:b/>
                <w:bCs/>
                <w:sz w:val="20"/>
                <w:szCs w:val="20"/>
                <w:lang w:eastAsia="hr-HR"/>
              </w:rPr>
              <w:t>Izvršenje 30.06.2021.</w:t>
            </w:r>
          </w:p>
        </w:tc>
        <w:tc>
          <w:tcPr>
            <w:tcW w:w="1417" w:type="dxa"/>
            <w:tcBorders>
              <w:top w:val="nil"/>
              <w:left w:val="nil"/>
              <w:bottom w:val="nil"/>
              <w:right w:val="nil"/>
            </w:tcBorders>
            <w:shd w:val="clear" w:color="000000" w:fill="C0C0C0"/>
            <w:noWrap/>
            <w:vAlign w:val="bottom"/>
            <w:hideMark/>
          </w:tcPr>
          <w:p w14:paraId="00AD8B48" w14:textId="77777777" w:rsidR="006F5620" w:rsidRPr="006F5620" w:rsidRDefault="006F5620" w:rsidP="006F5620">
            <w:pPr>
              <w:spacing w:after="0" w:line="240" w:lineRule="auto"/>
              <w:jc w:val="center"/>
              <w:rPr>
                <w:rFonts w:ascii="Arial" w:eastAsia="Times New Roman" w:hAnsi="Arial" w:cs="Arial"/>
                <w:b/>
                <w:bCs/>
                <w:sz w:val="20"/>
                <w:szCs w:val="20"/>
                <w:lang w:eastAsia="hr-HR"/>
              </w:rPr>
            </w:pPr>
            <w:r w:rsidRPr="006F5620">
              <w:rPr>
                <w:rFonts w:ascii="Arial" w:eastAsia="Times New Roman" w:hAnsi="Arial" w:cs="Arial"/>
                <w:b/>
                <w:bCs/>
                <w:sz w:val="20"/>
                <w:szCs w:val="20"/>
                <w:lang w:eastAsia="hr-HR"/>
              </w:rPr>
              <w:t>Izvorni plan 2022.</w:t>
            </w:r>
          </w:p>
        </w:tc>
        <w:tc>
          <w:tcPr>
            <w:tcW w:w="1418" w:type="dxa"/>
            <w:tcBorders>
              <w:top w:val="nil"/>
              <w:left w:val="nil"/>
              <w:bottom w:val="nil"/>
              <w:right w:val="nil"/>
            </w:tcBorders>
            <w:shd w:val="clear" w:color="000000" w:fill="C0C0C0"/>
            <w:vAlign w:val="bottom"/>
            <w:hideMark/>
          </w:tcPr>
          <w:p w14:paraId="1CC4EE8C" w14:textId="77777777" w:rsidR="006F5620" w:rsidRPr="006F5620" w:rsidRDefault="006F5620" w:rsidP="006F5620">
            <w:pPr>
              <w:spacing w:after="0" w:line="240" w:lineRule="auto"/>
              <w:jc w:val="center"/>
              <w:rPr>
                <w:rFonts w:ascii="Arial" w:eastAsia="Times New Roman" w:hAnsi="Arial" w:cs="Arial"/>
                <w:b/>
                <w:bCs/>
                <w:sz w:val="20"/>
                <w:szCs w:val="20"/>
                <w:lang w:eastAsia="hr-HR"/>
              </w:rPr>
            </w:pPr>
            <w:r w:rsidRPr="006F5620">
              <w:rPr>
                <w:rFonts w:ascii="Arial" w:eastAsia="Times New Roman" w:hAnsi="Arial" w:cs="Arial"/>
                <w:b/>
                <w:bCs/>
                <w:sz w:val="20"/>
                <w:szCs w:val="20"/>
                <w:lang w:eastAsia="hr-HR"/>
              </w:rPr>
              <w:t>Izvršenje 30.06.2022.</w:t>
            </w:r>
          </w:p>
        </w:tc>
        <w:tc>
          <w:tcPr>
            <w:tcW w:w="992" w:type="dxa"/>
            <w:tcBorders>
              <w:top w:val="nil"/>
              <w:left w:val="nil"/>
              <w:bottom w:val="nil"/>
              <w:right w:val="nil"/>
            </w:tcBorders>
            <w:shd w:val="clear" w:color="000000" w:fill="C0C0C0"/>
            <w:noWrap/>
            <w:vAlign w:val="bottom"/>
            <w:hideMark/>
          </w:tcPr>
          <w:p w14:paraId="4A003CD6" w14:textId="77777777" w:rsidR="006F5620" w:rsidRPr="006F5620" w:rsidRDefault="006F5620" w:rsidP="006F5620">
            <w:pPr>
              <w:spacing w:after="0" w:line="240" w:lineRule="auto"/>
              <w:jc w:val="center"/>
              <w:rPr>
                <w:rFonts w:ascii="Arial" w:eastAsia="Times New Roman" w:hAnsi="Arial" w:cs="Arial"/>
                <w:b/>
                <w:bCs/>
                <w:sz w:val="20"/>
                <w:szCs w:val="20"/>
                <w:lang w:eastAsia="hr-HR"/>
              </w:rPr>
            </w:pPr>
            <w:r w:rsidRPr="006F5620">
              <w:rPr>
                <w:rFonts w:ascii="Arial" w:eastAsia="Times New Roman" w:hAnsi="Arial" w:cs="Arial"/>
                <w:b/>
                <w:bCs/>
                <w:sz w:val="20"/>
                <w:szCs w:val="20"/>
                <w:lang w:eastAsia="hr-HR"/>
              </w:rPr>
              <w:t>Indeks 3/1</w:t>
            </w:r>
          </w:p>
        </w:tc>
        <w:tc>
          <w:tcPr>
            <w:tcW w:w="992" w:type="dxa"/>
            <w:tcBorders>
              <w:top w:val="nil"/>
              <w:left w:val="nil"/>
              <w:bottom w:val="nil"/>
              <w:right w:val="nil"/>
            </w:tcBorders>
            <w:shd w:val="clear" w:color="000000" w:fill="C0C0C0"/>
            <w:noWrap/>
            <w:vAlign w:val="bottom"/>
            <w:hideMark/>
          </w:tcPr>
          <w:p w14:paraId="062ACA21" w14:textId="77777777" w:rsidR="006F5620" w:rsidRPr="006F5620" w:rsidRDefault="006F5620" w:rsidP="006F5620">
            <w:pPr>
              <w:spacing w:after="0" w:line="240" w:lineRule="auto"/>
              <w:jc w:val="center"/>
              <w:rPr>
                <w:rFonts w:ascii="Arial" w:eastAsia="Times New Roman" w:hAnsi="Arial" w:cs="Arial"/>
                <w:b/>
                <w:bCs/>
                <w:sz w:val="20"/>
                <w:szCs w:val="20"/>
                <w:lang w:eastAsia="hr-HR"/>
              </w:rPr>
            </w:pPr>
            <w:r w:rsidRPr="006F5620">
              <w:rPr>
                <w:rFonts w:ascii="Arial" w:eastAsia="Times New Roman" w:hAnsi="Arial" w:cs="Arial"/>
                <w:b/>
                <w:bCs/>
                <w:sz w:val="20"/>
                <w:szCs w:val="20"/>
                <w:lang w:eastAsia="hr-HR"/>
              </w:rPr>
              <w:t>Indeks 3/2</w:t>
            </w:r>
          </w:p>
        </w:tc>
      </w:tr>
      <w:tr w:rsidR="006F5620" w:rsidRPr="006F5620" w14:paraId="2AF2F28F" w14:textId="77777777" w:rsidTr="00C96B7F">
        <w:trPr>
          <w:trHeight w:val="255"/>
        </w:trPr>
        <w:tc>
          <w:tcPr>
            <w:tcW w:w="4337" w:type="dxa"/>
            <w:tcBorders>
              <w:top w:val="nil"/>
              <w:left w:val="nil"/>
              <w:bottom w:val="nil"/>
              <w:right w:val="nil"/>
            </w:tcBorders>
            <w:shd w:val="clear" w:color="000000" w:fill="808080"/>
            <w:noWrap/>
            <w:vAlign w:val="bottom"/>
            <w:hideMark/>
          </w:tcPr>
          <w:p w14:paraId="352781BD" w14:textId="77777777" w:rsidR="006F5620" w:rsidRPr="006F5620" w:rsidRDefault="006F5620" w:rsidP="006F5620">
            <w:pPr>
              <w:spacing w:after="0" w:line="240" w:lineRule="auto"/>
              <w:jc w:val="center"/>
              <w:rPr>
                <w:rFonts w:ascii="Arial" w:eastAsia="Times New Roman" w:hAnsi="Arial" w:cs="Arial"/>
                <w:b/>
                <w:bCs/>
                <w:color w:val="FFFFFF"/>
                <w:sz w:val="20"/>
                <w:szCs w:val="20"/>
                <w:lang w:eastAsia="hr-HR"/>
              </w:rPr>
            </w:pPr>
            <w:r w:rsidRPr="006F5620">
              <w:rPr>
                <w:rFonts w:ascii="Arial" w:eastAsia="Times New Roman" w:hAnsi="Arial" w:cs="Arial"/>
                <w:b/>
                <w:bCs/>
                <w:color w:val="FFFFFF"/>
                <w:sz w:val="20"/>
                <w:szCs w:val="20"/>
                <w:lang w:eastAsia="hr-HR"/>
              </w:rPr>
              <w:t>B. RAČUN ZADUŽIVANJA FINANCIRANJA</w:t>
            </w:r>
          </w:p>
        </w:tc>
        <w:tc>
          <w:tcPr>
            <w:tcW w:w="1334" w:type="dxa"/>
            <w:tcBorders>
              <w:top w:val="nil"/>
              <w:left w:val="nil"/>
              <w:bottom w:val="nil"/>
              <w:right w:val="nil"/>
            </w:tcBorders>
            <w:shd w:val="clear" w:color="000000" w:fill="808080"/>
            <w:noWrap/>
            <w:vAlign w:val="bottom"/>
            <w:hideMark/>
          </w:tcPr>
          <w:p w14:paraId="47A8F8A4" w14:textId="77777777" w:rsidR="006F5620" w:rsidRPr="006F5620" w:rsidRDefault="006F5620" w:rsidP="006F5620">
            <w:pPr>
              <w:spacing w:after="0" w:line="240" w:lineRule="auto"/>
              <w:jc w:val="center"/>
              <w:rPr>
                <w:rFonts w:ascii="Arial" w:eastAsia="Times New Roman" w:hAnsi="Arial" w:cs="Arial"/>
                <w:b/>
                <w:bCs/>
                <w:color w:val="FFFFFF"/>
                <w:sz w:val="20"/>
                <w:szCs w:val="20"/>
                <w:lang w:eastAsia="hr-HR"/>
              </w:rPr>
            </w:pPr>
            <w:r w:rsidRPr="006F5620">
              <w:rPr>
                <w:rFonts w:ascii="Arial" w:eastAsia="Times New Roman" w:hAnsi="Arial" w:cs="Arial"/>
                <w:b/>
                <w:bCs/>
                <w:color w:val="FFFFFF"/>
                <w:sz w:val="20"/>
                <w:szCs w:val="20"/>
                <w:lang w:eastAsia="hr-HR"/>
              </w:rPr>
              <w:t>1</w:t>
            </w:r>
          </w:p>
        </w:tc>
        <w:tc>
          <w:tcPr>
            <w:tcW w:w="1417" w:type="dxa"/>
            <w:tcBorders>
              <w:top w:val="nil"/>
              <w:left w:val="nil"/>
              <w:bottom w:val="nil"/>
              <w:right w:val="nil"/>
            </w:tcBorders>
            <w:shd w:val="clear" w:color="000000" w:fill="808080"/>
            <w:noWrap/>
            <w:vAlign w:val="bottom"/>
            <w:hideMark/>
          </w:tcPr>
          <w:p w14:paraId="38578245" w14:textId="77777777" w:rsidR="006F5620" w:rsidRPr="006F5620" w:rsidRDefault="006F5620" w:rsidP="006F5620">
            <w:pPr>
              <w:spacing w:after="0" w:line="240" w:lineRule="auto"/>
              <w:jc w:val="center"/>
              <w:rPr>
                <w:rFonts w:ascii="Arial" w:eastAsia="Times New Roman" w:hAnsi="Arial" w:cs="Arial"/>
                <w:b/>
                <w:bCs/>
                <w:color w:val="FFFFFF"/>
                <w:sz w:val="20"/>
                <w:szCs w:val="20"/>
                <w:lang w:eastAsia="hr-HR"/>
              </w:rPr>
            </w:pPr>
            <w:r w:rsidRPr="006F5620">
              <w:rPr>
                <w:rFonts w:ascii="Arial" w:eastAsia="Times New Roman" w:hAnsi="Arial" w:cs="Arial"/>
                <w:b/>
                <w:bCs/>
                <w:color w:val="FFFFFF"/>
                <w:sz w:val="20"/>
                <w:szCs w:val="20"/>
                <w:lang w:eastAsia="hr-HR"/>
              </w:rPr>
              <w:t>2</w:t>
            </w:r>
          </w:p>
        </w:tc>
        <w:tc>
          <w:tcPr>
            <w:tcW w:w="1418" w:type="dxa"/>
            <w:tcBorders>
              <w:top w:val="nil"/>
              <w:left w:val="nil"/>
              <w:bottom w:val="nil"/>
              <w:right w:val="nil"/>
            </w:tcBorders>
            <w:shd w:val="clear" w:color="000000" w:fill="808080"/>
            <w:noWrap/>
            <w:vAlign w:val="bottom"/>
            <w:hideMark/>
          </w:tcPr>
          <w:p w14:paraId="102D70FA" w14:textId="77777777" w:rsidR="006F5620" w:rsidRPr="006F5620" w:rsidRDefault="006F5620" w:rsidP="006F5620">
            <w:pPr>
              <w:spacing w:after="0" w:line="240" w:lineRule="auto"/>
              <w:jc w:val="center"/>
              <w:rPr>
                <w:rFonts w:ascii="Arial" w:eastAsia="Times New Roman" w:hAnsi="Arial" w:cs="Arial"/>
                <w:b/>
                <w:bCs/>
                <w:color w:val="FFFFFF"/>
                <w:sz w:val="20"/>
                <w:szCs w:val="20"/>
                <w:lang w:eastAsia="hr-HR"/>
              </w:rPr>
            </w:pPr>
            <w:r w:rsidRPr="006F5620">
              <w:rPr>
                <w:rFonts w:ascii="Arial" w:eastAsia="Times New Roman" w:hAnsi="Arial" w:cs="Arial"/>
                <w:b/>
                <w:bCs/>
                <w:color w:val="FFFFFF"/>
                <w:sz w:val="20"/>
                <w:szCs w:val="20"/>
                <w:lang w:eastAsia="hr-HR"/>
              </w:rPr>
              <w:t>3</w:t>
            </w:r>
          </w:p>
        </w:tc>
        <w:tc>
          <w:tcPr>
            <w:tcW w:w="992" w:type="dxa"/>
            <w:tcBorders>
              <w:top w:val="nil"/>
              <w:left w:val="nil"/>
              <w:bottom w:val="nil"/>
              <w:right w:val="nil"/>
            </w:tcBorders>
            <w:shd w:val="clear" w:color="000000" w:fill="808080"/>
            <w:noWrap/>
            <w:vAlign w:val="bottom"/>
            <w:hideMark/>
          </w:tcPr>
          <w:p w14:paraId="3A53ED7A" w14:textId="77777777" w:rsidR="006F5620" w:rsidRPr="006F5620" w:rsidRDefault="006F5620" w:rsidP="006F5620">
            <w:pPr>
              <w:spacing w:after="0" w:line="240" w:lineRule="auto"/>
              <w:jc w:val="center"/>
              <w:rPr>
                <w:rFonts w:ascii="Arial" w:eastAsia="Times New Roman" w:hAnsi="Arial" w:cs="Arial"/>
                <w:b/>
                <w:bCs/>
                <w:color w:val="FFFFFF"/>
                <w:sz w:val="20"/>
                <w:szCs w:val="20"/>
                <w:lang w:eastAsia="hr-HR"/>
              </w:rPr>
            </w:pPr>
            <w:r w:rsidRPr="006F5620">
              <w:rPr>
                <w:rFonts w:ascii="Arial" w:eastAsia="Times New Roman" w:hAnsi="Arial" w:cs="Arial"/>
                <w:b/>
                <w:bCs/>
                <w:color w:val="FFFFFF"/>
                <w:sz w:val="20"/>
                <w:szCs w:val="20"/>
                <w:lang w:eastAsia="hr-HR"/>
              </w:rPr>
              <w:t>4</w:t>
            </w:r>
          </w:p>
        </w:tc>
        <w:tc>
          <w:tcPr>
            <w:tcW w:w="992" w:type="dxa"/>
            <w:tcBorders>
              <w:top w:val="nil"/>
              <w:left w:val="nil"/>
              <w:bottom w:val="nil"/>
              <w:right w:val="nil"/>
            </w:tcBorders>
            <w:shd w:val="clear" w:color="000000" w:fill="808080"/>
            <w:noWrap/>
            <w:vAlign w:val="bottom"/>
            <w:hideMark/>
          </w:tcPr>
          <w:p w14:paraId="40CA462D" w14:textId="77777777" w:rsidR="006F5620" w:rsidRPr="006F5620" w:rsidRDefault="006F5620" w:rsidP="006F5620">
            <w:pPr>
              <w:spacing w:after="0" w:line="240" w:lineRule="auto"/>
              <w:jc w:val="center"/>
              <w:rPr>
                <w:rFonts w:ascii="Arial" w:eastAsia="Times New Roman" w:hAnsi="Arial" w:cs="Arial"/>
                <w:b/>
                <w:bCs/>
                <w:color w:val="FFFFFF"/>
                <w:sz w:val="20"/>
                <w:szCs w:val="20"/>
                <w:lang w:eastAsia="hr-HR"/>
              </w:rPr>
            </w:pPr>
            <w:r w:rsidRPr="006F5620">
              <w:rPr>
                <w:rFonts w:ascii="Arial" w:eastAsia="Times New Roman" w:hAnsi="Arial" w:cs="Arial"/>
                <w:b/>
                <w:bCs/>
                <w:color w:val="FFFFFF"/>
                <w:sz w:val="20"/>
                <w:szCs w:val="20"/>
                <w:lang w:eastAsia="hr-HR"/>
              </w:rPr>
              <w:t>5</w:t>
            </w:r>
          </w:p>
        </w:tc>
      </w:tr>
      <w:tr w:rsidR="006F5620" w:rsidRPr="006F5620" w14:paraId="582FFDC9" w14:textId="77777777" w:rsidTr="00C96B7F">
        <w:trPr>
          <w:trHeight w:val="255"/>
        </w:trPr>
        <w:tc>
          <w:tcPr>
            <w:tcW w:w="4337" w:type="dxa"/>
            <w:tcBorders>
              <w:top w:val="nil"/>
              <w:left w:val="nil"/>
              <w:bottom w:val="nil"/>
              <w:right w:val="nil"/>
            </w:tcBorders>
            <w:shd w:val="clear" w:color="auto" w:fill="auto"/>
            <w:noWrap/>
            <w:vAlign w:val="bottom"/>
            <w:hideMark/>
          </w:tcPr>
          <w:p w14:paraId="455012FE"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8 Primici od financijske imovine i zaduživanja</w:t>
            </w:r>
          </w:p>
        </w:tc>
        <w:tc>
          <w:tcPr>
            <w:tcW w:w="1334" w:type="dxa"/>
            <w:tcBorders>
              <w:top w:val="nil"/>
              <w:left w:val="nil"/>
              <w:bottom w:val="nil"/>
              <w:right w:val="nil"/>
            </w:tcBorders>
            <w:shd w:val="clear" w:color="auto" w:fill="auto"/>
            <w:noWrap/>
            <w:vAlign w:val="bottom"/>
            <w:hideMark/>
          </w:tcPr>
          <w:p w14:paraId="2BF57936" w14:textId="77777777" w:rsidR="006F5620" w:rsidRPr="006F5620" w:rsidRDefault="006F5620" w:rsidP="006F5620">
            <w:pPr>
              <w:spacing w:after="0" w:line="240" w:lineRule="auto"/>
              <w:rPr>
                <w:rFonts w:ascii="Arial" w:eastAsia="Times New Roman" w:hAnsi="Arial" w:cs="Arial"/>
                <w:b/>
                <w:bCs/>
                <w:sz w:val="18"/>
                <w:szCs w:val="18"/>
                <w:lang w:eastAsia="hr-HR"/>
              </w:rPr>
            </w:pPr>
          </w:p>
        </w:tc>
        <w:tc>
          <w:tcPr>
            <w:tcW w:w="1417" w:type="dxa"/>
            <w:tcBorders>
              <w:top w:val="nil"/>
              <w:left w:val="nil"/>
              <w:bottom w:val="nil"/>
              <w:right w:val="nil"/>
            </w:tcBorders>
            <w:shd w:val="clear" w:color="auto" w:fill="auto"/>
            <w:noWrap/>
            <w:vAlign w:val="bottom"/>
            <w:hideMark/>
          </w:tcPr>
          <w:p w14:paraId="0337C56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9.600.000,00</w:t>
            </w:r>
          </w:p>
        </w:tc>
        <w:tc>
          <w:tcPr>
            <w:tcW w:w="1418" w:type="dxa"/>
            <w:tcBorders>
              <w:top w:val="nil"/>
              <w:left w:val="nil"/>
              <w:bottom w:val="nil"/>
              <w:right w:val="nil"/>
            </w:tcBorders>
            <w:shd w:val="clear" w:color="auto" w:fill="auto"/>
            <w:noWrap/>
            <w:vAlign w:val="bottom"/>
            <w:hideMark/>
          </w:tcPr>
          <w:p w14:paraId="0D9D413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p>
        </w:tc>
        <w:tc>
          <w:tcPr>
            <w:tcW w:w="992" w:type="dxa"/>
            <w:tcBorders>
              <w:top w:val="nil"/>
              <w:left w:val="nil"/>
              <w:bottom w:val="nil"/>
              <w:right w:val="nil"/>
            </w:tcBorders>
            <w:shd w:val="clear" w:color="auto" w:fill="auto"/>
            <w:noWrap/>
            <w:vAlign w:val="bottom"/>
            <w:hideMark/>
          </w:tcPr>
          <w:p w14:paraId="64DB75F5" w14:textId="77777777" w:rsidR="006F5620" w:rsidRPr="006F5620" w:rsidRDefault="006F5620" w:rsidP="006F5620">
            <w:pPr>
              <w:spacing w:after="0" w:line="240" w:lineRule="auto"/>
              <w:jc w:val="right"/>
              <w:rPr>
                <w:rFonts w:ascii="Times New Roman" w:eastAsia="Times New Roman" w:hAnsi="Times New Roman" w:cs="Times New Roman"/>
                <w:sz w:val="20"/>
                <w:szCs w:val="20"/>
                <w:lang w:eastAsia="hr-HR"/>
              </w:rPr>
            </w:pPr>
          </w:p>
        </w:tc>
        <w:tc>
          <w:tcPr>
            <w:tcW w:w="992" w:type="dxa"/>
            <w:tcBorders>
              <w:top w:val="nil"/>
              <w:left w:val="nil"/>
              <w:bottom w:val="nil"/>
              <w:right w:val="nil"/>
            </w:tcBorders>
            <w:shd w:val="clear" w:color="auto" w:fill="auto"/>
            <w:noWrap/>
            <w:vAlign w:val="bottom"/>
            <w:hideMark/>
          </w:tcPr>
          <w:p w14:paraId="52491178" w14:textId="77777777" w:rsidR="006F5620" w:rsidRPr="006F5620" w:rsidRDefault="006F5620" w:rsidP="006F5620">
            <w:pPr>
              <w:spacing w:after="0" w:line="240" w:lineRule="auto"/>
              <w:rPr>
                <w:rFonts w:ascii="Times New Roman" w:eastAsia="Times New Roman" w:hAnsi="Times New Roman" w:cs="Times New Roman"/>
                <w:sz w:val="20"/>
                <w:szCs w:val="20"/>
                <w:lang w:eastAsia="hr-HR"/>
              </w:rPr>
            </w:pPr>
          </w:p>
        </w:tc>
      </w:tr>
      <w:tr w:rsidR="006F5620" w:rsidRPr="006F5620" w14:paraId="259B2A2C" w14:textId="77777777" w:rsidTr="00C96B7F">
        <w:trPr>
          <w:trHeight w:val="255"/>
        </w:trPr>
        <w:tc>
          <w:tcPr>
            <w:tcW w:w="4337" w:type="dxa"/>
            <w:tcBorders>
              <w:top w:val="nil"/>
              <w:left w:val="nil"/>
              <w:bottom w:val="nil"/>
              <w:right w:val="nil"/>
            </w:tcBorders>
            <w:shd w:val="clear" w:color="auto" w:fill="auto"/>
            <w:noWrap/>
            <w:vAlign w:val="bottom"/>
            <w:hideMark/>
          </w:tcPr>
          <w:p w14:paraId="4427F604"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84 Primici od zaduživanja</w:t>
            </w:r>
          </w:p>
        </w:tc>
        <w:tc>
          <w:tcPr>
            <w:tcW w:w="1334" w:type="dxa"/>
            <w:tcBorders>
              <w:top w:val="nil"/>
              <w:left w:val="nil"/>
              <w:bottom w:val="nil"/>
              <w:right w:val="nil"/>
            </w:tcBorders>
            <w:shd w:val="clear" w:color="auto" w:fill="auto"/>
            <w:noWrap/>
            <w:vAlign w:val="bottom"/>
            <w:hideMark/>
          </w:tcPr>
          <w:p w14:paraId="4C15C3CE" w14:textId="77777777" w:rsidR="006F5620" w:rsidRPr="006F5620" w:rsidRDefault="006F5620" w:rsidP="006F5620">
            <w:pPr>
              <w:spacing w:after="0" w:line="240" w:lineRule="auto"/>
              <w:rPr>
                <w:rFonts w:ascii="Arial" w:eastAsia="Times New Roman" w:hAnsi="Arial" w:cs="Arial"/>
                <w:b/>
                <w:bCs/>
                <w:sz w:val="18"/>
                <w:szCs w:val="18"/>
                <w:lang w:eastAsia="hr-HR"/>
              </w:rPr>
            </w:pPr>
          </w:p>
        </w:tc>
        <w:tc>
          <w:tcPr>
            <w:tcW w:w="1417" w:type="dxa"/>
            <w:tcBorders>
              <w:top w:val="nil"/>
              <w:left w:val="nil"/>
              <w:bottom w:val="nil"/>
              <w:right w:val="nil"/>
            </w:tcBorders>
            <w:shd w:val="clear" w:color="auto" w:fill="auto"/>
            <w:noWrap/>
            <w:vAlign w:val="bottom"/>
            <w:hideMark/>
          </w:tcPr>
          <w:p w14:paraId="7A05933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9.600.000,00</w:t>
            </w:r>
          </w:p>
        </w:tc>
        <w:tc>
          <w:tcPr>
            <w:tcW w:w="1418" w:type="dxa"/>
            <w:tcBorders>
              <w:top w:val="nil"/>
              <w:left w:val="nil"/>
              <w:bottom w:val="nil"/>
              <w:right w:val="nil"/>
            </w:tcBorders>
            <w:shd w:val="clear" w:color="auto" w:fill="auto"/>
            <w:noWrap/>
            <w:vAlign w:val="bottom"/>
            <w:hideMark/>
          </w:tcPr>
          <w:p w14:paraId="42ECCB7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p>
        </w:tc>
        <w:tc>
          <w:tcPr>
            <w:tcW w:w="992" w:type="dxa"/>
            <w:tcBorders>
              <w:top w:val="nil"/>
              <w:left w:val="nil"/>
              <w:bottom w:val="nil"/>
              <w:right w:val="nil"/>
            </w:tcBorders>
            <w:shd w:val="clear" w:color="auto" w:fill="auto"/>
            <w:noWrap/>
            <w:vAlign w:val="bottom"/>
            <w:hideMark/>
          </w:tcPr>
          <w:p w14:paraId="114585A5" w14:textId="77777777" w:rsidR="006F5620" w:rsidRPr="006F5620" w:rsidRDefault="006F5620" w:rsidP="006F5620">
            <w:pPr>
              <w:spacing w:after="0" w:line="240" w:lineRule="auto"/>
              <w:jc w:val="right"/>
              <w:rPr>
                <w:rFonts w:ascii="Times New Roman" w:eastAsia="Times New Roman" w:hAnsi="Times New Roman" w:cs="Times New Roman"/>
                <w:sz w:val="20"/>
                <w:szCs w:val="20"/>
                <w:lang w:eastAsia="hr-HR"/>
              </w:rPr>
            </w:pPr>
          </w:p>
        </w:tc>
        <w:tc>
          <w:tcPr>
            <w:tcW w:w="992" w:type="dxa"/>
            <w:tcBorders>
              <w:top w:val="nil"/>
              <w:left w:val="nil"/>
              <w:bottom w:val="nil"/>
              <w:right w:val="nil"/>
            </w:tcBorders>
            <w:shd w:val="clear" w:color="auto" w:fill="auto"/>
            <w:noWrap/>
            <w:vAlign w:val="bottom"/>
            <w:hideMark/>
          </w:tcPr>
          <w:p w14:paraId="3324CB61" w14:textId="77777777" w:rsidR="006F5620" w:rsidRPr="006F5620" w:rsidRDefault="006F5620" w:rsidP="006F5620">
            <w:pPr>
              <w:spacing w:after="0" w:line="240" w:lineRule="auto"/>
              <w:rPr>
                <w:rFonts w:ascii="Times New Roman" w:eastAsia="Times New Roman" w:hAnsi="Times New Roman" w:cs="Times New Roman"/>
                <w:sz w:val="20"/>
                <w:szCs w:val="20"/>
                <w:lang w:eastAsia="hr-HR"/>
              </w:rPr>
            </w:pPr>
          </w:p>
        </w:tc>
      </w:tr>
      <w:tr w:rsidR="006F5620" w:rsidRPr="006F5620" w14:paraId="37CB18BE" w14:textId="77777777" w:rsidTr="00C96B7F">
        <w:trPr>
          <w:trHeight w:val="255"/>
        </w:trPr>
        <w:tc>
          <w:tcPr>
            <w:tcW w:w="4337" w:type="dxa"/>
            <w:tcBorders>
              <w:top w:val="nil"/>
              <w:left w:val="nil"/>
              <w:bottom w:val="nil"/>
              <w:right w:val="nil"/>
            </w:tcBorders>
            <w:shd w:val="clear" w:color="auto" w:fill="auto"/>
            <w:noWrap/>
            <w:vAlign w:val="bottom"/>
            <w:hideMark/>
          </w:tcPr>
          <w:p w14:paraId="4CAD9CF8"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844 Primljeni krediti i zajmovi od kreditnih i ostalih financijskih institucija izvan javnog sektora</w:t>
            </w:r>
          </w:p>
        </w:tc>
        <w:tc>
          <w:tcPr>
            <w:tcW w:w="1334" w:type="dxa"/>
            <w:tcBorders>
              <w:top w:val="nil"/>
              <w:left w:val="nil"/>
              <w:bottom w:val="nil"/>
              <w:right w:val="nil"/>
            </w:tcBorders>
            <w:shd w:val="clear" w:color="auto" w:fill="auto"/>
            <w:noWrap/>
            <w:vAlign w:val="bottom"/>
            <w:hideMark/>
          </w:tcPr>
          <w:p w14:paraId="3B6BBEC5" w14:textId="77777777" w:rsidR="006F5620" w:rsidRPr="006F5620" w:rsidRDefault="006F5620" w:rsidP="006F5620">
            <w:pPr>
              <w:spacing w:after="0" w:line="240" w:lineRule="auto"/>
              <w:rPr>
                <w:rFonts w:ascii="Arial" w:eastAsia="Times New Roman" w:hAnsi="Arial" w:cs="Arial"/>
                <w:b/>
                <w:bCs/>
                <w:sz w:val="18"/>
                <w:szCs w:val="18"/>
                <w:lang w:eastAsia="hr-HR"/>
              </w:rPr>
            </w:pPr>
          </w:p>
        </w:tc>
        <w:tc>
          <w:tcPr>
            <w:tcW w:w="1417" w:type="dxa"/>
            <w:tcBorders>
              <w:top w:val="nil"/>
              <w:left w:val="nil"/>
              <w:bottom w:val="nil"/>
              <w:right w:val="nil"/>
            </w:tcBorders>
            <w:shd w:val="clear" w:color="auto" w:fill="auto"/>
            <w:noWrap/>
            <w:vAlign w:val="bottom"/>
            <w:hideMark/>
          </w:tcPr>
          <w:p w14:paraId="2F825BE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9.600.000,00</w:t>
            </w:r>
          </w:p>
        </w:tc>
        <w:tc>
          <w:tcPr>
            <w:tcW w:w="1418" w:type="dxa"/>
            <w:tcBorders>
              <w:top w:val="nil"/>
              <w:left w:val="nil"/>
              <w:bottom w:val="nil"/>
              <w:right w:val="nil"/>
            </w:tcBorders>
            <w:shd w:val="clear" w:color="auto" w:fill="auto"/>
            <w:noWrap/>
            <w:vAlign w:val="bottom"/>
            <w:hideMark/>
          </w:tcPr>
          <w:p w14:paraId="370C08E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p>
        </w:tc>
        <w:tc>
          <w:tcPr>
            <w:tcW w:w="992" w:type="dxa"/>
            <w:tcBorders>
              <w:top w:val="nil"/>
              <w:left w:val="nil"/>
              <w:bottom w:val="nil"/>
              <w:right w:val="nil"/>
            </w:tcBorders>
            <w:shd w:val="clear" w:color="auto" w:fill="auto"/>
            <w:noWrap/>
            <w:vAlign w:val="bottom"/>
            <w:hideMark/>
          </w:tcPr>
          <w:p w14:paraId="63BD6B6A" w14:textId="77777777" w:rsidR="006F5620" w:rsidRPr="006F5620" w:rsidRDefault="006F5620" w:rsidP="006F5620">
            <w:pPr>
              <w:spacing w:after="0" w:line="240" w:lineRule="auto"/>
              <w:jc w:val="right"/>
              <w:rPr>
                <w:rFonts w:ascii="Times New Roman" w:eastAsia="Times New Roman" w:hAnsi="Times New Roman" w:cs="Times New Roman"/>
                <w:sz w:val="20"/>
                <w:szCs w:val="20"/>
                <w:lang w:eastAsia="hr-HR"/>
              </w:rPr>
            </w:pPr>
          </w:p>
        </w:tc>
        <w:tc>
          <w:tcPr>
            <w:tcW w:w="992" w:type="dxa"/>
            <w:tcBorders>
              <w:top w:val="nil"/>
              <w:left w:val="nil"/>
              <w:bottom w:val="nil"/>
              <w:right w:val="nil"/>
            </w:tcBorders>
            <w:shd w:val="clear" w:color="auto" w:fill="auto"/>
            <w:noWrap/>
            <w:vAlign w:val="bottom"/>
            <w:hideMark/>
          </w:tcPr>
          <w:p w14:paraId="74CEACE1" w14:textId="77777777" w:rsidR="006F5620" w:rsidRPr="006F5620" w:rsidRDefault="006F5620" w:rsidP="006F5620">
            <w:pPr>
              <w:spacing w:after="0" w:line="240" w:lineRule="auto"/>
              <w:rPr>
                <w:rFonts w:ascii="Times New Roman" w:eastAsia="Times New Roman" w:hAnsi="Times New Roman" w:cs="Times New Roman"/>
                <w:sz w:val="20"/>
                <w:szCs w:val="20"/>
                <w:lang w:eastAsia="hr-HR"/>
              </w:rPr>
            </w:pPr>
          </w:p>
        </w:tc>
      </w:tr>
      <w:tr w:rsidR="006F5620" w:rsidRPr="006F5620" w14:paraId="44E89C17" w14:textId="77777777" w:rsidTr="00C96B7F">
        <w:trPr>
          <w:trHeight w:val="255"/>
        </w:trPr>
        <w:tc>
          <w:tcPr>
            <w:tcW w:w="4337" w:type="dxa"/>
            <w:tcBorders>
              <w:top w:val="nil"/>
              <w:left w:val="nil"/>
              <w:bottom w:val="nil"/>
              <w:right w:val="nil"/>
            </w:tcBorders>
            <w:shd w:val="clear" w:color="auto" w:fill="auto"/>
            <w:noWrap/>
            <w:vAlign w:val="bottom"/>
            <w:hideMark/>
          </w:tcPr>
          <w:p w14:paraId="0581052C"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 Izdaci za financijsku imovinu i otplate zajmova</w:t>
            </w:r>
          </w:p>
        </w:tc>
        <w:tc>
          <w:tcPr>
            <w:tcW w:w="1334" w:type="dxa"/>
            <w:tcBorders>
              <w:top w:val="nil"/>
              <w:left w:val="nil"/>
              <w:bottom w:val="nil"/>
              <w:right w:val="nil"/>
            </w:tcBorders>
            <w:shd w:val="clear" w:color="auto" w:fill="auto"/>
            <w:noWrap/>
            <w:vAlign w:val="bottom"/>
            <w:hideMark/>
          </w:tcPr>
          <w:p w14:paraId="41B01BC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2.818.113,07</w:t>
            </w:r>
          </w:p>
        </w:tc>
        <w:tc>
          <w:tcPr>
            <w:tcW w:w="1417" w:type="dxa"/>
            <w:tcBorders>
              <w:top w:val="nil"/>
              <w:left w:val="nil"/>
              <w:bottom w:val="nil"/>
              <w:right w:val="nil"/>
            </w:tcBorders>
            <w:shd w:val="clear" w:color="auto" w:fill="auto"/>
            <w:noWrap/>
            <w:vAlign w:val="bottom"/>
            <w:hideMark/>
          </w:tcPr>
          <w:p w14:paraId="1C26CDB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5.005.000,00</w:t>
            </w:r>
          </w:p>
        </w:tc>
        <w:tc>
          <w:tcPr>
            <w:tcW w:w="1418" w:type="dxa"/>
            <w:tcBorders>
              <w:top w:val="nil"/>
              <w:left w:val="nil"/>
              <w:bottom w:val="nil"/>
              <w:right w:val="nil"/>
            </w:tcBorders>
            <w:shd w:val="clear" w:color="auto" w:fill="auto"/>
            <w:noWrap/>
            <w:vAlign w:val="bottom"/>
            <w:hideMark/>
          </w:tcPr>
          <w:p w14:paraId="17AE4A8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3.488.799,80</w:t>
            </w:r>
          </w:p>
        </w:tc>
        <w:tc>
          <w:tcPr>
            <w:tcW w:w="992" w:type="dxa"/>
            <w:tcBorders>
              <w:top w:val="nil"/>
              <w:left w:val="nil"/>
              <w:bottom w:val="nil"/>
              <w:right w:val="nil"/>
            </w:tcBorders>
            <w:shd w:val="clear" w:color="auto" w:fill="auto"/>
            <w:noWrap/>
            <w:vAlign w:val="bottom"/>
            <w:hideMark/>
          </w:tcPr>
          <w:p w14:paraId="146D281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123,80%</w:t>
            </w:r>
          </w:p>
        </w:tc>
        <w:tc>
          <w:tcPr>
            <w:tcW w:w="992" w:type="dxa"/>
            <w:tcBorders>
              <w:top w:val="nil"/>
              <w:left w:val="nil"/>
              <w:bottom w:val="nil"/>
              <w:right w:val="nil"/>
            </w:tcBorders>
            <w:shd w:val="clear" w:color="auto" w:fill="auto"/>
            <w:noWrap/>
            <w:vAlign w:val="bottom"/>
            <w:hideMark/>
          </w:tcPr>
          <w:p w14:paraId="3AA772B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69,71%</w:t>
            </w:r>
          </w:p>
        </w:tc>
      </w:tr>
      <w:tr w:rsidR="006F5620" w:rsidRPr="006F5620" w14:paraId="6FE790E4" w14:textId="77777777" w:rsidTr="00C96B7F">
        <w:trPr>
          <w:trHeight w:val="255"/>
        </w:trPr>
        <w:tc>
          <w:tcPr>
            <w:tcW w:w="4337" w:type="dxa"/>
            <w:tcBorders>
              <w:top w:val="nil"/>
              <w:left w:val="nil"/>
              <w:bottom w:val="nil"/>
              <w:right w:val="nil"/>
            </w:tcBorders>
            <w:shd w:val="clear" w:color="auto" w:fill="auto"/>
            <w:noWrap/>
            <w:vAlign w:val="bottom"/>
            <w:hideMark/>
          </w:tcPr>
          <w:p w14:paraId="2AB8EE61"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54 Izdaci za otplatu glavnice primljenih kredita i zajmova</w:t>
            </w:r>
          </w:p>
        </w:tc>
        <w:tc>
          <w:tcPr>
            <w:tcW w:w="1334" w:type="dxa"/>
            <w:tcBorders>
              <w:top w:val="nil"/>
              <w:left w:val="nil"/>
              <w:bottom w:val="nil"/>
              <w:right w:val="nil"/>
            </w:tcBorders>
            <w:shd w:val="clear" w:color="auto" w:fill="auto"/>
            <w:noWrap/>
            <w:vAlign w:val="bottom"/>
            <w:hideMark/>
          </w:tcPr>
          <w:p w14:paraId="139DD8C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2.818.113,07</w:t>
            </w:r>
          </w:p>
        </w:tc>
        <w:tc>
          <w:tcPr>
            <w:tcW w:w="1417" w:type="dxa"/>
            <w:tcBorders>
              <w:top w:val="nil"/>
              <w:left w:val="nil"/>
              <w:bottom w:val="nil"/>
              <w:right w:val="nil"/>
            </w:tcBorders>
            <w:shd w:val="clear" w:color="auto" w:fill="auto"/>
            <w:noWrap/>
            <w:vAlign w:val="bottom"/>
            <w:hideMark/>
          </w:tcPr>
          <w:p w14:paraId="2992267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5.005.000,00</w:t>
            </w:r>
          </w:p>
        </w:tc>
        <w:tc>
          <w:tcPr>
            <w:tcW w:w="1418" w:type="dxa"/>
            <w:tcBorders>
              <w:top w:val="nil"/>
              <w:left w:val="nil"/>
              <w:bottom w:val="nil"/>
              <w:right w:val="nil"/>
            </w:tcBorders>
            <w:shd w:val="clear" w:color="auto" w:fill="auto"/>
            <w:noWrap/>
            <w:vAlign w:val="bottom"/>
            <w:hideMark/>
          </w:tcPr>
          <w:p w14:paraId="66DA1A0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3.488.799,80</w:t>
            </w:r>
          </w:p>
        </w:tc>
        <w:tc>
          <w:tcPr>
            <w:tcW w:w="992" w:type="dxa"/>
            <w:tcBorders>
              <w:top w:val="nil"/>
              <w:left w:val="nil"/>
              <w:bottom w:val="nil"/>
              <w:right w:val="nil"/>
            </w:tcBorders>
            <w:shd w:val="clear" w:color="auto" w:fill="auto"/>
            <w:noWrap/>
            <w:vAlign w:val="bottom"/>
            <w:hideMark/>
          </w:tcPr>
          <w:p w14:paraId="5824D82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123,80%</w:t>
            </w:r>
          </w:p>
        </w:tc>
        <w:tc>
          <w:tcPr>
            <w:tcW w:w="992" w:type="dxa"/>
            <w:tcBorders>
              <w:top w:val="nil"/>
              <w:left w:val="nil"/>
              <w:bottom w:val="nil"/>
              <w:right w:val="nil"/>
            </w:tcBorders>
            <w:shd w:val="clear" w:color="auto" w:fill="auto"/>
            <w:noWrap/>
            <w:vAlign w:val="bottom"/>
            <w:hideMark/>
          </w:tcPr>
          <w:p w14:paraId="1886368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69,71%</w:t>
            </w:r>
          </w:p>
        </w:tc>
      </w:tr>
      <w:tr w:rsidR="006F5620" w:rsidRPr="006F5620" w14:paraId="592E97C4" w14:textId="77777777" w:rsidTr="00C96B7F">
        <w:trPr>
          <w:trHeight w:val="255"/>
        </w:trPr>
        <w:tc>
          <w:tcPr>
            <w:tcW w:w="4337" w:type="dxa"/>
            <w:tcBorders>
              <w:top w:val="nil"/>
              <w:left w:val="nil"/>
              <w:bottom w:val="nil"/>
              <w:right w:val="nil"/>
            </w:tcBorders>
            <w:shd w:val="clear" w:color="auto" w:fill="auto"/>
            <w:noWrap/>
            <w:vAlign w:val="bottom"/>
            <w:hideMark/>
          </w:tcPr>
          <w:p w14:paraId="21AE7A95"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 xml:space="preserve">542 Otplata glavnice primljenih kredita i zajmova od kreditnih i ostalih financijskih institucija </w:t>
            </w:r>
          </w:p>
        </w:tc>
        <w:tc>
          <w:tcPr>
            <w:tcW w:w="1334" w:type="dxa"/>
            <w:tcBorders>
              <w:top w:val="nil"/>
              <w:left w:val="nil"/>
              <w:bottom w:val="nil"/>
              <w:right w:val="nil"/>
            </w:tcBorders>
            <w:shd w:val="clear" w:color="auto" w:fill="auto"/>
            <w:noWrap/>
            <w:vAlign w:val="bottom"/>
            <w:hideMark/>
          </w:tcPr>
          <w:p w14:paraId="3DA1746E" w14:textId="77777777" w:rsidR="006F5620" w:rsidRPr="006F5620" w:rsidRDefault="006F5620" w:rsidP="006F5620">
            <w:pPr>
              <w:spacing w:after="0" w:line="240" w:lineRule="auto"/>
              <w:rPr>
                <w:rFonts w:ascii="Arial" w:eastAsia="Times New Roman" w:hAnsi="Arial" w:cs="Arial"/>
                <w:b/>
                <w:bCs/>
                <w:sz w:val="18"/>
                <w:szCs w:val="18"/>
                <w:lang w:eastAsia="hr-HR"/>
              </w:rPr>
            </w:pPr>
          </w:p>
        </w:tc>
        <w:tc>
          <w:tcPr>
            <w:tcW w:w="1417" w:type="dxa"/>
            <w:tcBorders>
              <w:top w:val="nil"/>
              <w:left w:val="nil"/>
              <w:bottom w:val="nil"/>
              <w:right w:val="nil"/>
            </w:tcBorders>
            <w:shd w:val="clear" w:color="auto" w:fill="auto"/>
            <w:noWrap/>
            <w:vAlign w:val="bottom"/>
            <w:hideMark/>
          </w:tcPr>
          <w:p w14:paraId="75FC72A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2.500.000,00</w:t>
            </w:r>
          </w:p>
        </w:tc>
        <w:tc>
          <w:tcPr>
            <w:tcW w:w="1418" w:type="dxa"/>
            <w:tcBorders>
              <w:top w:val="nil"/>
              <w:left w:val="nil"/>
              <w:bottom w:val="nil"/>
              <w:right w:val="nil"/>
            </w:tcBorders>
            <w:shd w:val="clear" w:color="auto" w:fill="auto"/>
            <w:noWrap/>
            <w:vAlign w:val="bottom"/>
            <w:hideMark/>
          </w:tcPr>
          <w:p w14:paraId="70C86B6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1.734.871,97</w:t>
            </w:r>
          </w:p>
        </w:tc>
        <w:tc>
          <w:tcPr>
            <w:tcW w:w="992" w:type="dxa"/>
            <w:tcBorders>
              <w:top w:val="nil"/>
              <w:left w:val="nil"/>
              <w:bottom w:val="nil"/>
              <w:right w:val="nil"/>
            </w:tcBorders>
            <w:shd w:val="clear" w:color="auto" w:fill="auto"/>
            <w:noWrap/>
            <w:vAlign w:val="bottom"/>
            <w:hideMark/>
          </w:tcPr>
          <w:p w14:paraId="53CE3C4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p>
        </w:tc>
        <w:tc>
          <w:tcPr>
            <w:tcW w:w="992" w:type="dxa"/>
            <w:tcBorders>
              <w:top w:val="nil"/>
              <w:left w:val="nil"/>
              <w:bottom w:val="nil"/>
              <w:right w:val="nil"/>
            </w:tcBorders>
            <w:shd w:val="clear" w:color="auto" w:fill="auto"/>
            <w:noWrap/>
            <w:vAlign w:val="bottom"/>
            <w:hideMark/>
          </w:tcPr>
          <w:p w14:paraId="29EBE14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69,39%</w:t>
            </w:r>
          </w:p>
        </w:tc>
      </w:tr>
      <w:tr w:rsidR="006F5620" w:rsidRPr="006F5620" w14:paraId="26EF9A1D" w14:textId="77777777" w:rsidTr="00C96B7F">
        <w:trPr>
          <w:trHeight w:val="255"/>
        </w:trPr>
        <w:tc>
          <w:tcPr>
            <w:tcW w:w="4337" w:type="dxa"/>
            <w:tcBorders>
              <w:top w:val="nil"/>
              <w:left w:val="nil"/>
              <w:bottom w:val="nil"/>
              <w:right w:val="nil"/>
            </w:tcBorders>
            <w:shd w:val="clear" w:color="auto" w:fill="auto"/>
            <w:noWrap/>
            <w:vAlign w:val="bottom"/>
            <w:hideMark/>
          </w:tcPr>
          <w:p w14:paraId="6B8129C5"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5422 Otplata glavnice primljenih kredita od kreditnih institucija u javnom sektoru</w:t>
            </w:r>
          </w:p>
        </w:tc>
        <w:tc>
          <w:tcPr>
            <w:tcW w:w="1334" w:type="dxa"/>
            <w:tcBorders>
              <w:top w:val="nil"/>
              <w:left w:val="nil"/>
              <w:bottom w:val="nil"/>
              <w:right w:val="nil"/>
            </w:tcBorders>
            <w:shd w:val="clear" w:color="auto" w:fill="auto"/>
            <w:noWrap/>
            <w:vAlign w:val="bottom"/>
            <w:hideMark/>
          </w:tcPr>
          <w:p w14:paraId="552C562A"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20F25CCE" w14:textId="77777777" w:rsidR="006F5620" w:rsidRPr="006F5620" w:rsidRDefault="006F5620" w:rsidP="006F5620">
            <w:pPr>
              <w:spacing w:after="0" w:line="240" w:lineRule="auto"/>
              <w:jc w:val="right"/>
              <w:rPr>
                <w:rFonts w:ascii="Times New Roman" w:eastAsia="Times New Roman" w:hAnsi="Times New Roman" w:cs="Times New Roman"/>
                <w:sz w:val="20"/>
                <w:szCs w:val="20"/>
                <w:lang w:eastAsia="hr-HR"/>
              </w:rPr>
            </w:pPr>
          </w:p>
        </w:tc>
        <w:tc>
          <w:tcPr>
            <w:tcW w:w="1418" w:type="dxa"/>
            <w:tcBorders>
              <w:top w:val="nil"/>
              <w:left w:val="nil"/>
              <w:bottom w:val="nil"/>
              <w:right w:val="nil"/>
            </w:tcBorders>
            <w:shd w:val="clear" w:color="auto" w:fill="auto"/>
            <w:noWrap/>
            <w:vAlign w:val="bottom"/>
            <w:hideMark/>
          </w:tcPr>
          <w:p w14:paraId="0CDF129F"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1.734.871,97</w:t>
            </w:r>
          </w:p>
        </w:tc>
        <w:tc>
          <w:tcPr>
            <w:tcW w:w="992" w:type="dxa"/>
            <w:tcBorders>
              <w:top w:val="nil"/>
              <w:left w:val="nil"/>
              <w:bottom w:val="nil"/>
              <w:right w:val="nil"/>
            </w:tcBorders>
            <w:shd w:val="clear" w:color="auto" w:fill="auto"/>
            <w:noWrap/>
            <w:vAlign w:val="bottom"/>
            <w:hideMark/>
          </w:tcPr>
          <w:p w14:paraId="64DA11AF"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c>
          <w:tcPr>
            <w:tcW w:w="992" w:type="dxa"/>
            <w:tcBorders>
              <w:top w:val="nil"/>
              <w:left w:val="nil"/>
              <w:bottom w:val="nil"/>
              <w:right w:val="nil"/>
            </w:tcBorders>
            <w:shd w:val="clear" w:color="auto" w:fill="auto"/>
            <w:noWrap/>
            <w:vAlign w:val="bottom"/>
            <w:hideMark/>
          </w:tcPr>
          <w:p w14:paraId="1CE5620F"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69,39%</w:t>
            </w:r>
          </w:p>
        </w:tc>
      </w:tr>
      <w:tr w:rsidR="006F5620" w:rsidRPr="006F5620" w14:paraId="7E5AC24F" w14:textId="77777777" w:rsidTr="00C96B7F">
        <w:trPr>
          <w:trHeight w:val="255"/>
        </w:trPr>
        <w:tc>
          <w:tcPr>
            <w:tcW w:w="4337" w:type="dxa"/>
            <w:tcBorders>
              <w:top w:val="nil"/>
              <w:left w:val="nil"/>
              <w:bottom w:val="nil"/>
              <w:right w:val="nil"/>
            </w:tcBorders>
            <w:shd w:val="clear" w:color="auto" w:fill="auto"/>
            <w:noWrap/>
            <w:vAlign w:val="bottom"/>
            <w:hideMark/>
          </w:tcPr>
          <w:p w14:paraId="50F81B02"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544 Otplata glavnice primljenih kredita i zajmova od kreditnih i ostalih financijskih institucija izvan</w:t>
            </w:r>
          </w:p>
        </w:tc>
        <w:tc>
          <w:tcPr>
            <w:tcW w:w="1334" w:type="dxa"/>
            <w:tcBorders>
              <w:top w:val="nil"/>
              <w:left w:val="nil"/>
              <w:bottom w:val="nil"/>
              <w:right w:val="nil"/>
            </w:tcBorders>
            <w:shd w:val="clear" w:color="auto" w:fill="auto"/>
            <w:noWrap/>
            <w:vAlign w:val="bottom"/>
            <w:hideMark/>
          </w:tcPr>
          <w:p w14:paraId="5930F8B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510.183,01</w:t>
            </w:r>
          </w:p>
        </w:tc>
        <w:tc>
          <w:tcPr>
            <w:tcW w:w="1417" w:type="dxa"/>
            <w:tcBorders>
              <w:top w:val="nil"/>
              <w:left w:val="nil"/>
              <w:bottom w:val="nil"/>
              <w:right w:val="nil"/>
            </w:tcBorders>
            <w:shd w:val="clear" w:color="auto" w:fill="auto"/>
            <w:noWrap/>
            <w:vAlign w:val="bottom"/>
            <w:hideMark/>
          </w:tcPr>
          <w:p w14:paraId="46C247E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765.000,00</w:t>
            </w:r>
          </w:p>
        </w:tc>
        <w:tc>
          <w:tcPr>
            <w:tcW w:w="1418" w:type="dxa"/>
            <w:tcBorders>
              <w:top w:val="nil"/>
              <w:left w:val="nil"/>
              <w:bottom w:val="nil"/>
              <w:right w:val="nil"/>
            </w:tcBorders>
            <w:shd w:val="clear" w:color="auto" w:fill="auto"/>
            <w:noWrap/>
            <w:vAlign w:val="bottom"/>
            <w:hideMark/>
          </w:tcPr>
          <w:p w14:paraId="264DC82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511.674,19</w:t>
            </w:r>
          </w:p>
        </w:tc>
        <w:tc>
          <w:tcPr>
            <w:tcW w:w="992" w:type="dxa"/>
            <w:tcBorders>
              <w:top w:val="nil"/>
              <w:left w:val="nil"/>
              <w:bottom w:val="nil"/>
              <w:right w:val="nil"/>
            </w:tcBorders>
            <w:shd w:val="clear" w:color="auto" w:fill="auto"/>
            <w:noWrap/>
            <w:vAlign w:val="bottom"/>
            <w:hideMark/>
          </w:tcPr>
          <w:p w14:paraId="110377F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100,29%</w:t>
            </w:r>
          </w:p>
        </w:tc>
        <w:tc>
          <w:tcPr>
            <w:tcW w:w="992" w:type="dxa"/>
            <w:tcBorders>
              <w:top w:val="nil"/>
              <w:left w:val="nil"/>
              <w:bottom w:val="nil"/>
              <w:right w:val="nil"/>
            </w:tcBorders>
            <w:shd w:val="clear" w:color="auto" w:fill="auto"/>
            <w:noWrap/>
            <w:vAlign w:val="bottom"/>
            <w:hideMark/>
          </w:tcPr>
          <w:p w14:paraId="4D1D769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66,89%</w:t>
            </w:r>
          </w:p>
        </w:tc>
      </w:tr>
      <w:tr w:rsidR="006F5620" w:rsidRPr="006F5620" w14:paraId="19EFCB9E" w14:textId="77777777" w:rsidTr="00C96B7F">
        <w:trPr>
          <w:trHeight w:val="255"/>
        </w:trPr>
        <w:tc>
          <w:tcPr>
            <w:tcW w:w="4337" w:type="dxa"/>
            <w:tcBorders>
              <w:top w:val="nil"/>
              <w:left w:val="nil"/>
              <w:bottom w:val="nil"/>
              <w:right w:val="nil"/>
            </w:tcBorders>
            <w:shd w:val="clear" w:color="auto" w:fill="auto"/>
            <w:noWrap/>
            <w:vAlign w:val="bottom"/>
            <w:hideMark/>
          </w:tcPr>
          <w:p w14:paraId="7ADD59E4"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5443 Otplata glavnice primljenih kredita od tuzemnih kreditnih institucija izvan javnog sektora</w:t>
            </w:r>
          </w:p>
        </w:tc>
        <w:tc>
          <w:tcPr>
            <w:tcW w:w="1334" w:type="dxa"/>
            <w:tcBorders>
              <w:top w:val="nil"/>
              <w:left w:val="nil"/>
              <w:bottom w:val="nil"/>
              <w:right w:val="nil"/>
            </w:tcBorders>
            <w:shd w:val="clear" w:color="auto" w:fill="auto"/>
            <w:noWrap/>
            <w:vAlign w:val="bottom"/>
            <w:hideMark/>
          </w:tcPr>
          <w:p w14:paraId="18CE7026"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510.183,01</w:t>
            </w:r>
          </w:p>
        </w:tc>
        <w:tc>
          <w:tcPr>
            <w:tcW w:w="1417" w:type="dxa"/>
            <w:tcBorders>
              <w:top w:val="nil"/>
              <w:left w:val="nil"/>
              <w:bottom w:val="nil"/>
              <w:right w:val="nil"/>
            </w:tcBorders>
            <w:shd w:val="clear" w:color="auto" w:fill="auto"/>
            <w:noWrap/>
            <w:vAlign w:val="bottom"/>
            <w:hideMark/>
          </w:tcPr>
          <w:p w14:paraId="42B12012"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c>
          <w:tcPr>
            <w:tcW w:w="1418" w:type="dxa"/>
            <w:tcBorders>
              <w:top w:val="nil"/>
              <w:left w:val="nil"/>
              <w:bottom w:val="nil"/>
              <w:right w:val="nil"/>
            </w:tcBorders>
            <w:shd w:val="clear" w:color="auto" w:fill="auto"/>
            <w:noWrap/>
            <w:vAlign w:val="bottom"/>
            <w:hideMark/>
          </w:tcPr>
          <w:p w14:paraId="20282A35"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511.674,19</w:t>
            </w:r>
          </w:p>
        </w:tc>
        <w:tc>
          <w:tcPr>
            <w:tcW w:w="992" w:type="dxa"/>
            <w:tcBorders>
              <w:top w:val="nil"/>
              <w:left w:val="nil"/>
              <w:bottom w:val="nil"/>
              <w:right w:val="nil"/>
            </w:tcBorders>
            <w:shd w:val="clear" w:color="auto" w:fill="auto"/>
            <w:noWrap/>
            <w:vAlign w:val="bottom"/>
            <w:hideMark/>
          </w:tcPr>
          <w:p w14:paraId="3FE7FAA9"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100,29%</w:t>
            </w:r>
          </w:p>
        </w:tc>
        <w:tc>
          <w:tcPr>
            <w:tcW w:w="992" w:type="dxa"/>
            <w:tcBorders>
              <w:top w:val="nil"/>
              <w:left w:val="nil"/>
              <w:bottom w:val="nil"/>
              <w:right w:val="nil"/>
            </w:tcBorders>
            <w:shd w:val="clear" w:color="auto" w:fill="auto"/>
            <w:noWrap/>
            <w:vAlign w:val="bottom"/>
            <w:hideMark/>
          </w:tcPr>
          <w:p w14:paraId="41880334"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66,89%</w:t>
            </w:r>
          </w:p>
        </w:tc>
      </w:tr>
      <w:tr w:rsidR="006F5620" w:rsidRPr="006F5620" w14:paraId="6F047C84" w14:textId="77777777" w:rsidTr="00C96B7F">
        <w:trPr>
          <w:trHeight w:val="255"/>
        </w:trPr>
        <w:tc>
          <w:tcPr>
            <w:tcW w:w="4337" w:type="dxa"/>
            <w:tcBorders>
              <w:top w:val="nil"/>
              <w:left w:val="nil"/>
              <w:bottom w:val="nil"/>
              <w:right w:val="nil"/>
            </w:tcBorders>
            <w:shd w:val="clear" w:color="auto" w:fill="auto"/>
            <w:noWrap/>
            <w:vAlign w:val="bottom"/>
            <w:hideMark/>
          </w:tcPr>
          <w:p w14:paraId="1F632B31"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547 Otplata glavnice primljenih zajmova od drugih razina vlasti</w:t>
            </w:r>
          </w:p>
        </w:tc>
        <w:tc>
          <w:tcPr>
            <w:tcW w:w="1334" w:type="dxa"/>
            <w:tcBorders>
              <w:top w:val="nil"/>
              <w:left w:val="nil"/>
              <w:bottom w:val="nil"/>
              <w:right w:val="nil"/>
            </w:tcBorders>
            <w:shd w:val="clear" w:color="auto" w:fill="auto"/>
            <w:noWrap/>
            <w:vAlign w:val="bottom"/>
            <w:hideMark/>
          </w:tcPr>
          <w:p w14:paraId="3A7CB28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2.307.930,06</w:t>
            </w:r>
          </w:p>
        </w:tc>
        <w:tc>
          <w:tcPr>
            <w:tcW w:w="1417" w:type="dxa"/>
            <w:tcBorders>
              <w:top w:val="nil"/>
              <w:left w:val="nil"/>
              <w:bottom w:val="nil"/>
              <w:right w:val="nil"/>
            </w:tcBorders>
            <w:shd w:val="clear" w:color="auto" w:fill="auto"/>
            <w:noWrap/>
            <w:vAlign w:val="bottom"/>
            <w:hideMark/>
          </w:tcPr>
          <w:p w14:paraId="5CD9693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1.740.000,00</w:t>
            </w:r>
          </w:p>
        </w:tc>
        <w:tc>
          <w:tcPr>
            <w:tcW w:w="1418" w:type="dxa"/>
            <w:tcBorders>
              <w:top w:val="nil"/>
              <w:left w:val="nil"/>
              <w:bottom w:val="nil"/>
              <w:right w:val="nil"/>
            </w:tcBorders>
            <w:shd w:val="clear" w:color="auto" w:fill="auto"/>
            <w:noWrap/>
            <w:vAlign w:val="bottom"/>
            <w:hideMark/>
          </w:tcPr>
          <w:p w14:paraId="1BA7299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1.242.253,64</w:t>
            </w:r>
          </w:p>
        </w:tc>
        <w:tc>
          <w:tcPr>
            <w:tcW w:w="992" w:type="dxa"/>
            <w:tcBorders>
              <w:top w:val="nil"/>
              <w:left w:val="nil"/>
              <w:bottom w:val="nil"/>
              <w:right w:val="nil"/>
            </w:tcBorders>
            <w:shd w:val="clear" w:color="auto" w:fill="auto"/>
            <w:noWrap/>
            <w:vAlign w:val="bottom"/>
            <w:hideMark/>
          </w:tcPr>
          <w:p w14:paraId="76F37D4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53,83%</w:t>
            </w:r>
          </w:p>
        </w:tc>
        <w:tc>
          <w:tcPr>
            <w:tcW w:w="992" w:type="dxa"/>
            <w:tcBorders>
              <w:top w:val="nil"/>
              <w:left w:val="nil"/>
              <w:bottom w:val="nil"/>
              <w:right w:val="nil"/>
            </w:tcBorders>
            <w:shd w:val="clear" w:color="auto" w:fill="auto"/>
            <w:noWrap/>
            <w:vAlign w:val="bottom"/>
            <w:hideMark/>
          </w:tcPr>
          <w:p w14:paraId="761A6E4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71,39%</w:t>
            </w:r>
          </w:p>
        </w:tc>
      </w:tr>
      <w:tr w:rsidR="006F5620" w:rsidRPr="006F5620" w14:paraId="2AA0AE1B" w14:textId="77777777" w:rsidTr="00C96B7F">
        <w:trPr>
          <w:trHeight w:val="255"/>
        </w:trPr>
        <w:tc>
          <w:tcPr>
            <w:tcW w:w="4337" w:type="dxa"/>
            <w:tcBorders>
              <w:top w:val="nil"/>
              <w:left w:val="nil"/>
              <w:bottom w:val="nil"/>
              <w:right w:val="nil"/>
            </w:tcBorders>
            <w:shd w:val="clear" w:color="auto" w:fill="auto"/>
            <w:noWrap/>
            <w:vAlign w:val="bottom"/>
            <w:hideMark/>
          </w:tcPr>
          <w:p w14:paraId="1A29CA1E"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5471 Otplata glavnice primljenih zajmova od državnog proračuna</w:t>
            </w:r>
          </w:p>
        </w:tc>
        <w:tc>
          <w:tcPr>
            <w:tcW w:w="1334" w:type="dxa"/>
            <w:tcBorders>
              <w:top w:val="nil"/>
              <w:left w:val="nil"/>
              <w:bottom w:val="nil"/>
              <w:right w:val="nil"/>
            </w:tcBorders>
            <w:shd w:val="clear" w:color="auto" w:fill="auto"/>
            <w:noWrap/>
            <w:vAlign w:val="bottom"/>
            <w:hideMark/>
          </w:tcPr>
          <w:p w14:paraId="503BA59B"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2.307.930,06</w:t>
            </w:r>
          </w:p>
        </w:tc>
        <w:tc>
          <w:tcPr>
            <w:tcW w:w="1417" w:type="dxa"/>
            <w:tcBorders>
              <w:top w:val="nil"/>
              <w:left w:val="nil"/>
              <w:bottom w:val="nil"/>
              <w:right w:val="nil"/>
            </w:tcBorders>
            <w:shd w:val="clear" w:color="auto" w:fill="auto"/>
            <w:noWrap/>
            <w:vAlign w:val="bottom"/>
            <w:hideMark/>
          </w:tcPr>
          <w:p w14:paraId="1B4D1ACE"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c>
          <w:tcPr>
            <w:tcW w:w="1418" w:type="dxa"/>
            <w:tcBorders>
              <w:top w:val="nil"/>
              <w:left w:val="nil"/>
              <w:bottom w:val="nil"/>
              <w:right w:val="nil"/>
            </w:tcBorders>
            <w:shd w:val="clear" w:color="auto" w:fill="auto"/>
            <w:noWrap/>
            <w:vAlign w:val="bottom"/>
            <w:hideMark/>
          </w:tcPr>
          <w:p w14:paraId="780A0F19"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1.242.253,64</w:t>
            </w:r>
          </w:p>
        </w:tc>
        <w:tc>
          <w:tcPr>
            <w:tcW w:w="992" w:type="dxa"/>
            <w:tcBorders>
              <w:top w:val="nil"/>
              <w:left w:val="nil"/>
              <w:bottom w:val="nil"/>
              <w:right w:val="nil"/>
            </w:tcBorders>
            <w:shd w:val="clear" w:color="auto" w:fill="auto"/>
            <w:noWrap/>
            <w:vAlign w:val="bottom"/>
            <w:hideMark/>
          </w:tcPr>
          <w:p w14:paraId="34F2301D"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53,83%</w:t>
            </w:r>
          </w:p>
        </w:tc>
        <w:tc>
          <w:tcPr>
            <w:tcW w:w="992" w:type="dxa"/>
            <w:tcBorders>
              <w:top w:val="nil"/>
              <w:left w:val="nil"/>
              <w:bottom w:val="nil"/>
              <w:right w:val="nil"/>
            </w:tcBorders>
            <w:shd w:val="clear" w:color="auto" w:fill="auto"/>
            <w:noWrap/>
            <w:vAlign w:val="bottom"/>
            <w:hideMark/>
          </w:tcPr>
          <w:p w14:paraId="4A2C9017"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71,39%</w:t>
            </w:r>
          </w:p>
        </w:tc>
      </w:tr>
      <w:tr w:rsidR="006F5620" w:rsidRPr="006F5620" w14:paraId="17F2DC22" w14:textId="77777777" w:rsidTr="00C96B7F">
        <w:trPr>
          <w:trHeight w:val="255"/>
        </w:trPr>
        <w:tc>
          <w:tcPr>
            <w:tcW w:w="4337" w:type="dxa"/>
            <w:tcBorders>
              <w:top w:val="nil"/>
              <w:left w:val="nil"/>
              <w:bottom w:val="nil"/>
              <w:right w:val="nil"/>
            </w:tcBorders>
            <w:shd w:val="clear" w:color="000000" w:fill="808080"/>
            <w:noWrap/>
            <w:vAlign w:val="bottom"/>
            <w:hideMark/>
          </w:tcPr>
          <w:p w14:paraId="7143FCED" w14:textId="77777777" w:rsidR="006F5620" w:rsidRPr="006F5620" w:rsidRDefault="006F5620" w:rsidP="006F5620">
            <w:pPr>
              <w:spacing w:after="0" w:line="240" w:lineRule="auto"/>
              <w:rPr>
                <w:rFonts w:ascii="Arial" w:eastAsia="Times New Roman" w:hAnsi="Arial" w:cs="Arial"/>
                <w:b/>
                <w:bCs/>
                <w:color w:val="FFFFFF"/>
                <w:sz w:val="18"/>
                <w:szCs w:val="18"/>
                <w:lang w:eastAsia="hr-HR"/>
              </w:rPr>
            </w:pPr>
            <w:r w:rsidRPr="006F5620">
              <w:rPr>
                <w:rFonts w:ascii="Arial" w:eastAsia="Times New Roman" w:hAnsi="Arial" w:cs="Arial"/>
                <w:b/>
                <w:bCs/>
                <w:color w:val="FFFFFF"/>
                <w:sz w:val="18"/>
                <w:szCs w:val="18"/>
                <w:lang w:eastAsia="hr-HR"/>
              </w:rPr>
              <w:t xml:space="preserve"> NETO FINANCIRANJE</w:t>
            </w:r>
          </w:p>
        </w:tc>
        <w:tc>
          <w:tcPr>
            <w:tcW w:w="1334" w:type="dxa"/>
            <w:tcBorders>
              <w:top w:val="nil"/>
              <w:left w:val="nil"/>
              <w:bottom w:val="nil"/>
              <w:right w:val="nil"/>
            </w:tcBorders>
            <w:shd w:val="clear" w:color="000000" w:fill="808080"/>
            <w:noWrap/>
            <w:vAlign w:val="bottom"/>
            <w:hideMark/>
          </w:tcPr>
          <w:p w14:paraId="584AF600" w14:textId="77777777" w:rsidR="006F5620" w:rsidRPr="006F5620" w:rsidRDefault="006F5620" w:rsidP="006F5620">
            <w:pPr>
              <w:spacing w:after="0" w:line="240" w:lineRule="auto"/>
              <w:jc w:val="right"/>
              <w:rPr>
                <w:rFonts w:ascii="Arial" w:eastAsia="Times New Roman" w:hAnsi="Arial" w:cs="Arial"/>
                <w:b/>
                <w:bCs/>
                <w:color w:val="FFFFFF"/>
                <w:sz w:val="18"/>
                <w:szCs w:val="18"/>
                <w:lang w:eastAsia="hr-HR"/>
              </w:rPr>
            </w:pPr>
            <w:r w:rsidRPr="006F5620">
              <w:rPr>
                <w:rFonts w:ascii="Arial" w:eastAsia="Times New Roman" w:hAnsi="Arial" w:cs="Arial"/>
                <w:b/>
                <w:bCs/>
                <w:color w:val="FFFFFF"/>
                <w:sz w:val="18"/>
                <w:szCs w:val="18"/>
                <w:lang w:eastAsia="hr-HR"/>
              </w:rPr>
              <w:t>-2.818.113,07</w:t>
            </w:r>
          </w:p>
        </w:tc>
        <w:tc>
          <w:tcPr>
            <w:tcW w:w="1417" w:type="dxa"/>
            <w:tcBorders>
              <w:top w:val="nil"/>
              <w:left w:val="nil"/>
              <w:bottom w:val="nil"/>
              <w:right w:val="nil"/>
            </w:tcBorders>
            <w:shd w:val="clear" w:color="000000" w:fill="808080"/>
            <w:noWrap/>
            <w:vAlign w:val="bottom"/>
            <w:hideMark/>
          </w:tcPr>
          <w:p w14:paraId="4ECC390A" w14:textId="77777777" w:rsidR="006F5620" w:rsidRPr="006F5620" w:rsidRDefault="006F5620" w:rsidP="006F5620">
            <w:pPr>
              <w:spacing w:after="0" w:line="240" w:lineRule="auto"/>
              <w:jc w:val="right"/>
              <w:rPr>
                <w:rFonts w:ascii="Arial" w:eastAsia="Times New Roman" w:hAnsi="Arial" w:cs="Arial"/>
                <w:b/>
                <w:bCs/>
                <w:color w:val="FFFFFF"/>
                <w:sz w:val="18"/>
                <w:szCs w:val="18"/>
                <w:lang w:eastAsia="hr-HR"/>
              </w:rPr>
            </w:pPr>
            <w:r w:rsidRPr="006F5620">
              <w:rPr>
                <w:rFonts w:ascii="Arial" w:eastAsia="Times New Roman" w:hAnsi="Arial" w:cs="Arial"/>
                <w:b/>
                <w:bCs/>
                <w:color w:val="FFFFFF"/>
                <w:sz w:val="18"/>
                <w:szCs w:val="18"/>
                <w:lang w:eastAsia="hr-HR"/>
              </w:rPr>
              <w:t>2.409.185,00</w:t>
            </w:r>
          </w:p>
        </w:tc>
        <w:tc>
          <w:tcPr>
            <w:tcW w:w="1418" w:type="dxa"/>
            <w:tcBorders>
              <w:top w:val="nil"/>
              <w:left w:val="nil"/>
              <w:bottom w:val="nil"/>
              <w:right w:val="nil"/>
            </w:tcBorders>
            <w:shd w:val="clear" w:color="000000" w:fill="808080"/>
            <w:noWrap/>
            <w:vAlign w:val="bottom"/>
            <w:hideMark/>
          </w:tcPr>
          <w:p w14:paraId="0BB502B6" w14:textId="77777777" w:rsidR="006F5620" w:rsidRPr="006F5620" w:rsidRDefault="006F5620" w:rsidP="006F5620">
            <w:pPr>
              <w:spacing w:after="0" w:line="240" w:lineRule="auto"/>
              <w:jc w:val="right"/>
              <w:rPr>
                <w:rFonts w:ascii="Arial" w:eastAsia="Times New Roman" w:hAnsi="Arial" w:cs="Arial"/>
                <w:b/>
                <w:bCs/>
                <w:color w:val="FFFFFF"/>
                <w:sz w:val="18"/>
                <w:szCs w:val="18"/>
                <w:lang w:eastAsia="hr-HR"/>
              </w:rPr>
            </w:pPr>
            <w:r w:rsidRPr="006F5620">
              <w:rPr>
                <w:rFonts w:ascii="Arial" w:eastAsia="Times New Roman" w:hAnsi="Arial" w:cs="Arial"/>
                <w:b/>
                <w:bCs/>
                <w:color w:val="FFFFFF"/>
                <w:sz w:val="18"/>
                <w:szCs w:val="18"/>
                <w:lang w:eastAsia="hr-HR"/>
              </w:rPr>
              <w:t>-3.488.799,80</w:t>
            </w:r>
          </w:p>
        </w:tc>
        <w:tc>
          <w:tcPr>
            <w:tcW w:w="992" w:type="dxa"/>
            <w:tcBorders>
              <w:top w:val="nil"/>
              <w:left w:val="nil"/>
              <w:bottom w:val="nil"/>
              <w:right w:val="nil"/>
            </w:tcBorders>
            <w:shd w:val="clear" w:color="000000" w:fill="808080"/>
            <w:noWrap/>
            <w:vAlign w:val="bottom"/>
            <w:hideMark/>
          </w:tcPr>
          <w:p w14:paraId="3A35BDEF" w14:textId="77777777" w:rsidR="006F5620" w:rsidRPr="006F5620" w:rsidRDefault="006F5620" w:rsidP="006F5620">
            <w:pPr>
              <w:spacing w:after="0" w:line="240" w:lineRule="auto"/>
              <w:jc w:val="right"/>
              <w:rPr>
                <w:rFonts w:ascii="Arial" w:eastAsia="Times New Roman" w:hAnsi="Arial" w:cs="Arial"/>
                <w:b/>
                <w:bCs/>
                <w:color w:val="FFFFFF"/>
                <w:sz w:val="18"/>
                <w:szCs w:val="18"/>
                <w:lang w:eastAsia="hr-HR"/>
              </w:rPr>
            </w:pPr>
            <w:r w:rsidRPr="006F5620">
              <w:rPr>
                <w:rFonts w:ascii="Arial" w:eastAsia="Times New Roman" w:hAnsi="Arial" w:cs="Arial"/>
                <w:b/>
                <w:bCs/>
                <w:color w:val="FFFFFF"/>
                <w:sz w:val="18"/>
                <w:szCs w:val="18"/>
                <w:lang w:eastAsia="hr-HR"/>
              </w:rPr>
              <w:t>123,80%</w:t>
            </w:r>
          </w:p>
        </w:tc>
        <w:tc>
          <w:tcPr>
            <w:tcW w:w="992" w:type="dxa"/>
            <w:tcBorders>
              <w:top w:val="nil"/>
              <w:left w:val="nil"/>
              <w:bottom w:val="nil"/>
              <w:right w:val="nil"/>
            </w:tcBorders>
            <w:shd w:val="clear" w:color="000000" w:fill="808080"/>
            <w:noWrap/>
            <w:vAlign w:val="bottom"/>
            <w:hideMark/>
          </w:tcPr>
          <w:p w14:paraId="3AC44E0B" w14:textId="77777777" w:rsidR="006F5620" w:rsidRPr="006F5620" w:rsidRDefault="006F5620" w:rsidP="006F5620">
            <w:pPr>
              <w:spacing w:after="0" w:line="240" w:lineRule="auto"/>
              <w:jc w:val="right"/>
              <w:rPr>
                <w:rFonts w:ascii="Arial" w:eastAsia="Times New Roman" w:hAnsi="Arial" w:cs="Arial"/>
                <w:b/>
                <w:bCs/>
                <w:color w:val="FFFFFF"/>
                <w:sz w:val="18"/>
                <w:szCs w:val="18"/>
                <w:lang w:eastAsia="hr-HR"/>
              </w:rPr>
            </w:pPr>
            <w:r w:rsidRPr="006F5620">
              <w:rPr>
                <w:rFonts w:ascii="Arial" w:eastAsia="Times New Roman" w:hAnsi="Arial" w:cs="Arial"/>
                <w:b/>
                <w:bCs/>
                <w:color w:val="FFFFFF"/>
                <w:sz w:val="18"/>
                <w:szCs w:val="18"/>
                <w:lang w:eastAsia="hr-HR"/>
              </w:rPr>
              <w:t>-144,81%</w:t>
            </w:r>
          </w:p>
        </w:tc>
      </w:tr>
      <w:tr w:rsidR="006F5620" w:rsidRPr="006F5620" w14:paraId="12FD7F81" w14:textId="77777777" w:rsidTr="00C96B7F">
        <w:trPr>
          <w:trHeight w:val="255"/>
        </w:trPr>
        <w:tc>
          <w:tcPr>
            <w:tcW w:w="4337" w:type="dxa"/>
            <w:tcBorders>
              <w:top w:val="nil"/>
              <w:left w:val="nil"/>
              <w:bottom w:val="nil"/>
              <w:right w:val="nil"/>
            </w:tcBorders>
            <w:shd w:val="clear" w:color="auto" w:fill="auto"/>
            <w:noWrap/>
            <w:vAlign w:val="bottom"/>
            <w:hideMark/>
          </w:tcPr>
          <w:p w14:paraId="5AF3B98D" w14:textId="77777777" w:rsidR="006F5620" w:rsidRPr="006F5620" w:rsidRDefault="006F5620" w:rsidP="006F5620">
            <w:pPr>
              <w:spacing w:after="0" w:line="240" w:lineRule="auto"/>
              <w:jc w:val="right"/>
              <w:rPr>
                <w:rFonts w:ascii="Arial" w:eastAsia="Times New Roman" w:hAnsi="Arial" w:cs="Arial"/>
                <w:b/>
                <w:bCs/>
                <w:color w:val="FFFFFF"/>
                <w:sz w:val="18"/>
                <w:szCs w:val="18"/>
                <w:lang w:eastAsia="hr-HR"/>
              </w:rPr>
            </w:pPr>
          </w:p>
        </w:tc>
        <w:tc>
          <w:tcPr>
            <w:tcW w:w="1334" w:type="dxa"/>
            <w:tcBorders>
              <w:top w:val="nil"/>
              <w:left w:val="nil"/>
              <w:bottom w:val="nil"/>
              <w:right w:val="nil"/>
            </w:tcBorders>
            <w:shd w:val="clear" w:color="auto" w:fill="auto"/>
            <w:noWrap/>
            <w:vAlign w:val="bottom"/>
            <w:hideMark/>
          </w:tcPr>
          <w:p w14:paraId="53222EB6" w14:textId="77777777" w:rsidR="006F5620" w:rsidRPr="006F5620" w:rsidRDefault="006F5620" w:rsidP="006F5620">
            <w:pPr>
              <w:spacing w:after="0" w:line="240" w:lineRule="auto"/>
              <w:rPr>
                <w:rFonts w:ascii="Times New Roman" w:eastAsia="Times New Roman" w:hAnsi="Times New Roman" w:cs="Times New Roman"/>
                <w:sz w:val="20"/>
                <w:szCs w:val="20"/>
                <w:lang w:eastAsia="hr-HR"/>
              </w:rPr>
            </w:pPr>
          </w:p>
        </w:tc>
        <w:tc>
          <w:tcPr>
            <w:tcW w:w="1417" w:type="dxa"/>
            <w:tcBorders>
              <w:top w:val="nil"/>
              <w:left w:val="nil"/>
              <w:bottom w:val="nil"/>
              <w:right w:val="nil"/>
            </w:tcBorders>
            <w:shd w:val="clear" w:color="auto" w:fill="auto"/>
            <w:noWrap/>
            <w:vAlign w:val="bottom"/>
            <w:hideMark/>
          </w:tcPr>
          <w:p w14:paraId="6166E9CF" w14:textId="77777777" w:rsidR="006F5620" w:rsidRPr="006F5620" w:rsidRDefault="006F5620" w:rsidP="006F5620">
            <w:pPr>
              <w:spacing w:after="0" w:line="240" w:lineRule="auto"/>
              <w:rPr>
                <w:rFonts w:ascii="Times New Roman" w:eastAsia="Times New Roman" w:hAnsi="Times New Roman" w:cs="Times New Roman"/>
                <w:sz w:val="20"/>
                <w:szCs w:val="20"/>
                <w:lang w:eastAsia="hr-HR"/>
              </w:rPr>
            </w:pPr>
          </w:p>
        </w:tc>
        <w:tc>
          <w:tcPr>
            <w:tcW w:w="1418" w:type="dxa"/>
            <w:tcBorders>
              <w:top w:val="nil"/>
              <w:left w:val="nil"/>
              <w:bottom w:val="nil"/>
              <w:right w:val="nil"/>
            </w:tcBorders>
            <w:shd w:val="clear" w:color="auto" w:fill="auto"/>
            <w:noWrap/>
            <w:vAlign w:val="bottom"/>
            <w:hideMark/>
          </w:tcPr>
          <w:p w14:paraId="4424A768" w14:textId="77777777" w:rsidR="006F5620" w:rsidRPr="006F5620" w:rsidRDefault="006F5620" w:rsidP="006F5620">
            <w:pPr>
              <w:spacing w:after="0" w:line="240" w:lineRule="auto"/>
              <w:rPr>
                <w:rFonts w:ascii="Times New Roman" w:eastAsia="Times New Roman" w:hAnsi="Times New Roman" w:cs="Times New Roman"/>
                <w:sz w:val="20"/>
                <w:szCs w:val="20"/>
                <w:lang w:eastAsia="hr-HR"/>
              </w:rPr>
            </w:pPr>
          </w:p>
        </w:tc>
        <w:tc>
          <w:tcPr>
            <w:tcW w:w="992" w:type="dxa"/>
            <w:tcBorders>
              <w:top w:val="nil"/>
              <w:left w:val="nil"/>
              <w:bottom w:val="nil"/>
              <w:right w:val="nil"/>
            </w:tcBorders>
            <w:shd w:val="clear" w:color="auto" w:fill="auto"/>
            <w:noWrap/>
            <w:vAlign w:val="bottom"/>
            <w:hideMark/>
          </w:tcPr>
          <w:p w14:paraId="4D370843" w14:textId="77777777" w:rsidR="006F5620" w:rsidRPr="006F5620" w:rsidRDefault="006F5620" w:rsidP="006F5620">
            <w:pPr>
              <w:spacing w:after="0" w:line="240" w:lineRule="auto"/>
              <w:rPr>
                <w:rFonts w:ascii="Times New Roman" w:eastAsia="Times New Roman" w:hAnsi="Times New Roman" w:cs="Times New Roman"/>
                <w:sz w:val="20"/>
                <w:szCs w:val="20"/>
                <w:lang w:eastAsia="hr-HR"/>
              </w:rPr>
            </w:pPr>
          </w:p>
        </w:tc>
        <w:tc>
          <w:tcPr>
            <w:tcW w:w="992" w:type="dxa"/>
            <w:tcBorders>
              <w:top w:val="nil"/>
              <w:left w:val="nil"/>
              <w:bottom w:val="nil"/>
              <w:right w:val="nil"/>
            </w:tcBorders>
            <w:shd w:val="clear" w:color="auto" w:fill="auto"/>
            <w:noWrap/>
            <w:vAlign w:val="bottom"/>
            <w:hideMark/>
          </w:tcPr>
          <w:p w14:paraId="5344D71E" w14:textId="77777777" w:rsidR="006F5620" w:rsidRPr="006F5620" w:rsidRDefault="006F5620" w:rsidP="006F5620">
            <w:pPr>
              <w:spacing w:after="0" w:line="240" w:lineRule="auto"/>
              <w:rPr>
                <w:rFonts w:ascii="Times New Roman" w:eastAsia="Times New Roman" w:hAnsi="Times New Roman" w:cs="Times New Roman"/>
                <w:sz w:val="20"/>
                <w:szCs w:val="20"/>
                <w:lang w:eastAsia="hr-HR"/>
              </w:rPr>
            </w:pPr>
          </w:p>
        </w:tc>
      </w:tr>
      <w:tr w:rsidR="006F5620" w:rsidRPr="006F5620" w14:paraId="4B8F0BD6" w14:textId="77777777" w:rsidTr="00C96B7F">
        <w:trPr>
          <w:trHeight w:val="255"/>
        </w:trPr>
        <w:tc>
          <w:tcPr>
            <w:tcW w:w="4337" w:type="dxa"/>
            <w:tcBorders>
              <w:top w:val="nil"/>
              <w:left w:val="nil"/>
              <w:bottom w:val="nil"/>
              <w:right w:val="nil"/>
            </w:tcBorders>
            <w:shd w:val="clear" w:color="auto" w:fill="auto"/>
            <w:noWrap/>
            <w:vAlign w:val="bottom"/>
            <w:hideMark/>
          </w:tcPr>
          <w:p w14:paraId="22113708"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9 Vlastiti izvori</w:t>
            </w:r>
          </w:p>
        </w:tc>
        <w:tc>
          <w:tcPr>
            <w:tcW w:w="1334" w:type="dxa"/>
            <w:tcBorders>
              <w:top w:val="nil"/>
              <w:left w:val="nil"/>
              <w:bottom w:val="nil"/>
              <w:right w:val="nil"/>
            </w:tcBorders>
            <w:shd w:val="clear" w:color="auto" w:fill="auto"/>
            <w:noWrap/>
            <w:vAlign w:val="bottom"/>
            <w:hideMark/>
          </w:tcPr>
          <w:p w14:paraId="0978E61B" w14:textId="77777777" w:rsidR="006F5620" w:rsidRPr="006F5620" w:rsidRDefault="006F5620" w:rsidP="006F5620">
            <w:pPr>
              <w:spacing w:after="0" w:line="240" w:lineRule="auto"/>
              <w:rPr>
                <w:rFonts w:ascii="Arial" w:eastAsia="Times New Roman" w:hAnsi="Arial" w:cs="Arial"/>
                <w:b/>
                <w:bCs/>
                <w:sz w:val="18"/>
                <w:szCs w:val="18"/>
                <w:lang w:eastAsia="hr-HR"/>
              </w:rPr>
            </w:pPr>
          </w:p>
        </w:tc>
        <w:tc>
          <w:tcPr>
            <w:tcW w:w="1417" w:type="dxa"/>
            <w:tcBorders>
              <w:top w:val="nil"/>
              <w:left w:val="nil"/>
              <w:bottom w:val="nil"/>
              <w:right w:val="nil"/>
            </w:tcBorders>
            <w:shd w:val="clear" w:color="auto" w:fill="auto"/>
            <w:noWrap/>
            <w:vAlign w:val="bottom"/>
            <w:hideMark/>
          </w:tcPr>
          <w:p w14:paraId="7E20561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-2.185.815,00</w:t>
            </w:r>
          </w:p>
        </w:tc>
        <w:tc>
          <w:tcPr>
            <w:tcW w:w="1418" w:type="dxa"/>
            <w:tcBorders>
              <w:top w:val="nil"/>
              <w:left w:val="nil"/>
              <w:bottom w:val="nil"/>
              <w:right w:val="nil"/>
            </w:tcBorders>
            <w:shd w:val="clear" w:color="auto" w:fill="auto"/>
            <w:noWrap/>
            <w:vAlign w:val="bottom"/>
            <w:hideMark/>
          </w:tcPr>
          <w:p w14:paraId="3994EBE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p>
        </w:tc>
        <w:tc>
          <w:tcPr>
            <w:tcW w:w="992" w:type="dxa"/>
            <w:tcBorders>
              <w:top w:val="nil"/>
              <w:left w:val="nil"/>
              <w:bottom w:val="nil"/>
              <w:right w:val="nil"/>
            </w:tcBorders>
            <w:shd w:val="clear" w:color="auto" w:fill="auto"/>
            <w:noWrap/>
            <w:vAlign w:val="bottom"/>
            <w:hideMark/>
          </w:tcPr>
          <w:p w14:paraId="212BEF4A" w14:textId="77777777" w:rsidR="006F5620" w:rsidRPr="006F5620" w:rsidRDefault="006F5620" w:rsidP="006F5620">
            <w:pPr>
              <w:spacing w:after="0" w:line="240" w:lineRule="auto"/>
              <w:jc w:val="right"/>
              <w:rPr>
                <w:rFonts w:ascii="Times New Roman" w:eastAsia="Times New Roman" w:hAnsi="Times New Roman" w:cs="Times New Roman"/>
                <w:sz w:val="20"/>
                <w:szCs w:val="20"/>
                <w:lang w:eastAsia="hr-HR"/>
              </w:rPr>
            </w:pPr>
          </w:p>
        </w:tc>
        <w:tc>
          <w:tcPr>
            <w:tcW w:w="992" w:type="dxa"/>
            <w:tcBorders>
              <w:top w:val="nil"/>
              <w:left w:val="nil"/>
              <w:bottom w:val="nil"/>
              <w:right w:val="nil"/>
            </w:tcBorders>
            <w:shd w:val="clear" w:color="auto" w:fill="auto"/>
            <w:noWrap/>
            <w:vAlign w:val="bottom"/>
            <w:hideMark/>
          </w:tcPr>
          <w:p w14:paraId="2D87BDF4" w14:textId="77777777" w:rsidR="006F5620" w:rsidRPr="006F5620" w:rsidRDefault="006F5620" w:rsidP="006F5620">
            <w:pPr>
              <w:spacing w:after="0" w:line="240" w:lineRule="auto"/>
              <w:rPr>
                <w:rFonts w:ascii="Times New Roman" w:eastAsia="Times New Roman" w:hAnsi="Times New Roman" w:cs="Times New Roman"/>
                <w:sz w:val="20"/>
                <w:szCs w:val="20"/>
                <w:lang w:eastAsia="hr-HR"/>
              </w:rPr>
            </w:pPr>
          </w:p>
        </w:tc>
      </w:tr>
      <w:tr w:rsidR="006F5620" w:rsidRPr="006F5620" w14:paraId="3BF0D558" w14:textId="77777777" w:rsidTr="00C96B7F">
        <w:trPr>
          <w:trHeight w:val="255"/>
        </w:trPr>
        <w:tc>
          <w:tcPr>
            <w:tcW w:w="4337" w:type="dxa"/>
            <w:tcBorders>
              <w:top w:val="nil"/>
              <w:left w:val="nil"/>
              <w:bottom w:val="nil"/>
              <w:right w:val="nil"/>
            </w:tcBorders>
            <w:shd w:val="clear" w:color="auto" w:fill="auto"/>
            <w:noWrap/>
            <w:vAlign w:val="bottom"/>
            <w:hideMark/>
          </w:tcPr>
          <w:p w14:paraId="49C5F48C"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92 Rezultat poslovanja</w:t>
            </w:r>
          </w:p>
        </w:tc>
        <w:tc>
          <w:tcPr>
            <w:tcW w:w="1334" w:type="dxa"/>
            <w:tcBorders>
              <w:top w:val="nil"/>
              <w:left w:val="nil"/>
              <w:bottom w:val="nil"/>
              <w:right w:val="nil"/>
            </w:tcBorders>
            <w:shd w:val="clear" w:color="auto" w:fill="auto"/>
            <w:noWrap/>
            <w:vAlign w:val="bottom"/>
            <w:hideMark/>
          </w:tcPr>
          <w:p w14:paraId="4A43769A" w14:textId="77777777" w:rsidR="006F5620" w:rsidRPr="006F5620" w:rsidRDefault="006F5620" w:rsidP="006F5620">
            <w:pPr>
              <w:spacing w:after="0" w:line="240" w:lineRule="auto"/>
              <w:rPr>
                <w:rFonts w:ascii="Arial" w:eastAsia="Times New Roman" w:hAnsi="Arial" w:cs="Arial"/>
                <w:b/>
                <w:bCs/>
                <w:sz w:val="18"/>
                <w:szCs w:val="18"/>
                <w:lang w:eastAsia="hr-HR"/>
              </w:rPr>
            </w:pPr>
          </w:p>
        </w:tc>
        <w:tc>
          <w:tcPr>
            <w:tcW w:w="1417" w:type="dxa"/>
            <w:tcBorders>
              <w:top w:val="nil"/>
              <w:left w:val="nil"/>
              <w:bottom w:val="nil"/>
              <w:right w:val="nil"/>
            </w:tcBorders>
            <w:shd w:val="clear" w:color="auto" w:fill="auto"/>
            <w:noWrap/>
            <w:vAlign w:val="bottom"/>
            <w:hideMark/>
          </w:tcPr>
          <w:p w14:paraId="1929C05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-2.185.815,00</w:t>
            </w:r>
          </w:p>
        </w:tc>
        <w:tc>
          <w:tcPr>
            <w:tcW w:w="1418" w:type="dxa"/>
            <w:tcBorders>
              <w:top w:val="nil"/>
              <w:left w:val="nil"/>
              <w:bottom w:val="nil"/>
              <w:right w:val="nil"/>
            </w:tcBorders>
            <w:shd w:val="clear" w:color="auto" w:fill="auto"/>
            <w:noWrap/>
            <w:vAlign w:val="bottom"/>
            <w:hideMark/>
          </w:tcPr>
          <w:p w14:paraId="71C3E37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p>
        </w:tc>
        <w:tc>
          <w:tcPr>
            <w:tcW w:w="992" w:type="dxa"/>
            <w:tcBorders>
              <w:top w:val="nil"/>
              <w:left w:val="nil"/>
              <w:bottom w:val="nil"/>
              <w:right w:val="nil"/>
            </w:tcBorders>
            <w:shd w:val="clear" w:color="auto" w:fill="auto"/>
            <w:noWrap/>
            <w:vAlign w:val="bottom"/>
            <w:hideMark/>
          </w:tcPr>
          <w:p w14:paraId="02FAA96C" w14:textId="77777777" w:rsidR="006F5620" w:rsidRPr="006F5620" w:rsidRDefault="006F5620" w:rsidP="006F5620">
            <w:pPr>
              <w:spacing w:after="0" w:line="240" w:lineRule="auto"/>
              <w:jc w:val="right"/>
              <w:rPr>
                <w:rFonts w:ascii="Times New Roman" w:eastAsia="Times New Roman" w:hAnsi="Times New Roman" w:cs="Times New Roman"/>
                <w:sz w:val="20"/>
                <w:szCs w:val="20"/>
                <w:lang w:eastAsia="hr-HR"/>
              </w:rPr>
            </w:pPr>
          </w:p>
        </w:tc>
        <w:tc>
          <w:tcPr>
            <w:tcW w:w="992" w:type="dxa"/>
            <w:tcBorders>
              <w:top w:val="nil"/>
              <w:left w:val="nil"/>
              <w:bottom w:val="nil"/>
              <w:right w:val="nil"/>
            </w:tcBorders>
            <w:shd w:val="clear" w:color="auto" w:fill="auto"/>
            <w:noWrap/>
            <w:vAlign w:val="bottom"/>
            <w:hideMark/>
          </w:tcPr>
          <w:p w14:paraId="65424F80" w14:textId="77777777" w:rsidR="006F5620" w:rsidRPr="006F5620" w:rsidRDefault="006F5620" w:rsidP="006F5620">
            <w:pPr>
              <w:spacing w:after="0" w:line="240" w:lineRule="auto"/>
              <w:rPr>
                <w:rFonts w:ascii="Times New Roman" w:eastAsia="Times New Roman" w:hAnsi="Times New Roman" w:cs="Times New Roman"/>
                <w:sz w:val="20"/>
                <w:szCs w:val="20"/>
                <w:lang w:eastAsia="hr-HR"/>
              </w:rPr>
            </w:pPr>
          </w:p>
        </w:tc>
      </w:tr>
      <w:tr w:rsidR="006F5620" w:rsidRPr="006F5620" w14:paraId="01213848" w14:textId="77777777" w:rsidTr="00C96B7F">
        <w:trPr>
          <w:trHeight w:val="255"/>
        </w:trPr>
        <w:tc>
          <w:tcPr>
            <w:tcW w:w="4337" w:type="dxa"/>
            <w:tcBorders>
              <w:top w:val="nil"/>
              <w:left w:val="nil"/>
              <w:bottom w:val="nil"/>
              <w:right w:val="nil"/>
            </w:tcBorders>
            <w:shd w:val="clear" w:color="auto" w:fill="auto"/>
            <w:noWrap/>
            <w:vAlign w:val="bottom"/>
            <w:hideMark/>
          </w:tcPr>
          <w:p w14:paraId="21355468"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922 Višak/manjak prihoda</w:t>
            </w:r>
          </w:p>
        </w:tc>
        <w:tc>
          <w:tcPr>
            <w:tcW w:w="1334" w:type="dxa"/>
            <w:tcBorders>
              <w:top w:val="nil"/>
              <w:left w:val="nil"/>
              <w:bottom w:val="nil"/>
              <w:right w:val="nil"/>
            </w:tcBorders>
            <w:shd w:val="clear" w:color="auto" w:fill="auto"/>
            <w:noWrap/>
            <w:vAlign w:val="bottom"/>
            <w:hideMark/>
          </w:tcPr>
          <w:p w14:paraId="15F3DF8B" w14:textId="77777777" w:rsidR="006F5620" w:rsidRPr="006F5620" w:rsidRDefault="006F5620" w:rsidP="006F5620">
            <w:pPr>
              <w:spacing w:after="0" w:line="240" w:lineRule="auto"/>
              <w:rPr>
                <w:rFonts w:ascii="Arial" w:eastAsia="Times New Roman" w:hAnsi="Arial" w:cs="Arial"/>
                <w:b/>
                <w:bCs/>
                <w:sz w:val="18"/>
                <w:szCs w:val="18"/>
                <w:lang w:eastAsia="hr-HR"/>
              </w:rPr>
            </w:pPr>
          </w:p>
        </w:tc>
        <w:tc>
          <w:tcPr>
            <w:tcW w:w="1417" w:type="dxa"/>
            <w:tcBorders>
              <w:top w:val="nil"/>
              <w:left w:val="nil"/>
              <w:bottom w:val="nil"/>
              <w:right w:val="nil"/>
            </w:tcBorders>
            <w:shd w:val="clear" w:color="auto" w:fill="auto"/>
            <w:noWrap/>
            <w:vAlign w:val="bottom"/>
            <w:hideMark/>
          </w:tcPr>
          <w:p w14:paraId="47D38F1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-2.185.815,00</w:t>
            </w:r>
          </w:p>
        </w:tc>
        <w:tc>
          <w:tcPr>
            <w:tcW w:w="1418" w:type="dxa"/>
            <w:tcBorders>
              <w:top w:val="nil"/>
              <w:left w:val="nil"/>
              <w:bottom w:val="nil"/>
              <w:right w:val="nil"/>
            </w:tcBorders>
            <w:shd w:val="clear" w:color="auto" w:fill="auto"/>
            <w:noWrap/>
            <w:vAlign w:val="bottom"/>
            <w:hideMark/>
          </w:tcPr>
          <w:p w14:paraId="1A255D0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p>
        </w:tc>
        <w:tc>
          <w:tcPr>
            <w:tcW w:w="992" w:type="dxa"/>
            <w:tcBorders>
              <w:top w:val="nil"/>
              <w:left w:val="nil"/>
              <w:bottom w:val="nil"/>
              <w:right w:val="nil"/>
            </w:tcBorders>
            <w:shd w:val="clear" w:color="auto" w:fill="auto"/>
            <w:noWrap/>
            <w:vAlign w:val="bottom"/>
            <w:hideMark/>
          </w:tcPr>
          <w:p w14:paraId="266E3F5E" w14:textId="77777777" w:rsidR="006F5620" w:rsidRPr="006F5620" w:rsidRDefault="006F5620" w:rsidP="006F5620">
            <w:pPr>
              <w:spacing w:after="0" w:line="240" w:lineRule="auto"/>
              <w:jc w:val="right"/>
              <w:rPr>
                <w:rFonts w:ascii="Times New Roman" w:eastAsia="Times New Roman" w:hAnsi="Times New Roman" w:cs="Times New Roman"/>
                <w:sz w:val="20"/>
                <w:szCs w:val="20"/>
                <w:lang w:eastAsia="hr-HR"/>
              </w:rPr>
            </w:pPr>
          </w:p>
        </w:tc>
        <w:tc>
          <w:tcPr>
            <w:tcW w:w="992" w:type="dxa"/>
            <w:tcBorders>
              <w:top w:val="nil"/>
              <w:left w:val="nil"/>
              <w:bottom w:val="nil"/>
              <w:right w:val="nil"/>
            </w:tcBorders>
            <w:shd w:val="clear" w:color="auto" w:fill="auto"/>
            <w:noWrap/>
            <w:vAlign w:val="bottom"/>
            <w:hideMark/>
          </w:tcPr>
          <w:p w14:paraId="6E81B59D" w14:textId="77777777" w:rsidR="006F5620" w:rsidRPr="006F5620" w:rsidRDefault="006F5620" w:rsidP="006F5620">
            <w:pPr>
              <w:spacing w:after="0" w:line="240" w:lineRule="auto"/>
              <w:rPr>
                <w:rFonts w:ascii="Times New Roman" w:eastAsia="Times New Roman" w:hAnsi="Times New Roman" w:cs="Times New Roman"/>
                <w:sz w:val="20"/>
                <w:szCs w:val="20"/>
                <w:lang w:eastAsia="hr-HR"/>
              </w:rPr>
            </w:pPr>
          </w:p>
        </w:tc>
      </w:tr>
      <w:tr w:rsidR="006F5620" w:rsidRPr="006F5620" w14:paraId="19561BED" w14:textId="77777777" w:rsidTr="00C96B7F">
        <w:trPr>
          <w:trHeight w:val="255"/>
        </w:trPr>
        <w:tc>
          <w:tcPr>
            <w:tcW w:w="4337" w:type="dxa"/>
            <w:tcBorders>
              <w:top w:val="nil"/>
              <w:left w:val="nil"/>
              <w:bottom w:val="nil"/>
              <w:right w:val="nil"/>
            </w:tcBorders>
            <w:shd w:val="clear" w:color="000000" w:fill="808080"/>
            <w:noWrap/>
            <w:vAlign w:val="bottom"/>
            <w:hideMark/>
          </w:tcPr>
          <w:p w14:paraId="7278D987" w14:textId="77777777" w:rsidR="006F5620" w:rsidRPr="006F5620" w:rsidRDefault="006F5620" w:rsidP="006F5620">
            <w:pPr>
              <w:spacing w:after="0" w:line="240" w:lineRule="auto"/>
              <w:rPr>
                <w:rFonts w:ascii="Arial" w:eastAsia="Times New Roman" w:hAnsi="Arial" w:cs="Arial"/>
                <w:b/>
                <w:bCs/>
                <w:color w:val="FFFFFF"/>
                <w:sz w:val="18"/>
                <w:szCs w:val="18"/>
                <w:lang w:eastAsia="hr-HR"/>
              </w:rPr>
            </w:pPr>
            <w:r w:rsidRPr="006F5620">
              <w:rPr>
                <w:rFonts w:ascii="Arial" w:eastAsia="Times New Roman" w:hAnsi="Arial" w:cs="Arial"/>
                <w:b/>
                <w:bCs/>
                <w:color w:val="FFFFFF"/>
                <w:sz w:val="18"/>
                <w:szCs w:val="18"/>
                <w:lang w:eastAsia="hr-HR"/>
              </w:rPr>
              <w:t xml:space="preserve"> KORIŠTENJE SREDSTAVA IZ PRETHODNIH GODINA</w:t>
            </w:r>
          </w:p>
        </w:tc>
        <w:tc>
          <w:tcPr>
            <w:tcW w:w="1334" w:type="dxa"/>
            <w:tcBorders>
              <w:top w:val="nil"/>
              <w:left w:val="nil"/>
              <w:bottom w:val="nil"/>
              <w:right w:val="nil"/>
            </w:tcBorders>
            <w:shd w:val="clear" w:color="000000" w:fill="808080"/>
            <w:noWrap/>
            <w:vAlign w:val="bottom"/>
            <w:hideMark/>
          </w:tcPr>
          <w:p w14:paraId="213DF2CD" w14:textId="77777777" w:rsidR="006F5620" w:rsidRPr="006F5620" w:rsidRDefault="006F5620" w:rsidP="006F5620">
            <w:pPr>
              <w:spacing w:after="0" w:line="240" w:lineRule="auto"/>
              <w:jc w:val="right"/>
              <w:rPr>
                <w:rFonts w:ascii="Arial" w:eastAsia="Times New Roman" w:hAnsi="Arial" w:cs="Arial"/>
                <w:b/>
                <w:bCs/>
                <w:color w:val="FFFFFF"/>
                <w:sz w:val="18"/>
                <w:szCs w:val="18"/>
                <w:lang w:eastAsia="hr-HR"/>
              </w:rPr>
            </w:pPr>
            <w:r w:rsidRPr="006F5620">
              <w:rPr>
                <w:rFonts w:ascii="Arial" w:eastAsia="Times New Roman" w:hAnsi="Arial" w:cs="Arial"/>
                <w:b/>
                <w:bCs/>
                <w:color w:val="FFFFFF"/>
                <w:sz w:val="18"/>
                <w:szCs w:val="18"/>
                <w:lang w:eastAsia="hr-HR"/>
              </w:rPr>
              <w:t> </w:t>
            </w:r>
          </w:p>
        </w:tc>
        <w:tc>
          <w:tcPr>
            <w:tcW w:w="1417" w:type="dxa"/>
            <w:tcBorders>
              <w:top w:val="nil"/>
              <w:left w:val="nil"/>
              <w:bottom w:val="nil"/>
              <w:right w:val="nil"/>
            </w:tcBorders>
            <w:shd w:val="clear" w:color="000000" w:fill="808080"/>
            <w:noWrap/>
            <w:vAlign w:val="bottom"/>
            <w:hideMark/>
          </w:tcPr>
          <w:p w14:paraId="609870EC" w14:textId="77777777" w:rsidR="006F5620" w:rsidRPr="006F5620" w:rsidRDefault="006F5620" w:rsidP="006F5620">
            <w:pPr>
              <w:spacing w:after="0" w:line="240" w:lineRule="auto"/>
              <w:jc w:val="right"/>
              <w:rPr>
                <w:rFonts w:ascii="Arial" w:eastAsia="Times New Roman" w:hAnsi="Arial" w:cs="Arial"/>
                <w:b/>
                <w:bCs/>
                <w:color w:val="FFFFFF"/>
                <w:sz w:val="18"/>
                <w:szCs w:val="18"/>
                <w:lang w:eastAsia="hr-HR"/>
              </w:rPr>
            </w:pPr>
            <w:r w:rsidRPr="006F5620">
              <w:rPr>
                <w:rFonts w:ascii="Arial" w:eastAsia="Times New Roman" w:hAnsi="Arial" w:cs="Arial"/>
                <w:b/>
                <w:bCs/>
                <w:color w:val="FFFFFF"/>
                <w:sz w:val="18"/>
                <w:szCs w:val="18"/>
                <w:lang w:eastAsia="hr-HR"/>
              </w:rPr>
              <w:t>-2.185.815,00</w:t>
            </w:r>
          </w:p>
        </w:tc>
        <w:tc>
          <w:tcPr>
            <w:tcW w:w="1418" w:type="dxa"/>
            <w:tcBorders>
              <w:top w:val="nil"/>
              <w:left w:val="nil"/>
              <w:bottom w:val="nil"/>
              <w:right w:val="nil"/>
            </w:tcBorders>
            <w:shd w:val="clear" w:color="000000" w:fill="808080"/>
            <w:noWrap/>
            <w:vAlign w:val="bottom"/>
            <w:hideMark/>
          </w:tcPr>
          <w:p w14:paraId="5330EE64" w14:textId="77777777" w:rsidR="006F5620" w:rsidRPr="006F5620" w:rsidRDefault="006F5620" w:rsidP="006F5620">
            <w:pPr>
              <w:spacing w:after="0" w:line="240" w:lineRule="auto"/>
              <w:jc w:val="right"/>
              <w:rPr>
                <w:rFonts w:ascii="Arial" w:eastAsia="Times New Roman" w:hAnsi="Arial" w:cs="Arial"/>
                <w:b/>
                <w:bCs/>
                <w:color w:val="FFFFFF"/>
                <w:sz w:val="18"/>
                <w:szCs w:val="18"/>
                <w:lang w:eastAsia="hr-HR"/>
              </w:rPr>
            </w:pPr>
            <w:r w:rsidRPr="006F5620">
              <w:rPr>
                <w:rFonts w:ascii="Arial" w:eastAsia="Times New Roman" w:hAnsi="Arial" w:cs="Arial"/>
                <w:b/>
                <w:bCs/>
                <w:color w:val="FFFFFF"/>
                <w:sz w:val="18"/>
                <w:szCs w:val="18"/>
                <w:lang w:eastAsia="hr-HR"/>
              </w:rPr>
              <w:t> </w:t>
            </w:r>
          </w:p>
        </w:tc>
        <w:tc>
          <w:tcPr>
            <w:tcW w:w="992" w:type="dxa"/>
            <w:tcBorders>
              <w:top w:val="nil"/>
              <w:left w:val="nil"/>
              <w:bottom w:val="nil"/>
              <w:right w:val="nil"/>
            </w:tcBorders>
            <w:shd w:val="clear" w:color="000000" w:fill="808080"/>
            <w:noWrap/>
            <w:vAlign w:val="bottom"/>
            <w:hideMark/>
          </w:tcPr>
          <w:p w14:paraId="1736584F" w14:textId="77777777" w:rsidR="006F5620" w:rsidRPr="006F5620" w:rsidRDefault="006F5620" w:rsidP="006F5620">
            <w:pPr>
              <w:spacing w:after="0" w:line="240" w:lineRule="auto"/>
              <w:jc w:val="right"/>
              <w:rPr>
                <w:rFonts w:ascii="Arial" w:eastAsia="Times New Roman" w:hAnsi="Arial" w:cs="Arial"/>
                <w:b/>
                <w:bCs/>
                <w:color w:val="FFFFFF"/>
                <w:sz w:val="18"/>
                <w:szCs w:val="18"/>
                <w:lang w:eastAsia="hr-HR"/>
              </w:rPr>
            </w:pPr>
            <w:r w:rsidRPr="006F5620">
              <w:rPr>
                <w:rFonts w:ascii="Arial" w:eastAsia="Times New Roman" w:hAnsi="Arial" w:cs="Arial"/>
                <w:b/>
                <w:bCs/>
                <w:color w:val="FFFFFF"/>
                <w:sz w:val="18"/>
                <w:szCs w:val="18"/>
                <w:lang w:eastAsia="hr-HR"/>
              </w:rPr>
              <w:t> </w:t>
            </w:r>
          </w:p>
        </w:tc>
        <w:tc>
          <w:tcPr>
            <w:tcW w:w="992" w:type="dxa"/>
            <w:tcBorders>
              <w:top w:val="nil"/>
              <w:left w:val="nil"/>
              <w:bottom w:val="nil"/>
              <w:right w:val="nil"/>
            </w:tcBorders>
            <w:shd w:val="clear" w:color="000000" w:fill="808080"/>
            <w:noWrap/>
            <w:vAlign w:val="bottom"/>
            <w:hideMark/>
          </w:tcPr>
          <w:p w14:paraId="1AE68A58" w14:textId="77777777" w:rsidR="006F5620" w:rsidRPr="006F5620" w:rsidRDefault="006F5620" w:rsidP="006F5620">
            <w:pPr>
              <w:spacing w:after="0" w:line="240" w:lineRule="auto"/>
              <w:rPr>
                <w:rFonts w:ascii="Arial" w:eastAsia="Times New Roman" w:hAnsi="Arial" w:cs="Arial"/>
                <w:b/>
                <w:bCs/>
                <w:color w:val="FFFFFF"/>
                <w:sz w:val="18"/>
                <w:szCs w:val="18"/>
                <w:lang w:eastAsia="hr-HR"/>
              </w:rPr>
            </w:pPr>
            <w:r w:rsidRPr="006F5620">
              <w:rPr>
                <w:rFonts w:ascii="Arial" w:eastAsia="Times New Roman" w:hAnsi="Arial" w:cs="Arial"/>
                <w:b/>
                <w:bCs/>
                <w:color w:val="FFFFFF"/>
                <w:sz w:val="18"/>
                <w:szCs w:val="18"/>
                <w:lang w:eastAsia="hr-HR"/>
              </w:rPr>
              <w:t> </w:t>
            </w:r>
          </w:p>
        </w:tc>
      </w:tr>
    </w:tbl>
    <w:p w14:paraId="177A114A" w14:textId="77777777" w:rsidR="006F5620" w:rsidRPr="006F5620" w:rsidRDefault="006F5620" w:rsidP="006F5620">
      <w:pPr>
        <w:rPr>
          <w:rFonts w:ascii="Calibri" w:eastAsia="Calibri" w:hAnsi="Calibri" w:cs="Times New Roman"/>
          <w:sz w:val="18"/>
          <w:szCs w:val="18"/>
        </w:rPr>
      </w:pPr>
    </w:p>
    <w:p w14:paraId="40F61495" w14:textId="3626BAFE" w:rsidR="006F5620" w:rsidRPr="00CF1EFE" w:rsidRDefault="006F5620" w:rsidP="00CF1EFE">
      <w:pPr>
        <w:ind w:left="-851" w:right="-709"/>
        <w:jc w:val="both"/>
        <w:rPr>
          <w:rFonts w:eastAsia="Calibri" w:cstheme="minorHAnsi"/>
        </w:rPr>
      </w:pPr>
      <w:r w:rsidRPr="00CF1EFE">
        <w:rPr>
          <w:rFonts w:eastAsia="Calibri" w:cstheme="minorHAnsi"/>
        </w:rPr>
        <w:t>U računu financiranja prema ekonomskoj klasifikaciji izdaci se odnose na gradski proračun i to: na otplatu glavnice dugoročnog kredita u Zagrebačkoj banci (MB 691</w:t>
      </w:r>
      <w:r w:rsidR="00E62978">
        <w:rPr>
          <w:rFonts w:eastAsia="Calibri" w:cstheme="minorHAnsi"/>
        </w:rPr>
        <w:t xml:space="preserve"> </w:t>
      </w:r>
      <w:r w:rsidRPr="00CF1EFE">
        <w:rPr>
          <w:rFonts w:eastAsia="Calibri" w:cstheme="minorHAnsi"/>
        </w:rPr>
        <w:t xml:space="preserve">kod Ministarstva financija) u iznosu 511.674 kn (devizna protuvrijednost 67.750 EUR-a), na povrat beskamatnog kratkoročnog zajma iz državnog proračuna na temelju godišnjih prijava poreza i prireza na dohodak  za 2020. u iznosu 1.242.253,64 kn, te na povrat kratkoročnog zaduženja kod Zagrebačke banke po revolving principu u iznosu 1.734.871,97 kn. </w:t>
      </w:r>
    </w:p>
    <w:p w14:paraId="3B8063A8" w14:textId="77777777" w:rsidR="006F5620" w:rsidRPr="00CF1EFE" w:rsidRDefault="006F5620" w:rsidP="00E62978">
      <w:pPr>
        <w:ind w:left="-851" w:right="-142"/>
        <w:jc w:val="both"/>
        <w:rPr>
          <w:rFonts w:eastAsia="Calibri" w:cstheme="minorHAnsi"/>
        </w:rPr>
      </w:pPr>
      <w:r w:rsidRPr="00CF1EFE">
        <w:rPr>
          <w:rFonts w:eastAsia="Calibri" w:cstheme="minorHAnsi"/>
        </w:rPr>
        <w:t>Iz računa financiranja prema izvorima vidljivo je da su izdaci za otplatu zajmova podmireni iz općih prihoda - porezna sredstva.</w:t>
      </w:r>
    </w:p>
    <w:p w14:paraId="477C0177" w14:textId="77777777" w:rsidR="006F5620" w:rsidRPr="00CF1EFE" w:rsidRDefault="006F5620" w:rsidP="006F5620">
      <w:pPr>
        <w:spacing w:after="0" w:line="240" w:lineRule="auto"/>
        <w:rPr>
          <w:rFonts w:eastAsia="Times New Roman" w:cstheme="minorHAnsi"/>
          <w:b/>
          <w:bCs/>
          <w:lang w:eastAsia="hr-HR"/>
        </w:rPr>
      </w:pPr>
    </w:p>
    <w:p w14:paraId="6CF74CF6" w14:textId="77777777" w:rsidR="00CF1EFE" w:rsidRDefault="00CF1EFE" w:rsidP="006F5620">
      <w:pPr>
        <w:spacing w:after="0" w:line="240" w:lineRule="auto"/>
        <w:rPr>
          <w:rFonts w:eastAsia="Times New Roman" w:cstheme="minorHAnsi"/>
          <w:b/>
          <w:bCs/>
          <w:lang w:eastAsia="hr-HR"/>
        </w:rPr>
      </w:pPr>
    </w:p>
    <w:p w14:paraId="1CAAC984" w14:textId="77777777" w:rsidR="00B76247" w:rsidRDefault="00B76247" w:rsidP="006F5620">
      <w:pPr>
        <w:spacing w:after="0" w:line="240" w:lineRule="auto"/>
        <w:rPr>
          <w:rFonts w:eastAsia="Times New Roman" w:cstheme="minorHAnsi"/>
          <w:b/>
          <w:bCs/>
          <w:lang w:eastAsia="hr-HR"/>
        </w:rPr>
      </w:pPr>
    </w:p>
    <w:p w14:paraId="5C2699E7" w14:textId="77777777" w:rsidR="00B76247" w:rsidRDefault="00B76247" w:rsidP="006F5620">
      <w:pPr>
        <w:spacing w:after="0" w:line="240" w:lineRule="auto"/>
        <w:rPr>
          <w:rFonts w:eastAsia="Times New Roman" w:cstheme="minorHAnsi"/>
          <w:b/>
          <w:bCs/>
          <w:lang w:eastAsia="hr-HR"/>
        </w:rPr>
      </w:pPr>
    </w:p>
    <w:p w14:paraId="0771FEDC" w14:textId="77777777" w:rsidR="00B76247" w:rsidRDefault="00B76247" w:rsidP="006F5620">
      <w:pPr>
        <w:spacing w:after="0" w:line="240" w:lineRule="auto"/>
        <w:rPr>
          <w:rFonts w:eastAsia="Times New Roman" w:cstheme="minorHAnsi"/>
          <w:b/>
          <w:bCs/>
          <w:lang w:eastAsia="hr-HR"/>
        </w:rPr>
      </w:pPr>
    </w:p>
    <w:p w14:paraId="449D2D6B" w14:textId="77777777" w:rsidR="00B76247" w:rsidRDefault="00B76247" w:rsidP="006F5620">
      <w:pPr>
        <w:spacing w:after="0" w:line="240" w:lineRule="auto"/>
        <w:rPr>
          <w:rFonts w:eastAsia="Times New Roman" w:cstheme="minorHAnsi"/>
          <w:b/>
          <w:bCs/>
          <w:lang w:eastAsia="hr-HR"/>
        </w:rPr>
      </w:pPr>
    </w:p>
    <w:p w14:paraId="392FD9AC" w14:textId="77777777" w:rsidR="00B76247" w:rsidRDefault="00B76247" w:rsidP="006F5620">
      <w:pPr>
        <w:spacing w:after="0" w:line="240" w:lineRule="auto"/>
        <w:rPr>
          <w:rFonts w:eastAsia="Times New Roman" w:cstheme="minorHAnsi"/>
          <w:b/>
          <w:bCs/>
          <w:lang w:eastAsia="hr-HR"/>
        </w:rPr>
      </w:pPr>
    </w:p>
    <w:p w14:paraId="7B511F79" w14:textId="5CE430C5" w:rsidR="006F5620" w:rsidRPr="00CF1EFE" w:rsidRDefault="006F5620" w:rsidP="006F5620">
      <w:pPr>
        <w:spacing w:after="0" w:line="240" w:lineRule="auto"/>
        <w:rPr>
          <w:rFonts w:eastAsia="Times New Roman" w:cstheme="minorHAnsi"/>
          <w:b/>
          <w:bCs/>
          <w:lang w:eastAsia="hr-HR"/>
        </w:rPr>
      </w:pPr>
      <w:r w:rsidRPr="00CF1EFE">
        <w:rPr>
          <w:rFonts w:eastAsia="Times New Roman" w:cstheme="minorHAnsi"/>
          <w:b/>
          <w:bCs/>
          <w:lang w:eastAsia="hr-HR"/>
        </w:rPr>
        <w:lastRenderedPageBreak/>
        <w:t>Račun financiranja prema izvorima</w:t>
      </w:r>
    </w:p>
    <w:p w14:paraId="72315EB6" w14:textId="77777777" w:rsidR="006F5620" w:rsidRPr="006F5620" w:rsidRDefault="006F5620" w:rsidP="006F5620">
      <w:pPr>
        <w:rPr>
          <w:rFonts w:ascii="Calibri" w:eastAsia="Calibri" w:hAnsi="Calibri" w:cs="Times New Roman"/>
          <w:sz w:val="18"/>
          <w:szCs w:val="18"/>
        </w:rPr>
      </w:pPr>
    </w:p>
    <w:tbl>
      <w:tblPr>
        <w:tblW w:w="10632" w:type="dxa"/>
        <w:tblInd w:w="-709" w:type="dxa"/>
        <w:tblLayout w:type="fixed"/>
        <w:tblLook w:val="04A0" w:firstRow="1" w:lastRow="0" w:firstColumn="1" w:lastColumn="0" w:noHBand="0" w:noVBand="1"/>
      </w:tblPr>
      <w:tblGrid>
        <w:gridCol w:w="4537"/>
        <w:gridCol w:w="1417"/>
        <w:gridCol w:w="1418"/>
        <w:gridCol w:w="1559"/>
        <w:gridCol w:w="850"/>
        <w:gridCol w:w="851"/>
      </w:tblGrid>
      <w:tr w:rsidR="006F5620" w:rsidRPr="006F5620" w14:paraId="6E0C7894" w14:textId="77777777" w:rsidTr="00C96B7F">
        <w:trPr>
          <w:trHeight w:val="255"/>
        </w:trPr>
        <w:tc>
          <w:tcPr>
            <w:tcW w:w="4537" w:type="dxa"/>
            <w:tcBorders>
              <w:top w:val="nil"/>
              <w:left w:val="nil"/>
              <w:bottom w:val="nil"/>
              <w:right w:val="nil"/>
            </w:tcBorders>
            <w:shd w:val="clear" w:color="000000" w:fill="C0C0C0"/>
            <w:noWrap/>
            <w:vAlign w:val="bottom"/>
            <w:hideMark/>
          </w:tcPr>
          <w:p w14:paraId="6B0B72C3" w14:textId="77777777" w:rsidR="006F5620" w:rsidRPr="006F5620" w:rsidRDefault="006F5620" w:rsidP="006F5620">
            <w:pPr>
              <w:spacing w:after="0" w:line="240" w:lineRule="auto"/>
              <w:jc w:val="center"/>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Račun / opis</w:t>
            </w:r>
          </w:p>
        </w:tc>
        <w:tc>
          <w:tcPr>
            <w:tcW w:w="1417" w:type="dxa"/>
            <w:tcBorders>
              <w:top w:val="nil"/>
              <w:left w:val="nil"/>
              <w:bottom w:val="nil"/>
              <w:right w:val="nil"/>
            </w:tcBorders>
            <w:shd w:val="clear" w:color="000000" w:fill="C0C0C0"/>
            <w:noWrap/>
            <w:vAlign w:val="bottom"/>
            <w:hideMark/>
          </w:tcPr>
          <w:p w14:paraId="313E8C6A" w14:textId="77777777" w:rsidR="006F5620" w:rsidRPr="006F5620" w:rsidRDefault="006F5620" w:rsidP="006F5620">
            <w:pPr>
              <w:spacing w:after="0" w:line="240" w:lineRule="auto"/>
              <w:jc w:val="center"/>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Izvršenje 30.06.2021.</w:t>
            </w:r>
          </w:p>
        </w:tc>
        <w:tc>
          <w:tcPr>
            <w:tcW w:w="1418" w:type="dxa"/>
            <w:tcBorders>
              <w:top w:val="nil"/>
              <w:left w:val="nil"/>
              <w:bottom w:val="nil"/>
              <w:right w:val="nil"/>
            </w:tcBorders>
            <w:shd w:val="clear" w:color="000000" w:fill="C0C0C0"/>
            <w:vAlign w:val="bottom"/>
            <w:hideMark/>
          </w:tcPr>
          <w:p w14:paraId="479D95CD" w14:textId="77777777" w:rsidR="006F5620" w:rsidRPr="006F5620" w:rsidRDefault="006F5620" w:rsidP="006F5620">
            <w:pPr>
              <w:spacing w:after="0" w:line="240" w:lineRule="auto"/>
              <w:jc w:val="center"/>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Izvorni plan 2022.</w:t>
            </w:r>
          </w:p>
        </w:tc>
        <w:tc>
          <w:tcPr>
            <w:tcW w:w="1559" w:type="dxa"/>
            <w:tcBorders>
              <w:top w:val="nil"/>
              <w:left w:val="nil"/>
              <w:bottom w:val="nil"/>
              <w:right w:val="nil"/>
            </w:tcBorders>
            <w:shd w:val="clear" w:color="000000" w:fill="C0C0C0"/>
            <w:noWrap/>
            <w:vAlign w:val="bottom"/>
            <w:hideMark/>
          </w:tcPr>
          <w:p w14:paraId="0388A468" w14:textId="77777777" w:rsidR="006F5620" w:rsidRPr="006F5620" w:rsidRDefault="006F5620" w:rsidP="006F5620">
            <w:pPr>
              <w:spacing w:after="0" w:line="240" w:lineRule="auto"/>
              <w:jc w:val="center"/>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 xml:space="preserve">Izvršenje </w:t>
            </w:r>
          </w:p>
          <w:p w14:paraId="2C17CF79" w14:textId="77777777" w:rsidR="006F5620" w:rsidRPr="006F5620" w:rsidRDefault="006F5620" w:rsidP="006F5620">
            <w:pPr>
              <w:spacing w:after="0" w:line="240" w:lineRule="auto"/>
              <w:jc w:val="center"/>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30.06. 2022.</w:t>
            </w:r>
          </w:p>
        </w:tc>
        <w:tc>
          <w:tcPr>
            <w:tcW w:w="850" w:type="dxa"/>
            <w:tcBorders>
              <w:top w:val="nil"/>
              <w:left w:val="nil"/>
              <w:bottom w:val="nil"/>
              <w:right w:val="nil"/>
            </w:tcBorders>
            <w:shd w:val="clear" w:color="000000" w:fill="C0C0C0"/>
            <w:noWrap/>
            <w:vAlign w:val="bottom"/>
            <w:hideMark/>
          </w:tcPr>
          <w:p w14:paraId="287F1672" w14:textId="77777777" w:rsidR="006F5620" w:rsidRPr="006F5620" w:rsidRDefault="006F5620" w:rsidP="006F5620">
            <w:pPr>
              <w:spacing w:after="0" w:line="240" w:lineRule="auto"/>
              <w:jc w:val="center"/>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Indeks  3/1</w:t>
            </w:r>
          </w:p>
        </w:tc>
        <w:tc>
          <w:tcPr>
            <w:tcW w:w="851" w:type="dxa"/>
            <w:tcBorders>
              <w:top w:val="nil"/>
              <w:left w:val="nil"/>
              <w:bottom w:val="nil"/>
              <w:right w:val="nil"/>
            </w:tcBorders>
            <w:shd w:val="clear" w:color="000000" w:fill="C0C0C0"/>
            <w:noWrap/>
            <w:vAlign w:val="bottom"/>
            <w:hideMark/>
          </w:tcPr>
          <w:p w14:paraId="2E8CE3D0" w14:textId="77777777" w:rsidR="006F5620" w:rsidRPr="006F5620" w:rsidRDefault="006F5620" w:rsidP="006F5620">
            <w:pPr>
              <w:spacing w:after="0" w:line="240" w:lineRule="auto"/>
              <w:jc w:val="center"/>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Indeks  3/2</w:t>
            </w:r>
          </w:p>
        </w:tc>
      </w:tr>
      <w:tr w:rsidR="006F5620" w:rsidRPr="006F5620" w14:paraId="254EBCD7" w14:textId="77777777" w:rsidTr="00C96B7F">
        <w:trPr>
          <w:trHeight w:val="255"/>
        </w:trPr>
        <w:tc>
          <w:tcPr>
            <w:tcW w:w="4537" w:type="dxa"/>
            <w:tcBorders>
              <w:top w:val="nil"/>
              <w:left w:val="nil"/>
              <w:bottom w:val="nil"/>
              <w:right w:val="nil"/>
            </w:tcBorders>
            <w:shd w:val="clear" w:color="000000" w:fill="C0C0C0"/>
            <w:noWrap/>
            <w:vAlign w:val="bottom"/>
            <w:hideMark/>
          </w:tcPr>
          <w:p w14:paraId="6F7AB3AF" w14:textId="77777777" w:rsidR="006F5620" w:rsidRPr="006F5620" w:rsidRDefault="006F5620" w:rsidP="006F5620">
            <w:pPr>
              <w:spacing w:after="0" w:line="240" w:lineRule="auto"/>
              <w:jc w:val="center"/>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B. RAČUN ZADUŽIVANJA FINANCIRANJA</w:t>
            </w:r>
          </w:p>
        </w:tc>
        <w:tc>
          <w:tcPr>
            <w:tcW w:w="1417" w:type="dxa"/>
            <w:tcBorders>
              <w:top w:val="nil"/>
              <w:left w:val="nil"/>
              <w:bottom w:val="nil"/>
              <w:right w:val="nil"/>
            </w:tcBorders>
            <w:shd w:val="clear" w:color="000000" w:fill="C0C0C0"/>
            <w:noWrap/>
            <w:vAlign w:val="bottom"/>
            <w:hideMark/>
          </w:tcPr>
          <w:p w14:paraId="514C2C65" w14:textId="77777777" w:rsidR="006F5620" w:rsidRPr="006F5620" w:rsidRDefault="006F5620" w:rsidP="006F5620">
            <w:pPr>
              <w:spacing w:after="0" w:line="240" w:lineRule="auto"/>
              <w:jc w:val="center"/>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w:t>
            </w:r>
          </w:p>
        </w:tc>
        <w:tc>
          <w:tcPr>
            <w:tcW w:w="1418" w:type="dxa"/>
            <w:tcBorders>
              <w:top w:val="nil"/>
              <w:left w:val="nil"/>
              <w:bottom w:val="nil"/>
              <w:right w:val="nil"/>
            </w:tcBorders>
            <w:shd w:val="clear" w:color="000000" w:fill="C0C0C0"/>
            <w:noWrap/>
            <w:vAlign w:val="bottom"/>
            <w:hideMark/>
          </w:tcPr>
          <w:p w14:paraId="72500737" w14:textId="77777777" w:rsidR="006F5620" w:rsidRPr="006F5620" w:rsidRDefault="006F5620" w:rsidP="006F5620">
            <w:pPr>
              <w:spacing w:after="0" w:line="240" w:lineRule="auto"/>
              <w:jc w:val="center"/>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w:t>
            </w:r>
          </w:p>
        </w:tc>
        <w:tc>
          <w:tcPr>
            <w:tcW w:w="1559" w:type="dxa"/>
            <w:tcBorders>
              <w:top w:val="nil"/>
              <w:left w:val="nil"/>
              <w:bottom w:val="nil"/>
              <w:right w:val="nil"/>
            </w:tcBorders>
            <w:shd w:val="clear" w:color="000000" w:fill="C0C0C0"/>
            <w:noWrap/>
            <w:vAlign w:val="bottom"/>
            <w:hideMark/>
          </w:tcPr>
          <w:p w14:paraId="0331B1BC" w14:textId="77777777" w:rsidR="006F5620" w:rsidRPr="006F5620" w:rsidRDefault="006F5620" w:rsidP="006F5620">
            <w:pPr>
              <w:spacing w:after="0" w:line="240" w:lineRule="auto"/>
              <w:jc w:val="center"/>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w:t>
            </w:r>
          </w:p>
        </w:tc>
        <w:tc>
          <w:tcPr>
            <w:tcW w:w="850" w:type="dxa"/>
            <w:tcBorders>
              <w:top w:val="nil"/>
              <w:left w:val="nil"/>
              <w:bottom w:val="nil"/>
              <w:right w:val="nil"/>
            </w:tcBorders>
            <w:shd w:val="clear" w:color="000000" w:fill="C0C0C0"/>
            <w:noWrap/>
            <w:vAlign w:val="bottom"/>
            <w:hideMark/>
          </w:tcPr>
          <w:p w14:paraId="247C2A60" w14:textId="77777777" w:rsidR="006F5620" w:rsidRPr="006F5620" w:rsidRDefault="006F5620" w:rsidP="006F5620">
            <w:pPr>
              <w:spacing w:after="0" w:line="240" w:lineRule="auto"/>
              <w:jc w:val="center"/>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w:t>
            </w:r>
          </w:p>
        </w:tc>
        <w:tc>
          <w:tcPr>
            <w:tcW w:w="851" w:type="dxa"/>
            <w:tcBorders>
              <w:top w:val="nil"/>
              <w:left w:val="nil"/>
              <w:bottom w:val="nil"/>
              <w:right w:val="nil"/>
            </w:tcBorders>
            <w:shd w:val="clear" w:color="000000" w:fill="C0C0C0"/>
            <w:noWrap/>
            <w:vAlign w:val="bottom"/>
            <w:hideMark/>
          </w:tcPr>
          <w:p w14:paraId="4A727DBE" w14:textId="77777777" w:rsidR="006F5620" w:rsidRPr="006F5620" w:rsidRDefault="006F5620" w:rsidP="006F5620">
            <w:pPr>
              <w:spacing w:after="0" w:line="240" w:lineRule="auto"/>
              <w:jc w:val="center"/>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w:t>
            </w:r>
          </w:p>
        </w:tc>
      </w:tr>
      <w:tr w:rsidR="006F5620" w:rsidRPr="006F5620" w14:paraId="58AA9189" w14:textId="77777777" w:rsidTr="00C96B7F">
        <w:trPr>
          <w:trHeight w:val="255"/>
        </w:trPr>
        <w:tc>
          <w:tcPr>
            <w:tcW w:w="4537" w:type="dxa"/>
            <w:tcBorders>
              <w:top w:val="nil"/>
              <w:left w:val="nil"/>
              <w:bottom w:val="nil"/>
              <w:right w:val="nil"/>
            </w:tcBorders>
            <w:shd w:val="clear" w:color="000000" w:fill="808080"/>
            <w:noWrap/>
            <w:vAlign w:val="bottom"/>
            <w:hideMark/>
          </w:tcPr>
          <w:p w14:paraId="58AF3D46" w14:textId="77777777" w:rsidR="006F5620" w:rsidRPr="006F5620" w:rsidRDefault="006F5620" w:rsidP="006F5620">
            <w:pPr>
              <w:spacing w:after="0" w:line="240" w:lineRule="auto"/>
              <w:rPr>
                <w:rFonts w:ascii="Arial" w:eastAsia="Times New Roman" w:hAnsi="Arial" w:cs="Arial"/>
                <w:b/>
                <w:bCs/>
                <w:color w:val="FFFFFF"/>
                <w:sz w:val="18"/>
                <w:szCs w:val="18"/>
                <w:lang w:eastAsia="hr-HR"/>
              </w:rPr>
            </w:pPr>
            <w:r w:rsidRPr="006F5620">
              <w:rPr>
                <w:rFonts w:ascii="Arial" w:eastAsia="Times New Roman" w:hAnsi="Arial" w:cs="Arial"/>
                <w:b/>
                <w:bCs/>
                <w:color w:val="FFFFFF"/>
                <w:sz w:val="18"/>
                <w:szCs w:val="18"/>
                <w:lang w:eastAsia="hr-HR"/>
              </w:rPr>
              <w:t xml:space="preserve"> UKUPNI PRIMICI</w:t>
            </w:r>
          </w:p>
        </w:tc>
        <w:tc>
          <w:tcPr>
            <w:tcW w:w="1417" w:type="dxa"/>
            <w:tcBorders>
              <w:top w:val="nil"/>
              <w:left w:val="nil"/>
              <w:bottom w:val="nil"/>
              <w:right w:val="nil"/>
            </w:tcBorders>
            <w:shd w:val="clear" w:color="000000" w:fill="808080"/>
            <w:noWrap/>
            <w:vAlign w:val="bottom"/>
            <w:hideMark/>
          </w:tcPr>
          <w:p w14:paraId="55CE96F9" w14:textId="77777777" w:rsidR="006F5620" w:rsidRPr="006F5620" w:rsidRDefault="006F5620" w:rsidP="006F5620">
            <w:pPr>
              <w:spacing w:after="0" w:line="240" w:lineRule="auto"/>
              <w:jc w:val="right"/>
              <w:rPr>
                <w:rFonts w:ascii="Arial" w:eastAsia="Times New Roman" w:hAnsi="Arial" w:cs="Arial"/>
                <w:b/>
                <w:bCs/>
                <w:color w:val="FFFFFF"/>
                <w:sz w:val="18"/>
                <w:szCs w:val="18"/>
                <w:lang w:eastAsia="hr-HR"/>
              </w:rPr>
            </w:pPr>
            <w:r w:rsidRPr="006F5620">
              <w:rPr>
                <w:rFonts w:ascii="Arial" w:eastAsia="Times New Roman" w:hAnsi="Arial" w:cs="Arial"/>
                <w:b/>
                <w:bCs/>
                <w:color w:val="FFFFFF"/>
                <w:sz w:val="18"/>
                <w:szCs w:val="18"/>
                <w:lang w:eastAsia="hr-HR"/>
              </w:rPr>
              <w:t> </w:t>
            </w:r>
          </w:p>
        </w:tc>
        <w:tc>
          <w:tcPr>
            <w:tcW w:w="1418" w:type="dxa"/>
            <w:tcBorders>
              <w:top w:val="nil"/>
              <w:left w:val="nil"/>
              <w:bottom w:val="nil"/>
              <w:right w:val="nil"/>
            </w:tcBorders>
            <w:shd w:val="clear" w:color="000000" w:fill="808080"/>
            <w:noWrap/>
            <w:vAlign w:val="bottom"/>
            <w:hideMark/>
          </w:tcPr>
          <w:p w14:paraId="7182A18D" w14:textId="77777777" w:rsidR="006F5620" w:rsidRPr="006F5620" w:rsidRDefault="006F5620" w:rsidP="006F5620">
            <w:pPr>
              <w:spacing w:after="0" w:line="240" w:lineRule="auto"/>
              <w:jc w:val="right"/>
              <w:rPr>
                <w:rFonts w:ascii="Arial" w:eastAsia="Times New Roman" w:hAnsi="Arial" w:cs="Arial"/>
                <w:b/>
                <w:bCs/>
                <w:color w:val="FFFFFF"/>
                <w:sz w:val="18"/>
                <w:szCs w:val="18"/>
                <w:lang w:eastAsia="hr-HR"/>
              </w:rPr>
            </w:pPr>
            <w:r w:rsidRPr="006F5620">
              <w:rPr>
                <w:rFonts w:ascii="Arial" w:eastAsia="Times New Roman" w:hAnsi="Arial" w:cs="Arial"/>
                <w:b/>
                <w:bCs/>
                <w:color w:val="FFFFFF"/>
                <w:sz w:val="18"/>
                <w:szCs w:val="18"/>
                <w:lang w:eastAsia="hr-HR"/>
              </w:rPr>
              <w:t>9.600.000,00</w:t>
            </w:r>
          </w:p>
        </w:tc>
        <w:tc>
          <w:tcPr>
            <w:tcW w:w="1559" w:type="dxa"/>
            <w:tcBorders>
              <w:top w:val="nil"/>
              <w:left w:val="nil"/>
              <w:bottom w:val="nil"/>
              <w:right w:val="nil"/>
            </w:tcBorders>
            <w:shd w:val="clear" w:color="000000" w:fill="808080"/>
            <w:noWrap/>
            <w:vAlign w:val="bottom"/>
            <w:hideMark/>
          </w:tcPr>
          <w:p w14:paraId="3B7C88EC" w14:textId="77777777" w:rsidR="006F5620" w:rsidRPr="006F5620" w:rsidRDefault="006F5620" w:rsidP="006F5620">
            <w:pPr>
              <w:spacing w:after="0" w:line="240" w:lineRule="auto"/>
              <w:jc w:val="right"/>
              <w:rPr>
                <w:rFonts w:ascii="Arial" w:eastAsia="Times New Roman" w:hAnsi="Arial" w:cs="Arial"/>
                <w:b/>
                <w:bCs/>
                <w:color w:val="FFFFFF"/>
                <w:sz w:val="18"/>
                <w:szCs w:val="18"/>
                <w:lang w:eastAsia="hr-HR"/>
              </w:rPr>
            </w:pPr>
            <w:r w:rsidRPr="006F5620">
              <w:rPr>
                <w:rFonts w:ascii="Arial" w:eastAsia="Times New Roman" w:hAnsi="Arial" w:cs="Arial"/>
                <w:b/>
                <w:bCs/>
                <w:color w:val="FFFFFF"/>
                <w:sz w:val="18"/>
                <w:szCs w:val="18"/>
                <w:lang w:eastAsia="hr-HR"/>
              </w:rPr>
              <w:t> </w:t>
            </w:r>
          </w:p>
        </w:tc>
        <w:tc>
          <w:tcPr>
            <w:tcW w:w="850" w:type="dxa"/>
            <w:tcBorders>
              <w:top w:val="nil"/>
              <w:left w:val="nil"/>
              <w:bottom w:val="nil"/>
              <w:right w:val="nil"/>
            </w:tcBorders>
            <w:shd w:val="clear" w:color="000000" w:fill="808080"/>
            <w:noWrap/>
            <w:vAlign w:val="bottom"/>
            <w:hideMark/>
          </w:tcPr>
          <w:p w14:paraId="339D9263" w14:textId="77777777" w:rsidR="006F5620" w:rsidRPr="006F5620" w:rsidRDefault="006F5620" w:rsidP="006F5620">
            <w:pPr>
              <w:spacing w:after="0" w:line="240" w:lineRule="auto"/>
              <w:rPr>
                <w:rFonts w:ascii="Arial" w:eastAsia="Times New Roman" w:hAnsi="Arial" w:cs="Arial"/>
                <w:b/>
                <w:bCs/>
                <w:color w:val="FFFFFF"/>
                <w:sz w:val="18"/>
                <w:szCs w:val="18"/>
                <w:lang w:eastAsia="hr-HR"/>
              </w:rPr>
            </w:pPr>
            <w:r w:rsidRPr="006F5620">
              <w:rPr>
                <w:rFonts w:ascii="Arial" w:eastAsia="Times New Roman" w:hAnsi="Arial" w:cs="Arial"/>
                <w:b/>
                <w:bCs/>
                <w:color w:val="FFFFFF"/>
                <w:sz w:val="18"/>
                <w:szCs w:val="18"/>
                <w:lang w:eastAsia="hr-HR"/>
              </w:rPr>
              <w:t> </w:t>
            </w:r>
          </w:p>
        </w:tc>
        <w:tc>
          <w:tcPr>
            <w:tcW w:w="851" w:type="dxa"/>
            <w:tcBorders>
              <w:top w:val="nil"/>
              <w:left w:val="nil"/>
              <w:bottom w:val="nil"/>
              <w:right w:val="nil"/>
            </w:tcBorders>
            <w:shd w:val="clear" w:color="000000" w:fill="808080"/>
            <w:noWrap/>
            <w:vAlign w:val="bottom"/>
            <w:hideMark/>
          </w:tcPr>
          <w:p w14:paraId="3F05B2D6" w14:textId="77777777" w:rsidR="006F5620" w:rsidRPr="006F5620" w:rsidRDefault="006F5620" w:rsidP="006F5620">
            <w:pPr>
              <w:spacing w:after="0" w:line="240" w:lineRule="auto"/>
              <w:rPr>
                <w:rFonts w:ascii="Arial" w:eastAsia="Times New Roman" w:hAnsi="Arial" w:cs="Arial"/>
                <w:b/>
                <w:bCs/>
                <w:color w:val="FFFFFF"/>
                <w:sz w:val="18"/>
                <w:szCs w:val="18"/>
                <w:lang w:eastAsia="hr-HR"/>
              </w:rPr>
            </w:pPr>
            <w:r w:rsidRPr="006F5620">
              <w:rPr>
                <w:rFonts w:ascii="Arial" w:eastAsia="Times New Roman" w:hAnsi="Arial" w:cs="Arial"/>
                <w:b/>
                <w:bCs/>
                <w:color w:val="FFFFFF"/>
                <w:sz w:val="18"/>
                <w:szCs w:val="18"/>
                <w:lang w:eastAsia="hr-HR"/>
              </w:rPr>
              <w:t> </w:t>
            </w:r>
          </w:p>
        </w:tc>
      </w:tr>
      <w:tr w:rsidR="006F5620" w:rsidRPr="006F5620" w14:paraId="1648F3DC" w14:textId="77777777" w:rsidTr="00C96B7F">
        <w:trPr>
          <w:trHeight w:val="255"/>
        </w:trPr>
        <w:tc>
          <w:tcPr>
            <w:tcW w:w="4537" w:type="dxa"/>
            <w:tcBorders>
              <w:top w:val="nil"/>
              <w:left w:val="nil"/>
              <w:bottom w:val="nil"/>
              <w:right w:val="nil"/>
            </w:tcBorders>
            <w:shd w:val="clear" w:color="000000" w:fill="FFFFFF"/>
            <w:noWrap/>
            <w:vAlign w:val="bottom"/>
            <w:hideMark/>
          </w:tcPr>
          <w:p w14:paraId="229E0DC9"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8. NAMJENSKI PRIMICI OD ZADUŽIVANJA I FINANCIJSKE IMOVINE</w:t>
            </w:r>
          </w:p>
        </w:tc>
        <w:tc>
          <w:tcPr>
            <w:tcW w:w="1417" w:type="dxa"/>
            <w:tcBorders>
              <w:top w:val="nil"/>
              <w:left w:val="nil"/>
              <w:bottom w:val="nil"/>
              <w:right w:val="nil"/>
            </w:tcBorders>
            <w:shd w:val="clear" w:color="000000" w:fill="FFFFFF"/>
            <w:noWrap/>
            <w:vAlign w:val="bottom"/>
            <w:hideMark/>
          </w:tcPr>
          <w:p w14:paraId="2483A9C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 </w:t>
            </w:r>
          </w:p>
        </w:tc>
        <w:tc>
          <w:tcPr>
            <w:tcW w:w="1418" w:type="dxa"/>
            <w:tcBorders>
              <w:top w:val="nil"/>
              <w:left w:val="nil"/>
              <w:bottom w:val="nil"/>
              <w:right w:val="nil"/>
            </w:tcBorders>
            <w:shd w:val="clear" w:color="000000" w:fill="FFFFFF"/>
            <w:noWrap/>
            <w:vAlign w:val="bottom"/>
            <w:hideMark/>
          </w:tcPr>
          <w:p w14:paraId="6A14A48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9.600.000,00</w:t>
            </w:r>
          </w:p>
        </w:tc>
        <w:tc>
          <w:tcPr>
            <w:tcW w:w="1559" w:type="dxa"/>
            <w:tcBorders>
              <w:top w:val="nil"/>
              <w:left w:val="nil"/>
              <w:bottom w:val="nil"/>
              <w:right w:val="nil"/>
            </w:tcBorders>
            <w:shd w:val="clear" w:color="000000" w:fill="FFFFFF"/>
            <w:noWrap/>
            <w:vAlign w:val="bottom"/>
            <w:hideMark/>
          </w:tcPr>
          <w:p w14:paraId="34F9F26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 </w:t>
            </w:r>
          </w:p>
        </w:tc>
        <w:tc>
          <w:tcPr>
            <w:tcW w:w="850" w:type="dxa"/>
            <w:tcBorders>
              <w:top w:val="nil"/>
              <w:left w:val="nil"/>
              <w:bottom w:val="nil"/>
              <w:right w:val="nil"/>
            </w:tcBorders>
            <w:shd w:val="clear" w:color="000000" w:fill="FFFFFF"/>
            <w:noWrap/>
            <w:vAlign w:val="bottom"/>
            <w:hideMark/>
          </w:tcPr>
          <w:p w14:paraId="73D5BEFF"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 </w:t>
            </w:r>
          </w:p>
        </w:tc>
        <w:tc>
          <w:tcPr>
            <w:tcW w:w="851" w:type="dxa"/>
            <w:tcBorders>
              <w:top w:val="nil"/>
              <w:left w:val="nil"/>
              <w:bottom w:val="nil"/>
              <w:right w:val="nil"/>
            </w:tcBorders>
            <w:shd w:val="clear" w:color="000000" w:fill="FFFFFF"/>
            <w:noWrap/>
            <w:vAlign w:val="bottom"/>
            <w:hideMark/>
          </w:tcPr>
          <w:p w14:paraId="6A0D2B74"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 </w:t>
            </w:r>
          </w:p>
        </w:tc>
      </w:tr>
      <w:tr w:rsidR="006F5620" w:rsidRPr="006F5620" w14:paraId="3251DB8B" w14:textId="77777777" w:rsidTr="00C96B7F">
        <w:trPr>
          <w:trHeight w:val="255"/>
        </w:trPr>
        <w:tc>
          <w:tcPr>
            <w:tcW w:w="4537" w:type="dxa"/>
            <w:tcBorders>
              <w:top w:val="nil"/>
              <w:left w:val="nil"/>
              <w:bottom w:val="nil"/>
              <w:right w:val="nil"/>
            </w:tcBorders>
            <w:shd w:val="clear" w:color="000000" w:fill="808080"/>
            <w:noWrap/>
            <w:vAlign w:val="bottom"/>
            <w:hideMark/>
          </w:tcPr>
          <w:p w14:paraId="07BFF5EC" w14:textId="77777777" w:rsidR="006F5620" w:rsidRPr="006F5620" w:rsidRDefault="006F5620" w:rsidP="006F5620">
            <w:pPr>
              <w:spacing w:after="0" w:line="240" w:lineRule="auto"/>
              <w:rPr>
                <w:rFonts w:ascii="Arial" w:eastAsia="Times New Roman" w:hAnsi="Arial" w:cs="Arial"/>
                <w:b/>
                <w:bCs/>
                <w:color w:val="FFFFFF"/>
                <w:sz w:val="18"/>
                <w:szCs w:val="18"/>
                <w:lang w:eastAsia="hr-HR"/>
              </w:rPr>
            </w:pPr>
            <w:r w:rsidRPr="006F5620">
              <w:rPr>
                <w:rFonts w:ascii="Arial" w:eastAsia="Times New Roman" w:hAnsi="Arial" w:cs="Arial"/>
                <w:b/>
                <w:bCs/>
                <w:color w:val="FFFFFF"/>
                <w:sz w:val="18"/>
                <w:szCs w:val="18"/>
                <w:lang w:eastAsia="hr-HR"/>
              </w:rPr>
              <w:t xml:space="preserve"> UKUPNI IZDACI</w:t>
            </w:r>
          </w:p>
        </w:tc>
        <w:tc>
          <w:tcPr>
            <w:tcW w:w="1417" w:type="dxa"/>
            <w:tcBorders>
              <w:top w:val="nil"/>
              <w:left w:val="nil"/>
              <w:bottom w:val="nil"/>
              <w:right w:val="nil"/>
            </w:tcBorders>
            <w:shd w:val="clear" w:color="000000" w:fill="808080"/>
            <w:noWrap/>
            <w:vAlign w:val="bottom"/>
            <w:hideMark/>
          </w:tcPr>
          <w:p w14:paraId="6A4A1EA5" w14:textId="77777777" w:rsidR="006F5620" w:rsidRPr="006F5620" w:rsidRDefault="006F5620" w:rsidP="006F5620">
            <w:pPr>
              <w:spacing w:after="0" w:line="240" w:lineRule="auto"/>
              <w:jc w:val="right"/>
              <w:rPr>
                <w:rFonts w:ascii="Arial" w:eastAsia="Times New Roman" w:hAnsi="Arial" w:cs="Arial"/>
                <w:b/>
                <w:bCs/>
                <w:color w:val="FFFFFF"/>
                <w:sz w:val="18"/>
                <w:szCs w:val="18"/>
                <w:lang w:eastAsia="hr-HR"/>
              </w:rPr>
            </w:pPr>
            <w:r w:rsidRPr="006F5620">
              <w:rPr>
                <w:rFonts w:ascii="Arial" w:eastAsia="Times New Roman" w:hAnsi="Arial" w:cs="Arial"/>
                <w:b/>
                <w:bCs/>
                <w:color w:val="FFFFFF"/>
                <w:sz w:val="18"/>
                <w:szCs w:val="18"/>
                <w:lang w:eastAsia="hr-HR"/>
              </w:rPr>
              <w:t>2.818.113,07</w:t>
            </w:r>
          </w:p>
        </w:tc>
        <w:tc>
          <w:tcPr>
            <w:tcW w:w="1418" w:type="dxa"/>
            <w:tcBorders>
              <w:top w:val="nil"/>
              <w:left w:val="nil"/>
              <w:bottom w:val="nil"/>
              <w:right w:val="nil"/>
            </w:tcBorders>
            <w:shd w:val="clear" w:color="000000" w:fill="808080"/>
            <w:noWrap/>
            <w:vAlign w:val="bottom"/>
            <w:hideMark/>
          </w:tcPr>
          <w:p w14:paraId="38869DD2" w14:textId="77777777" w:rsidR="006F5620" w:rsidRPr="006F5620" w:rsidRDefault="006F5620" w:rsidP="006F5620">
            <w:pPr>
              <w:spacing w:after="0" w:line="240" w:lineRule="auto"/>
              <w:jc w:val="right"/>
              <w:rPr>
                <w:rFonts w:ascii="Arial" w:eastAsia="Times New Roman" w:hAnsi="Arial" w:cs="Arial"/>
                <w:b/>
                <w:bCs/>
                <w:color w:val="FFFFFF"/>
                <w:sz w:val="18"/>
                <w:szCs w:val="18"/>
                <w:lang w:eastAsia="hr-HR"/>
              </w:rPr>
            </w:pPr>
            <w:r w:rsidRPr="006F5620">
              <w:rPr>
                <w:rFonts w:ascii="Arial" w:eastAsia="Times New Roman" w:hAnsi="Arial" w:cs="Arial"/>
                <w:b/>
                <w:bCs/>
                <w:color w:val="FFFFFF"/>
                <w:sz w:val="18"/>
                <w:szCs w:val="18"/>
                <w:lang w:eastAsia="hr-HR"/>
              </w:rPr>
              <w:t>5.005.000,00</w:t>
            </w:r>
          </w:p>
        </w:tc>
        <w:tc>
          <w:tcPr>
            <w:tcW w:w="1559" w:type="dxa"/>
            <w:tcBorders>
              <w:top w:val="nil"/>
              <w:left w:val="nil"/>
              <w:bottom w:val="nil"/>
              <w:right w:val="nil"/>
            </w:tcBorders>
            <w:shd w:val="clear" w:color="000000" w:fill="808080"/>
            <w:noWrap/>
            <w:vAlign w:val="bottom"/>
            <w:hideMark/>
          </w:tcPr>
          <w:p w14:paraId="1F616120" w14:textId="77777777" w:rsidR="006F5620" w:rsidRPr="006F5620" w:rsidRDefault="006F5620" w:rsidP="006F5620">
            <w:pPr>
              <w:spacing w:after="0" w:line="240" w:lineRule="auto"/>
              <w:jc w:val="center"/>
              <w:rPr>
                <w:rFonts w:ascii="Arial" w:eastAsia="Times New Roman" w:hAnsi="Arial" w:cs="Arial"/>
                <w:b/>
                <w:bCs/>
                <w:color w:val="FFFFFF"/>
                <w:sz w:val="18"/>
                <w:szCs w:val="18"/>
                <w:lang w:eastAsia="hr-HR"/>
              </w:rPr>
            </w:pPr>
            <w:r w:rsidRPr="006F5620">
              <w:rPr>
                <w:rFonts w:ascii="Arial" w:eastAsia="Times New Roman" w:hAnsi="Arial" w:cs="Arial"/>
                <w:b/>
                <w:bCs/>
                <w:color w:val="FFFFFF"/>
                <w:sz w:val="18"/>
                <w:szCs w:val="18"/>
                <w:lang w:eastAsia="hr-HR"/>
              </w:rPr>
              <w:t>3.488.799,80</w:t>
            </w:r>
          </w:p>
        </w:tc>
        <w:tc>
          <w:tcPr>
            <w:tcW w:w="850" w:type="dxa"/>
            <w:tcBorders>
              <w:top w:val="nil"/>
              <w:left w:val="nil"/>
              <w:bottom w:val="nil"/>
              <w:right w:val="nil"/>
            </w:tcBorders>
            <w:shd w:val="clear" w:color="000000" w:fill="808080"/>
            <w:noWrap/>
            <w:vAlign w:val="bottom"/>
            <w:hideMark/>
          </w:tcPr>
          <w:p w14:paraId="75D7C850" w14:textId="77777777" w:rsidR="006F5620" w:rsidRPr="006F5620" w:rsidRDefault="006F5620" w:rsidP="006F5620">
            <w:pPr>
              <w:spacing w:after="0" w:line="240" w:lineRule="auto"/>
              <w:jc w:val="right"/>
              <w:rPr>
                <w:rFonts w:ascii="Arial" w:eastAsia="Times New Roman" w:hAnsi="Arial" w:cs="Arial"/>
                <w:b/>
                <w:bCs/>
                <w:color w:val="FFFFFF"/>
                <w:sz w:val="18"/>
                <w:szCs w:val="18"/>
                <w:lang w:eastAsia="hr-HR"/>
              </w:rPr>
            </w:pPr>
            <w:r w:rsidRPr="006F5620">
              <w:rPr>
                <w:rFonts w:ascii="Arial" w:eastAsia="Times New Roman" w:hAnsi="Arial" w:cs="Arial"/>
                <w:b/>
                <w:bCs/>
                <w:color w:val="FFFFFF"/>
                <w:sz w:val="18"/>
                <w:szCs w:val="18"/>
                <w:lang w:eastAsia="hr-HR"/>
              </w:rPr>
              <w:t>123%</w:t>
            </w:r>
          </w:p>
        </w:tc>
        <w:tc>
          <w:tcPr>
            <w:tcW w:w="851" w:type="dxa"/>
            <w:tcBorders>
              <w:top w:val="nil"/>
              <w:left w:val="nil"/>
              <w:bottom w:val="nil"/>
              <w:right w:val="nil"/>
            </w:tcBorders>
            <w:shd w:val="clear" w:color="000000" w:fill="808080"/>
            <w:noWrap/>
            <w:vAlign w:val="bottom"/>
            <w:hideMark/>
          </w:tcPr>
          <w:p w14:paraId="722C8E09" w14:textId="77777777" w:rsidR="006F5620" w:rsidRPr="006F5620" w:rsidRDefault="006F5620" w:rsidP="006F5620">
            <w:pPr>
              <w:spacing w:after="0" w:line="240" w:lineRule="auto"/>
              <w:jc w:val="right"/>
              <w:rPr>
                <w:rFonts w:ascii="Arial" w:eastAsia="Times New Roman" w:hAnsi="Arial" w:cs="Arial"/>
                <w:b/>
                <w:bCs/>
                <w:color w:val="FFFFFF"/>
                <w:sz w:val="18"/>
                <w:szCs w:val="18"/>
                <w:lang w:eastAsia="hr-HR"/>
              </w:rPr>
            </w:pPr>
            <w:r w:rsidRPr="006F5620">
              <w:rPr>
                <w:rFonts w:ascii="Arial" w:eastAsia="Times New Roman" w:hAnsi="Arial" w:cs="Arial"/>
                <w:b/>
                <w:bCs/>
                <w:color w:val="FFFFFF"/>
                <w:sz w:val="18"/>
                <w:szCs w:val="18"/>
                <w:lang w:eastAsia="hr-HR"/>
              </w:rPr>
              <w:t>69,71%</w:t>
            </w:r>
          </w:p>
        </w:tc>
      </w:tr>
      <w:tr w:rsidR="006F5620" w:rsidRPr="006F5620" w14:paraId="5DDA3BF0" w14:textId="77777777" w:rsidTr="00C96B7F">
        <w:trPr>
          <w:trHeight w:val="255"/>
        </w:trPr>
        <w:tc>
          <w:tcPr>
            <w:tcW w:w="4537" w:type="dxa"/>
            <w:tcBorders>
              <w:top w:val="nil"/>
              <w:left w:val="nil"/>
              <w:bottom w:val="nil"/>
              <w:right w:val="nil"/>
            </w:tcBorders>
            <w:shd w:val="clear" w:color="000000" w:fill="FFFFFF"/>
            <w:noWrap/>
            <w:vAlign w:val="bottom"/>
            <w:hideMark/>
          </w:tcPr>
          <w:p w14:paraId="0960291C"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 OPĆI PRIHODI I PRIMICI</w:t>
            </w:r>
          </w:p>
        </w:tc>
        <w:tc>
          <w:tcPr>
            <w:tcW w:w="1417" w:type="dxa"/>
            <w:tcBorders>
              <w:top w:val="nil"/>
              <w:left w:val="nil"/>
              <w:bottom w:val="nil"/>
              <w:right w:val="nil"/>
            </w:tcBorders>
            <w:shd w:val="clear" w:color="000000" w:fill="FFFFFF"/>
            <w:noWrap/>
            <w:vAlign w:val="bottom"/>
            <w:hideMark/>
          </w:tcPr>
          <w:p w14:paraId="4915C0D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2.818.113,07</w:t>
            </w:r>
          </w:p>
        </w:tc>
        <w:tc>
          <w:tcPr>
            <w:tcW w:w="1418" w:type="dxa"/>
            <w:tcBorders>
              <w:top w:val="nil"/>
              <w:left w:val="nil"/>
              <w:bottom w:val="nil"/>
              <w:right w:val="nil"/>
            </w:tcBorders>
            <w:shd w:val="clear" w:color="000000" w:fill="FFFFFF"/>
            <w:noWrap/>
            <w:vAlign w:val="bottom"/>
            <w:hideMark/>
          </w:tcPr>
          <w:p w14:paraId="629384E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5.005.000,00</w:t>
            </w:r>
          </w:p>
        </w:tc>
        <w:tc>
          <w:tcPr>
            <w:tcW w:w="1559" w:type="dxa"/>
            <w:tcBorders>
              <w:top w:val="nil"/>
              <w:left w:val="nil"/>
              <w:bottom w:val="nil"/>
              <w:right w:val="nil"/>
            </w:tcBorders>
            <w:shd w:val="clear" w:color="000000" w:fill="FFFFFF"/>
            <w:noWrap/>
            <w:vAlign w:val="bottom"/>
            <w:hideMark/>
          </w:tcPr>
          <w:p w14:paraId="505F0788" w14:textId="77777777" w:rsidR="006F5620" w:rsidRPr="006F5620" w:rsidRDefault="006F5620" w:rsidP="006F5620">
            <w:pPr>
              <w:spacing w:after="0" w:line="240" w:lineRule="auto"/>
              <w:jc w:val="center"/>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3.488.799,80</w:t>
            </w:r>
          </w:p>
        </w:tc>
        <w:tc>
          <w:tcPr>
            <w:tcW w:w="850" w:type="dxa"/>
            <w:tcBorders>
              <w:top w:val="nil"/>
              <w:left w:val="nil"/>
              <w:bottom w:val="nil"/>
              <w:right w:val="nil"/>
            </w:tcBorders>
            <w:shd w:val="clear" w:color="000000" w:fill="FFFFFF"/>
            <w:noWrap/>
            <w:vAlign w:val="bottom"/>
            <w:hideMark/>
          </w:tcPr>
          <w:p w14:paraId="68B0D64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123%</w:t>
            </w:r>
          </w:p>
        </w:tc>
        <w:tc>
          <w:tcPr>
            <w:tcW w:w="851" w:type="dxa"/>
            <w:tcBorders>
              <w:top w:val="nil"/>
              <w:left w:val="nil"/>
              <w:bottom w:val="nil"/>
              <w:right w:val="nil"/>
            </w:tcBorders>
            <w:shd w:val="clear" w:color="000000" w:fill="FFFFFF"/>
            <w:noWrap/>
            <w:vAlign w:val="bottom"/>
            <w:hideMark/>
          </w:tcPr>
          <w:p w14:paraId="631954E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69,71%</w:t>
            </w:r>
          </w:p>
        </w:tc>
      </w:tr>
      <w:tr w:rsidR="006F5620" w:rsidRPr="006F5620" w14:paraId="76D6773F" w14:textId="77777777" w:rsidTr="00C96B7F">
        <w:trPr>
          <w:trHeight w:val="255"/>
        </w:trPr>
        <w:tc>
          <w:tcPr>
            <w:tcW w:w="4537" w:type="dxa"/>
            <w:tcBorders>
              <w:top w:val="nil"/>
              <w:left w:val="nil"/>
              <w:bottom w:val="nil"/>
              <w:right w:val="nil"/>
            </w:tcBorders>
            <w:shd w:val="clear" w:color="000000" w:fill="808080"/>
            <w:noWrap/>
            <w:vAlign w:val="bottom"/>
            <w:hideMark/>
          </w:tcPr>
          <w:p w14:paraId="183A5E3A" w14:textId="77777777" w:rsidR="006F5620" w:rsidRPr="006F5620" w:rsidRDefault="006F5620" w:rsidP="006F5620">
            <w:pPr>
              <w:spacing w:after="0" w:line="240" w:lineRule="auto"/>
              <w:rPr>
                <w:rFonts w:ascii="Arial" w:eastAsia="Times New Roman" w:hAnsi="Arial" w:cs="Arial"/>
                <w:b/>
                <w:bCs/>
                <w:color w:val="FFFFFF"/>
                <w:sz w:val="18"/>
                <w:szCs w:val="18"/>
                <w:lang w:eastAsia="hr-HR"/>
              </w:rPr>
            </w:pPr>
            <w:r w:rsidRPr="006F5620">
              <w:rPr>
                <w:rFonts w:ascii="Arial" w:eastAsia="Times New Roman" w:hAnsi="Arial" w:cs="Arial"/>
                <w:b/>
                <w:bCs/>
                <w:color w:val="FFFFFF"/>
                <w:sz w:val="18"/>
                <w:szCs w:val="18"/>
                <w:lang w:eastAsia="hr-HR"/>
              </w:rPr>
              <w:t xml:space="preserve"> NETO FINANCIRANJE</w:t>
            </w:r>
          </w:p>
        </w:tc>
        <w:tc>
          <w:tcPr>
            <w:tcW w:w="1417" w:type="dxa"/>
            <w:tcBorders>
              <w:top w:val="nil"/>
              <w:left w:val="nil"/>
              <w:bottom w:val="nil"/>
              <w:right w:val="nil"/>
            </w:tcBorders>
            <w:shd w:val="clear" w:color="000000" w:fill="808080"/>
            <w:noWrap/>
            <w:vAlign w:val="bottom"/>
            <w:hideMark/>
          </w:tcPr>
          <w:p w14:paraId="123D8A19" w14:textId="77777777" w:rsidR="006F5620" w:rsidRPr="006F5620" w:rsidRDefault="006F5620" w:rsidP="006F5620">
            <w:pPr>
              <w:spacing w:after="0" w:line="240" w:lineRule="auto"/>
              <w:jc w:val="right"/>
              <w:rPr>
                <w:rFonts w:ascii="Arial" w:eastAsia="Times New Roman" w:hAnsi="Arial" w:cs="Arial"/>
                <w:b/>
                <w:bCs/>
                <w:color w:val="FFFFFF"/>
                <w:sz w:val="18"/>
                <w:szCs w:val="18"/>
                <w:lang w:eastAsia="hr-HR"/>
              </w:rPr>
            </w:pPr>
            <w:r w:rsidRPr="006F5620">
              <w:rPr>
                <w:rFonts w:ascii="Arial" w:eastAsia="Times New Roman" w:hAnsi="Arial" w:cs="Arial"/>
                <w:b/>
                <w:bCs/>
                <w:color w:val="FFFFFF"/>
                <w:sz w:val="18"/>
                <w:szCs w:val="18"/>
                <w:lang w:eastAsia="hr-HR"/>
              </w:rPr>
              <w:t>-2.818.113,07</w:t>
            </w:r>
          </w:p>
        </w:tc>
        <w:tc>
          <w:tcPr>
            <w:tcW w:w="1418" w:type="dxa"/>
            <w:tcBorders>
              <w:top w:val="nil"/>
              <w:left w:val="nil"/>
              <w:bottom w:val="nil"/>
              <w:right w:val="nil"/>
            </w:tcBorders>
            <w:shd w:val="clear" w:color="000000" w:fill="808080"/>
            <w:noWrap/>
            <w:vAlign w:val="bottom"/>
            <w:hideMark/>
          </w:tcPr>
          <w:p w14:paraId="5DE7AF4E" w14:textId="77777777" w:rsidR="006F5620" w:rsidRPr="006F5620" w:rsidRDefault="006F5620" w:rsidP="006F5620">
            <w:pPr>
              <w:spacing w:after="0" w:line="240" w:lineRule="auto"/>
              <w:jc w:val="right"/>
              <w:rPr>
                <w:rFonts w:ascii="Arial" w:eastAsia="Times New Roman" w:hAnsi="Arial" w:cs="Arial"/>
                <w:b/>
                <w:bCs/>
                <w:color w:val="FFFFFF"/>
                <w:sz w:val="18"/>
                <w:szCs w:val="18"/>
                <w:lang w:eastAsia="hr-HR"/>
              </w:rPr>
            </w:pPr>
            <w:r w:rsidRPr="006F5620">
              <w:rPr>
                <w:rFonts w:ascii="Arial" w:eastAsia="Times New Roman" w:hAnsi="Arial" w:cs="Arial"/>
                <w:b/>
                <w:bCs/>
                <w:color w:val="FFFFFF"/>
                <w:sz w:val="18"/>
                <w:szCs w:val="18"/>
                <w:lang w:eastAsia="hr-HR"/>
              </w:rPr>
              <w:t>4.595.000,00</w:t>
            </w:r>
          </w:p>
        </w:tc>
        <w:tc>
          <w:tcPr>
            <w:tcW w:w="1559" w:type="dxa"/>
            <w:tcBorders>
              <w:top w:val="nil"/>
              <w:left w:val="nil"/>
              <w:bottom w:val="nil"/>
              <w:right w:val="nil"/>
            </w:tcBorders>
            <w:shd w:val="clear" w:color="000000" w:fill="808080"/>
            <w:noWrap/>
            <w:vAlign w:val="bottom"/>
            <w:hideMark/>
          </w:tcPr>
          <w:p w14:paraId="1C3D3574" w14:textId="77777777" w:rsidR="006F5620" w:rsidRPr="006F5620" w:rsidRDefault="006F5620" w:rsidP="006F5620">
            <w:pPr>
              <w:spacing w:after="0" w:line="240" w:lineRule="auto"/>
              <w:rPr>
                <w:rFonts w:ascii="Arial" w:eastAsia="Times New Roman" w:hAnsi="Arial" w:cs="Arial"/>
                <w:b/>
                <w:bCs/>
                <w:color w:val="FFFFFF"/>
                <w:sz w:val="18"/>
                <w:szCs w:val="18"/>
                <w:lang w:eastAsia="hr-HR"/>
              </w:rPr>
            </w:pPr>
            <w:r w:rsidRPr="006F5620">
              <w:rPr>
                <w:rFonts w:ascii="Arial" w:eastAsia="Times New Roman" w:hAnsi="Arial" w:cs="Arial"/>
                <w:b/>
                <w:bCs/>
                <w:color w:val="FFFFFF"/>
                <w:sz w:val="18"/>
                <w:szCs w:val="18"/>
                <w:lang w:eastAsia="hr-HR"/>
              </w:rPr>
              <w:t xml:space="preserve">  -3.488.799,80 </w:t>
            </w:r>
          </w:p>
        </w:tc>
        <w:tc>
          <w:tcPr>
            <w:tcW w:w="850" w:type="dxa"/>
            <w:tcBorders>
              <w:top w:val="nil"/>
              <w:left w:val="nil"/>
              <w:bottom w:val="nil"/>
              <w:right w:val="nil"/>
            </w:tcBorders>
            <w:shd w:val="clear" w:color="000000" w:fill="808080"/>
            <w:noWrap/>
            <w:vAlign w:val="bottom"/>
            <w:hideMark/>
          </w:tcPr>
          <w:p w14:paraId="73386F1D" w14:textId="77777777" w:rsidR="006F5620" w:rsidRPr="006F5620" w:rsidRDefault="006F5620" w:rsidP="006F5620">
            <w:pPr>
              <w:spacing w:after="0" w:line="240" w:lineRule="auto"/>
              <w:rPr>
                <w:rFonts w:ascii="Arial" w:eastAsia="Times New Roman" w:hAnsi="Arial" w:cs="Arial"/>
                <w:b/>
                <w:bCs/>
                <w:color w:val="FFFFFF"/>
                <w:sz w:val="18"/>
                <w:szCs w:val="18"/>
                <w:lang w:eastAsia="hr-HR"/>
              </w:rPr>
            </w:pPr>
            <w:r w:rsidRPr="006F5620">
              <w:rPr>
                <w:rFonts w:ascii="Arial" w:eastAsia="Times New Roman" w:hAnsi="Arial" w:cs="Arial"/>
                <w:b/>
                <w:bCs/>
                <w:color w:val="FFFFFF"/>
                <w:sz w:val="18"/>
                <w:szCs w:val="18"/>
                <w:lang w:eastAsia="hr-HR"/>
              </w:rPr>
              <w:t> </w:t>
            </w:r>
          </w:p>
        </w:tc>
        <w:tc>
          <w:tcPr>
            <w:tcW w:w="851" w:type="dxa"/>
            <w:tcBorders>
              <w:top w:val="nil"/>
              <w:left w:val="nil"/>
              <w:bottom w:val="nil"/>
              <w:right w:val="nil"/>
            </w:tcBorders>
            <w:shd w:val="clear" w:color="000000" w:fill="808080"/>
            <w:noWrap/>
            <w:vAlign w:val="bottom"/>
            <w:hideMark/>
          </w:tcPr>
          <w:p w14:paraId="570BB2C8" w14:textId="77777777" w:rsidR="006F5620" w:rsidRPr="006F5620" w:rsidRDefault="006F5620" w:rsidP="006F5620">
            <w:pPr>
              <w:spacing w:after="0" w:line="240" w:lineRule="auto"/>
              <w:rPr>
                <w:rFonts w:ascii="Arial" w:eastAsia="Times New Roman" w:hAnsi="Arial" w:cs="Arial"/>
                <w:b/>
                <w:bCs/>
                <w:color w:val="FFFFFF"/>
                <w:sz w:val="18"/>
                <w:szCs w:val="18"/>
                <w:lang w:eastAsia="hr-HR"/>
              </w:rPr>
            </w:pPr>
            <w:r w:rsidRPr="006F5620">
              <w:rPr>
                <w:rFonts w:ascii="Arial" w:eastAsia="Times New Roman" w:hAnsi="Arial" w:cs="Arial"/>
                <w:b/>
                <w:bCs/>
                <w:color w:val="FFFFFF"/>
                <w:sz w:val="18"/>
                <w:szCs w:val="18"/>
                <w:lang w:eastAsia="hr-HR"/>
              </w:rPr>
              <w:t> </w:t>
            </w:r>
          </w:p>
        </w:tc>
      </w:tr>
      <w:tr w:rsidR="006F5620" w:rsidRPr="006F5620" w14:paraId="5A2A4C48" w14:textId="77777777" w:rsidTr="00C96B7F">
        <w:trPr>
          <w:trHeight w:val="255"/>
        </w:trPr>
        <w:tc>
          <w:tcPr>
            <w:tcW w:w="4537" w:type="dxa"/>
            <w:tcBorders>
              <w:top w:val="nil"/>
              <w:left w:val="nil"/>
              <w:bottom w:val="nil"/>
              <w:right w:val="nil"/>
            </w:tcBorders>
            <w:shd w:val="clear" w:color="000000" w:fill="808080"/>
            <w:noWrap/>
            <w:vAlign w:val="bottom"/>
            <w:hideMark/>
          </w:tcPr>
          <w:p w14:paraId="1CA9AEDD" w14:textId="0C94D032" w:rsidR="006F5620" w:rsidRPr="006F5620" w:rsidRDefault="006F5620" w:rsidP="006F5620">
            <w:pPr>
              <w:spacing w:after="0" w:line="240" w:lineRule="auto"/>
              <w:rPr>
                <w:rFonts w:ascii="Arial" w:eastAsia="Times New Roman" w:hAnsi="Arial" w:cs="Arial"/>
                <w:b/>
                <w:bCs/>
                <w:color w:val="FFFFFF"/>
                <w:sz w:val="18"/>
                <w:szCs w:val="18"/>
                <w:lang w:eastAsia="hr-HR"/>
              </w:rPr>
            </w:pPr>
            <w:r w:rsidRPr="006F5620">
              <w:rPr>
                <w:rFonts w:ascii="Arial" w:eastAsia="Times New Roman" w:hAnsi="Arial" w:cs="Arial"/>
                <w:b/>
                <w:bCs/>
                <w:color w:val="FFFFFF"/>
                <w:sz w:val="18"/>
                <w:szCs w:val="18"/>
                <w:lang w:eastAsia="hr-HR"/>
              </w:rPr>
              <w:t xml:space="preserve"> KORIŠTENJE SREDSTAVA IZ PRETHODNIH </w:t>
            </w:r>
            <w:r w:rsidR="00E62978">
              <w:rPr>
                <w:rFonts w:ascii="Arial" w:eastAsia="Times New Roman" w:hAnsi="Arial" w:cs="Arial"/>
                <w:b/>
                <w:bCs/>
                <w:color w:val="FFFFFF"/>
                <w:sz w:val="18"/>
                <w:szCs w:val="18"/>
                <w:lang w:eastAsia="hr-HR"/>
              </w:rPr>
              <w:t xml:space="preserve">   </w:t>
            </w:r>
            <w:r w:rsidRPr="006F5620">
              <w:rPr>
                <w:rFonts w:ascii="Arial" w:eastAsia="Times New Roman" w:hAnsi="Arial" w:cs="Arial"/>
                <w:b/>
                <w:bCs/>
                <w:color w:val="FFFFFF"/>
                <w:sz w:val="18"/>
                <w:szCs w:val="18"/>
                <w:lang w:eastAsia="hr-HR"/>
              </w:rPr>
              <w:t>GODINA</w:t>
            </w:r>
          </w:p>
        </w:tc>
        <w:tc>
          <w:tcPr>
            <w:tcW w:w="1417" w:type="dxa"/>
            <w:tcBorders>
              <w:top w:val="nil"/>
              <w:left w:val="nil"/>
              <w:bottom w:val="nil"/>
              <w:right w:val="nil"/>
            </w:tcBorders>
            <w:shd w:val="clear" w:color="000000" w:fill="808080"/>
            <w:noWrap/>
            <w:vAlign w:val="bottom"/>
            <w:hideMark/>
          </w:tcPr>
          <w:p w14:paraId="34A61B3E" w14:textId="77777777" w:rsidR="006F5620" w:rsidRPr="006F5620" w:rsidRDefault="006F5620" w:rsidP="006F5620">
            <w:pPr>
              <w:spacing w:after="0" w:line="240" w:lineRule="auto"/>
              <w:jc w:val="right"/>
              <w:rPr>
                <w:rFonts w:ascii="Arial" w:eastAsia="Times New Roman" w:hAnsi="Arial" w:cs="Arial"/>
                <w:b/>
                <w:bCs/>
                <w:color w:val="FFFFFF"/>
                <w:sz w:val="18"/>
                <w:szCs w:val="18"/>
                <w:lang w:eastAsia="hr-HR"/>
              </w:rPr>
            </w:pPr>
            <w:r w:rsidRPr="006F5620">
              <w:rPr>
                <w:rFonts w:ascii="Arial" w:eastAsia="Times New Roman" w:hAnsi="Arial" w:cs="Arial"/>
                <w:b/>
                <w:bCs/>
                <w:color w:val="FFFFFF"/>
                <w:sz w:val="18"/>
                <w:szCs w:val="18"/>
                <w:lang w:eastAsia="hr-HR"/>
              </w:rPr>
              <w:t> </w:t>
            </w:r>
          </w:p>
        </w:tc>
        <w:tc>
          <w:tcPr>
            <w:tcW w:w="1418" w:type="dxa"/>
            <w:tcBorders>
              <w:top w:val="nil"/>
              <w:left w:val="nil"/>
              <w:bottom w:val="nil"/>
              <w:right w:val="nil"/>
            </w:tcBorders>
            <w:shd w:val="clear" w:color="000000" w:fill="808080"/>
            <w:noWrap/>
            <w:vAlign w:val="bottom"/>
            <w:hideMark/>
          </w:tcPr>
          <w:p w14:paraId="636FF3E3" w14:textId="77777777" w:rsidR="006F5620" w:rsidRPr="006F5620" w:rsidRDefault="006F5620" w:rsidP="006F5620">
            <w:pPr>
              <w:spacing w:after="0" w:line="240" w:lineRule="auto"/>
              <w:jc w:val="right"/>
              <w:rPr>
                <w:rFonts w:ascii="Arial" w:eastAsia="Times New Roman" w:hAnsi="Arial" w:cs="Arial"/>
                <w:b/>
                <w:bCs/>
                <w:color w:val="FFFFFF"/>
                <w:sz w:val="18"/>
                <w:szCs w:val="18"/>
                <w:lang w:eastAsia="hr-HR"/>
              </w:rPr>
            </w:pPr>
            <w:r w:rsidRPr="006F5620">
              <w:rPr>
                <w:rFonts w:ascii="Arial" w:eastAsia="Times New Roman" w:hAnsi="Arial" w:cs="Arial"/>
                <w:b/>
                <w:bCs/>
                <w:color w:val="FFFFFF"/>
                <w:sz w:val="18"/>
                <w:szCs w:val="18"/>
                <w:lang w:eastAsia="hr-HR"/>
              </w:rPr>
              <w:t>2.185.815,00</w:t>
            </w:r>
          </w:p>
        </w:tc>
        <w:tc>
          <w:tcPr>
            <w:tcW w:w="1559" w:type="dxa"/>
            <w:tcBorders>
              <w:top w:val="nil"/>
              <w:left w:val="nil"/>
              <w:bottom w:val="nil"/>
              <w:right w:val="nil"/>
            </w:tcBorders>
            <w:shd w:val="clear" w:color="000000" w:fill="808080"/>
            <w:noWrap/>
            <w:vAlign w:val="bottom"/>
            <w:hideMark/>
          </w:tcPr>
          <w:p w14:paraId="58EC278D" w14:textId="77777777" w:rsidR="006F5620" w:rsidRPr="006F5620" w:rsidRDefault="006F5620" w:rsidP="006F5620">
            <w:pPr>
              <w:spacing w:after="0" w:line="240" w:lineRule="auto"/>
              <w:jc w:val="right"/>
              <w:rPr>
                <w:rFonts w:ascii="Arial" w:eastAsia="Times New Roman" w:hAnsi="Arial" w:cs="Arial"/>
                <w:b/>
                <w:bCs/>
                <w:color w:val="FFFFFF"/>
                <w:sz w:val="18"/>
                <w:szCs w:val="18"/>
                <w:lang w:eastAsia="hr-HR"/>
              </w:rPr>
            </w:pPr>
            <w:r w:rsidRPr="006F5620">
              <w:rPr>
                <w:rFonts w:ascii="Arial" w:eastAsia="Times New Roman" w:hAnsi="Arial" w:cs="Arial"/>
                <w:b/>
                <w:bCs/>
                <w:color w:val="FFFFFF"/>
                <w:sz w:val="18"/>
                <w:szCs w:val="18"/>
                <w:lang w:eastAsia="hr-HR"/>
              </w:rPr>
              <w:t> </w:t>
            </w:r>
          </w:p>
        </w:tc>
        <w:tc>
          <w:tcPr>
            <w:tcW w:w="850" w:type="dxa"/>
            <w:tcBorders>
              <w:top w:val="nil"/>
              <w:left w:val="nil"/>
              <w:bottom w:val="nil"/>
              <w:right w:val="nil"/>
            </w:tcBorders>
            <w:shd w:val="clear" w:color="000000" w:fill="808080"/>
            <w:noWrap/>
            <w:vAlign w:val="bottom"/>
            <w:hideMark/>
          </w:tcPr>
          <w:p w14:paraId="76B62F20" w14:textId="77777777" w:rsidR="006F5620" w:rsidRPr="006F5620" w:rsidRDefault="006F5620" w:rsidP="006F5620">
            <w:pPr>
              <w:spacing w:after="0" w:line="240" w:lineRule="auto"/>
              <w:rPr>
                <w:rFonts w:ascii="Arial" w:eastAsia="Times New Roman" w:hAnsi="Arial" w:cs="Arial"/>
                <w:b/>
                <w:bCs/>
                <w:color w:val="FFFFFF"/>
                <w:sz w:val="18"/>
                <w:szCs w:val="18"/>
                <w:lang w:eastAsia="hr-HR"/>
              </w:rPr>
            </w:pPr>
            <w:r w:rsidRPr="006F5620">
              <w:rPr>
                <w:rFonts w:ascii="Arial" w:eastAsia="Times New Roman" w:hAnsi="Arial" w:cs="Arial"/>
                <w:b/>
                <w:bCs/>
                <w:color w:val="FFFFFF"/>
                <w:sz w:val="18"/>
                <w:szCs w:val="18"/>
                <w:lang w:eastAsia="hr-HR"/>
              </w:rPr>
              <w:t> </w:t>
            </w:r>
          </w:p>
        </w:tc>
        <w:tc>
          <w:tcPr>
            <w:tcW w:w="851" w:type="dxa"/>
            <w:tcBorders>
              <w:top w:val="nil"/>
              <w:left w:val="nil"/>
              <w:bottom w:val="nil"/>
              <w:right w:val="nil"/>
            </w:tcBorders>
            <w:shd w:val="clear" w:color="000000" w:fill="808080"/>
            <w:noWrap/>
            <w:vAlign w:val="bottom"/>
            <w:hideMark/>
          </w:tcPr>
          <w:p w14:paraId="463AD5D6" w14:textId="77777777" w:rsidR="006F5620" w:rsidRPr="006F5620" w:rsidRDefault="006F5620" w:rsidP="006F5620">
            <w:pPr>
              <w:spacing w:after="0" w:line="240" w:lineRule="auto"/>
              <w:rPr>
                <w:rFonts w:ascii="Arial" w:eastAsia="Times New Roman" w:hAnsi="Arial" w:cs="Arial"/>
                <w:b/>
                <w:bCs/>
                <w:color w:val="FFFFFF"/>
                <w:sz w:val="18"/>
                <w:szCs w:val="18"/>
                <w:lang w:eastAsia="hr-HR"/>
              </w:rPr>
            </w:pPr>
            <w:r w:rsidRPr="006F5620">
              <w:rPr>
                <w:rFonts w:ascii="Arial" w:eastAsia="Times New Roman" w:hAnsi="Arial" w:cs="Arial"/>
                <w:b/>
                <w:bCs/>
                <w:color w:val="FFFFFF"/>
                <w:sz w:val="18"/>
                <w:szCs w:val="18"/>
                <w:lang w:eastAsia="hr-HR"/>
              </w:rPr>
              <w:t> </w:t>
            </w:r>
          </w:p>
        </w:tc>
      </w:tr>
      <w:tr w:rsidR="006F5620" w:rsidRPr="006F5620" w14:paraId="48517CAD" w14:textId="77777777" w:rsidTr="00C96B7F">
        <w:trPr>
          <w:trHeight w:val="255"/>
        </w:trPr>
        <w:tc>
          <w:tcPr>
            <w:tcW w:w="4537" w:type="dxa"/>
            <w:tcBorders>
              <w:top w:val="nil"/>
              <w:left w:val="nil"/>
              <w:bottom w:val="nil"/>
              <w:right w:val="nil"/>
            </w:tcBorders>
            <w:shd w:val="clear" w:color="000000" w:fill="FFFFFF"/>
            <w:noWrap/>
            <w:vAlign w:val="bottom"/>
            <w:hideMark/>
          </w:tcPr>
          <w:p w14:paraId="23BD4252"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 OPĆI PRIHODI I PRIMICI</w:t>
            </w:r>
          </w:p>
        </w:tc>
        <w:tc>
          <w:tcPr>
            <w:tcW w:w="1417" w:type="dxa"/>
            <w:tcBorders>
              <w:top w:val="nil"/>
              <w:left w:val="nil"/>
              <w:bottom w:val="nil"/>
              <w:right w:val="nil"/>
            </w:tcBorders>
            <w:shd w:val="clear" w:color="000000" w:fill="FFFFFF"/>
            <w:noWrap/>
            <w:vAlign w:val="bottom"/>
            <w:hideMark/>
          </w:tcPr>
          <w:p w14:paraId="2EA6074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 </w:t>
            </w:r>
          </w:p>
        </w:tc>
        <w:tc>
          <w:tcPr>
            <w:tcW w:w="1418" w:type="dxa"/>
            <w:tcBorders>
              <w:top w:val="nil"/>
              <w:left w:val="nil"/>
              <w:bottom w:val="nil"/>
              <w:right w:val="nil"/>
            </w:tcBorders>
            <w:shd w:val="clear" w:color="000000" w:fill="FFFFFF"/>
            <w:noWrap/>
            <w:vAlign w:val="bottom"/>
            <w:hideMark/>
          </w:tcPr>
          <w:p w14:paraId="3272E1B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2.185.815,00</w:t>
            </w:r>
          </w:p>
        </w:tc>
        <w:tc>
          <w:tcPr>
            <w:tcW w:w="1559" w:type="dxa"/>
            <w:tcBorders>
              <w:top w:val="nil"/>
              <w:left w:val="nil"/>
              <w:bottom w:val="nil"/>
              <w:right w:val="nil"/>
            </w:tcBorders>
            <w:shd w:val="clear" w:color="000000" w:fill="FFFFFF"/>
            <w:noWrap/>
            <w:vAlign w:val="bottom"/>
            <w:hideMark/>
          </w:tcPr>
          <w:p w14:paraId="7C4969D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 </w:t>
            </w:r>
          </w:p>
        </w:tc>
        <w:tc>
          <w:tcPr>
            <w:tcW w:w="850" w:type="dxa"/>
            <w:tcBorders>
              <w:top w:val="nil"/>
              <w:left w:val="nil"/>
              <w:bottom w:val="nil"/>
              <w:right w:val="nil"/>
            </w:tcBorders>
            <w:shd w:val="clear" w:color="000000" w:fill="FFFFFF"/>
            <w:noWrap/>
            <w:vAlign w:val="bottom"/>
            <w:hideMark/>
          </w:tcPr>
          <w:p w14:paraId="276F3B5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 </w:t>
            </w:r>
          </w:p>
        </w:tc>
        <w:tc>
          <w:tcPr>
            <w:tcW w:w="851" w:type="dxa"/>
            <w:tcBorders>
              <w:top w:val="nil"/>
              <w:left w:val="nil"/>
              <w:bottom w:val="nil"/>
              <w:right w:val="nil"/>
            </w:tcBorders>
            <w:shd w:val="clear" w:color="000000" w:fill="FFFFFF"/>
            <w:noWrap/>
            <w:vAlign w:val="bottom"/>
            <w:hideMark/>
          </w:tcPr>
          <w:p w14:paraId="7143925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 </w:t>
            </w:r>
          </w:p>
        </w:tc>
      </w:tr>
    </w:tbl>
    <w:p w14:paraId="7928E2DE" w14:textId="77777777" w:rsidR="006F5620" w:rsidRPr="006F5620" w:rsidRDefault="006F5620" w:rsidP="006F5620">
      <w:pPr>
        <w:rPr>
          <w:rFonts w:ascii="Calibri" w:eastAsia="Calibri" w:hAnsi="Calibri" w:cs="Times New Roman"/>
          <w:sz w:val="18"/>
          <w:szCs w:val="18"/>
        </w:rPr>
      </w:pPr>
    </w:p>
    <w:p w14:paraId="4616C702" w14:textId="77777777" w:rsidR="00855014" w:rsidRDefault="00855014" w:rsidP="006F5620">
      <w:pPr>
        <w:spacing w:after="0"/>
        <w:ind w:left="-426"/>
        <w:rPr>
          <w:rFonts w:ascii="Arial" w:eastAsia="Calibri" w:hAnsi="Arial" w:cs="Arial"/>
          <w:b/>
          <w:sz w:val="18"/>
          <w:szCs w:val="18"/>
        </w:rPr>
      </w:pPr>
    </w:p>
    <w:p w14:paraId="3F17F428" w14:textId="77777777" w:rsidR="00855014" w:rsidRDefault="00855014" w:rsidP="006F5620">
      <w:pPr>
        <w:spacing w:after="0"/>
        <w:ind w:left="-426"/>
        <w:rPr>
          <w:rFonts w:ascii="Arial" w:eastAsia="Calibri" w:hAnsi="Arial" w:cs="Arial"/>
          <w:b/>
          <w:sz w:val="18"/>
          <w:szCs w:val="18"/>
        </w:rPr>
      </w:pPr>
    </w:p>
    <w:p w14:paraId="30945FAD" w14:textId="3646397B" w:rsidR="006F5620" w:rsidRPr="00CF1EFE" w:rsidRDefault="006F5620" w:rsidP="00CF1EFE">
      <w:pPr>
        <w:spacing w:after="0"/>
        <w:ind w:left="-426"/>
        <w:jc w:val="both"/>
        <w:rPr>
          <w:rFonts w:eastAsia="Calibri" w:cstheme="minorHAnsi"/>
          <w:b/>
        </w:rPr>
      </w:pPr>
      <w:r w:rsidRPr="00CF1EFE">
        <w:rPr>
          <w:rFonts w:eastAsia="Calibri" w:cstheme="minorHAnsi"/>
          <w:b/>
        </w:rPr>
        <w:t>IZVJEŠTAJ O ZADUŽIVANJU I DANIM JAMSTVIMA</w:t>
      </w:r>
    </w:p>
    <w:p w14:paraId="47274198" w14:textId="77777777" w:rsidR="006F5620" w:rsidRPr="00CF1EFE" w:rsidRDefault="006F5620" w:rsidP="00CF1EFE">
      <w:pPr>
        <w:spacing w:after="0"/>
        <w:ind w:left="-426"/>
        <w:jc w:val="both"/>
        <w:rPr>
          <w:rFonts w:eastAsia="Calibri" w:cstheme="minorHAnsi"/>
          <w:b/>
        </w:rPr>
      </w:pPr>
    </w:p>
    <w:p w14:paraId="480C4494" w14:textId="77777777" w:rsidR="006F5620" w:rsidRPr="00CF1EFE" w:rsidRDefault="006F5620" w:rsidP="00CF1EFE">
      <w:pPr>
        <w:spacing w:after="0"/>
        <w:ind w:left="-426"/>
        <w:jc w:val="both"/>
        <w:rPr>
          <w:rFonts w:eastAsia="Calibri" w:cstheme="minorHAnsi"/>
          <w:bCs/>
        </w:rPr>
      </w:pPr>
      <w:r w:rsidRPr="00CF1EFE">
        <w:rPr>
          <w:rFonts w:eastAsia="Calibri" w:cstheme="minorHAnsi"/>
          <w:bCs/>
        </w:rPr>
        <w:t>Zaduženje Grada odnosi se na:</w:t>
      </w:r>
    </w:p>
    <w:p w14:paraId="19AFABDF" w14:textId="77777777" w:rsidR="006F5620" w:rsidRPr="00CF1EFE" w:rsidRDefault="006F5620" w:rsidP="00CF1EFE">
      <w:pPr>
        <w:spacing w:after="0"/>
        <w:ind w:left="-426"/>
        <w:jc w:val="both"/>
        <w:rPr>
          <w:rFonts w:eastAsia="Calibri" w:cstheme="minorHAnsi"/>
          <w:b/>
        </w:rPr>
      </w:pPr>
    </w:p>
    <w:p w14:paraId="03615625" w14:textId="77777777" w:rsidR="006F5620" w:rsidRPr="00CF1EFE" w:rsidRDefault="006F5620" w:rsidP="00CF1EFE">
      <w:pPr>
        <w:numPr>
          <w:ilvl w:val="0"/>
          <w:numId w:val="5"/>
        </w:numPr>
        <w:spacing w:after="0"/>
        <w:ind w:left="-567"/>
        <w:contextualSpacing/>
        <w:jc w:val="both"/>
        <w:rPr>
          <w:rFonts w:eastAsia="Calibri" w:cstheme="minorHAnsi"/>
        </w:rPr>
      </w:pPr>
      <w:r w:rsidRPr="00CF1EFE">
        <w:rPr>
          <w:rFonts w:eastAsia="Calibri" w:cstheme="minorHAnsi"/>
        </w:rPr>
        <w:t>dugoročni kredit sa valutnom klauzulom u EUR-ima u Zagrebačkoj banci d.d s rokom dospijeća 30.09.2022.g. uz fiksnu kamatnu stopu od 2% i način otplate putem godišnjih kvartalnih anuiteta. U prvom polugodištu 2022.g. otplaćeno je glavnice kredita u iznosu 511.674  kn (EUR-a 67.750,00), te stanje obaveze po kreditu na dan 30.06.2022. iznosi 252.258,62 kn (EUR-a 33.875).  Plaćene kamate po kreditu iznose 15.321,47 kn.</w:t>
      </w:r>
    </w:p>
    <w:p w14:paraId="48326B89" w14:textId="77777777" w:rsidR="006F5620" w:rsidRPr="00CF1EFE" w:rsidRDefault="006F5620" w:rsidP="00CF1EFE">
      <w:pPr>
        <w:numPr>
          <w:ilvl w:val="0"/>
          <w:numId w:val="5"/>
        </w:numPr>
        <w:spacing w:after="0"/>
        <w:ind w:left="-567"/>
        <w:contextualSpacing/>
        <w:jc w:val="both"/>
        <w:rPr>
          <w:rFonts w:eastAsia="Calibri" w:cstheme="minorHAnsi"/>
        </w:rPr>
      </w:pPr>
      <w:r w:rsidRPr="00CF1EFE">
        <w:rPr>
          <w:rFonts w:eastAsia="Calibri" w:cstheme="minorHAnsi"/>
        </w:rPr>
        <w:t>beskamatni  kratkoročni zajam iz državnog proračuna u iznosu 1.242.253,64 kn temeljem povrata po godišnjim prijavama poreza i prireza na dohodak za 2020.g. i po osnovi odgode plaćanja poreza i prireza na dohodak u razdoblju 20.03.-20.05.2020. U prvom polugodištu otplaćeno je cjelokupno zaduženje kratkoročnog zajma iz državnog proračuna temeljem povrata po godišnjim prijavama poreza i prireza na dohodak u iznosu 1.242.253,64  kn, te je smanjenja obaveza po osnovi odgode plaćanja poreza i prireza na dohodak temeljem uplata obveznika za 33.216,68 kn.</w:t>
      </w:r>
    </w:p>
    <w:p w14:paraId="5154330C" w14:textId="77777777" w:rsidR="006F5620" w:rsidRPr="00CF1EFE" w:rsidRDefault="006F5620" w:rsidP="00CF1EFE">
      <w:pPr>
        <w:spacing w:after="0"/>
        <w:ind w:left="-426"/>
        <w:jc w:val="both"/>
        <w:rPr>
          <w:rFonts w:eastAsia="Calibri" w:cstheme="minorHAnsi"/>
        </w:rPr>
      </w:pPr>
    </w:p>
    <w:p w14:paraId="263729C1" w14:textId="77777777" w:rsidR="006F5620" w:rsidRPr="00CF1EFE" w:rsidRDefault="006F5620" w:rsidP="00CF1EFE">
      <w:pPr>
        <w:spacing w:after="0"/>
        <w:ind w:left="-567"/>
        <w:jc w:val="both"/>
        <w:rPr>
          <w:rFonts w:eastAsia="Calibri" w:cstheme="minorHAnsi"/>
        </w:rPr>
      </w:pPr>
      <w:r w:rsidRPr="00CF1EFE">
        <w:rPr>
          <w:rFonts w:eastAsia="Calibri" w:cstheme="minorHAnsi"/>
        </w:rPr>
        <w:t xml:space="preserve"> U  prvom polugodištu 2022.g. grad nije izdao jamstva po kreditima.</w:t>
      </w:r>
    </w:p>
    <w:p w14:paraId="2D499526" w14:textId="77777777" w:rsidR="006F5620" w:rsidRPr="00CF1EFE" w:rsidRDefault="006F5620" w:rsidP="00CF1EFE">
      <w:pPr>
        <w:spacing w:after="0"/>
        <w:jc w:val="both"/>
        <w:rPr>
          <w:rFonts w:eastAsia="Calibri" w:cstheme="minorHAnsi"/>
        </w:rPr>
      </w:pPr>
    </w:p>
    <w:p w14:paraId="1A412EE8" w14:textId="77777777" w:rsidR="006F5620" w:rsidRPr="00CF1EFE" w:rsidRDefault="006F5620" w:rsidP="00CF1EFE">
      <w:pPr>
        <w:spacing w:after="0"/>
        <w:ind w:left="-567"/>
        <w:jc w:val="both"/>
        <w:rPr>
          <w:rFonts w:eastAsia="Calibri" w:cstheme="minorHAnsi"/>
        </w:rPr>
      </w:pPr>
      <w:r w:rsidRPr="00CF1EFE">
        <w:rPr>
          <w:rFonts w:eastAsia="Calibri" w:cstheme="minorHAnsi"/>
        </w:rPr>
        <w:t xml:space="preserve">OTPLATNI PLAN ZA KREDIT KOD ZAGREBAČKE BANKE </w:t>
      </w:r>
    </w:p>
    <w:p w14:paraId="51B12D9B" w14:textId="77777777" w:rsidR="006F5620" w:rsidRPr="00CF1EFE" w:rsidRDefault="006F5620" w:rsidP="00CF1EFE">
      <w:pPr>
        <w:spacing w:after="0"/>
        <w:ind w:left="-567"/>
        <w:jc w:val="both"/>
        <w:rPr>
          <w:rFonts w:eastAsia="Calibri" w:cstheme="minorHAnsi"/>
        </w:rPr>
      </w:pPr>
      <w:r w:rsidRPr="00CF1EFE">
        <w:rPr>
          <w:rFonts w:eastAsia="Calibri" w:cstheme="minorHAnsi"/>
        </w:rPr>
        <w:t>Stanje kredita 30.06.2022. EUR-a 33.750,00 kn=252.258,62</w:t>
      </w:r>
    </w:p>
    <w:p w14:paraId="152F7D69" w14:textId="77777777" w:rsidR="006F5620" w:rsidRPr="00CF1EFE" w:rsidRDefault="006F5620" w:rsidP="00CF1EFE">
      <w:pPr>
        <w:spacing w:after="0"/>
        <w:ind w:left="-567"/>
        <w:jc w:val="both"/>
        <w:rPr>
          <w:rFonts w:eastAsia="Calibri" w:cstheme="minorHAnsi"/>
        </w:rPr>
      </w:pPr>
    </w:p>
    <w:tbl>
      <w:tblPr>
        <w:tblStyle w:val="Reetkatablice"/>
        <w:tblW w:w="0" w:type="auto"/>
        <w:tblLook w:val="04A0" w:firstRow="1" w:lastRow="0" w:firstColumn="1" w:lastColumn="0" w:noHBand="0" w:noVBand="1"/>
      </w:tblPr>
      <w:tblGrid>
        <w:gridCol w:w="1555"/>
        <w:gridCol w:w="1984"/>
        <w:gridCol w:w="1843"/>
      </w:tblGrid>
      <w:tr w:rsidR="006F5620" w:rsidRPr="00CF1EFE" w14:paraId="670D43CB" w14:textId="77777777" w:rsidTr="00C96B7F">
        <w:tc>
          <w:tcPr>
            <w:tcW w:w="1555" w:type="dxa"/>
          </w:tcPr>
          <w:p w14:paraId="59EAE069" w14:textId="77777777" w:rsidR="006F5620" w:rsidRPr="00CF1EFE" w:rsidRDefault="006F5620" w:rsidP="00CF1EFE">
            <w:pPr>
              <w:jc w:val="both"/>
              <w:rPr>
                <w:rFonts w:eastAsia="Calibri" w:cstheme="minorHAnsi"/>
              </w:rPr>
            </w:pPr>
            <w:r w:rsidRPr="00CF1EFE">
              <w:rPr>
                <w:rFonts w:eastAsia="Calibri" w:cstheme="minorHAnsi"/>
              </w:rPr>
              <w:t>ZABA-GODINE</w:t>
            </w:r>
          </w:p>
        </w:tc>
        <w:tc>
          <w:tcPr>
            <w:tcW w:w="1984" w:type="dxa"/>
          </w:tcPr>
          <w:p w14:paraId="22B00FFC" w14:textId="7049D2F5" w:rsidR="006F5620" w:rsidRPr="00CF1EFE" w:rsidRDefault="006F5620" w:rsidP="0063587F">
            <w:pPr>
              <w:jc w:val="center"/>
              <w:rPr>
                <w:rFonts w:eastAsia="Calibri" w:cstheme="minorHAnsi"/>
              </w:rPr>
            </w:pPr>
            <w:r w:rsidRPr="00CF1EFE">
              <w:rPr>
                <w:rFonts w:eastAsia="Calibri" w:cstheme="minorHAnsi"/>
              </w:rPr>
              <w:t>GLAVNICA</w:t>
            </w:r>
          </w:p>
        </w:tc>
        <w:tc>
          <w:tcPr>
            <w:tcW w:w="1843" w:type="dxa"/>
          </w:tcPr>
          <w:p w14:paraId="57620957" w14:textId="77777777" w:rsidR="006F5620" w:rsidRPr="00CF1EFE" w:rsidRDefault="006F5620" w:rsidP="00CF1EFE">
            <w:pPr>
              <w:jc w:val="both"/>
              <w:rPr>
                <w:rFonts w:eastAsia="Calibri" w:cstheme="minorHAnsi"/>
              </w:rPr>
            </w:pPr>
            <w:r w:rsidRPr="00CF1EFE">
              <w:rPr>
                <w:rFonts w:eastAsia="Calibri" w:cstheme="minorHAnsi"/>
              </w:rPr>
              <w:t>KAMATA</w:t>
            </w:r>
          </w:p>
        </w:tc>
      </w:tr>
      <w:tr w:rsidR="006F5620" w:rsidRPr="00CF1EFE" w14:paraId="77EB5A74" w14:textId="77777777" w:rsidTr="00C96B7F">
        <w:trPr>
          <w:trHeight w:val="253"/>
        </w:trPr>
        <w:tc>
          <w:tcPr>
            <w:tcW w:w="1555" w:type="dxa"/>
          </w:tcPr>
          <w:p w14:paraId="02EE9FE3" w14:textId="77777777" w:rsidR="006F5620" w:rsidRPr="00CF1EFE" w:rsidRDefault="006F5620" w:rsidP="00CF1EFE">
            <w:pPr>
              <w:tabs>
                <w:tab w:val="left" w:pos="1335"/>
              </w:tabs>
              <w:jc w:val="both"/>
              <w:rPr>
                <w:rFonts w:eastAsia="Calibri" w:cstheme="minorHAnsi"/>
              </w:rPr>
            </w:pPr>
            <w:r w:rsidRPr="00CF1EFE">
              <w:rPr>
                <w:rFonts w:eastAsia="Calibri" w:cstheme="minorHAnsi"/>
              </w:rPr>
              <w:t>30.09.2022.</w:t>
            </w:r>
          </w:p>
        </w:tc>
        <w:tc>
          <w:tcPr>
            <w:tcW w:w="1984" w:type="dxa"/>
          </w:tcPr>
          <w:p w14:paraId="1778727A" w14:textId="77777777" w:rsidR="006F5620" w:rsidRPr="00CF1EFE" w:rsidRDefault="006F5620" w:rsidP="0063587F">
            <w:pPr>
              <w:jc w:val="right"/>
              <w:rPr>
                <w:rFonts w:eastAsia="Calibri" w:cstheme="minorHAnsi"/>
              </w:rPr>
            </w:pPr>
            <w:r w:rsidRPr="00CF1EFE">
              <w:rPr>
                <w:rFonts w:eastAsia="Calibri" w:cstheme="minorHAnsi"/>
              </w:rPr>
              <w:t>252.258,62</w:t>
            </w:r>
          </w:p>
        </w:tc>
        <w:tc>
          <w:tcPr>
            <w:tcW w:w="1843" w:type="dxa"/>
          </w:tcPr>
          <w:p w14:paraId="02CC6FD8" w14:textId="77777777" w:rsidR="006F5620" w:rsidRPr="00CF1EFE" w:rsidRDefault="006F5620" w:rsidP="00CF1EFE">
            <w:pPr>
              <w:jc w:val="both"/>
              <w:rPr>
                <w:rFonts w:eastAsia="Calibri" w:cstheme="minorHAnsi"/>
              </w:rPr>
            </w:pPr>
            <w:r w:rsidRPr="00CF1EFE">
              <w:rPr>
                <w:rFonts w:eastAsia="Calibri" w:cstheme="minorHAnsi"/>
              </w:rPr>
              <w:t>1.678,53</w:t>
            </w:r>
          </w:p>
        </w:tc>
      </w:tr>
      <w:tr w:rsidR="006F5620" w:rsidRPr="00CF1EFE" w14:paraId="1120B4F0" w14:textId="77777777" w:rsidTr="00C96B7F">
        <w:tc>
          <w:tcPr>
            <w:tcW w:w="1555" w:type="dxa"/>
          </w:tcPr>
          <w:p w14:paraId="1AF9FBB2" w14:textId="77777777" w:rsidR="006F5620" w:rsidRPr="00CF1EFE" w:rsidRDefault="006F5620" w:rsidP="00CF1EFE">
            <w:pPr>
              <w:jc w:val="both"/>
              <w:rPr>
                <w:rFonts w:eastAsia="Calibri" w:cstheme="minorHAnsi"/>
              </w:rPr>
            </w:pPr>
            <w:r w:rsidRPr="00CF1EFE">
              <w:rPr>
                <w:rFonts w:eastAsia="Calibri" w:cstheme="minorHAnsi"/>
              </w:rPr>
              <w:t>UKUPNO</w:t>
            </w:r>
          </w:p>
        </w:tc>
        <w:tc>
          <w:tcPr>
            <w:tcW w:w="1984" w:type="dxa"/>
          </w:tcPr>
          <w:p w14:paraId="0339A745" w14:textId="5B2F069A" w:rsidR="006F5620" w:rsidRPr="00CF1EFE" w:rsidRDefault="006F5620" w:rsidP="0063587F">
            <w:pPr>
              <w:jc w:val="right"/>
              <w:rPr>
                <w:rFonts w:eastAsia="Calibri" w:cstheme="minorHAnsi"/>
              </w:rPr>
            </w:pPr>
            <w:r w:rsidRPr="00CF1EFE">
              <w:rPr>
                <w:rFonts w:eastAsia="Calibri" w:cstheme="minorHAnsi"/>
              </w:rPr>
              <w:t>252.258,62</w:t>
            </w:r>
          </w:p>
        </w:tc>
        <w:tc>
          <w:tcPr>
            <w:tcW w:w="1843" w:type="dxa"/>
          </w:tcPr>
          <w:p w14:paraId="55D2C01B" w14:textId="77777777" w:rsidR="006F5620" w:rsidRPr="00CF1EFE" w:rsidRDefault="006F5620" w:rsidP="00CF1EFE">
            <w:pPr>
              <w:jc w:val="both"/>
              <w:rPr>
                <w:rFonts w:eastAsia="Calibri" w:cstheme="minorHAnsi"/>
              </w:rPr>
            </w:pPr>
            <w:r w:rsidRPr="00CF1EFE">
              <w:rPr>
                <w:rFonts w:eastAsia="Calibri" w:cstheme="minorHAnsi"/>
              </w:rPr>
              <w:t>1.678,53</w:t>
            </w:r>
          </w:p>
        </w:tc>
      </w:tr>
    </w:tbl>
    <w:p w14:paraId="2ECA1F99" w14:textId="77777777" w:rsidR="006F5620" w:rsidRPr="00CF1EFE" w:rsidRDefault="006F5620" w:rsidP="00CF1EFE">
      <w:pPr>
        <w:spacing w:after="0"/>
        <w:jc w:val="both"/>
        <w:rPr>
          <w:rFonts w:eastAsia="Calibri" w:cstheme="minorHAnsi"/>
        </w:rPr>
      </w:pPr>
    </w:p>
    <w:p w14:paraId="1B2B0434" w14:textId="77777777" w:rsidR="006F5620" w:rsidRPr="00CF1EFE" w:rsidRDefault="006F5620" w:rsidP="00CF1EFE">
      <w:pPr>
        <w:spacing w:after="0"/>
        <w:ind w:left="-567"/>
        <w:jc w:val="both"/>
        <w:rPr>
          <w:rFonts w:eastAsia="Calibri" w:cstheme="minorHAnsi"/>
        </w:rPr>
      </w:pPr>
      <w:r w:rsidRPr="00CF1EFE">
        <w:rPr>
          <w:rFonts w:eastAsia="Calibri" w:cstheme="minorHAnsi"/>
        </w:rPr>
        <w:t>OTPLATNI PLAN ZA BESKAMATNI DUGOROČNI ZAJAM IZ DRŽAVNOG PRORAČUNA</w:t>
      </w:r>
    </w:p>
    <w:p w14:paraId="5C4D0DA4" w14:textId="77777777" w:rsidR="006F5620" w:rsidRPr="00CF1EFE" w:rsidRDefault="006F5620" w:rsidP="00CF1EFE">
      <w:pPr>
        <w:spacing w:after="0"/>
        <w:ind w:left="-567"/>
        <w:jc w:val="both"/>
        <w:rPr>
          <w:rFonts w:eastAsia="Calibri" w:cstheme="minorHAnsi"/>
        </w:rPr>
      </w:pPr>
      <w:r w:rsidRPr="00CF1EFE">
        <w:rPr>
          <w:rFonts w:eastAsia="Calibri" w:cstheme="minorHAnsi"/>
        </w:rPr>
        <w:t>Stanje kredita 30.06.2022. kn=628.962,74</w:t>
      </w:r>
    </w:p>
    <w:p w14:paraId="131122C0" w14:textId="77777777" w:rsidR="006F5620" w:rsidRPr="00CF1EFE" w:rsidRDefault="006F5620" w:rsidP="00CF1EFE">
      <w:pPr>
        <w:spacing w:after="0"/>
        <w:jc w:val="both"/>
        <w:rPr>
          <w:rFonts w:eastAsia="Calibri" w:cstheme="minorHAnsi"/>
        </w:rPr>
      </w:pPr>
    </w:p>
    <w:tbl>
      <w:tblPr>
        <w:tblStyle w:val="Reetkatablice"/>
        <w:tblW w:w="0" w:type="auto"/>
        <w:tblLook w:val="04A0" w:firstRow="1" w:lastRow="0" w:firstColumn="1" w:lastColumn="0" w:noHBand="0" w:noVBand="1"/>
      </w:tblPr>
      <w:tblGrid>
        <w:gridCol w:w="2122"/>
        <w:gridCol w:w="1842"/>
        <w:gridCol w:w="1418"/>
      </w:tblGrid>
      <w:tr w:rsidR="006F5620" w:rsidRPr="00CF1EFE" w14:paraId="5DE07FF9" w14:textId="77777777" w:rsidTr="00C96B7F">
        <w:tc>
          <w:tcPr>
            <w:tcW w:w="2122" w:type="dxa"/>
          </w:tcPr>
          <w:p w14:paraId="136ECEE2" w14:textId="77777777" w:rsidR="006F5620" w:rsidRPr="00CF1EFE" w:rsidRDefault="006F5620" w:rsidP="00CF1EFE">
            <w:pPr>
              <w:jc w:val="both"/>
              <w:rPr>
                <w:rFonts w:eastAsia="Calibri" w:cstheme="minorHAnsi"/>
              </w:rPr>
            </w:pPr>
            <w:r w:rsidRPr="00CF1EFE">
              <w:rPr>
                <w:rFonts w:eastAsia="Calibri" w:cstheme="minorHAnsi"/>
              </w:rPr>
              <w:t>DRŽAVNI PRORAČUN</w:t>
            </w:r>
          </w:p>
        </w:tc>
        <w:tc>
          <w:tcPr>
            <w:tcW w:w="1842" w:type="dxa"/>
          </w:tcPr>
          <w:p w14:paraId="1D03713F" w14:textId="77777777" w:rsidR="006F5620" w:rsidRPr="00CF1EFE" w:rsidRDefault="006F5620" w:rsidP="00CF1EFE">
            <w:pPr>
              <w:jc w:val="both"/>
              <w:rPr>
                <w:rFonts w:eastAsia="Calibri" w:cstheme="minorHAnsi"/>
              </w:rPr>
            </w:pPr>
            <w:r w:rsidRPr="00CF1EFE">
              <w:rPr>
                <w:rFonts w:eastAsia="Calibri" w:cstheme="minorHAnsi"/>
              </w:rPr>
              <w:t xml:space="preserve">     GLAVNICA</w:t>
            </w:r>
          </w:p>
        </w:tc>
        <w:tc>
          <w:tcPr>
            <w:tcW w:w="1418" w:type="dxa"/>
          </w:tcPr>
          <w:p w14:paraId="281C39C2" w14:textId="77777777" w:rsidR="006F5620" w:rsidRPr="00CF1EFE" w:rsidRDefault="006F5620" w:rsidP="00CF1EFE">
            <w:pPr>
              <w:jc w:val="both"/>
              <w:rPr>
                <w:rFonts w:eastAsia="Calibri" w:cstheme="minorHAnsi"/>
              </w:rPr>
            </w:pPr>
            <w:r w:rsidRPr="00CF1EFE">
              <w:rPr>
                <w:rFonts w:eastAsia="Calibri" w:cstheme="minorHAnsi"/>
              </w:rPr>
              <w:t>KAMATA</w:t>
            </w:r>
          </w:p>
        </w:tc>
      </w:tr>
      <w:tr w:rsidR="006F5620" w:rsidRPr="00CF1EFE" w14:paraId="0AA939A1" w14:textId="77777777" w:rsidTr="00C96B7F">
        <w:tc>
          <w:tcPr>
            <w:tcW w:w="2122" w:type="dxa"/>
          </w:tcPr>
          <w:p w14:paraId="089A4BA7" w14:textId="77777777" w:rsidR="006F5620" w:rsidRPr="00CF1EFE" w:rsidRDefault="006F5620" w:rsidP="00CF1EFE">
            <w:pPr>
              <w:jc w:val="both"/>
              <w:rPr>
                <w:rFonts w:eastAsia="Calibri" w:cstheme="minorHAnsi"/>
              </w:rPr>
            </w:pPr>
            <w:r w:rsidRPr="00CF1EFE">
              <w:rPr>
                <w:rFonts w:eastAsia="Calibri" w:cstheme="minorHAnsi"/>
              </w:rPr>
              <w:t>31.12.2023.</w:t>
            </w:r>
          </w:p>
        </w:tc>
        <w:tc>
          <w:tcPr>
            <w:tcW w:w="1842" w:type="dxa"/>
          </w:tcPr>
          <w:p w14:paraId="2254F121" w14:textId="77777777" w:rsidR="006F5620" w:rsidRPr="00CF1EFE" w:rsidRDefault="006F5620" w:rsidP="00CF1EFE">
            <w:pPr>
              <w:jc w:val="both"/>
              <w:rPr>
                <w:rFonts w:eastAsia="Calibri" w:cstheme="minorHAnsi"/>
              </w:rPr>
            </w:pPr>
            <w:r w:rsidRPr="00CF1EFE">
              <w:rPr>
                <w:rFonts w:eastAsia="Calibri" w:cstheme="minorHAnsi"/>
              </w:rPr>
              <w:t xml:space="preserve">          628.962,74</w:t>
            </w:r>
          </w:p>
        </w:tc>
        <w:tc>
          <w:tcPr>
            <w:tcW w:w="1418" w:type="dxa"/>
          </w:tcPr>
          <w:p w14:paraId="2FB33FF4" w14:textId="77777777" w:rsidR="006F5620" w:rsidRPr="00CF1EFE" w:rsidRDefault="006F5620" w:rsidP="00CF1EFE">
            <w:pPr>
              <w:jc w:val="both"/>
              <w:rPr>
                <w:rFonts w:eastAsia="Calibri" w:cstheme="minorHAnsi"/>
              </w:rPr>
            </w:pPr>
            <w:r w:rsidRPr="00CF1EFE">
              <w:rPr>
                <w:rFonts w:eastAsia="Calibri" w:cstheme="minorHAnsi"/>
              </w:rPr>
              <w:t xml:space="preserve">     0</w:t>
            </w:r>
          </w:p>
        </w:tc>
      </w:tr>
      <w:tr w:rsidR="006F5620" w:rsidRPr="00CF1EFE" w14:paraId="0B1A1C56" w14:textId="77777777" w:rsidTr="00C96B7F">
        <w:tc>
          <w:tcPr>
            <w:tcW w:w="2122" w:type="dxa"/>
          </w:tcPr>
          <w:p w14:paraId="19147BA1" w14:textId="77777777" w:rsidR="006F5620" w:rsidRPr="00CF1EFE" w:rsidRDefault="006F5620" w:rsidP="00CF1EFE">
            <w:pPr>
              <w:jc w:val="both"/>
              <w:rPr>
                <w:rFonts w:eastAsia="Calibri" w:cstheme="minorHAnsi"/>
              </w:rPr>
            </w:pPr>
            <w:r w:rsidRPr="00CF1EFE">
              <w:rPr>
                <w:rFonts w:eastAsia="Calibri" w:cstheme="minorHAnsi"/>
              </w:rPr>
              <w:t>UKUPNO</w:t>
            </w:r>
          </w:p>
        </w:tc>
        <w:tc>
          <w:tcPr>
            <w:tcW w:w="1842" w:type="dxa"/>
          </w:tcPr>
          <w:p w14:paraId="41D7946C" w14:textId="77777777" w:rsidR="006F5620" w:rsidRPr="00CF1EFE" w:rsidRDefault="006F5620" w:rsidP="00CF1EFE">
            <w:pPr>
              <w:jc w:val="both"/>
              <w:rPr>
                <w:rFonts w:eastAsia="Calibri" w:cstheme="minorHAnsi"/>
              </w:rPr>
            </w:pPr>
            <w:r w:rsidRPr="00CF1EFE">
              <w:rPr>
                <w:rFonts w:eastAsia="Calibri" w:cstheme="minorHAnsi"/>
              </w:rPr>
              <w:t xml:space="preserve">          628.962,74</w:t>
            </w:r>
          </w:p>
        </w:tc>
        <w:tc>
          <w:tcPr>
            <w:tcW w:w="1418" w:type="dxa"/>
          </w:tcPr>
          <w:p w14:paraId="0665D146" w14:textId="77777777" w:rsidR="006F5620" w:rsidRPr="00CF1EFE" w:rsidRDefault="006F5620" w:rsidP="00CF1EFE">
            <w:pPr>
              <w:jc w:val="both"/>
              <w:rPr>
                <w:rFonts w:eastAsia="Calibri" w:cstheme="minorHAnsi"/>
              </w:rPr>
            </w:pPr>
            <w:r w:rsidRPr="00CF1EFE">
              <w:rPr>
                <w:rFonts w:eastAsia="Calibri" w:cstheme="minorHAnsi"/>
              </w:rPr>
              <w:t xml:space="preserve">     0</w:t>
            </w:r>
          </w:p>
        </w:tc>
      </w:tr>
    </w:tbl>
    <w:p w14:paraId="03BDC1AC" w14:textId="77777777" w:rsidR="006F5620" w:rsidRPr="00CF1EFE" w:rsidRDefault="006F5620" w:rsidP="00CF1EFE">
      <w:pPr>
        <w:spacing w:after="0"/>
        <w:jc w:val="both"/>
        <w:rPr>
          <w:rFonts w:eastAsia="Calibri" w:cstheme="minorHAnsi"/>
        </w:rPr>
      </w:pPr>
    </w:p>
    <w:p w14:paraId="21BBA054" w14:textId="77777777" w:rsidR="006F5620" w:rsidRPr="00CF1EFE" w:rsidRDefault="006F5620" w:rsidP="00CF1EFE">
      <w:pPr>
        <w:spacing w:after="0"/>
        <w:ind w:left="-567"/>
        <w:jc w:val="both"/>
        <w:rPr>
          <w:rFonts w:eastAsia="Calibri" w:cstheme="minorHAnsi"/>
        </w:rPr>
      </w:pPr>
    </w:p>
    <w:p w14:paraId="6DFC7516" w14:textId="77777777" w:rsidR="002B072A" w:rsidRDefault="002B072A" w:rsidP="00CF1EFE">
      <w:pPr>
        <w:spacing w:after="0"/>
        <w:ind w:left="-567"/>
        <w:jc w:val="both"/>
        <w:rPr>
          <w:rFonts w:eastAsia="Calibri" w:cstheme="minorHAnsi"/>
          <w:b/>
        </w:rPr>
      </w:pPr>
    </w:p>
    <w:p w14:paraId="36027CE0" w14:textId="066F116F" w:rsidR="006F5620" w:rsidRPr="00CF1EFE" w:rsidRDefault="006F5620" w:rsidP="00CF1EFE">
      <w:pPr>
        <w:spacing w:after="0"/>
        <w:ind w:left="-567"/>
        <w:jc w:val="both"/>
        <w:rPr>
          <w:rFonts w:eastAsia="Calibri" w:cstheme="minorHAnsi"/>
          <w:b/>
        </w:rPr>
      </w:pPr>
      <w:r w:rsidRPr="00CF1EFE">
        <w:rPr>
          <w:rFonts w:eastAsia="Calibri" w:cstheme="minorHAnsi"/>
          <w:b/>
        </w:rPr>
        <w:lastRenderedPageBreak/>
        <w:t>IZVJEŠTAJ O KORIŠTENJU PRORAČUNSKE ZALIHE</w:t>
      </w:r>
    </w:p>
    <w:p w14:paraId="187D665C" w14:textId="77777777" w:rsidR="006F5620" w:rsidRPr="00CF1EFE" w:rsidRDefault="006F5620" w:rsidP="00CF1EFE">
      <w:pPr>
        <w:spacing w:after="0"/>
        <w:ind w:left="-709"/>
        <w:jc w:val="both"/>
        <w:rPr>
          <w:rFonts w:eastAsia="Calibri" w:cstheme="minorHAnsi"/>
        </w:rPr>
      </w:pPr>
    </w:p>
    <w:p w14:paraId="1DCC87C1" w14:textId="77777777" w:rsidR="006F5620" w:rsidRPr="00CF1EFE" w:rsidRDefault="006F5620" w:rsidP="00CF1EFE">
      <w:pPr>
        <w:spacing w:after="0"/>
        <w:ind w:left="-709"/>
        <w:jc w:val="both"/>
        <w:rPr>
          <w:rFonts w:eastAsia="Calibri" w:cstheme="minorHAnsi"/>
        </w:rPr>
      </w:pPr>
      <w:r w:rsidRPr="00CF1EFE">
        <w:rPr>
          <w:rFonts w:eastAsia="Calibri" w:cstheme="minorHAnsi"/>
        </w:rPr>
        <w:t xml:space="preserve">U prvom polugodištu 2022.g sredstva proračunske zalihe  u iznosu 123.000,00 kn koristila su se temeljem Odluke gradonačelnika KLASA:400-02/22-01/01; UR.BROJ:238-30-02/13-22-1 za hitnu sanaciju vodovodnog priključka sportske dvorane na adresi Trg Alojzija Stepinca 1, zbog puknuća vodovodne cijevi. </w:t>
      </w:r>
    </w:p>
    <w:p w14:paraId="4A80B0A8" w14:textId="77777777" w:rsidR="006F5620" w:rsidRPr="00CF1EFE" w:rsidRDefault="006F5620" w:rsidP="00CF1EFE">
      <w:pPr>
        <w:spacing w:after="0"/>
        <w:ind w:left="-709"/>
        <w:jc w:val="both"/>
        <w:rPr>
          <w:rFonts w:eastAsia="Calibri" w:cstheme="minorHAnsi"/>
        </w:rPr>
      </w:pPr>
    </w:p>
    <w:p w14:paraId="46060A0D" w14:textId="77777777" w:rsidR="006F5620" w:rsidRPr="006F5620" w:rsidRDefault="006F5620" w:rsidP="006F5620">
      <w:pPr>
        <w:spacing w:after="0"/>
        <w:ind w:left="-709"/>
        <w:rPr>
          <w:rFonts w:ascii="Arial" w:eastAsia="Calibri" w:hAnsi="Arial" w:cs="Arial"/>
          <w:bCs/>
          <w:sz w:val="16"/>
          <w:szCs w:val="16"/>
        </w:rPr>
      </w:pPr>
    </w:p>
    <w:p w14:paraId="70BC7993" w14:textId="77777777" w:rsidR="006F5620" w:rsidRPr="00CF1EFE" w:rsidRDefault="006F5620" w:rsidP="006F5620">
      <w:pPr>
        <w:spacing w:after="0"/>
        <w:jc w:val="center"/>
        <w:rPr>
          <w:rFonts w:eastAsia="Calibri" w:cstheme="minorHAnsi"/>
          <w:b/>
        </w:rPr>
      </w:pPr>
      <w:r w:rsidRPr="00CF1EFE">
        <w:rPr>
          <w:rFonts w:eastAsia="Calibri" w:cstheme="minorHAnsi"/>
          <w:b/>
        </w:rPr>
        <w:t>II POSEBNI DIO</w:t>
      </w:r>
    </w:p>
    <w:p w14:paraId="0990E8FA" w14:textId="77777777" w:rsidR="006F5620" w:rsidRPr="00CF1EFE" w:rsidRDefault="006F5620" w:rsidP="006F5620">
      <w:pPr>
        <w:spacing w:after="0"/>
        <w:jc w:val="center"/>
        <w:rPr>
          <w:rFonts w:eastAsia="Calibri" w:cstheme="minorHAnsi"/>
          <w:b/>
        </w:rPr>
      </w:pPr>
    </w:p>
    <w:p w14:paraId="174679F1" w14:textId="77777777" w:rsidR="006F5620" w:rsidRPr="00CF1EFE" w:rsidRDefault="006F5620" w:rsidP="006F5620">
      <w:pPr>
        <w:spacing w:after="0"/>
        <w:jc w:val="center"/>
        <w:rPr>
          <w:rFonts w:eastAsia="Calibri" w:cstheme="minorHAnsi"/>
          <w:b/>
        </w:rPr>
      </w:pPr>
      <w:r w:rsidRPr="00CF1EFE">
        <w:rPr>
          <w:rFonts w:eastAsia="Calibri" w:cstheme="minorHAnsi"/>
          <w:b/>
        </w:rPr>
        <w:t>Članak 3.</w:t>
      </w:r>
    </w:p>
    <w:p w14:paraId="05C0D218" w14:textId="77777777" w:rsidR="006F5620" w:rsidRPr="00CF1EFE" w:rsidRDefault="006F5620" w:rsidP="006F5620">
      <w:pPr>
        <w:spacing w:after="0"/>
        <w:jc w:val="center"/>
        <w:rPr>
          <w:rFonts w:eastAsia="Calibri" w:cstheme="minorHAnsi"/>
          <w:b/>
        </w:rPr>
      </w:pPr>
    </w:p>
    <w:p w14:paraId="51489765" w14:textId="77777777" w:rsidR="006F5620" w:rsidRPr="00CF1EFE" w:rsidRDefault="006F5620" w:rsidP="006F5620">
      <w:pPr>
        <w:spacing w:after="0"/>
        <w:ind w:left="-851"/>
        <w:rPr>
          <w:rFonts w:eastAsia="Calibri" w:cstheme="minorHAnsi"/>
        </w:rPr>
      </w:pPr>
      <w:r w:rsidRPr="00CF1EFE">
        <w:rPr>
          <w:rFonts w:eastAsia="Calibri" w:cstheme="minorHAnsi"/>
        </w:rPr>
        <w:t>U posebnom dijelu ostvarenja Proračuna prikazani su rashodi poslovanja i rashodi za nabavu nefinancijsku imovine i izdaci za financijsku imovinu i otplatu zajmova po organizacijskoj, programskoj i ekonomskoj klasifikaciji i po izvorima financiranja.</w:t>
      </w:r>
    </w:p>
    <w:p w14:paraId="68E4CBC4" w14:textId="77777777" w:rsidR="006F5620" w:rsidRPr="00CF1EFE" w:rsidRDefault="006F5620" w:rsidP="006F5620">
      <w:pPr>
        <w:spacing w:after="0"/>
        <w:ind w:left="-851"/>
        <w:rPr>
          <w:rFonts w:eastAsia="Calibri" w:cstheme="minorHAnsi"/>
        </w:rPr>
      </w:pPr>
      <w:r w:rsidRPr="00CF1EFE">
        <w:rPr>
          <w:rFonts w:eastAsia="Calibri" w:cstheme="minorHAnsi"/>
        </w:rPr>
        <w:t>Polugodišnji izvještaju o izvršenju proračuna posebni dio sadrži:</w:t>
      </w:r>
    </w:p>
    <w:p w14:paraId="2C6A0262" w14:textId="77777777" w:rsidR="006F5620" w:rsidRPr="00CF1EFE" w:rsidRDefault="006F5620" w:rsidP="006F5620">
      <w:pPr>
        <w:numPr>
          <w:ilvl w:val="0"/>
          <w:numId w:val="4"/>
        </w:numPr>
        <w:spacing w:after="0"/>
        <w:contextualSpacing/>
        <w:rPr>
          <w:rFonts w:eastAsia="Calibri" w:cstheme="minorHAnsi"/>
        </w:rPr>
      </w:pPr>
      <w:r w:rsidRPr="00CF1EFE">
        <w:rPr>
          <w:rFonts w:eastAsia="Calibri" w:cstheme="minorHAnsi"/>
        </w:rPr>
        <w:t xml:space="preserve">izvršenje po organizacijskoj klasifikaciji </w:t>
      </w:r>
    </w:p>
    <w:p w14:paraId="79EA3DD1" w14:textId="77777777" w:rsidR="006F5620" w:rsidRPr="00CF1EFE" w:rsidRDefault="006F5620" w:rsidP="006F5620">
      <w:pPr>
        <w:numPr>
          <w:ilvl w:val="0"/>
          <w:numId w:val="4"/>
        </w:numPr>
        <w:spacing w:after="0"/>
        <w:contextualSpacing/>
        <w:rPr>
          <w:rFonts w:eastAsia="Calibri" w:cstheme="minorHAnsi"/>
        </w:rPr>
      </w:pPr>
      <w:r w:rsidRPr="00CF1EFE">
        <w:rPr>
          <w:rFonts w:eastAsia="Calibri" w:cstheme="minorHAnsi"/>
        </w:rPr>
        <w:t>izvršenje po programskoj klasifikaciji</w:t>
      </w:r>
    </w:p>
    <w:p w14:paraId="2A52816C" w14:textId="77777777" w:rsidR="006F5620" w:rsidRPr="00CF1EFE" w:rsidRDefault="006F5620" w:rsidP="006F5620">
      <w:pPr>
        <w:spacing w:after="0"/>
        <w:ind w:left="720"/>
        <w:contextualSpacing/>
        <w:rPr>
          <w:rFonts w:eastAsia="Calibri" w:cstheme="minorHAnsi"/>
        </w:rPr>
      </w:pPr>
    </w:p>
    <w:p w14:paraId="3A3BE7DF" w14:textId="77777777" w:rsidR="006F5620" w:rsidRPr="00CF1EFE" w:rsidRDefault="006F5620" w:rsidP="006F5620">
      <w:pPr>
        <w:spacing w:after="0" w:line="240" w:lineRule="auto"/>
        <w:rPr>
          <w:rFonts w:eastAsia="Times New Roman" w:cstheme="minorHAnsi"/>
          <w:b/>
          <w:bCs/>
          <w:lang w:eastAsia="hr-HR"/>
        </w:rPr>
      </w:pPr>
      <w:r w:rsidRPr="00CF1EFE">
        <w:rPr>
          <w:rFonts w:eastAsia="Times New Roman" w:cstheme="minorHAnsi"/>
          <w:b/>
          <w:bCs/>
          <w:lang w:eastAsia="hr-HR"/>
        </w:rPr>
        <w:t>Izvršenje po organizacijskoj klasifikaciji</w:t>
      </w:r>
    </w:p>
    <w:p w14:paraId="273B3579" w14:textId="77777777" w:rsidR="006F5620" w:rsidRPr="006F5620" w:rsidRDefault="006F5620" w:rsidP="006F5620">
      <w:pPr>
        <w:spacing w:after="0"/>
        <w:rPr>
          <w:rFonts w:ascii="Arial" w:eastAsia="Calibri" w:hAnsi="Arial" w:cs="Arial"/>
          <w:bCs/>
          <w:sz w:val="16"/>
          <w:szCs w:val="16"/>
        </w:rPr>
      </w:pPr>
    </w:p>
    <w:tbl>
      <w:tblPr>
        <w:tblW w:w="10631" w:type="dxa"/>
        <w:tblInd w:w="-709" w:type="dxa"/>
        <w:tblLayout w:type="fixed"/>
        <w:tblLook w:val="04A0" w:firstRow="1" w:lastRow="0" w:firstColumn="1" w:lastColumn="0" w:noHBand="0" w:noVBand="1"/>
      </w:tblPr>
      <w:tblGrid>
        <w:gridCol w:w="1276"/>
        <w:gridCol w:w="4678"/>
        <w:gridCol w:w="1559"/>
        <w:gridCol w:w="1418"/>
        <w:gridCol w:w="850"/>
        <w:gridCol w:w="850"/>
      </w:tblGrid>
      <w:tr w:rsidR="006F5620" w:rsidRPr="006F5620" w14:paraId="3D3DBFC5" w14:textId="77777777" w:rsidTr="00C96B7F">
        <w:trPr>
          <w:trHeight w:val="255"/>
        </w:trPr>
        <w:tc>
          <w:tcPr>
            <w:tcW w:w="1276" w:type="dxa"/>
            <w:tcBorders>
              <w:top w:val="nil"/>
              <w:left w:val="nil"/>
              <w:bottom w:val="nil"/>
              <w:right w:val="nil"/>
            </w:tcBorders>
            <w:shd w:val="clear" w:color="000000" w:fill="969696"/>
            <w:noWrap/>
            <w:vAlign w:val="bottom"/>
            <w:hideMark/>
          </w:tcPr>
          <w:p w14:paraId="19E816D7" w14:textId="77777777" w:rsidR="006F5620" w:rsidRPr="006F5620" w:rsidRDefault="006F5620" w:rsidP="006F5620">
            <w:pPr>
              <w:spacing w:after="0" w:line="240" w:lineRule="auto"/>
              <w:jc w:val="center"/>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 </w:t>
            </w:r>
          </w:p>
        </w:tc>
        <w:tc>
          <w:tcPr>
            <w:tcW w:w="4678" w:type="dxa"/>
            <w:tcBorders>
              <w:top w:val="nil"/>
              <w:left w:val="nil"/>
              <w:bottom w:val="nil"/>
              <w:right w:val="nil"/>
            </w:tcBorders>
            <w:shd w:val="clear" w:color="000000" w:fill="969696"/>
            <w:noWrap/>
            <w:vAlign w:val="bottom"/>
            <w:hideMark/>
          </w:tcPr>
          <w:p w14:paraId="77C0FA10"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IZVRŠENJE PO ORGANIZACIJSKOJ KLASIFIKACIJI</w:t>
            </w:r>
          </w:p>
        </w:tc>
        <w:tc>
          <w:tcPr>
            <w:tcW w:w="1559" w:type="dxa"/>
            <w:tcBorders>
              <w:top w:val="nil"/>
              <w:left w:val="nil"/>
              <w:bottom w:val="nil"/>
              <w:right w:val="nil"/>
            </w:tcBorders>
            <w:shd w:val="clear" w:color="000000" w:fill="969696"/>
            <w:noWrap/>
            <w:vAlign w:val="bottom"/>
            <w:hideMark/>
          </w:tcPr>
          <w:p w14:paraId="41462E59" w14:textId="77777777" w:rsidR="006F5620" w:rsidRPr="006F5620" w:rsidRDefault="006F5620" w:rsidP="006F5620">
            <w:pPr>
              <w:spacing w:after="0" w:line="240" w:lineRule="auto"/>
              <w:jc w:val="center"/>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Izvorni plan 2022.</w:t>
            </w:r>
          </w:p>
        </w:tc>
        <w:tc>
          <w:tcPr>
            <w:tcW w:w="1418" w:type="dxa"/>
            <w:tcBorders>
              <w:top w:val="nil"/>
              <w:left w:val="nil"/>
              <w:bottom w:val="nil"/>
              <w:right w:val="nil"/>
            </w:tcBorders>
            <w:shd w:val="clear" w:color="000000" w:fill="969696"/>
            <w:noWrap/>
            <w:vAlign w:val="bottom"/>
            <w:hideMark/>
          </w:tcPr>
          <w:p w14:paraId="3C6CF3F5" w14:textId="77777777" w:rsidR="006F5620" w:rsidRPr="006F5620" w:rsidRDefault="006F5620" w:rsidP="006F5620">
            <w:pPr>
              <w:spacing w:after="0" w:line="240" w:lineRule="auto"/>
              <w:jc w:val="center"/>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Izvršenje 30.06.2022.</w:t>
            </w:r>
          </w:p>
        </w:tc>
        <w:tc>
          <w:tcPr>
            <w:tcW w:w="850" w:type="dxa"/>
            <w:tcBorders>
              <w:top w:val="nil"/>
              <w:left w:val="nil"/>
              <w:bottom w:val="nil"/>
              <w:right w:val="nil"/>
            </w:tcBorders>
            <w:shd w:val="clear" w:color="000000" w:fill="969696"/>
          </w:tcPr>
          <w:p w14:paraId="3AD7DFDC" w14:textId="77777777" w:rsidR="006F5620" w:rsidRPr="006F5620" w:rsidRDefault="006F5620" w:rsidP="006F5620">
            <w:pPr>
              <w:spacing w:after="0" w:line="240" w:lineRule="auto"/>
              <w:jc w:val="center"/>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 xml:space="preserve">Učešće 30.06. </w:t>
            </w:r>
          </w:p>
        </w:tc>
        <w:tc>
          <w:tcPr>
            <w:tcW w:w="850" w:type="dxa"/>
            <w:tcBorders>
              <w:top w:val="nil"/>
              <w:left w:val="nil"/>
              <w:bottom w:val="nil"/>
              <w:right w:val="nil"/>
            </w:tcBorders>
            <w:shd w:val="clear" w:color="000000" w:fill="969696"/>
            <w:noWrap/>
            <w:vAlign w:val="bottom"/>
            <w:hideMark/>
          </w:tcPr>
          <w:p w14:paraId="06B3DD4E" w14:textId="77777777" w:rsidR="006F5620" w:rsidRPr="006F5620" w:rsidRDefault="006F5620" w:rsidP="006F5620">
            <w:pPr>
              <w:spacing w:after="0" w:line="240" w:lineRule="auto"/>
              <w:jc w:val="center"/>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Indeks 2/1</w:t>
            </w:r>
          </w:p>
        </w:tc>
      </w:tr>
      <w:tr w:rsidR="006F5620" w:rsidRPr="006F5620" w14:paraId="521DC037" w14:textId="77777777" w:rsidTr="00C96B7F">
        <w:trPr>
          <w:trHeight w:val="255"/>
        </w:trPr>
        <w:tc>
          <w:tcPr>
            <w:tcW w:w="1276" w:type="dxa"/>
            <w:tcBorders>
              <w:top w:val="nil"/>
              <w:left w:val="nil"/>
              <w:bottom w:val="nil"/>
              <w:right w:val="nil"/>
            </w:tcBorders>
            <w:shd w:val="clear" w:color="000000" w:fill="969696"/>
            <w:noWrap/>
            <w:vAlign w:val="bottom"/>
            <w:hideMark/>
          </w:tcPr>
          <w:p w14:paraId="04F2B885" w14:textId="77777777" w:rsidR="006F5620" w:rsidRPr="006F5620" w:rsidRDefault="006F5620" w:rsidP="006F5620">
            <w:pPr>
              <w:spacing w:after="0" w:line="240" w:lineRule="auto"/>
              <w:jc w:val="center"/>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 </w:t>
            </w:r>
          </w:p>
        </w:tc>
        <w:tc>
          <w:tcPr>
            <w:tcW w:w="4678" w:type="dxa"/>
            <w:tcBorders>
              <w:top w:val="nil"/>
              <w:left w:val="nil"/>
              <w:bottom w:val="nil"/>
              <w:right w:val="nil"/>
            </w:tcBorders>
            <w:shd w:val="clear" w:color="000000" w:fill="969696"/>
            <w:noWrap/>
            <w:vAlign w:val="bottom"/>
            <w:hideMark/>
          </w:tcPr>
          <w:p w14:paraId="6E9D7286" w14:textId="77777777" w:rsidR="006F5620" w:rsidRPr="006F5620" w:rsidRDefault="006F5620" w:rsidP="006F5620">
            <w:pPr>
              <w:spacing w:after="0" w:line="240" w:lineRule="auto"/>
              <w:jc w:val="center"/>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 </w:t>
            </w:r>
          </w:p>
        </w:tc>
        <w:tc>
          <w:tcPr>
            <w:tcW w:w="1559" w:type="dxa"/>
            <w:tcBorders>
              <w:top w:val="nil"/>
              <w:left w:val="nil"/>
              <w:bottom w:val="nil"/>
              <w:right w:val="nil"/>
            </w:tcBorders>
            <w:shd w:val="clear" w:color="000000" w:fill="969696"/>
            <w:noWrap/>
            <w:vAlign w:val="bottom"/>
            <w:hideMark/>
          </w:tcPr>
          <w:p w14:paraId="293F5EF7" w14:textId="77777777" w:rsidR="006F5620" w:rsidRPr="006F5620" w:rsidRDefault="006F5620" w:rsidP="006F5620">
            <w:pPr>
              <w:spacing w:after="0" w:line="240" w:lineRule="auto"/>
              <w:jc w:val="center"/>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w:t>
            </w:r>
          </w:p>
        </w:tc>
        <w:tc>
          <w:tcPr>
            <w:tcW w:w="1418" w:type="dxa"/>
            <w:tcBorders>
              <w:top w:val="nil"/>
              <w:left w:val="nil"/>
              <w:bottom w:val="nil"/>
              <w:right w:val="nil"/>
            </w:tcBorders>
            <w:shd w:val="clear" w:color="000000" w:fill="969696"/>
            <w:noWrap/>
            <w:vAlign w:val="bottom"/>
            <w:hideMark/>
          </w:tcPr>
          <w:p w14:paraId="7F2AECF0" w14:textId="77777777" w:rsidR="006F5620" w:rsidRPr="006F5620" w:rsidRDefault="006F5620" w:rsidP="006F5620">
            <w:pPr>
              <w:spacing w:after="0" w:line="240" w:lineRule="auto"/>
              <w:jc w:val="center"/>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w:t>
            </w:r>
          </w:p>
        </w:tc>
        <w:tc>
          <w:tcPr>
            <w:tcW w:w="850" w:type="dxa"/>
            <w:tcBorders>
              <w:top w:val="nil"/>
              <w:left w:val="nil"/>
              <w:bottom w:val="nil"/>
              <w:right w:val="nil"/>
            </w:tcBorders>
            <w:shd w:val="clear" w:color="000000" w:fill="969696"/>
          </w:tcPr>
          <w:p w14:paraId="2CD0B0C5" w14:textId="77777777" w:rsidR="006F5620" w:rsidRPr="006F5620" w:rsidRDefault="006F5620" w:rsidP="006F5620">
            <w:pPr>
              <w:spacing w:after="0" w:line="240" w:lineRule="auto"/>
              <w:jc w:val="center"/>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w:t>
            </w:r>
          </w:p>
        </w:tc>
        <w:tc>
          <w:tcPr>
            <w:tcW w:w="850" w:type="dxa"/>
            <w:tcBorders>
              <w:top w:val="nil"/>
              <w:left w:val="nil"/>
              <w:bottom w:val="nil"/>
              <w:right w:val="nil"/>
            </w:tcBorders>
            <w:shd w:val="clear" w:color="000000" w:fill="969696"/>
            <w:noWrap/>
            <w:vAlign w:val="bottom"/>
            <w:hideMark/>
          </w:tcPr>
          <w:p w14:paraId="5D1A3986" w14:textId="77777777" w:rsidR="006F5620" w:rsidRPr="006F5620" w:rsidRDefault="006F5620" w:rsidP="006F5620">
            <w:pPr>
              <w:spacing w:after="0" w:line="240" w:lineRule="auto"/>
              <w:jc w:val="center"/>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w:t>
            </w:r>
          </w:p>
        </w:tc>
      </w:tr>
      <w:tr w:rsidR="006F5620" w:rsidRPr="006F5620" w14:paraId="17C857DE" w14:textId="77777777" w:rsidTr="00C96B7F">
        <w:trPr>
          <w:trHeight w:val="255"/>
        </w:trPr>
        <w:tc>
          <w:tcPr>
            <w:tcW w:w="1276" w:type="dxa"/>
            <w:tcBorders>
              <w:top w:val="nil"/>
              <w:left w:val="nil"/>
              <w:bottom w:val="nil"/>
              <w:right w:val="nil"/>
            </w:tcBorders>
            <w:shd w:val="clear" w:color="000000" w:fill="C0C0C0"/>
            <w:noWrap/>
            <w:vAlign w:val="bottom"/>
            <w:hideMark/>
          </w:tcPr>
          <w:p w14:paraId="5A63E575"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 </w:t>
            </w:r>
          </w:p>
        </w:tc>
        <w:tc>
          <w:tcPr>
            <w:tcW w:w="4678" w:type="dxa"/>
            <w:tcBorders>
              <w:top w:val="nil"/>
              <w:left w:val="nil"/>
              <w:bottom w:val="nil"/>
              <w:right w:val="nil"/>
            </w:tcBorders>
            <w:shd w:val="clear" w:color="000000" w:fill="C0C0C0"/>
            <w:noWrap/>
            <w:vAlign w:val="bottom"/>
            <w:hideMark/>
          </w:tcPr>
          <w:p w14:paraId="45668D6C"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UKUPNO RASHODI I IZDATCI</w:t>
            </w:r>
          </w:p>
        </w:tc>
        <w:tc>
          <w:tcPr>
            <w:tcW w:w="1559" w:type="dxa"/>
            <w:tcBorders>
              <w:top w:val="nil"/>
              <w:left w:val="nil"/>
              <w:bottom w:val="nil"/>
              <w:right w:val="nil"/>
            </w:tcBorders>
            <w:shd w:val="clear" w:color="000000" w:fill="C0C0C0"/>
            <w:noWrap/>
            <w:vAlign w:val="bottom"/>
            <w:hideMark/>
          </w:tcPr>
          <w:p w14:paraId="0A4C52D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106.208.185,00</w:t>
            </w:r>
          </w:p>
        </w:tc>
        <w:tc>
          <w:tcPr>
            <w:tcW w:w="1418" w:type="dxa"/>
            <w:tcBorders>
              <w:top w:val="nil"/>
              <w:left w:val="nil"/>
              <w:bottom w:val="nil"/>
              <w:right w:val="nil"/>
            </w:tcBorders>
            <w:shd w:val="clear" w:color="000000" w:fill="C0C0C0"/>
            <w:noWrap/>
            <w:vAlign w:val="bottom"/>
            <w:hideMark/>
          </w:tcPr>
          <w:p w14:paraId="2D13879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32.439.742,74</w:t>
            </w:r>
          </w:p>
        </w:tc>
        <w:tc>
          <w:tcPr>
            <w:tcW w:w="850" w:type="dxa"/>
            <w:tcBorders>
              <w:top w:val="nil"/>
              <w:left w:val="nil"/>
              <w:bottom w:val="nil"/>
              <w:right w:val="nil"/>
            </w:tcBorders>
            <w:shd w:val="clear" w:color="000000" w:fill="C0C0C0"/>
          </w:tcPr>
          <w:p w14:paraId="61461C4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100</w:t>
            </w:r>
          </w:p>
        </w:tc>
        <w:tc>
          <w:tcPr>
            <w:tcW w:w="850" w:type="dxa"/>
            <w:tcBorders>
              <w:top w:val="nil"/>
              <w:left w:val="nil"/>
              <w:bottom w:val="nil"/>
              <w:right w:val="nil"/>
            </w:tcBorders>
            <w:shd w:val="clear" w:color="000000" w:fill="C0C0C0"/>
            <w:noWrap/>
            <w:vAlign w:val="bottom"/>
            <w:hideMark/>
          </w:tcPr>
          <w:p w14:paraId="59B88B6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30,54%</w:t>
            </w:r>
          </w:p>
        </w:tc>
      </w:tr>
      <w:tr w:rsidR="006F5620" w:rsidRPr="006F5620" w14:paraId="2CFC97AF" w14:textId="77777777" w:rsidTr="00C96B7F">
        <w:trPr>
          <w:trHeight w:val="255"/>
        </w:trPr>
        <w:tc>
          <w:tcPr>
            <w:tcW w:w="1276" w:type="dxa"/>
            <w:tcBorders>
              <w:top w:val="nil"/>
              <w:left w:val="nil"/>
              <w:bottom w:val="nil"/>
              <w:right w:val="nil"/>
            </w:tcBorders>
            <w:shd w:val="clear" w:color="000000" w:fill="FFFFFF"/>
            <w:noWrap/>
            <w:vAlign w:val="bottom"/>
            <w:hideMark/>
          </w:tcPr>
          <w:p w14:paraId="7BDF9FA2"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Razdjel</w:t>
            </w:r>
          </w:p>
        </w:tc>
        <w:tc>
          <w:tcPr>
            <w:tcW w:w="4678" w:type="dxa"/>
            <w:tcBorders>
              <w:top w:val="nil"/>
              <w:left w:val="nil"/>
              <w:bottom w:val="nil"/>
              <w:right w:val="nil"/>
            </w:tcBorders>
            <w:shd w:val="clear" w:color="000000" w:fill="FFFFFF"/>
            <w:noWrap/>
            <w:vAlign w:val="bottom"/>
            <w:hideMark/>
          </w:tcPr>
          <w:p w14:paraId="4CFC0EB3"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UPRAVNI ODJEL ZA POSLOVE GRADSKOG VIJEĆA I GRADONAČELNIKA</w:t>
            </w:r>
          </w:p>
        </w:tc>
        <w:tc>
          <w:tcPr>
            <w:tcW w:w="1559" w:type="dxa"/>
            <w:tcBorders>
              <w:top w:val="nil"/>
              <w:left w:val="nil"/>
              <w:bottom w:val="nil"/>
              <w:right w:val="nil"/>
            </w:tcBorders>
            <w:shd w:val="clear" w:color="000000" w:fill="FFFFFF"/>
            <w:noWrap/>
            <w:vAlign w:val="bottom"/>
            <w:hideMark/>
          </w:tcPr>
          <w:p w14:paraId="7CCCC4D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2.254.300,00</w:t>
            </w:r>
          </w:p>
        </w:tc>
        <w:tc>
          <w:tcPr>
            <w:tcW w:w="1418" w:type="dxa"/>
            <w:tcBorders>
              <w:top w:val="nil"/>
              <w:left w:val="nil"/>
              <w:bottom w:val="nil"/>
              <w:right w:val="nil"/>
            </w:tcBorders>
            <w:shd w:val="clear" w:color="000000" w:fill="FFFFFF"/>
            <w:noWrap/>
            <w:vAlign w:val="bottom"/>
            <w:hideMark/>
          </w:tcPr>
          <w:p w14:paraId="56A74CF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886.839,68</w:t>
            </w:r>
          </w:p>
        </w:tc>
        <w:tc>
          <w:tcPr>
            <w:tcW w:w="850" w:type="dxa"/>
            <w:tcBorders>
              <w:top w:val="nil"/>
              <w:left w:val="nil"/>
              <w:bottom w:val="nil"/>
              <w:right w:val="nil"/>
            </w:tcBorders>
            <w:shd w:val="clear" w:color="000000" w:fill="FFFFFF"/>
            <w:vAlign w:val="bottom"/>
          </w:tcPr>
          <w:p w14:paraId="6B40345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2,7</w:t>
            </w:r>
          </w:p>
        </w:tc>
        <w:tc>
          <w:tcPr>
            <w:tcW w:w="850" w:type="dxa"/>
            <w:tcBorders>
              <w:top w:val="nil"/>
              <w:left w:val="nil"/>
              <w:bottom w:val="nil"/>
              <w:right w:val="nil"/>
            </w:tcBorders>
            <w:shd w:val="clear" w:color="000000" w:fill="FFFFFF"/>
            <w:noWrap/>
            <w:vAlign w:val="bottom"/>
            <w:hideMark/>
          </w:tcPr>
          <w:p w14:paraId="19249F3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39,34%</w:t>
            </w:r>
          </w:p>
        </w:tc>
      </w:tr>
      <w:tr w:rsidR="006F5620" w:rsidRPr="006F5620" w14:paraId="6CF88AE6" w14:textId="77777777" w:rsidTr="00C96B7F">
        <w:trPr>
          <w:trHeight w:val="255"/>
        </w:trPr>
        <w:tc>
          <w:tcPr>
            <w:tcW w:w="1276" w:type="dxa"/>
            <w:tcBorders>
              <w:top w:val="nil"/>
              <w:left w:val="nil"/>
              <w:bottom w:val="nil"/>
              <w:right w:val="nil"/>
            </w:tcBorders>
            <w:shd w:val="clear" w:color="000000" w:fill="FFFFFF"/>
            <w:noWrap/>
            <w:vAlign w:val="bottom"/>
            <w:hideMark/>
          </w:tcPr>
          <w:p w14:paraId="7153EFD6"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Glava</w:t>
            </w:r>
          </w:p>
        </w:tc>
        <w:tc>
          <w:tcPr>
            <w:tcW w:w="4678" w:type="dxa"/>
            <w:tcBorders>
              <w:top w:val="nil"/>
              <w:left w:val="nil"/>
              <w:bottom w:val="nil"/>
              <w:right w:val="nil"/>
            </w:tcBorders>
            <w:shd w:val="clear" w:color="000000" w:fill="FFFFFF"/>
            <w:noWrap/>
            <w:vAlign w:val="bottom"/>
            <w:hideMark/>
          </w:tcPr>
          <w:p w14:paraId="3C24C7B9"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GRADSKO VIJEĆE</w:t>
            </w:r>
          </w:p>
        </w:tc>
        <w:tc>
          <w:tcPr>
            <w:tcW w:w="1559" w:type="dxa"/>
            <w:tcBorders>
              <w:top w:val="nil"/>
              <w:left w:val="nil"/>
              <w:bottom w:val="nil"/>
              <w:right w:val="nil"/>
            </w:tcBorders>
            <w:shd w:val="clear" w:color="000000" w:fill="FFFFFF"/>
            <w:noWrap/>
            <w:vAlign w:val="bottom"/>
            <w:hideMark/>
          </w:tcPr>
          <w:p w14:paraId="6A0EDC18"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806.970,00</w:t>
            </w:r>
          </w:p>
        </w:tc>
        <w:tc>
          <w:tcPr>
            <w:tcW w:w="1418" w:type="dxa"/>
            <w:tcBorders>
              <w:top w:val="nil"/>
              <w:left w:val="nil"/>
              <w:bottom w:val="nil"/>
              <w:right w:val="nil"/>
            </w:tcBorders>
            <w:shd w:val="clear" w:color="000000" w:fill="FFFFFF"/>
            <w:noWrap/>
            <w:vAlign w:val="bottom"/>
            <w:hideMark/>
          </w:tcPr>
          <w:p w14:paraId="571E8765"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335.129,27</w:t>
            </w:r>
          </w:p>
        </w:tc>
        <w:tc>
          <w:tcPr>
            <w:tcW w:w="850" w:type="dxa"/>
            <w:tcBorders>
              <w:top w:val="nil"/>
              <w:left w:val="nil"/>
              <w:bottom w:val="nil"/>
              <w:right w:val="nil"/>
            </w:tcBorders>
            <w:shd w:val="clear" w:color="000000" w:fill="FFFFFF"/>
            <w:vAlign w:val="bottom"/>
          </w:tcPr>
          <w:p w14:paraId="493CFF23"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1,0</w:t>
            </w:r>
          </w:p>
        </w:tc>
        <w:tc>
          <w:tcPr>
            <w:tcW w:w="850" w:type="dxa"/>
            <w:tcBorders>
              <w:top w:val="nil"/>
              <w:left w:val="nil"/>
              <w:bottom w:val="nil"/>
              <w:right w:val="nil"/>
            </w:tcBorders>
            <w:shd w:val="clear" w:color="000000" w:fill="FFFFFF"/>
            <w:noWrap/>
            <w:vAlign w:val="bottom"/>
            <w:hideMark/>
          </w:tcPr>
          <w:p w14:paraId="4414CC90"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41,53%</w:t>
            </w:r>
          </w:p>
        </w:tc>
      </w:tr>
      <w:tr w:rsidR="006F5620" w:rsidRPr="006F5620" w14:paraId="2C58B6BA" w14:textId="77777777" w:rsidTr="00C96B7F">
        <w:trPr>
          <w:trHeight w:val="255"/>
        </w:trPr>
        <w:tc>
          <w:tcPr>
            <w:tcW w:w="1276" w:type="dxa"/>
            <w:tcBorders>
              <w:top w:val="nil"/>
              <w:left w:val="nil"/>
              <w:bottom w:val="nil"/>
              <w:right w:val="nil"/>
            </w:tcBorders>
            <w:shd w:val="clear" w:color="000000" w:fill="FFFFFF"/>
            <w:noWrap/>
            <w:vAlign w:val="bottom"/>
            <w:hideMark/>
          </w:tcPr>
          <w:p w14:paraId="15F58A8D"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Glava</w:t>
            </w:r>
          </w:p>
        </w:tc>
        <w:tc>
          <w:tcPr>
            <w:tcW w:w="4678" w:type="dxa"/>
            <w:tcBorders>
              <w:top w:val="nil"/>
              <w:left w:val="nil"/>
              <w:bottom w:val="nil"/>
              <w:right w:val="nil"/>
            </w:tcBorders>
            <w:shd w:val="clear" w:color="000000" w:fill="FFFFFF"/>
            <w:noWrap/>
            <w:vAlign w:val="bottom"/>
            <w:hideMark/>
          </w:tcPr>
          <w:p w14:paraId="07D0F368"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URED GRADONAČELNIKA</w:t>
            </w:r>
          </w:p>
        </w:tc>
        <w:tc>
          <w:tcPr>
            <w:tcW w:w="1559" w:type="dxa"/>
            <w:tcBorders>
              <w:top w:val="nil"/>
              <w:left w:val="nil"/>
              <w:bottom w:val="nil"/>
              <w:right w:val="nil"/>
            </w:tcBorders>
            <w:shd w:val="clear" w:color="000000" w:fill="FFFFFF"/>
            <w:noWrap/>
            <w:vAlign w:val="bottom"/>
            <w:hideMark/>
          </w:tcPr>
          <w:p w14:paraId="76168863"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1.447.330,00</w:t>
            </w:r>
          </w:p>
        </w:tc>
        <w:tc>
          <w:tcPr>
            <w:tcW w:w="1418" w:type="dxa"/>
            <w:tcBorders>
              <w:top w:val="nil"/>
              <w:left w:val="nil"/>
              <w:bottom w:val="nil"/>
              <w:right w:val="nil"/>
            </w:tcBorders>
            <w:shd w:val="clear" w:color="000000" w:fill="FFFFFF"/>
            <w:noWrap/>
            <w:vAlign w:val="bottom"/>
            <w:hideMark/>
          </w:tcPr>
          <w:p w14:paraId="597B333A"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551.710,41</w:t>
            </w:r>
          </w:p>
        </w:tc>
        <w:tc>
          <w:tcPr>
            <w:tcW w:w="850" w:type="dxa"/>
            <w:tcBorders>
              <w:top w:val="nil"/>
              <w:left w:val="nil"/>
              <w:bottom w:val="nil"/>
              <w:right w:val="nil"/>
            </w:tcBorders>
            <w:shd w:val="clear" w:color="000000" w:fill="FFFFFF"/>
            <w:vAlign w:val="bottom"/>
          </w:tcPr>
          <w:p w14:paraId="66691C3F"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1,6</w:t>
            </w:r>
          </w:p>
        </w:tc>
        <w:tc>
          <w:tcPr>
            <w:tcW w:w="850" w:type="dxa"/>
            <w:tcBorders>
              <w:top w:val="nil"/>
              <w:left w:val="nil"/>
              <w:bottom w:val="nil"/>
              <w:right w:val="nil"/>
            </w:tcBorders>
            <w:shd w:val="clear" w:color="000000" w:fill="FFFFFF"/>
            <w:noWrap/>
            <w:vAlign w:val="bottom"/>
            <w:hideMark/>
          </w:tcPr>
          <w:p w14:paraId="696D9778"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38,12%</w:t>
            </w:r>
          </w:p>
        </w:tc>
      </w:tr>
      <w:tr w:rsidR="006F5620" w:rsidRPr="006F5620" w14:paraId="7B4DA50C" w14:textId="77777777" w:rsidTr="00C96B7F">
        <w:trPr>
          <w:trHeight w:val="255"/>
        </w:trPr>
        <w:tc>
          <w:tcPr>
            <w:tcW w:w="1276" w:type="dxa"/>
            <w:tcBorders>
              <w:top w:val="nil"/>
              <w:left w:val="nil"/>
              <w:bottom w:val="nil"/>
              <w:right w:val="nil"/>
            </w:tcBorders>
            <w:shd w:val="clear" w:color="000000" w:fill="FFFFFF"/>
            <w:noWrap/>
            <w:vAlign w:val="bottom"/>
            <w:hideMark/>
          </w:tcPr>
          <w:p w14:paraId="6266D922"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Razdjel</w:t>
            </w:r>
          </w:p>
        </w:tc>
        <w:tc>
          <w:tcPr>
            <w:tcW w:w="4678" w:type="dxa"/>
            <w:tcBorders>
              <w:top w:val="nil"/>
              <w:left w:val="nil"/>
              <w:bottom w:val="nil"/>
              <w:right w:val="nil"/>
            </w:tcBorders>
            <w:shd w:val="clear" w:color="000000" w:fill="FFFFFF"/>
            <w:noWrap/>
            <w:vAlign w:val="bottom"/>
            <w:hideMark/>
          </w:tcPr>
          <w:p w14:paraId="1EA4C5D8"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UPRAVNI ODJEL ZA DRUŠTVENE DJELATNOSTI, NORMATIVNE, UPRAVNO PRAVNE I OSTALE POSLOVE</w:t>
            </w:r>
          </w:p>
        </w:tc>
        <w:tc>
          <w:tcPr>
            <w:tcW w:w="1559" w:type="dxa"/>
            <w:tcBorders>
              <w:top w:val="nil"/>
              <w:left w:val="nil"/>
              <w:bottom w:val="nil"/>
              <w:right w:val="nil"/>
            </w:tcBorders>
            <w:shd w:val="clear" w:color="000000" w:fill="FFFFFF"/>
            <w:noWrap/>
            <w:vAlign w:val="bottom"/>
            <w:hideMark/>
          </w:tcPr>
          <w:p w14:paraId="3246B6C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37.856.079,00</w:t>
            </w:r>
          </w:p>
        </w:tc>
        <w:tc>
          <w:tcPr>
            <w:tcW w:w="1418" w:type="dxa"/>
            <w:tcBorders>
              <w:top w:val="nil"/>
              <w:left w:val="nil"/>
              <w:bottom w:val="nil"/>
              <w:right w:val="nil"/>
            </w:tcBorders>
            <w:shd w:val="clear" w:color="000000" w:fill="FFFFFF"/>
            <w:noWrap/>
            <w:vAlign w:val="bottom"/>
            <w:hideMark/>
          </w:tcPr>
          <w:p w14:paraId="5DDFAD5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17.710.851,95</w:t>
            </w:r>
          </w:p>
        </w:tc>
        <w:tc>
          <w:tcPr>
            <w:tcW w:w="850" w:type="dxa"/>
            <w:tcBorders>
              <w:top w:val="nil"/>
              <w:left w:val="nil"/>
              <w:bottom w:val="nil"/>
              <w:right w:val="nil"/>
            </w:tcBorders>
            <w:shd w:val="clear" w:color="000000" w:fill="FFFFFF"/>
            <w:vAlign w:val="bottom"/>
          </w:tcPr>
          <w:p w14:paraId="6908C3E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54,6</w:t>
            </w:r>
          </w:p>
        </w:tc>
        <w:tc>
          <w:tcPr>
            <w:tcW w:w="850" w:type="dxa"/>
            <w:tcBorders>
              <w:top w:val="nil"/>
              <w:left w:val="nil"/>
              <w:bottom w:val="nil"/>
              <w:right w:val="nil"/>
            </w:tcBorders>
            <w:shd w:val="clear" w:color="000000" w:fill="FFFFFF"/>
            <w:noWrap/>
            <w:vAlign w:val="bottom"/>
            <w:hideMark/>
          </w:tcPr>
          <w:p w14:paraId="1050801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46,78%</w:t>
            </w:r>
          </w:p>
        </w:tc>
      </w:tr>
      <w:tr w:rsidR="006F5620" w:rsidRPr="006F5620" w14:paraId="403FBDAE" w14:textId="77777777" w:rsidTr="00C96B7F">
        <w:trPr>
          <w:trHeight w:val="255"/>
        </w:trPr>
        <w:tc>
          <w:tcPr>
            <w:tcW w:w="1276" w:type="dxa"/>
            <w:tcBorders>
              <w:top w:val="nil"/>
              <w:left w:val="nil"/>
              <w:bottom w:val="nil"/>
              <w:right w:val="nil"/>
            </w:tcBorders>
            <w:shd w:val="clear" w:color="000000" w:fill="FFFFFF"/>
            <w:noWrap/>
            <w:vAlign w:val="bottom"/>
            <w:hideMark/>
          </w:tcPr>
          <w:p w14:paraId="6CC1C940"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Glava</w:t>
            </w:r>
          </w:p>
        </w:tc>
        <w:tc>
          <w:tcPr>
            <w:tcW w:w="4678" w:type="dxa"/>
            <w:tcBorders>
              <w:top w:val="nil"/>
              <w:left w:val="nil"/>
              <w:bottom w:val="nil"/>
              <w:right w:val="nil"/>
            </w:tcBorders>
            <w:shd w:val="clear" w:color="000000" w:fill="FFFFFF"/>
            <w:noWrap/>
            <w:vAlign w:val="bottom"/>
            <w:hideMark/>
          </w:tcPr>
          <w:p w14:paraId="61527AE2"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STRUČNE SLUŽBE GRADA</w:t>
            </w:r>
          </w:p>
        </w:tc>
        <w:tc>
          <w:tcPr>
            <w:tcW w:w="1559" w:type="dxa"/>
            <w:tcBorders>
              <w:top w:val="nil"/>
              <w:left w:val="nil"/>
              <w:bottom w:val="nil"/>
              <w:right w:val="nil"/>
            </w:tcBorders>
            <w:shd w:val="clear" w:color="000000" w:fill="FFFFFF"/>
            <w:noWrap/>
            <w:vAlign w:val="bottom"/>
            <w:hideMark/>
          </w:tcPr>
          <w:p w14:paraId="344119D4"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10.227.310,00</w:t>
            </w:r>
          </w:p>
        </w:tc>
        <w:tc>
          <w:tcPr>
            <w:tcW w:w="1418" w:type="dxa"/>
            <w:tcBorders>
              <w:top w:val="nil"/>
              <w:left w:val="nil"/>
              <w:bottom w:val="nil"/>
              <w:right w:val="nil"/>
            </w:tcBorders>
            <w:shd w:val="clear" w:color="000000" w:fill="FFFFFF"/>
            <w:noWrap/>
            <w:vAlign w:val="bottom"/>
            <w:hideMark/>
          </w:tcPr>
          <w:p w14:paraId="408898CE"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5.519.370,78</w:t>
            </w:r>
          </w:p>
        </w:tc>
        <w:tc>
          <w:tcPr>
            <w:tcW w:w="850" w:type="dxa"/>
            <w:tcBorders>
              <w:top w:val="nil"/>
              <w:left w:val="nil"/>
              <w:bottom w:val="nil"/>
              <w:right w:val="nil"/>
            </w:tcBorders>
            <w:shd w:val="clear" w:color="000000" w:fill="FFFFFF"/>
            <w:vAlign w:val="bottom"/>
          </w:tcPr>
          <w:p w14:paraId="535AF8EB"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17,0</w:t>
            </w:r>
          </w:p>
        </w:tc>
        <w:tc>
          <w:tcPr>
            <w:tcW w:w="850" w:type="dxa"/>
            <w:tcBorders>
              <w:top w:val="nil"/>
              <w:left w:val="nil"/>
              <w:bottom w:val="nil"/>
              <w:right w:val="nil"/>
            </w:tcBorders>
            <w:shd w:val="clear" w:color="000000" w:fill="FFFFFF"/>
            <w:noWrap/>
            <w:vAlign w:val="bottom"/>
            <w:hideMark/>
          </w:tcPr>
          <w:p w14:paraId="640C204B"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53,97%</w:t>
            </w:r>
          </w:p>
        </w:tc>
      </w:tr>
      <w:tr w:rsidR="006F5620" w:rsidRPr="006F5620" w14:paraId="1556B735" w14:textId="77777777" w:rsidTr="00C96B7F">
        <w:trPr>
          <w:trHeight w:val="255"/>
        </w:trPr>
        <w:tc>
          <w:tcPr>
            <w:tcW w:w="1276" w:type="dxa"/>
            <w:tcBorders>
              <w:top w:val="nil"/>
              <w:left w:val="nil"/>
              <w:bottom w:val="nil"/>
              <w:right w:val="nil"/>
            </w:tcBorders>
            <w:shd w:val="clear" w:color="000000" w:fill="FFFFFF"/>
            <w:noWrap/>
            <w:vAlign w:val="bottom"/>
            <w:hideMark/>
          </w:tcPr>
          <w:p w14:paraId="685C8D48"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Glava</w:t>
            </w:r>
          </w:p>
        </w:tc>
        <w:tc>
          <w:tcPr>
            <w:tcW w:w="4678" w:type="dxa"/>
            <w:tcBorders>
              <w:top w:val="nil"/>
              <w:left w:val="nil"/>
              <w:bottom w:val="nil"/>
              <w:right w:val="nil"/>
            </w:tcBorders>
            <w:shd w:val="clear" w:color="000000" w:fill="FFFFFF"/>
            <w:noWrap/>
            <w:vAlign w:val="bottom"/>
            <w:hideMark/>
          </w:tcPr>
          <w:p w14:paraId="41A4F187"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VATROGASTVO I CIVILNA ZAŠTITA</w:t>
            </w:r>
          </w:p>
        </w:tc>
        <w:tc>
          <w:tcPr>
            <w:tcW w:w="1559" w:type="dxa"/>
            <w:tcBorders>
              <w:top w:val="nil"/>
              <w:left w:val="nil"/>
              <w:bottom w:val="nil"/>
              <w:right w:val="nil"/>
            </w:tcBorders>
            <w:shd w:val="clear" w:color="000000" w:fill="FFFFFF"/>
            <w:noWrap/>
            <w:vAlign w:val="bottom"/>
            <w:hideMark/>
          </w:tcPr>
          <w:p w14:paraId="6FD290DF"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1.550.000,00</w:t>
            </w:r>
          </w:p>
        </w:tc>
        <w:tc>
          <w:tcPr>
            <w:tcW w:w="1418" w:type="dxa"/>
            <w:tcBorders>
              <w:top w:val="nil"/>
              <w:left w:val="nil"/>
              <w:bottom w:val="nil"/>
              <w:right w:val="nil"/>
            </w:tcBorders>
            <w:shd w:val="clear" w:color="000000" w:fill="FFFFFF"/>
            <w:noWrap/>
            <w:vAlign w:val="bottom"/>
            <w:hideMark/>
          </w:tcPr>
          <w:p w14:paraId="7C0CAA21"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550.977,34</w:t>
            </w:r>
          </w:p>
        </w:tc>
        <w:tc>
          <w:tcPr>
            <w:tcW w:w="850" w:type="dxa"/>
            <w:tcBorders>
              <w:top w:val="nil"/>
              <w:left w:val="nil"/>
              <w:bottom w:val="nil"/>
              <w:right w:val="nil"/>
            </w:tcBorders>
            <w:shd w:val="clear" w:color="000000" w:fill="FFFFFF"/>
            <w:vAlign w:val="bottom"/>
          </w:tcPr>
          <w:p w14:paraId="0CE79C38"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3,1</w:t>
            </w:r>
          </w:p>
        </w:tc>
        <w:tc>
          <w:tcPr>
            <w:tcW w:w="850" w:type="dxa"/>
            <w:tcBorders>
              <w:top w:val="nil"/>
              <w:left w:val="nil"/>
              <w:bottom w:val="nil"/>
              <w:right w:val="nil"/>
            </w:tcBorders>
            <w:shd w:val="clear" w:color="000000" w:fill="FFFFFF"/>
            <w:noWrap/>
            <w:vAlign w:val="bottom"/>
            <w:hideMark/>
          </w:tcPr>
          <w:p w14:paraId="2C60B6EF"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35,55%</w:t>
            </w:r>
          </w:p>
        </w:tc>
      </w:tr>
      <w:tr w:rsidR="006F5620" w:rsidRPr="006F5620" w14:paraId="1FB6B646" w14:textId="77777777" w:rsidTr="00C96B7F">
        <w:trPr>
          <w:trHeight w:val="255"/>
        </w:trPr>
        <w:tc>
          <w:tcPr>
            <w:tcW w:w="1276" w:type="dxa"/>
            <w:tcBorders>
              <w:top w:val="nil"/>
              <w:left w:val="nil"/>
              <w:bottom w:val="nil"/>
              <w:right w:val="nil"/>
            </w:tcBorders>
            <w:shd w:val="clear" w:color="000000" w:fill="FFFFFF"/>
            <w:noWrap/>
            <w:vAlign w:val="bottom"/>
            <w:hideMark/>
          </w:tcPr>
          <w:p w14:paraId="3ABF3190"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Glava</w:t>
            </w:r>
          </w:p>
        </w:tc>
        <w:tc>
          <w:tcPr>
            <w:tcW w:w="4678" w:type="dxa"/>
            <w:tcBorders>
              <w:top w:val="nil"/>
              <w:left w:val="nil"/>
              <w:bottom w:val="nil"/>
              <w:right w:val="nil"/>
            </w:tcBorders>
            <w:shd w:val="clear" w:color="000000" w:fill="FFFFFF"/>
            <w:noWrap/>
            <w:vAlign w:val="bottom"/>
            <w:hideMark/>
          </w:tcPr>
          <w:p w14:paraId="53DD3BD3"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PREDŠKOLSKI ODGOJ</w:t>
            </w:r>
          </w:p>
        </w:tc>
        <w:tc>
          <w:tcPr>
            <w:tcW w:w="1559" w:type="dxa"/>
            <w:tcBorders>
              <w:top w:val="nil"/>
              <w:left w:val="nil"/>
              <w:bottom w:val="nil"/>
              <w:right w:val="nil"/>
            </w:tcBorders>
            <w:shd w:val="clear" w:color="000000" w:fill="FFFFFF"/>
            <w:noWrap/>
            <w:vAlign w:val="bottom"/>
            <w:hideMark/>
          </w:tcPr>
          <w:p w14:paraId="694CF7AC"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11.778.510,00</w:t>
            </w:r>
          </w:p>
        </w:tc>
        <w:tc>
          <w:tcPr>
            <w:tcW w:w="1418" w:type="dxa"/>
            <w:tcBorders>
              <w:top w:val="nil"/>
              <w:left w:val="nil"/>
              <w:bottom w:val="nil"/>
              <w:right w:val="nil"/>
            </w:tcBorders>
            <w:shd w:val="clear" w:color="000000" w:fill="FFFFFF"/>
            <w:noWrap/>
            <w:vAlign w:val="bottom"/>
            <w:hideMark/>
          </w:tcPr>
          <w:p w14:paraId="48C68283"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5.957.864,27</w:t>
            </w:r>
          </w:p>
        </w:tc>
        <w:tc>
          <w:tcPr>
            <w:tcW w:w="850" w:type="dxa"/>
            <w:tcBorders>
              <w:top w:val="nil"/>
              <w:left w:val="nil"/>
              <w:bottom w:val="nil"/>
              <w:right w:val="nil"/>
            </w:tcBorders>
            <w:shd w:val="clear" w:color="000000" w:fill="FFFFFF"/>
            <w:vAlign w:val="bottom"/>
          </w:tcPr>
          <w:p w14:paraId="0289AD31"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33,6</w:t>
            </w:r>
          </w:p>
        </w:tc>
        <w:tc>
          <w:tcPr>
            <w:tcW w:w="850" w:type="dxa"/>
            <w:tcBorders>
              <w:top w:val="nil"/>
              <w:left w:val="nil"/>
              <w:bottom w:val="nil"/>
              <w:right w:val="nil"/>
            </w:tcBorders>
            <w:shd w:val="clear" w:color="000000" w:fill="FFFFFF"/>
            <w:noWrap/>
            <w:vAlign w:val="bottom"/>
            <w:hideMark/>
          </w:tcPr>
          <w:p w14:paraId="76C5DCDB"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50,58%</w:t>
            </w:r>
          </w:p>
        </w:tc>
      </w:tr>
      <w:tr w:rsidR="006F5620" w:rsidRPr="006F5620" w14:paraId="400C1EB7" w14:textId="77777777" w:rsidTr="00C96B7F">
        <w:trPr>
          <w:trHeight w:val="255"/>
        </w:trPr>
        <w:tc>
          <w:tcPr>
            <w:tcW w:w="1276" w:type="dxa"/>
            <w:tcBorders>
              <w:top w:val="nil"/>
              <w:left w:val="nil"/>
              <w:bottom w:val="nil"/>
              <w:right w:val="nil"/>
            </w:tcBorders>
            <w:shd w:val="clear" w:color="000000" w:fill="FFFFFF"/>
            <w:noWrap/>
            <w:vAlign w:val="bottom"/>
            <w:hideMark/>
          </w:tcPr>
          <w:p w14:paraId="3F7B5773"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Proračunski korisnik</w:t>
            </w:r>
          </w:p>
        </w:tc>
        <w:tc>
          <w:tcPr>
            <w:tcW w:w="4678" w:type="dxa"/>
            <w:tcBorders>
              <w:top w:val="nil"/>
              <w:left w:val="nil"/>
              <w:bottom w:val="nil"/>
              <w:right w:val="nil"/>
            </w:tcBorders>
            <w:shd w:val="clear" w:color="000000" w:fill="FFFFFF"/>
            <w:noWrap/>
            <w:vAlign w:val="bottom"/>
            <w:hideMark/>
          </w:tcPr>
          <w:p w14:paraId="79D69D35"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DJEČJI VRTIĆ PROLJEĆE</w:t>
            </w:r>
          </w:p>
        </w:tc>
        <w:tc>
          <w:tcPr>
            <w:tcW w:w="1559" w:type="dxa"/>
            <w:tcBorders>
              <w:top w:val="nil"/>
              <w:left w:val="nil"/>
              <w:bottom w:val="nil"/>
              <w:right w:val="nil"/>
            </w:tcBorders>
            <w:shd w:val="clear" w:color="000000" w:fill="FFFFFF"/>
            <w:noWrap/>
            <w:vAlign w:val="bottom"/>
            <w:hideMark/>
          </w:tcPr>
          <w:p w14:paraId="3959F091"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8.928.795,00</w:t>
            </w:r>
          </w:p>
        </w:tc>
        <w:tc>
          <w:tcPr>
            <w:tcW w:w="1418" w:type="dxa"/>
            <w:tcBorders>
              <w:top w:val="nil"/>
              <w:left w:val="nil"/>
              <w:bottom w:val="nil"/>
              <w:right w:val="nil"/>
            </w:tcBorders>
            <w:shd w:val="clear" w:color="000000" w:fill="FFFFFF"/>
            <w:noWrap/>
            <w:vAlign w:val="bottom"/>
            <w:hideMark/>
          </w:tcPr>
          <w:p w14:paraId="4A6EBD52"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4.383.428,24</w:t>
            </w:r>
          </w:p>
        </w:tc>
        <w:tc>
          <w:tcPr>
            <w:tcW w:w="850" w:type="dxa"/>
            <w:tcBorders>
              <w:top w:val="nil"/>
              <w:left w:val="nil"/>
              <w:bottom w:val="nil"/>
              <w:right w:val="nil"/>
            </w:tcBorders>
            <w:shd w:val="clear" w:color="000000" w:fill="FFFFFF"/>
            <w:vAlign w:val="bottom"/>
          </w:tcPr>
          <w:p w14:paraId="1561DA0B"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13,5</w:t>
            </w:r>
          </w:p>
        </w:tc>
        <w:tc>
          <w:tcPr>
            <w:tcW w:w="850" w:type="dxa"/>
            <w:tcBorders>
              <w:top w:val="nil"/>
              <w:left w:val="nil"/>
              <w:bottom w:val="nil"/>
              <w:right w:val="nil"/>
            </w:tcBorders>
            <w:shd w:val="clear" w:color="000000" w:fill="FFFFFF"/>
            <w:noWrap/>
            <w:vAlign w:val="bottom"/>
            <w:hideMark/>
          </w:tcPr>
          <w:p w14:paraId="65F69702"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49,09%</w:t>
            </w:r>
          </w:p>
        </w:tc>
      </w:tr>
      <w:tr w:rsidR="006F5620" w:rsidRPr="006F5620" w14:paraId="5FB9D063" w14:textId="77777777" w:rsidTr="00C96B7F">
        <w:trPr>
          <w:trHeight w:val="255"/>
        </w:trPr>
        <w:tc>
          <w:tcPr>
            <w:tcW w:w="1276" w:type="dxa"/>
            <w:tcBorders>
              <w:top w:val="nil"/>
              <w:left w:val="nil"/>
              <w:bottom w:val="nil"/>
              <w:right w:val="nil"/>
            </w:tcBorders>
            <w:shd w:val="clear" w:color="000000" w:fill="FFFFFF"/>
            <w:noWrap/>
            <w:vAlign w:val="bottom"/>
            <w:hideMark/>
          </w:tcPr>
          <w:p w14:paraId="2C03170B"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Proračunski korisnik</w:t>
            </w:r>
          </w:p>
        </w:tc>
        <w:tc>
          <w:tcPr>
            <w:tcW w:w="4678" w:type="dxa"/>
            <w:tcBorders>
              <w:top w:val="nil"/>
              <w:left w:val="nil"/>
              <w:bottom w:val="nil"/>
              <w:right w:val="nil"/>
            </w:tcBorders>
            <w:shd w:val="clear" w:color="000000" w:fill="FFFFFF"/>
            <w:noWrap/>
            <w:vAlign w:val="bottom"/>
            <w:hideMark/>
          </w:tcPr>
          <w:p w14:paraId="0D97BC31"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PUČKO OTVORENO UČILIŠTE</w:t>
            </w:r>
          </w:p>
        </w:tc>
        <w:tc>
          <w:tcPr>
            <w:tcW w:w="1559" w:type="dxa"/>
            <w:tcBorders>
              <w:top w:val="nil"/>
              <w:left w:val="nil"/>
              <w:bottom w:val="nil"/>
              <w:right w:val="nil"/>
            </w:tcBorders>
            <w:shd w:val="clear" w:color="000000" w:fill="FFFFFF"/>
            <w:noWrap/>
            <w:vAlign w:val="bottom"/>
            <w:hideMark/>
          </w:tcPr>
          <w:p w14:paraId="111B6A50"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3.043.530,00</w:t>
            </w:r>
          </w:p>
        </w:tc>
        <w:tc>
          <w:tcPr>
            <w:tcW w:w="1418" w:type="dxa"/>
            <w:tcBorders>
              <w:top w:val="nil"/>
              <w:left w:val="nil"/>
              <w:bottom w:val="nil"/>
              <w:right w:val="nil"/>
            </w:tcBorders>
            <w:shd w:val="clear" w:color="000000" w:fill="FFFFFF"/>
            <w:noWrap/>
            <w:vAlign w:val="bottom"/>
            <w:hideMark/>
          </w:tcPr>
          <w:p w14:paraId="63CA2F9D"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1.120.240,79</w:t>
            </w:r>
          </w:p>
        </w:tc>
        <w:tc>
          <w:tcPr>
            <w:tcW w:w="850" w:type="dxa"/>
            <w:tcBorders>
              <w:top w:val="nil"/>
              <w:left w:val="nil"/>
              <w:bottom w:val="nil"/>
              <w:right w:val="nil"/>
            </w:tcBorders>
            <w:shd w:val="clear" w:color="000000" w:fill="FFFFFF"/>
            <w:vAlign w:val="bottom"/>
          </w:tcPr>
          <w:p w14:paraId="5E918ED9"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3,4</w:t>
            </w:r>
          </w:p>
        </w:tc>
        <w:tc>
          <w:tcPr>
            <w:tcW w:w="850" w:type="dxa"/>
            <w:tcBorders>
              <w:top w:val="nil"/>
              <w:left w:val="nil"/>
              <w:bottom w:val="nil"/>
              <w:right w:val="nil"/>
            </w:tcBorders>
            <w:shd w:val="clear" w:color="000000" w:fill="FFFFFF"/>
            <w:noWrap/>
            <w:vAlign w:val="bottom"/>
            <w:hideMark/>
          </w:tcPr>
          <w:p w14:paraId="1121FB7E"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36,81%</w:t>
            </w:r>
          </w:p>
        </w:tc>
      </w:tr>
      <w:tr w:rsidR="006F5620" w:rsidRPr="006F5620" w14:paraId="6E494B91" w14:textId="77777777" w:rsidTr="00C96B7F">
        <w:trPr>
          <w:trHeight w:val="255"/>
        </w:trPr>
        <w:tc>
          <w:tcPr>
            <w:tcW w:w="1276" w:type="dxa"/>
            <w:tcBorders>
              <w:top w:val="nil"/>
              <w:left w:val="nil"/>
              <w:bottom w:val="nil"/>
              <w:right w:val="nil"/>
            </w:tcBorders>
            <w:shd w:val="clear" w:color="000000" w:fill="FFFFFF"/>
            <w:noWrap/>
            <w:vAlign w:val="bottom"/>
            <w:hideMark/>
          </w:tcPr>
          <w:p w14:paraId="767C47F8"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Proračunski korisnik</w:t>
            </w:r>
          </w:p>
        </w:tc>
        <w:tc>
          <w:tcPr>
            <w:tcW w:w="4678" w:type="dxa"/>
            <w:tcBorders>
              <w:top w:val="nil"/>
              <w:left w:val="nil"/>
              <w:bottom w:val="nil"/>
              <w:right w:val="nil"/>
            </w:tcBorders>
            <w:shd w:val="clear" w:color="000000" w:fill="FFFFFF"/>
            <w:noWrap/>
            <w:vAlign w:val="bottom"/>
            <w:hideMark/>
          </w:tcPr>
          <w:p w14:paraId="18E1E56A"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GRADSKA KNJIŽNICA</w:t>
            </w:r>
          </w:p>
        </w:tc>
        <w:tc>
          <w:tcPr>
            <w:tcW w:w="1559" w:type="dxa"/>
            <w:tcBorders>
              <w:top w:val="nil"/>
              <w:left w:val="nil"/>
              <w:bottom w:val="nil"/>
              <w:right w:val="nil"/>
            </w:tcBorders>
            <w:shd w:val="clear" w:color="000000" w:fill="FFFFFF"/>
            <w:noWrap/>
            <w:vAlign w:val="bottom"/>
            <w:hideMark/>
          </w:tcPr>
          <w:p w14:paraId="2D2AD1C6"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638.700,00</w:t>
            </w:r>
          </w:p>
        </w:tc>
        <w:tc>
          <w:tcPr>
            <w:tcW w:w="1418" w:type="dxa"/>
            <w:tcBorders>
              <w:top w:val="nil"/>
              <w:left w:val="nil"/>
              <w:bottom w:val="nil"/>
              <w:right w:val="nil"/>
            </w:tcBorders>
            <w:shd w:val="clear" w:color="000000" w:fill="FFFFFF"/>
            <w:noWrap/>
            <w:vAlign w:val="bottom"/>
            <w:hideMark/>
          </w:tcPr>
          <w:p w14:paraId="5EBE7098"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244.846,56</w:t>
            </w:r>
          </w:p>
        </w:tc>
        <w:tc>
          <w:tcPr>
            <w:tcW w:w="850" w:type="dxa"/>
            <w:tcBorders>
              <w:top w:val="nil"/>
              <w:left w:val="nil"/>
              <w:bottom w:val="nil"/>
              <w:right w:val="nil"/>
            </w:tcBorders>
            <w:shd w:val="clear" w:color="000000" w:fill="FFFFFF"/>
            <w:vAlign w:val="bottom"/>
          </w:tcPr>
          <w:p w14:paraId="4AF264FD"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0,7</w:t>
            </w:r>
          </w:p>
        </w:tc>
        <w:tc>
          <w:tcPr>
            <w:tcW w:w="850" w:type="dxa"/>
            <w:tcBorders>
              <w:top w:val="nil"/>
              <w:left w:val="nil"/>
              <w:bottom w:val="nil"/>
              <w:right w:val="nil"/>
            </w:tcBorders>
            <w:shd w:val="clear" w:color="000000" w:fill="FFFFFF"/>
            <w:noWrap/>
            <w:vAlign w:val="bottom"/>
            <w:hideMark/>
          </w:tcPr>
          <w:p w14:paraId="50191BB8"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38,34%</w:t>
            </w:r>
          </w:p>
        </w:tc>
      </w:tr>
      <w:tr w:rsidR="006F5620" w:rsidRPr="006F5620" w14:paraId="17A4CD46" w14:textId="77777777" w:rsidTr="00C96B7F">
        <w:trPr>
          <w:trHeight w:val="255"/>
        </w:trPr>
        <w:tc>
          <w:tcPr>
            <w:tcW w:w="1276" w:type="dxa"/>
            <w:tcBorders>
              <w:top w:val="nil"/>
              <w:left w:val="nil"/>
              <w:bottom w:val="nil"/>
              <w:right w:val="nil"/>
            </w:tcBorders>
            <w:shd w:val="clear" w:color="000000" w:fill="FFFFFF"/>
            <w:noWrap/>
            <w:vAlign w:val="bottom"/>
            <w:hideMark/>
          </w:tcPr>
          <w:p w14:paraId="0CE4DED5"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Proračunski korisnik</w:t>
            </w:r>
          </w:p>
        </w:tc>
        <w:tc>
          <w:tcPr>
            <w:tcW w:w="4678" w:type="dxa"/>
            <w:tcBorders>
              <w:top w:val="nil"/>
              <w:left w:val="nil"/>
              <w:bottom w:val="nil"/>
              <w:right w:val="nil"/>
            </w:tcBorders>
            <w:shd w:val="clear" w:color="000000" w:fill="FFFFFF"/>
            <w:noWrap/>
            <w:vAlign w:val="bottom"/>
            <w:hideMark/>
          </w:tcPr>
          <w:p w14:paraId="43454D3F"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MUZEJ SVETI IVAN ZELINA</w:t>
            </w:r>
          </w:p>
        </w:tc>
        <w:tc>
          <w:tcPr>
            <w:tcW w:w="1559" w:type="dxa"/>
            <w:tcBorders>
              <w:top w:val="nil"/>
              <w:left w:val="nil"/>
              <w:bottom w:val="nil"/>
              <w:right w:val="nil"/>
            </w:tcBorders>
            <w:shd w:val="clear" w:color="000000" w:fill="FFFFFF"/>
            <w:noWrap/>
            <w:vAlign w:val="bottom"/>
            <w:hideMark/>
          </w:tcPr>
          <w:p w14:paraId="54B148BF"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1.703.314,00</w:t>
            </w:r>
          </w:p>
        </w:tc>
        <w:tc>
          <w:tcPr>
            <w:tcW w:w="1418" w:type="dxa"/>
            <w:tcBorders>
              <w:top w:val="nil"/>
              <w:left w:val="nil"/>
              <w:bottom w:val="nil"/>
              <w:right w:val="nil"/>
            </w:tcBorders>
            <w:shd w:val="clear" w:color="000000" w:fill="FFFFFF"/>
            <w:noWrap/>
            <w:vAlign w:val="bottom"/>
            <w:hideMark/>
          </w:tcPr>
          <w:p w14:paraId="30409F94"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627.971,25</w:t>
            </w:r>
          </w:p>
        </w:tc>
        <w:tc>
          <w:tcPr>
            <w:tcW w:w="850" w:type="dxa"/>
            <w:tcBorders>
              <w:top w:val="nil"/>
              <w:left w:val="nil"/>
              <w:bottom w:val="nil"/>
              <w:right w:val="nil"/>
            </w:tcBorders>
            <w:shd w:val="clear" w:color="000000" w:fill="FFFFFF"/>
            <w:vAlign w:val="bottom"/>
          </w:tcPr>
          <w:p w14:paraId="3A36C297"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1,9</w:t>
            </w:r>
          </w:p>
        </w:tc>
        <w:tc>
          <w:tcPr>
            <w:tcW w:w="850" w:type="dxa"/>
            <w:tcBorders>
              <w:top w:val="nil"/>
              <w:left w:val="nil"/>
              <w:bottom w:val="nil"/>
              <w:right w:val="nil"/>
            </w:tcBorders>
            <w:shd w:val="clear" w:color="000000" w:fill="FFFFFF"/>
            <w:noWrap/>
            <w:vAlign w:val="bottom"/>
            <w:hideMark/>
          </w:tcPr>
          <w:p w14:paraId="61D3DBD1"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36,87%</w:t>
            </w:r>
          </w:p>
        </w:tc>
      </w:tr>
      <w:tr w:rsidR="006F5620" w:rsidRPr="006F5620" w14:paraId="5235D37D" w14:textId="77777777" w:rsidTr="00C96B7F">
        <w:trPr>
          <w:trHeight w:val="255"/>
        </w:trPr>
        <w:tc>
          <w:tcPr>
            <w:tcW w:w="1276" w:type="dxa"/>
            <w:tcBorders>
              <w:top w:val="nil"/>
              <w:left w:val="nil"/>
              <w:bottom w:val="nil"/>
              <w:right w:val="nil"/>
            </w:tcBorders>
            <w:shd w:val="clear" w:color="000000" w:fill="FFFFFF"/>
            <w:noWrap/>
            <w:vAlign w:val="bottom"/>
            <w:hideMark/>
          </w:tcPr>
          <w:p w14:paraId="2863C2EF"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Glava</w:t>
            </w:r>
          </w:p>
        </w:tc>
        <w:tc>
          <w:tcPr>
            <w:tcW w:w="4678" w:type="dxa"/>
            <w:tcBorders>
              <w:top w:val="nil"/>
              <w:left w:val="nil"/>
              <w:bottom w:val="nil"/>
              <w:right w:val="nil"/>
            </w:tcBorders>
            <w:shd w:val="clear" w:color="000000" w:fill="FFFFFF"/>
            <w:noWrap/>
            <w:vAlign w:val="bottom"/>
            <w:hideMark/>
          </w:tcPr>
          <w:p w14:paraId="163A0FC3"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KULTURA I INFORMIRANJE</w:t>
            </w:r>
          </w:p>
        </w:tc>
        <w:tc>
          <w:tcPr>
            <w:tcW w:w="1559" w:type="dxa"/>
            <w:tcBorders>
              <w:top w:val="nil"/>
              <w:left w:val="nil"/>
              <w:bottom w:val="nil"/>
              <w:right w:val="nil"/>
            </w:tcBorders>
            <w:shd w:val="clear" w:color="000000" w:fill="FFFFFF"/>
            <w:noWrap/>
            <w:vAlign w:val="bottom"/>
            <w:hideMark/>
          </w:tcPr>
          <w:p w14:paraId="4C7B6383"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736.000,00</w:t>
            </w:r>
          </w:p>
        </w:tc>
        <w:tc>
          <w:tcPr>
            <w:tcW w:w="1418" w:type="dxa"/>
            <w:tcBorders>
              <w:top w:val="nil"/>
              <w:left w:val="nil"/>
              <w:bottom w:val="nil"/>
              <w:right w:val="nil"/>
            </w:tcBorders>
            <w:shd w:val="clear" w:color="000000" w:fill="FFFFFF"/>
            <w:noWrap/>
            <w:vAlign w:val="bottom"/>
            <w:hideMark/>
          </w:tcPr>
          <w:p w14:paraId="34A570DB"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200.650,00</w:t>
            </w:r>
          </w:p>
        </w:tc>
        <w:tc>
          <w:tcPr>
            <w:tcW w:w="850" w:type="dxa"/>
            <w:tcBorders>
              <w:top w:val="nil"/>
              <w:left w:val="nil"/>
              <w:bottom w:val="nil"/>
              <w:right w:val="nil"/>
            </w:tcBorders>
            <w:shd w:val="clear" w:color="000000" w:fill="FFFFFF"/>
            <w:vAlign w:val="bottom"/>
          </w:tcPr>
          <w:p w14:paraId="49E75A59"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0,6</w:t>
            </w:r>
          </w:p>
        </w:tc>
        <w:tc>
          <w:tcPr>
            <w:tcW w:w="850" w:type="dxa"/>
            <w:tcBorders>
              <w:top w:val="nil"/>
              <w:left w:val="nil"/>
              <w:bottom w:val="nil"/>
              <w:right w:val="nil"/>
            </w:tcBorders>
            <w:shd w:val="clear" w:color="000000" w:fill="FFFFFF"/>
            <w:noWrap/>
            <w:vAlign w:val="bottom"/>
            <w:hideMark/>
          </w:tcPr>
          <w:p w14:paraId="4B81EB89"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27,26%</w:t>
            </w:r>
          </w:p>
        </w:tc>
      </w:tr>
      <w:tr w:rsidR="006F5620" w:rsidRPr="006F5620" w14:paraId="62D82E31" w14:textId="77777777" w:rsidTr="00C96B7F">
        <w:trPr>
          <w:trHeight w:val="255"/>
        </w:trPr>
        <w:tc>
          <w:tcPr>
            <w:tcW w:w="1276" w:type="dxa"/>
            <w:tcBorders>
              <w:top w:val="nil"/>
              <w:left w:val="nil"/>
              <w:bottom w:val="nil"/>
              <w:right w:val="nil"/>
            </w:tcBorders>
            <w:shd w:val="clear" w:color="000000" w:fill="FFFFFF"/>
            <w:noWrap/>
            <w:vAlign w:val="bottom"/>
            <w:hideMark/>
          </w:tcPr>
          <w:p w14:paraId="75FF51C0"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Glava</w:t>
            </w:r>
          </w:p>
        </w:tc>
        <w:tc>
          <w:tcPr>
            <w:tcW w:w="4678" w:type="dxa"/>
            <w:tcBorders>
              <w:top w:val="nil"/>
              <w:left w:val="nil"/>
              <w:bottom w:val="nil"/>
              <w:right w:val="nil"/>
            </w:tcBorders>
            <w:shd w:val="clear" w:color="000000" w:fill="FFFFFF"/>
            <w:noWrap/>
            <w:vAlign w:val="bottom"/>
            <w:hideMark/>
          </w:tcPr>
          <w:p w14:paraId="5EF02FCE"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UDRUGE GRAĐANA</w:t>
            </w:r>
          </w:p>
        </w:tc>
        <w:tc>
          <w:tcPr>
            <w:tcW w:w="1559" w:type="dxa"/>
            <w:tcBorders>
              <w:top w:val="nil"/>
              <w:left w:val="nil"/>
              <w:bottom w:val="nil"/>
              <w:right w:val="nil"/>
            </w:tcBorders>
            <w:shd w:val="clear" w:color="000000" w:fill="FFFFFF"/>
            <w:noWrap/>
            <w:vAlign w:val="bottom"/>
            <w:hideMark/>
          </w:tcPr>
          <w:p w14:paraId="3F66D1D2"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368.000,00</w:t>
            </w:r>
          </w:p>
        </w:tc>
        <w:tc>
          <w:tcPr>
            <w:tcW w:w="1418" w:type="dxa"/>
            <w:tcBorders>
              <w:top w:val="nil"/>
              <w:left w:val="nil"/>
              <w:bottom w:val="nil"/>
              <w:right w:val="nil"/>
            </w:tcBorders>
            <w:shd w:val="clear" w:color="000000" w:fill="FFFFFF"/>
            <w:noWrap/>
            <w:vAlign w:val="bottom"/>
            <w:hideMark/>
          </w:tcPr>
          <w:p w14:paraId="668C32EA"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257.117,28</w:t>
            </w:r>
          </w:p>
        </w:tc>
        <w:tc>
          <w:tcPr>
            <w:tcW w:w="850" w:type="dxa"/>
            <w:tcBorders>
              <w:top w:val="nil"/>
              <w:left w:val="nil"/>
              <w:bottom w:val="nil"/>
              <w:right w:val="nil"/>
            </w:tcBorders>
            <w:shd w:val="clear" w:color="000000" w:fill="FFFFFF"/>
            <w:vAlign w:val="bottom"/>
          </w:tcPr>
          <w:p w14:paraId="2B8A1BBE"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0,8</w:t>
            </w:r>
          </w:p>
        </w:tc>
        <w:tc>
          <w:tcPr>
            <w:tcW w:w="850" w:type="dxa"/>
            <w:tcBorders>
              <w:top w:val="nil"/>
              <w:left w:val="nil"/>
              <w:bottom w:val="nil"/>
              <w:right w:val="nil"/>
            </w:tcBorders>
            <w:shd w:val="clear" w:color="000000" w:fill="FFFFFF"/>
            <w:noWrap/>
            <w:vAlign w:val="bottom"/>
            <w:hideMark/>
          </w:tcPr>
          <w:p w14:paraId="6C570E9A"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69,87%</w:t>
            </w:r>
          </w:p>
        </w:tc>
      </w:tr>
      <w:tr w:rsidR="006F5620" w:rsidRPr="006F5620" w14:paraId="275CE6BB" w14:textId="77777777" w:rsidTr="00C96B7F">
        <w:trPr>
          <w:trHeight w:val="255"/>
        </w:trPr>
        <w:tc>
          <w:tcPr>
            <w:tcW w:w="1276" w:type="dxa"/>
            <w:tcBorders>
              <w:top w:val="nil"/>
              <w:left w:val="nil"/>
              <w:bottom w:val="nil"/>
              <w:right w:val="nil"/>
            </w:tcBorders>
            <w:shd w:val="clear" w:color="000000" w:fill="FFFFFF"/>
            <w:noWrap/>
            <w:vAlign w:val="bottom"/>
            <w:hideMark/>
          </w:tcPr>
          <w:p w14:paraId="1A70FE92"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Glava</w:t>
            </w:r>
          </w:p>
        </w:tc>
        <w:tc>
          <w:tcPr>
            <w:tcW w:w="4678" w:type="dxa"/>
            <w:tcBorders>
              <w:top w:val="nil"/>
              <w:left w:val="nil"/>
              <w:bottom w:val="nil"/>
              <w:right w:val="nil"/>
            </w:tcBorders>
            <w:shd w:val="clear" w:color="000000" w:fill="FFFFFF"/>
            <w:noWrap/>
            <w:vAlign w:val="bottom"/>
            <w:hideMark/>
          </w:tcPr>
          <w:p w14:paraId="7BE2E8AC"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SOCIJALNA SKRB</w:t>
            </w:r>
          </w:p>
        </w:tc>
        <w:tc>
          <w:tcPr>
            <w:tcW w:w="1559" w:type="dxa"/>
            <w:tcBorders>
              <w:top w:val="nil"/>
              <w:left w:val="nil"/>
              <w:bottom w:val="nil"/>
              <w:right w:val="nil"/>
            </w:tcBorders>
            <w:shd w:val="clear" w:color="000000" w:fill="FFFFFF"/>
            <w:noWrap/>
            <w:vAlign w:val="bottom"/>
            <w:hideMark/>
          </w:tcPr>
          <w:p w14:paraId="4B05132F"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2.596.715,00</w:t>
            </w:r>
          </w:p>
        </w:tc>
        <w:tc>
          <w:tcPr>
            <w:tcW w:w="1418" w:type="dxa"/>
            <w:tcBorders>
              <w:top w:val="nil"/>
              <w:left w:val="nil"/>
              <w:bottom w:val="nil"/>
              <w:right w:val="nil"/>
            </w:tcBorders>
            <w:shd w:val="clear" w:color="000000" w:fill="FFFFFF"/>
            <w:noWrap/>
            <w:vAlign w:val="bottom"/>
            <w:hideMark/>
          </w:tcPr>
          <w:p w14:paraId="1CBDBFED"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650.793,21</w:t>
            </w:r>
          </w:p>
        </w:tc>
        <w:tc>
          <w:tcPr>
            <w:tcW w:w="850" w:type="dxa"/>
            <w:tcBorders>
              <w:top w:val="nil"/>
              <w:left w:val="nil"/>
              <w:bottom w:val="nil"/>
              <w:right w:val="nil"/>
            </w:tcBorders>
            <w:shd w:val="clear" w:color="000000" w:fill="FFFFFF"/>
            <w:vAlign w:val="bottom"/>
          </w:tcPr>
          <w:p w14:paraId="3678B65F"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2,0</w:t>
            </w:r>
          </w:p>
        </w:tc>
        <w:tc>
          <w:tcPr>
            <w:tcW w:w="850" w:type="dxa"/>
            <w:tcBorders>
              <w:top w:val="nil"/>
              <w:left w:val="nil"/>
              <w:bottom w:val="nil"/>
              <w:right w:val="nil"/>
            </w:tcBorders>
            <w:shd w:val="clear" w:color="000000" w:fill="FFFFFF"/>
            <w:noWrap/>
            <w:vAlign w:val="bottom"/>
            <w:hideMark/>
          </w:tcPr>
          <w:p w14:paraId="4FF93B18"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25,06%</w:t>
            </w:r>
          </w:p>
        </w:tc>
      </w:tr>
      <w:tr w:rsidR="006F5620" w:rsidRPr="006F5620" w14:paraId="27E36AD5" w14:textId="77777777" w:rsidTr="00C96B7F">
        <w:trPr>
          <w:trHeight w:val="255"/>
        </w:trPr>
        <w:tc>
          <w:tcPr>
            <w:tcW w:w="1276" w:type="dxa"/>
            <w:tcBorders>
              <w:top w:val="nil"/>
              <w:left w:val="nil"/>
              <w:bottom w:val="nil"/>
              <w:right w:val="nil"/>
            </w:tcBorders>
            <w:shd w:val="clear" w:color="000000" w:fill="FFFFFF"/>
            <w:noWrap/>
            <w:vAlign w:val="bottom"/>
            <w:hideMark/>
          </w:tcPr>
          <w:p w14:paraId="320C53B3"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Glava</w:t>
            </w:r>
          </w:p>
        </w:tc>
        <w:tc>
          <w:tcPr>
            <w:tcW w:w="4678" w:type="dxa"/>
            <w:tcBorders>
              <w:top w:val="nil"/>
              <w:left w:val="nil"/>
              <w:bottom w:val="nil"/>
              <w:right w:val="nil"/>
            </w:tcBorders>
            <w:shd w:val="clear" w:color="000000" w:fill="FFFFFF"/>
            <w:noWrap/>
            <w:vAlign w:val="bottom"/>
            <w:hideMark/>
          </w:tcPr>
          <w:p w14:paraId="1DF3C39C"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ZDRAVSTVO</w:t>
            </w:r>
          </w:p>
        </w:tc>
        <w:tc>
          <w:tcPr>
            <w:tcW w:w="1559" w:type="dxa"/>
            <w:tcBorders>
              <w:top w:val="nil"/>
              <w:left w:val="nil"/>
              <w:bottom w:val="nil"/>
              <w:right w:val="nil"/>
            </w:tcBorders>
            <w:shd w:val="clear" w:color="000000" w:fill="FFFFFF"/>
            <w:noWrap/>
            <w:vAlign w:val="bottom"/>
            <w:hideMark/>
          </w:tcPr>
          <w:p w14:paraId="2BA3F963"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50.000,00</w:t>
            </w:r>
          </w:p>
        </w:tc>
        <w:tc>
          <w:tcPr>
            <w:tcW w:w="1418" w:type="dxa"/>
            <w:tcBorders>
              <w:top w:val="nil"/>
              <w:left w:val="nil"/>
              <w:bottom w:val="nil"/>
              <w:right w:val="nil"/>
            </w:tcBorders>
            <w:shd w:val="clear" w:color="000000" w:fill="FFFFFF"/>
            <w:noWrap/>
            <w:vAlign w:val="bottom"/>
            <w:hideMark/>
          </w:tcPr>
          <w:p w14:paraId="4CA309E7"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14.400,00</w:t>
            </w:r>
          </w:p>
        </w:tc>
        <w:tc>
          <w:tcPr>
            <w:tcW w:w="850" w:type="dxa"/>
            <w:tcBorders>
              <w:top w:val="nil"/>
              <w:left w:val="nil"/>
              <w:bottom w:val="nil"/>
              <w:right w:val="nil"/>
            </w:tcBorders>
            <w:shd w:val="clear" w:color="000000" w:fill="FFFFFF"/>
            <w:vAlign w:val="bottom"/>
          </w:tcPr>
          <w:p w14:paraId="25BFD2F0"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c>
          <w:tcPr>
            <w:tcW w:w="850" w:type="dxa"/>
            <w:tcBorders>
              <w:top w:val="nil"/>
              <w:left w:val="nil"/>
              <w:bottom w:val="nil"/>
              <w:right w:val="nil"/>
            </w:tcBorders>
            <w:shd w:val="clear" w:color="000000" w:fill="FFFFFF"/>
            <w:noWrap/>
            <w:vAlign w:val="bottom"/>
            <w:hideMark/>
          </w:tcPr>
          <w:p w14:paraId="4B0C09DE"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28,80%</w:t>
            </w:r>
          </w:p>
        </w:tc>
      </w:tr>
      <w:tr w:rsidR="006F5620" w:rsidRPr="006F5620" w14:paraId="4ACB1C20" w14:textId="77777777" w:rsidTr="00C96B7F">
        <w:trPr>
          <w:trHeight w:val="255"/>
        </w:trPr>
        <w:tc>
          <w:tcPr>
            <w:tcW w:w="1276" w:type="dxa"/>
            <w:tcBorders>
              <w:top w:val="nil"/>
              <w:left w:val="nil"/>
              <w:bottom w:val="nil"/>
              <w:right w:val="nil"/>
            </w:tcBorders>
            <w:shd w:val="clear" w:color="000000" w:fill="FFFFFF"/>
            <w:noWrap/>
            <w:vAlign w:val="bottom"/>
            <w:hideMark/>
          </w:tcPr>
          <w:p w14:paraId="5A863768"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Glava</w:t>
            </w:r>
          </w:p>
        </w:tc>
        <w:tc>
          <w:tcPr>
            <w:tcW w:w="4678" w:type="dxa"/>
            <w:tcBorders>
              <w:top w:val="nil"/>
              <w:left w:val="nil"/>
              <w:bottom w:val="nil"/>
              <w:right w:val="nil"/>
            </w:tcBorders>
            <w:shd w:val="clear" w:color="000000" w:fill="FFFFFF"/>
            <w:noWrap/>
            <w:vAlign w:val="bottom"/>
            <w:hideMark/>
          </w:tcPr>
          <w:p w14:paraId="6A087C4D"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OBRAZOVANJE</w:t>
            </w:r>
          </w:p>
        </w:tc>
        <w:tc>
          <w:tcPr>
            <w:tcW w:w="1559" w:type="dxa"/>
            <w:tcBorders>
              <w:top w:val="nil"/>
              <w:left w:val="nil"/>
              <w:bottom w:val="nil"/>
              <w:right w:val="nil"/>
            </w:tcBorders>
            <w:shd w:val="clear" w:color="000000" w:fill="FFFFFF"/>
            <w:noWrap/>
            <w:vAlign w:val="bottom"/>
            <w:hideMark/>
          </w:tcPr>
          <w:p w14:paraId="629588E9"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2.640.000,00</w:t>
            </w:r>
          </w:p>
        </w:tc>
        <w:tc>
          <w:tcPr>
            <w:tcW w:w="1418" w:type="dxa"/>
            <w:tcBorders>
              <w:top w:val="nil"/>
              <w:left w:val="nil"/>
              <w:bottom w:val="nil"/>
              <w:right w:val="nil"/>
            </w:tcBorders>
            <w:shd w:val="clear" w:color="000000" w:fill="FFFFFF"/>
            <w:noWrap/>
            <w:vAlign w:val="bottom"/>
            <w:hideMark/>
          </w:tcPr>
          <w:p w14:paraId="1DB244EA"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919.604,66</w:t>
            </w:r>
          </w:p>
        </w:tc>
        <w:tc>
          <w:tcPr>
            <w:tcW w:w="850" w:type="dxa"/>
            <w:tcBorders>
              <w:top w:val="nil"/>
              <w:left w:val="nil"/>
              <w:bottom w:val="nil"/>
              <w:right w:val="nil"/>
            </w:tcBorders>
            <w:shd w:val="clear" w:color="000000" w:fill="FFFFFF"/>
            <w:vAlign w:val="bottom"/>
          </w:tcPr>
          <w:p w14:paraId="5B0A788F"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2,8</w:t>
            </w:r>
          </w:p>
        </w:tc>
        <w:tc>
          <w:tcPr>
            <w:tcW w:w="850" w:type="dxa"/>
            <w:tcBorders>
              <w:top w:val="nil"/>
              <w:left w:val="nil"/>
              <w:bottom w:val="nil"/>
              <w:right w:val="nil"/>
            </w:tcBorders>
            <w:shd w:val="clear" w:color="000000" w:fill="FFFFFF"/>
            <w:noWrap/>
            <w:vAlign w:val="bottom"/>
            <w:hideMark/>
          </w:tcPr>
          <w:p w14:paraId="3BBFDE97"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34,83%</w:t>
            </w:r>
          </w:p>
        </w:tc>
      </w:tr>
      <w:tr w:rsidR="006F5620" w:rsidRPr="006F5620" w14:paraId="0084496E" w14:textId="77777777" w:rsidTr="00C96B7F">
        <w:trPr>
          <w:trHeight w:val="255"/>
        </w:trPr>
        <w:tc>
          <w:tcPr>
            <w:tcW w:w="1276" w:type="dxa"/>
            <w:tcBorders>
              <w:top w:val="nil"/>
              <w:left w:val="nil"/>
              <w:bottom w:val="nil"/>
              <w:right w:val="nil"/>
            </w:tcBorders>
            <w:shd w:val="clear" w:color="000000" w:fill="FFFFFF"/>
            <w:noWrap/>
            <w:vAlign w:val="bottom"/>
            <w:hideMark/>
          </w:tcPr>
          <w:p w14:paraId="6D02C639"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Glava</w:t>
            </w:r>
          </w:p>
        </w:tc>
        <w:tc>
          <w:tcPr>
            <w:tcW w:w="4678" w:type="dxa"/>
            <w:tcBorders>
              <w:top w:val="nil"/>
              <w:left w:val="nil"/>
              <w:bottom w:val="nil"/>
              <w:right w:val="nil"/>
            </w:tcBorders>
            <w:shd w:val="clear" w:color="000000" w:fill="FFFFFF"/>
            <w:noWrap/>
            <w:vAlign w:val="bottom"/>
            <w:hideMark/>
          </w:tcPr>
          <w:p w14:paraId="1E7B674E"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SPORT</w:t>
            </w:r>
          </w:p>
        </w:tc>
        <w:tc>
          <w:tcPr>
            <w:tcW w:w="1559" w:type="dxa"/>
            <w:tcBorders>
              <w:top w:val="nil"/>
              <w:left w:val="nil"/>
              <w:bottom w:val="nil"/>
              <w:right w:val="nil"/>
            </w:tcBorders>
            <w:shd w:val="clear" w:color="000000" w:fill="FFFFFF"/>
            <w:noWrap/>
            <w:vAlign w:val="bottom"/>
            <w:hideMark/>
          </w:tcPr>
          <w:p w14:paraId="7F36D2B4"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2.524.000,00</w:t>
            </w:r>
          </w:p>
        </w:tc>
        <w:tc>
          <w:tcPr>
            <w:tcW w:w="1418" w:type="dxa"/>
            <w:tcBorders>
              <w:top w:val="nil"/>
              <w:left w:val="nil"/>
              <w:bottom w:val="nil"/>
              <w:right w:val="nil"/>
            </w:tcBorders>
            <w:shd w:val="clear" w:color="000000" w:fill="FFFFFF"/>
            <w:noWrap/>
            <w:vAlign w:val="bottom"/>
            <w:hideMark/>
          </w:tcPr>
          <w:p w14:paraId="753E4C82"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1.647.015,81</w:t>
            </w:r>
          </w:p>
        </w:tc>
        <w:tc>
          <w:tcPr>
            <w:tcW w:w="850" w:type="dxa"/>
            <w:tcBorders>
              <w:top w:val="nil"/>
              <w:left w:val="nil"/>
              <w:bottom w:val="nil"/>
              <w:right w:val="nil"/>
            </w:tcBorders>
            <w:shd w:val="clear" w:color="000000" w:fill="FFFFFF"/>
            <w:vAlign w:val="bottom"/>
          </w:tcPr>
          <w:p w14:paraId="720A00A6"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5,0</w:t>
            </w:r>
          </w:p>
        </w:tc>
        <w:tc>
          <w:tcPr>
            <w:tcW w:w="850" w:type="dxa"/>
            <w:tcBorders>
              <w:top w:val="nil"/>
              <w:left w:val="nil"/>
              <w:bottom w:val="nil"/>
              <w:right w:val="nil"/>
            </w:tcBorders>
            <w:shd w:val="clear" w:color="000000" w:fill="FFFFFF"/>
            <w:noWrap/>
            <w:vAlign w:val="bottom"/>
            <w:hideMark/>
          </w:tcPr>
          <w:p w14:paraId="04C7D007"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65,25%</w:t>
            </w:r>
          </w:p>
        </w:tc>
      </w:tr>
      <w:tr w:rsidR="006F5620" w:rsidRPr="006F5620" w14:paraId="3EFE1DA6" w14:textId="77777777" w:rsidTr="00C96B7F">
        <w:trPr>
          <w:trHeight w:val="255"/>
        </w:trPr>
        <w:tc>
          <w:tcPr>
            <w:tcW w:w="1276" w:type="dxa"/>
            <w:tcBorders>
              <w:top w:val="nil"/>
              <w:left w:val="nil"/>
              <w:bottom w:val="nil"/>
              <w:right w:val="nil"/>
            </w:tcBorders>
            <w:shd w:val="clear" w:color="000000" w:fill="FFFFFF"/>
            <w:noWrap/>
            <w:vAlign w:val="bottom"/>
            <w:hideMark/>
          </w:tcPr>
          <w:p w14:paraId="6E01ACDE"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Razdjel</w:t>
            </w:r>
          </w:p>
        </w:tc>
        <w:tc>
          <w:tcPr>
            <w:tcW w:w="4678" w:type="dxa"/>
            <w:tcBorders>
              <w:top w:val="nil"/>
              <w:left w:val="nil"/>
              <w:bottom w:val="nil"/>
              <w:right w:val="nil"/>
            </w:tcBorders>
            <w:shd w:val="clear" w:color="000000" w:fill="FFFFFF"/>
            <w:noWrap/>
            <w:vAlign w:val="bottom"/>
            <w:hideMark/>
          </w:tcPr>
          <w:p w14:paraId="5151AB6C"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UPRAVNI ODJEL ZA GOSPODARSTVO, STAMBENO KOMUNALNU DJELATNOST I ZAŠTITU OKOLIŠA</w:t>
            </w:r>
          </w:p>
        </w:tc>
        <w:tc>
          <w:tcPr>
            <w:tcW w:w="1559" w:type="dxa"/>
            <w:tcBorders>
              <w:top w:val="nil"/>
              <w:left w:val="nil"/>
              <w:bottom w:val="nil"/>
              <w:right w:val="nil"/>
            </w:tcBorders>
            <w:shd w:val="clear" w:color="000000" w:fill="FFFFFF"/>
            <w:noWrap/>
            <w:vAlign w:val="bottom"/>
            <w:hideMark/>
          </w:tcPr>
          <w:p w14:paraId="452A2D7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66.097.806,00</w:t>
            </w:r>
          </w:p>
        </w:tc>
        <w:tc>
          <w:tcPr>
            <w:tcW w:w="1418" w:type="dxa"/>
            <w:tcBorders>
              <w:top w:val="nil"/>
              <w:left w:val="nil"/>
              <w:bottom w:val="nil"/>
              <w:right w:val="nil"/>
            </w:tcBorders>
            <w:shd w:val="clear" w:color="000000" w:fill="FFFFFF"/>
            <w:noWrap/>
            <w:vAlign w:val="bottom"/>
            <w:hideMark/>
          </w:tcPr>
          <w:p w14:paraId="7E1F294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13.842.051,11</w:t>
            </w:r>
          </w:p>
        </w:tc>
        <w:tc>
          <w:tcPr>
            <w:tcW w:w="850" w:type="dxa"/>
            <w:tcBorders>
              <w:top w:val="nil"/>
              <w:left w:val="nil"/>
              <w:bottom w:val="nil"/>
              <w:right w:val="nil"/>
            </w:tcBorders>
            <w:shd w:val="clear" w:color="000000" w:fill="FFFFFF"/>
            <w:vAlign w:val="bottom"/>
          </w:tcPr>
          <w:p w14:paraId="0C7ED2E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42,7</w:t>
            </w:r>
          </w:p>
        </w:tc>
        <w:tc>
          <w:tcPr>
            <w:tcW w:w="850" w:type="dxa"/>
            <w:tcBorders>
              <w:top w:val="nil"/>
              <w:left w:val="nil"/>
              <w:bottom w:val="nil"/>
              <w:right w:val="nil"/>
            </w:tcBorders>
            <w:shd w:val="clear" w:color="000000" w:fill="FFFFFF"/>
            <w:noWrap/>
            <w:vAlign w:val="bottom"/>
            <w:hideMark/>
          </w:tcPr>
          <w:p w14:paraId="786E6AA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20,94%</w:t>
            </w:r>
          </w:p>
        </w:tc>
      </w:tr>
      <w:tr w:rsidR="006F5620" w:rsidRPr="006F5620" w14:paraId="22EE9BBD" w14:textId="77777777" w:rsidTr="00C96B7F">
        <w:trPr>
          <w:trHeight w:val="255"/>
        </w:trPr>
        <w:tc>
          <w:tcPr>
            <w:tcW w:w="1276" w:type="dxa"/>
            <w:tcBorders>
              <w:top w:val="nil"/>
              <w:left w:val="nil"/>
              <w:bottom w:val="nil"/>
              <w:right w:val="nil"/>
            </w:tcBorders>
            <w:shd w:val="clear" w:color="000000" w:fill="FFFFFF"/>
            <w:noWrap/>
            <w:vAlign w:val="bottom"/>
            <w:hideMark/>
          </w:tcPr>
          <w:p w14:paraId="35C43DC0"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Glava</w:t>
            </w:r>
          </w:p>
        </w:tc>
        <w:tc>
          <w:tcPr>
            <w:tcW w:w="4678" w:type="dxa"/>
            <w:tcBorders>
              <w:top w:val="nil"/>
              <w:left w:val="nil"/>
              <w:bottom w:val="nil"/>
              <w:right w:val="nil"/>
            </w:tcBorders>
            <w:shd w:val="clear" w:color="000000" w:fill="FFFFFF"/>
            <w:noWrap/>
            <w:vAlign w:val="bottom"/>
            <w:hideMark/>
          </w:tcPr>
          <w:p w14:paraId="4481BD6D"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RAZVOJ GOSPODARSTVA</w:t>
            </w:r>
          </w:p>
        </w:tc>
        <w:tc>
          <w:tcPr>
            <w:tcW w:w="1559" w:type="dxa"/>
            <w:tcBorders>
              <w:top w:val="nil"/>
              <w:left w:val="nil"/>
              <w:bottom w:val="nil"/>
              <w:right w:val="nil"/>
            </w:tcBorders>
            <w:shd w:val="clear" w:color="000000" w:fill="FFFFFF"/>
            <w:noWrap/>
            <w:vAlign w:val="bottom"/>
            <w:hideMark/>
          </w:tcPr>
          <w:p w14:paraId="404CCDCC"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3.347.860,00</w:t>
            </w:r>
          </w:p>
        </w:tc>
        <w:tc>
          <w:tcPr>
            <w:tcW w:w="1418" w:type="dxa"/>
            <w:tcBorders>
              <w:top w:val="nil"/>
              <w:left w:val="nil"/>
              <w:bottom w:val="nil"/>
              <w:right w:val="nil"/>
            </w:tcBorders>
            <w:shd w:val="clear" w:color="000000" w:fill="FFFFFF"/>
            <w:noWrap/>
            <w:vAlign w:val="bottom"/>
            <w:hideMark/>
          </w:tcPr>
          <w:p w14:paraId="5D7FE4B9"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1.435.623,88</w:t>
            </w:r>
          </w:p>
        </w:tc>
        <w:tc>
          <w:tcPr>
            <w:tcW w:w="850" w:type="dxa"/>
            <w:tcBorders>
              <w:top w:val="nil"/>
              <w:left w:val="nil"/>
              <w:bottom w:val="nil"/>
              <w:right w:val="nil"/>
            </w:tcBorders>
            <w:shd w:val="clear" w:color="000000" w:fill="FFFFFF"/>
            <w:vAlign w:val="bottom"/>
          </w:tcPr>
          <w:p w14:paraId="0E767057"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4,4</w:t>
            </w:r>
          </w:p>
        </w:tc>
        <w:tc>
          <w:tcPr>
            <w:tcW w:w="850" w:type="dxa"/>
            <w:tcBorders>
              <w:top w:val="nil"/>
              <w:left w:val="nil"/>
              <w:bottom w:val="nil"/>
              <w:right w:val="nil"/>
            </w:tcBorders>
            <w:shd w:val="clear" w:color="000000" w:fill="FFFFFF"/>
            <w:noWrap/>
            <w:vAlign w:val="bottom"/>
            <w:hideMark/>
          </w:tcPr>
          <w:p w14:paraId="70C078FE"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42,88%</w:t>
            </w:r>
          </w:p>
        </w:tc>
      </w:tr>
      <w:tr w:rsidR="006F5620" w:rsidRPr="006F5620" w14:paraId="472D90A4" w14:textId="77777777" w:rsidTr="00C96B7F">
        <w:trPr>
          <w:trHeight w:val="255"/>
        </w:trPr>
        <w:tc>
          <w:tcPr>
            <w:tcW w:w="1276" w:type="dxa"/>
            <w:tcBorders>
              <w:top w:val="nil"/>
              <w:left w:val="nil"/>
              <w:bottom w:val="nil"/>
              <w:right w:val="nil"/>
            </w:tcBorders>
            <w:shd w:val="clear" w:color="000000" w:fill="FFFFFF"/>
            <w:noWrap/>
            <w:vAlign w:val="bottom"/>
            <w:hideMark/>
          </w:tcPr>
          <w:p w14:paraId="36D9780E"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Glava</w:t>
            </w:r>
          </w:p>
        </w:tc>
        <w:tc>
          <w:tcPr>
            <w:tcW w:w="4678" w:type="dxa"/>
            <w:tcBorders>
              <w:top w:val="nil"/>
              <w:left w:val="nil"/>
              <w:bottom w:val="nil"/>
              <w:right w:val="nil"/>
            </w:tcBorders>
            <w:shd w:val="clear" w:color="000000" w:fill="FFFFFF"/>
            <w:noWrap/>
            <w:vAlign w:val="bottom"/>
            <w:hideMark/>
          </w:tcPr>
          <w:p w14:paraId="4FDF751F"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UPRAVLJANJE IMOVINOM GRADA</w:t>
            </w:r>
          </w:p>
        </w:tc>
        <w:tc>
          <w:tcPr>
            <w:tcW w:w="1559" w:type="dxa"/>
            <w:tcBorders>
              <w:top w:val="nil"/>
              <w:left w:val="nil"/>
              <w:bottom w:val="nil"/>
              <w:right w:val="nil"/>
            </w:tcBorders>
            <w:shd w:val="clear" w:color="000000" w:fill="FFFFFF"/>
            <w:noWrap/>
            <w:vAlign w:val="bottom"/>
            <w:hideMark/>
          </w:tcPr>
          <w:p w14:paraId="4A9CFD67"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27.151.573,00</w:t>
            </w:r>
          </w:p>
        </w:tc>
        <w:tc>
          <w:tcPr>
            <w:tcW w:w="1418" w:type="dxa"/>
            <w:tcBorders>
              <w:top w:val="nil"/>
              <w:left w:val="nil"/>
              <w:bottom w:val="nil"/>
              <w:right w:val="nil"/>
            </w:tcBorders>
            <w:shd w:val="clear" w:color="000000" w:fill="FFFFFF"/>
            <w:noWrap/>
            <w:vAlign w:val="bottom"/>
            <w:hideMark/>
          </w:tcPr>
          <w:p w14:paraId="03B23BC7"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5.780.916,53</w:t>
            </w:r>
          </w:p>
        </w:tc>
        <w:tc>
          <w:tcPr>
            <w:tcW w:w="850" w:type="dxa"/>
            <w:tcBorders>
              <w:top w:val="nil"/>
              <w:left w:val="nil"/>
              <w:bottom w:val="nil"/>
              <w:right w:val="nil"/>
            </w:tcBorders>
            <w:shd w:val="clear" w:color="000000" w:fill="FFFFFF"/>
            <w:vAlign w:val="bottom"/>
          </w:tcPr>
          <w:p w14:paraId="67ABEF39"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17,9</w:t>
            </w:r>
          </w:p>
        </w:tc>
        <w:tc>
          <w:tcPr>
            <w:tcW w:w="850" w:type="dxa"/>
            <w:tcBorders>
              <w:top w:val="nil"/>
              <w:left w:val="nil"/>
              <w:bottom w:val="nil"/>
              <w:right w:val="nil"/>
            </w:tcBorders>
            <w:shd w:val="clear" w:color="000000" w:fill="FFFFFF"/>
            <w:noWrap/>
            <w:vAlign w:val="bottom"/>
            <w:hideMark/>
          </w:tcPr>
          <w:p w14:paraId="4A0544CF"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21,29%</w:t>
            </w:r>
          </w:p>
        </w:tc>
      </w:tr>
      <w:tr w:rsidR="006F5620" w:rsidRPr="006F5620" w14:paraId="7E17B5AF" w14:textId="77777777" w:rsidTr="00C96B7F">
        <w:trPr>
          <w:trHeight w:val="255"/>
        </w:trPr>
        <w:tc>
          <w:tcPr>
            <w:tcW w:w="1276" w:type="dxa"/>
            <w:tcBorders>
              <w:top w:val="nil"/>
              <w:left w:val="nil"/>
              <w:bottom w:val="nil"/>
              <w:right w:val="nil"/>
            </w:tcBorders>
            <w:shd w:val="clear" w:color="000000" w:fill="FFFFFF"/>
            <w:noWrap/>
            <w:vAlign w:val="bottom"/>
            <w:hideMark/>
          </w:tcPr>
          <w:p w14:paraId="3A12BC72"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Glava</w:t>
            </w:r>
          </w:p>
        </w:tc>
        <w:tc>
          <w:tcPr>
            <w:tcW w:w="4678" w:type="dxa"/>
            <w:tcBorders>
              <w:top w:val="nil"/>
              <w:left w:val="nil"/>
              <w:bottom w:val="nil"/>
              <w:right w:val="nil"/>
            </w:tcBorders>
            <w:shd w:val="clear" w:color="000000" w:fill="FFFFFF"/>
            <w:noWrap/>
            <w:vAlign w:val="bottom"/>
            <w:hideMark/>
          </w:tcPr>
          <w:p w14:paraId="7BD42539"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KOMUNALNA DJELATNOST</w:t>
            </w:r>
          </w:p>
        </w:tc>
        <w:tc>
          <w:tcPr>
            <w:tcW w:w="1559" w:type="dxa"/>
            <w:tcBorders>
              <w:top w:val="nil"/>
              <w:left w:val="nil"/>
              <w:bottom w:val="nil"/>
              <w:right w:val="nil"/>
            </w:tcBorders>
            <w:shd w:val="clear" w:color="000000" w:fill="FFFFFF"/>
            <w:noWrap/>
            <w:vAlign w:val="bottom"/>
            <w:hideMark/>
          </w:tcPr>
          <w:p w14:paraId="14A4E44F"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35.232.873,00</w:t>
            </w:r>
          </w:p>
        </w:tc>
        <w:tc>
          <w:tcPr>
            <w:tcW w:w="1418" w:type="dxa"/>
            <w:tcBorders>
              <w:top w:val="nil"/>
              <w:left w:val="nil"/>
              <w:bottom w:val="nil"/>
              <w:right w:val="nil"/>
            </w:tcBorders>
            <w:shd w:val="clear" w:color="000000" w:fill="FFFFFF"/>
            <w:noWrap/>
            <w:vAlign w:val="bottom"/>
            <w:hideMark/>
          </w:tcPr>
          <w:p w14:paraId="14D7740F"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6.581.760,70</w:t>
            </w:r>
          </w:p>
        </w:tc>
        <w:tc>
          <w:tcPr>
            <w:tcW w:w="850" w:type="dxa"/>
            <w:tcBorders>
              <w:top w:val="nil"/>
              <w:left w:val="nil"/>
              <w:bottom w:val="nil"/>
              <w:right w:val="nil"/>
            </w:tcBorders>
            <w:shd w:val="clear" w:color="000000" w:fill="FFFFFF"/>
            <w:vAlign w:val="bottom"/>
          </w:tcPr>
          <w:p w14:paraId="288C1042"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20,3</w:t>
            </w:r>
          </w:p>
        </w:tc>
        <w:tc>
          <w:tcPr>
            <w:tcW w:w="850" w:type="dxa"/>
            <w:tcBorders>
              <w:top w:val="nil"/>
              <w:left w:val="nil"/>
              <w:bottom w:val="nil"/>
              <w:right w:val="nil"/>
            </w:tcBorders>
            <w:shd w:val="clear" w:color="000000" w:fill="FFFFFF"/>
            <w:noWrap/>
            <w:vAlign w:val="bottom"/>
            <w:hideMark/>
          </w:tcPr>
          <w:p w14:paraId="20587F48"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18,68%</w:t>
            </w:r>
          </w:p>
        </w:tc>
      </w:tr>
      <w:tr w:rsidR="006F5620" w:rsidRPr="006F5620" w14:paraId="72AE425C" w14:textId="77777777" w:rsidTr="00C96B7F">
        <w:trPr>
          <w:trHeight w:val="255"/>
        </w:trPr>
        <w:tc>
          <w:tcPr>
            <w:tcW w:w="1276" w:type="dxa"/>
            <w:tcBorders>
              <w:top w:val="nil"/>
              <w:left w:val="nil"/>
              <w:bottom w:val="nil"/>
              <w:right w:val="nil"/>
            </w:tcBorders>
            <w:shd w:val="clear" w:color="000000" w:fill="FFFFFF"/>
            <w:noWrap/>
            <w:vAlign w:val="bottom"/>
            <w:hideMark/>
          </w:tcPr>
          <w:p w14:paraId="6EA1F42E"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Glava</w:t>
            </w:r>
          </w:p>
        </w:tc>
        <w:tc>
          <w:tcPr>
            <w:tcW w:w="4678" w:type="dxa"/>
            <w:tcBorders>
              <w:top w:val="nil"/>
              <w:left w:val="nil"/>
              <w:bottom w:val="nil"/>
              <w:right w:val="nil"/>
            </w:tcBorders>
            <w:shd w:val="clear" w:color="000000" w:fill="FFFFFF"/>
            <w:noWrap/>
            <w:vAlign w:val="bottom"/>
            <w:hideMark/>
          </w:tcPr>
          <w:p w14:paraId="5621816B"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PROSTORNO PLANIRANJE I UREĐENJE PROSTORA</w:t>
            </w:r>
          </w:p>
        </w:tc>
        <w:tc>
          <w:tcPr>
            <w:tcW w:w="1559" w:type="dxa"/>
            <w:tcBorders>
              <w:top w:val="nil"/>
              <w:left w:val="nil"/>
              <w:bottom w:val="nil"/>
              <w:right w:val="nil"/>
            </w:tcBorders>
            <w:shd w:val="clear" w:color="000000" w:fill="FFFFFF"/>
            <w:noWrap/>
            <w:vAlign w:val="bottom"/>
            <w:hideMark/>
          </w:tcPr>
          <w:p w14:paraId="5E6ED7B0"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365.500,00</w:t>
            </w:r>
          </w:p>
        </w:tc>
        <w:tc>
          <w:tcPr>
            <w:tcW w:w="1418" w:type="dxa"/>
            <w:tcBorders>
              <w:top w:val="nil"/>
              <w:left w:val="nil"/>
              <w:bottom w:val="nil"/>
              <w:right w:val="nil"/>
            </w:tcBorders>
            <w:shd w:val="clear" w:color="000000" w:fill="FFFFFF"/>
            <w:noWrap/>
            <w:vAlign w:val="bottom"/>
            <w:hideMark/>
          </w:tcPr>
          <w:p w14:paraId="5D555167"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43.750,00</w:t>
            </w:r>
          </w:p>
        </w:tc>
        <w:tc>
          <w:tcPr>
            <w:tcW w:w="850" w:type="dxa"/>
            <w:tcBorders>
              <w:top w:val="nil"/>
              <w:left w:val="nil"/>
              <w:bottom w:val="nil"/>
              <w:right w:val="nil"/>
            </w:tcBorders>
            <w:shd w:val="clear" w:color="000000" w:fill="FFFFFF"/>
            <w:vAlign w:val="bottom"/>
          </w:tcPr>
          <w:p w14:paraId="2D20CDC9"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0,1</w:t>
            </w:r>
          </w:p>
        </w:tc>
        <w:tc>
          <w:tcPr>
            <w:tcW w:w="850" w:type="dxa"/>
            <w:tcBorders>
              <w:top w:val="nil"/>
              <w:left w:val="nil"/>
              <w:bottom w:val="nil"/>
              <w:right w:val="nil"/>
            </w:tcBorders>
            <w:shd w:val="clear" w:color="000000" w:fill="FFFFFF"/>
            <w:noWrap/>
            <w:vAlign w:val="bottom"/>
            <w:hideMark/>
          </w:tcPr>
          <w:p w14:paraId="5E836B0A"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11,97%</w:t>
            </w:r>
          </w:p>
        </w:tc>
      </w:tr>
    </w:tbl>
    <w:p w14:paraId="5BE5D298" w14:textId="77777777" w:rsidR="006F5620" w:rsidRPr="00D81354" w:rsidRDefault="006F5620" w:rsidP="00D81354">
      <w:pPr>
        <w:ind w:left="-851" w:right="-851"/>
        <w:jc w:val="both"/>
        <w:rPr>
          <w:rFonts w:eastAsia="Calibri" w:cstheme="minorHAnsi"/>
        </w:rPr>
      </w:pPr>
      <w:r w:rsidRPr="00D81354">
        <w:rPr>
          <w:rFonts w:eastAsia="Calibri" w:cstheme="minorHAnsi"/>
        </w:rPr>
        <w:lastRenderedPageBreak/>
        <w:t>Najveći dio proračunskih sredstava utrošen je u okviru Upravnog odjela za društvene djelatnosti, normativne, upravno pravne i ostale poslove 54,6% koji obuhvaća i četiri proračunska korisnika, ostvarena realizacija je 47% u odnosu na plan za 2022. U Upravnom odjelu za gospodarstvo, stambeno komunalnu djelatnost i zaštitu okoliša utrošeno je 42,7% proračunskih sredstava ( od čega 20% za komunalnu djelatnost i 18% za upravljanje imovinom grada i 4,4% na razvoj gospodarstva), realizacija od 31% u odnosu na plan, dok je u Upravnom odjelu za poslove Gradskog vijeća i gradonačelnika utrošeno 2,7% proračunskih sredstava; 39% u odnosu na plan.</w:t>
      </w:r>
    </w:p>
    <w:p w14:paraId="1ACCF879" w14:textId="77777777" w:rsidR="006F5620" w:rsidRPr="00D81354" w:rsidRDefault="006F5620" w:rsidP="00D81354">
      <w:pPr>
        <w:spacing w:after="0"/>
        <w:jc w:val="both"/>
        <w:rPr>
          <w:rFonts w:eastAsia="Calibri" w:cstheme="minorHAnsi"/>
        </w:rPr>
      </w:pPr>
    </w:p>
    <w:p w14:paraId="4464F8F9" w14:textId="77777777" w:rsidR="006F5620" w:rsidRPr="00D81354" w:rsidRDefault="006F5620" w:rsidP="00D81354">
      <w:pPr>
        <w:spacing w:after="0"/>
        <w:jc w:val="both"/>
        <w:rPr>
          <w:rFonts w:eastAsia="Calibri" w:cstheme="minorHAnsi"/>
        </w:rPr>
      </w:pPr>
    </w:p>
    <w:p w14:paraId="70B03914" w14:textId="77777777" w:rsidR="006F5620" w:rsidRPr="00D81354" w:rsidRDefault="006F5620" w:rsidP="00D81354">
      <w:pPr>
        <w:spacing w:after="0" w:line="240" w:lineRule="auto"/>
        <w:jc w:val="both"/>
        <w:rPr>
          <w:rFonts w:eastAsia="Times New Roman" w:cstheme="minorHAnsi"/>
          <w:b/>
          <w:bCs/>
          <w:lang w:eastAsia="hr-HR"/>
        </w:rPr>
      </w:pPr>
      <w:r w:rsidRPr="00D81354">
        <w:rPr>
          <w:rFonts w:eastAsia="Times New Roman" w:cstheme="minorHAnsi"/>
          <w:b/>
          <w:bCs/>
          <w:lang w:eastAsia="hr-HR"/>
        </w:rPr>
        <w:t>Izvršenje po programskoj klasifikaciji</w:t>
      </w:r>
    </w:p>
    <w:p w14:paraId="338A9F30" w14:textId="77777777" w:rsidR="006F5620" w:rsidRPr="00D81354" w:rsidRDefault="006F5620" w:rsidP="00D81354">
      <w:pPr>
        <w:jc w:val="both"/>
        <w:rPr>
          <w:rFonts w:eastAsia="Calibri" w:cstheme="minorHAnsi"/>
        </w:rPr>
      </w:pPr>
    </w:p>
    <w:p w14:paraId="6809D611" w14:textId="77777777" w:rsidR="006F5620" w:rsidRPr="00D81354" w:rsidRDefault="006F5620" w:rsidP="00D81354">
      <w:pPr>
        <w:spacing w:after="0"/>
        <w:ind w:left="-851" w:right="-851"/>
        <w:jc w:val="both"/>
        <w:rPr>
          <w:rFonts w:eastAsia="Calibri" w:cstheme="minorHAnsi"/>
        </w:rPr>
      </w:pPr>
      <w:r w:rsidRPr="00D81354">
        <w:rPr>
          <w:rFonts w:eastAsia="Calibri" w:cstheme="minorHAnsi"/>
        </w:rPr>
        <w:t>Sukladno članku 4. stavku 2. Odluke o izvršavanju Proračuna Grada Svetog Ivana Zeline za 2021.g. (Zelinske novine 38/20.), u prvom polugodištu 2022.g. realizirani je dio kapitalnih projekata koji su bili planirani u 2021.g., a nisu realizirani u 2021.g. te za njih nije izvršena preraspodjela tijekom 2021.g., a odnose se na</w:t>
      </w:r>
    </w:p>
    <w:p w14:paraId="5C663E03" w14:textId="77777777" w:rsidR="006F5620" w:rsidRPr="00D81354" w:rsidRDefault="006F5620" w:rsidP="00D81354">
      <w:pPr>
        <w:numPr>
          <w:ilvl w:val="0"/>
          <w:numId w:val="8"/>
        </w:numPr>
        <w:spacing w:after="0"/>
        <w:ind w:right="-851"/>
        <w:contextualSpacing/>
        <w:jc w:val="both"/>
        <w:rPr>
          <w:rFonts w:eastAsia="Calibri" w:cstheme="minorHAnsi"/>
        </w:rPr>
      </w:pPr>
      <w:r w:rsidRPr="00D81354">
        <w:rPr>
          <w:rFonts w:eastAsia="Calibri" w:cstheme="minorHAnsi"/>
        </w:rPr>
        <w:t>K306104 glavni projekt parkirališta faza  II sa komunalnom infrastrukturom  25.000,00 kn</w:t>
      </w:r>
    </w:p>
    <w:p w14:paraId="5965F23F" w14:textId="77777777" w:rsidR="006F5620" w:rsidRPr="00D81354" w:rsidRDefault="006F5620" w:rsidP="00D81354">
      <w:pPr>
        <w:numPr>
          <w:ilvl w:val="0"/>
          <w:numId w:val="8"/>
        </w:numPr>
        <w:spacing w:after="0"/>
        <w:ind w:right="-851"/>
        <w:contextualSpacing/>
        <w:jc w:val="both"/>
        <w:rPr>
          <w:rFonts w:eastAsia="Calibri" w:cstheme="minorHAnsi"/>
        </w:rPr>
      </w:pPr>
      <w:r w:rsidRPr="00D81354">
        <w:rPr>
          <w:rFonts w:eastAsia="Calibri" w:cstheme="minorHAnsi"/>
        </w:rPr>
        <w:t>K307628 Projektiranje ulice Ivana Gundulića u iznosu 112.500,00 kn.</w:t>
      </w:r>
    </w:p>
    <w:p w14:paraId="370B5013" w14:textId="77777777" w:rsidR="006F5620" w:rsidRPr="00D81354" w:rsidRDefault="006F5620" w:rsidP="00D81354">
      <w:pPr>
        <w:spacing w:after="0"/>
        <w:ind w:left="-851" w:right="-851"/>
        <w:jc w:val="both"/>
        <w:rPr>
          <w:rFonts w:eastAsia="Calibri" w:cstheme="minorHAnsi"/>
        </w:rPr>
      </w:pPr>
      <w:r w:rsidRPr="00D81354">
        <w:rPr>
          <w:rFonts w:eastAsia="Calibri" w:cstheme="minorHAnsi"/>
        </w:rPr>
        <w:t>Značajni kapitalni projekti u prvom polugodištu 2022. odnose se na:</w:t>
      </w:r>
    </w:p>
    <w:p w14:paraId="480BC60A" w14:textId="77777777" w:rsidR="006F5620" w:rsidRPr="00D81354" w:rsidRDefault="006F5620" w:rsidP="00D81354">
      <w:pPr>
        <w:numPr>
          <w:ilvl w:val="0"/>
          <w:numId w:val="5"/>
        </w:numPr>
        <w:spacing w:after="0"/>
        <w:ind w:left="-426" w:right="-851"/>
        <w:contextualSpacing/>
        <w:jc w:val="both"/>
        <w:rPr>
          <w:rFonts w:eastAsia="Calibri" w:cstheme="minorHAnsi"/>
        </w:rPr>
      </w:pPr>
      <w:r w:rsidRPr="00D81354">
        <w:rPr>
          <w:rFonts w:eastAsia="Calibri" w:cstheme="minorHAnsi"/>
        </w:rPr>
        <w:t>dovršetak izgradnje pješačke staze sa oborinskom odvodnjom faza 4 uz DC3 sjever 400.548,00 kn</w:t>
      </w:r>
    </w:p>
    <w:p w14:paraId="06B93F02" w14:textId="77777777" w:rsidR="006F5620" w:rsidRPr="00D81354" w:rsidRDefault="006F5620" w:rsidP="00D81354">
      <w:pPr>
        <w:numPr>
          <w:ilvl w:val="0"/>
          <w:numId w:val="5"/>
        </w:numPr>
        <w:spacing w:after="0"/>
        <w:ind w:left="-426" w:right="-851"/>
        <w:contextualSpacing/>
        <w:jc w:val="both"/>
        <w:rPr>
          <w:rFonts w:eastAsia="Calibri" w:cstheme="minorHAnsi"/>
        </w:rPr>
      </w:pPr>
      <w:r w:rsidRPr="00D81354">
        <w:rPr>
          <w:rFonts w:eastAsia="Calibri" w:cstheme="minorHAnsi"/>
        </w:rPr>
        <w:t>dovršetak radova na Višenamjenskom sportskom parku kn=2.146.901,00 kn</w:t>
      </w:r>
    </w:p>
    <w:p w14:paraId="0BB2ED3F" w14:textId="77777777" w:rsidR="006F5620" w:rsidRPr="00D81354" w:rsidRDefault="006F5620" w:rsidP="00D81354">
      <w:pPr>
        <w:numPr>
          <w:ilvl w:val="0"/>
          <w:numId w:val="5"/>
        </w:numPr>
        <w:spacing w:after="0"/>
        <w:ind w:left="-426" w:right="-851"/>
        <w:contextualSpacing/>
        <w:jc w:val="both"/>
        <w:rPr>
          <w:rFonts w:eastAsia="Calibri" w:cstheme="minorHAnsi"/>
        </w:rPr>
      </w:pPr>
      <w:r w:rsidRPr="00D81354">
        <w:rPr>
          <w:rFonts w:eastAsia="Calibri" w:cstheme="minorHAnsi"/>
        </w:rPr>
        <w:t>kupnja zemljišta za izgradnju novog vrtića  kn=667.100,00 kn</w:t>
      </w:r>
    </w:p>
    <w:p w14:paraId="6A44423B" w14:textId="77777777" w:rsidR="006F5620" w:rsidRPr="006F5620" w:rsidRDefault="006F5620" w:rsidP="006F5620">
      <w:pPr>
        <w:spacing w:after="0"/>
        <w:ind w:right="-851"/>
        <w:rPr>
          <w:rFonts w:ascii="Arial" w:eastAsia="Calibri" w:hAnsi="Arial" w:cs="Arial"/>
          <w:sz w:val="18"/>
          <w:szCs w:val="18"/>
        </w:rPr>
      </w:pPr>
    </w:p>
    <w:p w14:paraId="57ADC20D" w14:textId="77777777" w:rsidR="006F5620" w:rsidRPr="006F5620" w:rsidRDefault="006F5620" w:rsidP="006F5620">
      <w:pPr>
        <w:rPr>
          <w:rFonts w:ascii="Calibri" w:eastAsia="Calibri" w:hAnsi="Calibri" w:cs="Times New Roman"/>
          <w:sz w:val="18"/>
          <w:szCs w:val="18"/>
        </w:rPr>
      </w:pPr>
    </w:p>
    <w:tbl>
      <w:tblPr>
        <w:tblW w:w="10207" w:type="dxa"/>
        <w:tblInd w:w="-709" w:type="dxa"/>
        <w:tblLayout w:type="fixed"/>
        <w:tblLook w:val="04A0" w:firstRow="1" w:lastRow="0" w:firstColumn="1" w:lastColumn="0" w:noHBand="0" w:noVBand="1"/>
      </w:tblPr>
      <w:tblGrid>
        <w:gridCol w:w="1276"/>
        <w:gridCol w:w="4962"/>
        <w:gridCol w:w="1559"/>
        <w:gridCol w:w="1417"/>
        <w:gridCol w:w="993"/>
      </w:tblGrid>
      <w:tr w:rsidR="006F5620" w:rsidRPr="006F5620" w14:paraId="3BEE605E" w14:textId="77777777" w:rsidTr="006F5620">
        <w:trPr>
          <w:trHeight w:val="255"/>
        </w:trPr>
        <w:tc>
          <w:tcPr>
            <w:tcW w:w="6238" w:type="dxa"/>
            <w:gridSpan w:val="2"/>
            <w:tcBorders>
              <w:top w:val="nil"/>
              <w:left w:val="nil"/>
              <w:bottom w:val="nil"/>
              <w:right w:val="nil"/>
            </w:tcBorders>
            <w:shd w:val="clear" w:color="auto" w:fill="D0CECE"/>
            <w:noWrap/>
            <w:vAlign w:val="bottom"/>
            <w:hideMark/>
          </w:tcPr>
          <w:p w14:paraId="3FFA46C9" w14:textId="77777777" w:rsidR="006F5620" w:rsidRPr="006F5620" w:rsidRDefault="006F5620" w:rsidP="006F5620">
            <w:pPr>
              <w:spacing w:after="0" w:line="240" w:lineRule="auto"/>
              <w:rPr>
                <w:rFonts w:ascii="Arial" w:eastAsia="Times New Roman" w:hAnsi="Arial" w:cs="Arial"/>
                <w:b/>
                <w:bCs/>
                <w:sz w:val="18"/>
                <w:szCs w:val="18"/>
                <w:highlight w:val="lightGray"/>
                <w:lang w:eastAsia="hr-HR"/>
              </w:rPr>
            </w:pPr>
            <w:r w:rsidRPr="006F5620">
              <w:rPr>
                <w:rFonts w:ascii="Arial" w:eastAsia="Times New Roman" w:hAnsi="Arial" w:cs="Arial"/>
                <w:b/>
                <w:bCs/>
                <w:sz w:val="18"/>
                <w:szCs w:val="18"/>
                <w:highlight w:val="lightGray"/>
                <w:lang w:eastAsia="hr-HR"/>
              </w:rPr>
              <w:t>Organizacijska klasifikacija</w:t>
            </w:r>
          </w:p>
        </w:tc>
        <w:tc>
          <w:tcPr>
            <w:tcW w:w="1559" w:type="dxa"/>
            <w:tcBorders>
              <w:top w:val="nil"/>
              <w:left w:val="nil"/>
              <w:bottom w:val="nil"/>
              <w:right w:val="nil"/>
            </w:tcBorders>
            <w:shd w:val="clear" w:color="auto" w:fill="D0CECE"/>
            <w:noWrap/>
            <w:vAlign w:val="bottom"/>
            <w:hideMark/>
          </w:tcPr>
          <w:p w14:paraId="7F7A7398" w14:textId="77777777" w:rsidR="006F5620" w:rsidRPr="006F5620" w:rsidRDefault="006F5620" w:rsidP="006F5620">
            <w:pPr>
              <w:spacing w:after="0" w:line="240" w:lineRule="auto"/>
              <w:jc w:val="center"/>
              <w:rPr>
                <w:rFonts w:ascii="Arial" w:eastAsia="Times New Roman" w:hAnsi="Arial" w:cs="Arial"/>
                <w:b/>
                <w:bCs/>
                <w:sz w:val="18"/>
                <w:szCs w:val="18"/>
                <w:highlight w:val="lightGray"/>
                <w:lang w:eastAsia="hr-HR"/>
              </w:rPr>
            </w:pPr>
            <w:r w:rsidRPr="006F5620">
              <w:rPr>
                <w:rFonts w:ascii="Arial" w:eastAsia="Times New Roman" w:hAnsi="Arial" w:cs="Arial"/>
                <w:b/>
                <w:bCs/>
                <w:sz w:val="18"/>
                <w:szCs w:val="18"/>
                <w:highlight w:val="lightGray"/>
                <w:lang w:eastAsia="hr-HR"/>
              </w:rPr>
              <w:t> </w:t>
            </w:r>
          </w:p>
        </w:tc>
        <w:tc>
          <w:tcPr>
            <w:tcW w:w="1417" w:type="dxa"/>
            <w:tcBorders>
              <w:top w:val="nil"/>
              <w:left w:val="nil"/>
              <w:bottom w:val="nil"/>
              <w:right w:val="nil"/>
            </w:tcBorders>
            <w:shd w:val="clear" w:color="auto" w:fill="D0CECE"/>
            <w:noWrap/>
            <w:vAlign w:val="bottom"/>
            <w:hideMark/>
          </w:tcPr>
          <w:p w14:paraId="17B1819C" w14:textId="77777777" w:rsidR="006F5620" w:rsidRPr="006F5620" w:rsidRDefault="006F5620" w:rsidP="006F5620">
            <w:pPr>
              <w:spacing w:after="0" w:line="240" w:lineRule="auto"/>
              <w:jc w:val="center"/>
              <w:rPr>
                <w:rFonts w:ascii="Arial" w:eastAsia="Times New Roman" w:hAnsi="Arial" w:cs="Arial"/>
                <w:b/>
                <w:bCs/>
                <w:sz w:val="18"/>
                <w:szCs w:val="18"/>
                <w:highlight w:val="lightGray"/>
                <w:lang w:eastAsia="hr-HR"/>
              </w:rPr>
            </w:pPr>
            <w:r w:rsidRPr="006F5620">
              <w:rPr>
                <w:rFonts w:ascii="Arial" w:eastAsia="Times New Roman" w:hAnsi="Arial" w:cs="Arial"/>
                <w:b/>
                <w:bCs/>
                <w:sz w:val="18"/>
                <w:szCs w:val="18"/>
                <w:highlight w:val="lightGray"/>
                <w:lang w:eastAsia="hr-HR"/>
              </w:rPr>
              <w:t> </w:t>
            </w:r>
          </w:p>
        </w:tc>
        <w:tc>
          <w:tcPr>
            <w:tcW w:w="993" w:type="dxa"/>
            <w:tcBorders>
              <w:top w:val="nil"/>
              <w:left w:val="nil"/>
              <w:bottom w:val="nil"/>
              <w:right w:val="nil"/>
            </w:tcBorders>
            <w:shd w:val="clear" w:color="auto" w:fill="D0CECE"/>
            <w:noWrap/>
            <w:vAlign w:val="bottom"/>
            <w:hideMark/>
          </w:tcPr>
          <w:p w14:paraId="0FC60D06" w14:textId="77777777" w:rsidR="006F5620" w:rsidRPr="006F5620" w:rsidRDefault="006F5620" w:rsidP="006F5620">
            <w:pPr>
              <w:spacing w:after="0" w:line="240" w:lineRule="auto"/>
              <w:jc w:val="center"/>
              <w:rPr>
                <w:rFonts w:ascii="Arial" w:eastAsia="Times New Roman" w:hAnsi="Arial" w:cs="Arial"/>
                <w:b/>
                <w:bCs/>
                <w:sz w:val="18"/>
                <w:szCs w:val="18"/>
                <w:highlight w:val="lightGray"/>
                <w:lang w:eastAsia="hr-HR"/>
              </w:rPr>
            </w:pPr>
            <w:r w:rsidRPr="006F5620">
              <w:rPr>
                <w:rFonts w:ascii="Arial" w:eastAsia="Times New Roman" w:hAnsi="Arial" w:cs="Arial"/>
                <w:b/>
                <w:bCs/>
                <w:sz w:val="18"/>
                <w:szCs w:val="18"/>
                <w:highlight w:val="lightGray"/>
                <w:lang w:eastAsia="hr-HR"/>
              </w:rPr>
              <w:t> </w:t>
            </w:r>
          </w:p>
        </w:tc>
      </w:tr>
      <w:tr w:rsidR="006F5620" w:rsidRPr="006F5620" w14:paraId="74FBAE69" w14:textId="77777777" w:rsidTr="006F5620">
        <w:trPr>
          <w:trHeight w:val="255"/>
        </w:trPr>
        <w:tc>
          <w:tcPr>
            <w:tcW w:w="6238" w:type="dxa"/>
            <w:gridSpan w:val="2"/>
            <w:tcBorders>
              <w:top w:val="nil"/>
              <w:left w:val="nil"/>
              <w:bottom w:val="nil"/>
              <w:right w:val="nil"/>
            </w:tcBorders>
            <w:shd w:val="clear" w:color="auto" w:fill="D0CECE"/>
            <w:noWrap/>
            <w:vAlign w:val="bottom"/>
            <w:hideMark/>
          </w:tcPr>
          <w:p w14:paraId="42F3D109" w14:textId="77777777" w:rsidR="006F5620" w:rsidRPr="006F5620" w:rsidRDefault="006F5620" w:rsidP="006F5620">
            <w:pPr>
              <w:spacing w:after="0" w:line="240" w:lineRule="auto"/>
              <w:rPr>
                <w:rFonts w:ascii="Arial" w:eastAsia="Times New Roman" w:hAnsi="Arial" w:cs="Arial"/>
                <w:b/>
                <w:bCs/>
                <w:sz w:val="18"/>
                <w:szCs w:val="18"/>
                <w:highlight w:val="lightGray"/>
                <w:lang w:eastAsia="hr-HR"/>
              </w:rPr>
            </w:pPr>
            <w:r w:rsidRPr="006F5620">
              <w:rPr>
                <w:rFonts w:ascii="Arial" w:eastAsia="Times New Roman" w:hAnsi="Arial" w:cs="Arial"/>
                <w:b/>
                <w:bCs/>
                <w:sz w:val="18"/>
                <w:szCs w:val="18"/>
                <w:highlight w:val="lightGray"/>
                <w:lang w:eastAsia="hr-HR"/>
              </w:rPr>
              <w:t>Izvori</w:t>
            </w:r>
          </w:p>
        </w:tc>
        <w:tc>
          <w:tcPr>
            <w:tcW w:w="1559" w:type="dxa"/>
            <w:tcBorders>
              <w:top w:val="nil"/>
              <w:left w:val="nil"/>
              <w:bottom w:val="nil"/>
              <w:right w:val="nil"/>
            </w:tcBorders>
            <w:shd w:val="clear" w:color="auto" w:fill="D0CECE"/>
            <w:noWrap/>
            <w:vAlign w:val="bottom"/>
            <w:hideMark/>
          </w:tcPr>
          <w:p w14:paraId="1EA72CC6" w14:textId="77777777" w:rsidR="006F5620" w:rsidRPr="006F5620" w:rsidRDefault="006F5620" w:rsidP="006F5620">
            <w:pPr>
              <w:spacing w:after="0" w:line="240" w:lineRule="auto"/>
              <w:jc w:val="center"/>
              <w:rPr>
                <w:rFonts w:ascii="Arial" w:eastAsia="Times New Roman" w:hAnsi="Arial" w:cs="Arial"/>
                <w:b/>
                <w:bCs/>
                <w:sz w:val="18"/>
                <w:szCs w:val="18"/>
                <w:highlight w:val="lightGray"/>
                <w:lang w:eastAsia="hr-HR"/>
              </w:rPr>
            </w:pPr>
            <w:r w:rsidRPr="006F5620">
              <w:rPr>
                <w:rFonts w:ascii="Arial" w:eastAsia="Times New Roman" w:hAnsi="Arial" w:cs="Arial"/>
                <w:b/>
                <w:bCs/>
                <w:sz w:val="18"/>
                <w:szCs w:val="18"/>
                <w:highlight w:val="lightGray"/>
                <w:lang w:eastAsia="hr-HR"/>
              </w:rPr>
              <w:t> </w:t>
            </w:r>
          </w:p>
        </w:tc>
        <w:tc>
          <w:tcPr>
            <w:tcW w:w="1417" w:type="dxa"/>
            <w:tcBorders>
              <w:top w:val="nil"/>
              <w:left w:val="nil"/>
              <w:bottom w:val="nil"/>
              <w:right w:val="nil"/>
            </w:tcBorders>
            <w:shd w:val="clear" w:color="auto" w:fill="D0CECE"/>
            <w:noWrap/>
            <w:vAlign w:val="bottom"/>
            <w:hideMark/>
          </w:tcPr>
          <w:p w14:paraId="0E6D6DFE" w14:textId="77777777" w:rsidR="006F5620" w:rsidRPr="006F5620" w:rsidRDefault="006F5620" w:rsidP="006F5620">
            <w:pPr>
              <w:spacing w:after="0" w:line="240" w:lineRule="auto"/>
              <w:jc w:val="center"/>
              <w:rPr>
                <w:rFonts w:ascii="Arial" w:eastAsia="Times New Roman" w:hAnsi="Arial" w:cs="Arial"/>
                <w:b/>
                <w:bCs/>
                <w:sz w:val="18"/>
                <w:szCs w:val="18"/>
                <w:highlight w:val="lightGray"/>
                <w:lang w:eastAsia="hr-HR"/>
              </w:rPr>
            </w:pPr>
            <w:r w:rsidRPr="006F5620">
              <w:rPr>
                <w:rFonts w:ascii="Arial" w:eastAsia="Times New Roman" w:hAnsi="Arial" w:cs="Arial"/>
                <w:b/>
                <w:bCs/>
                <w:sz w:val="18"/>
                <w:szCs w:val="18"/>
                <w:highlight w:val="lightGray"/>
                <w:lang w:eastAsia="hr-HR"/>
              </w:rPr>
              <w:t> </w:t>
            </w:r>
          </w:p>
        </w:tc>
        <w:tc>
          <w:tcPr>
            <w:tcW w:w="993" w:type="dxa"/>
            <w:tcBorders>
              <w:top w:val="nil"/>
              <w:left w:val="nil"/>
              <w:bottom w:val="nil"/>
              <w:right w:val="nil"/>
            </w:tcBorders>
            <w:shd w:val="clear" w:color="auto" w:fill="D0CECE"/>
            <w:noWrap/>
            <w:vAlign w:val="bottom"/>
            <w:hideMark/>
          </w:tcPr>
          <w:p w14:paraId="17215662" w14:textId="77777777" w:rsidR="006F5620" w:rsidRPr="006F5620" w:rsidRDefault="006F5620" w:rsidP="006F5620">
            <w:pPr>
              <w:spacing w:after="0" w:line="240" w:lineRule="auto"/>
              <w:jc w:val="center"/>
              <w:rPr>
                <w:rFonts w:ascii="Arial" w:eastAsia="Times New Roman" w:hAnsi="Arial" w:cs="Arial"/>
                <w:b/>
                <w:bCs/>
                <w:sz w:val="18"/>
                <w:szCs w:val="18"/>
                <w:highlight w:val="lightGray"/>
                <w:lang w:eastAsia="hr-HR"/>
              </w:rPr>
            </w:pPr>
            <w:r w:rsidRPr="006F5620">
              <w:rPr>
                <w:rFonts w:ascii="Arial" w:eastAsia="Times New Roman" w:hAnsi="Arial" w:cs="Arial"/>
                <w:b/>
                <w:bCs/>
                <w:sz w:val="18"/>
                <w:szCs w:val="18"/>
                <w:highlight w:val="lightGray"/>
                <w:lang w:eastAsia="hr-HR"/>
              </w:rPr>
              <w:t> </w:t>
            </w:r>
          </w:p>
        </w:tc>
      </w:tr>
      <w:tr w:rsidR="006F5620" w:rsidRPr="006F5620" w14:paraId="4263EEE5" w14:textId="77777777" w:rsidTr="006F5620">
        <w:trPr>
          <w:trHeight w:val="255"/>
        </w:trPr>
        <w:tc>
          <w:tcPr>
            <w:tcW w:w="1276" w:type="dxa"/>
            <w:tcBorders>
              <w:top w:val="nil"/>
              <w:left w:val="nil"/>
              <w:bottom w:val="nil"/>
              <w:right w:val="nil"/>
            </w:tcBorders>
            <w:shd w:val="clear" w:color="auto" w:fill="D0CECE"/>
            <w:noWrap/>
            <w:vAlign w:val="bottom"/>
            <w:hideMark/>
          </w:tcPr>
          <w:p w14:paraId="765EF6EA" w14:textId="77777777" w:rsidR="006F5620" w:rsidRPr="006F5620" w:rsidRDefault="006F5620" w:rsidP="006F5620">
            <w:pPr>
              <w:spacing w:after="0" w:line="240" w:lineRule="auto"/>
              <w:rPr>
                <w:rFonts w:ascii="Arial" w:eastAsia="Times New Roman" w:hAnsi="Arial" w:cs="Arial"/>
                <w:b/>
                <w:bCs/>
                <w:sz w:val="18"/>
                <w:szCs w:val="18"/>
                <w:highlight w:val="lightGray"/>
                <w:lang w:eastAsia="hr-HR"/>
              </w:rPr>
            </w:pPr>
            <w:r w:rsidRPr="006F5620">
              <w:rPr>
                <w:rFonts w:ascii="Arial" w:eastAsia="Times New Roman" w:hAnsi="Arial" w:cs="Arial"/>
                <w:b/>
                <w:bCs/>
                <w:sz w:val="18"/>
                <w:szCs w:val="18"/>
                <w:highlight w:val="lightGray"/>
                <w:lang w:eastAsia="hr-HR"/>
              </w:rPr>
              <w:t>Projekt/Aktivnost</w:t>
            </w:r>
          </w:p>
        </w:tc>
        <w:tc>
          <w:tcPr>
            <w:tcW w:w="4962" w:type="dxa"/>
            <w:tcBorders>
              <w:top w:val="nil"/>
              <w:left w:val="nil"/>
              <w:bottom w:val="nil"/>
              <w:right w:val="nil"/>
            </w:tcBorders>
            <w:shd w:val="clear" w:color="auto" w:fill="D0CECE"/>
            <w:noWrap/>
            <w:vAlign w:val="bottom"/>
            <w:hideMark/>
          </w:tcPr>
          <w:p w14:paraId="34336A1E" w14:textId="77777777" w:rsidR="006F5620" w:rsidRPr="006F5620" w:rsidRDefault="006F5620" w:rsidP="006F5620">
            <w:pPr>
              <w:spacing w:after="0" w:line="240" w:lineRule="auto"/>
              <w:jc w:val="center"/>
              <w:rPr>
                <w:rFonts w:ascii="Arial" w:eastAsia="Times New Roman" w:hAnsi="Arial" w:cs="Arial"/>
                <w:b/>
                <w:bCs/>
                <w:sz w:val="18"/>
                <w:szCs w:val="18"/>
                <w:highlight w:val="lightGray"/>
                <w:lang w:eastAsia="hr-HR"/>
              </w:rPr>
            </w:pPr>
            <w:r w:rsidRPr="006F5620">
              <w:rPr>
                <w:rFonts w:ascii="Arial" w:eastAsia="Times New Roman" w:hAnsi="Arial" w:cs="Arial"/>
                <w:b/>
                <w:bCs/>
                <w:sz w:val="18"/>
                <w:szCs w:val="18"/>
                <w:highlight w:val="lightGray"/>
                <w:lang w:eastAsia="hr-HR"/>
              </w:rPr>
              <w:t>VRSTA RASHODA I IZDATAKA</w:t>
            </w:r>
          </w:p>
        </w:tc>
        <w:tc>
          <w:tcPr>
            <w:tcW w:w="1559" w:type="dxa"/>
            <w:tcBorders>
              <w:top w:val="nil"/>
              <w:left w:val="nil"/>
              <w:bottom w:val="nil"/>
              <w:right w:val="nil"/>
            </w:tcBorders>
            <w:shd w:val="clear" w:color="auto" w:fill="D0CECE"/>
            <w:noWrap/>
            <w:vAlign w:val="bottom"/>
            <w:hideMark/>
          </w:tcPr>
          <w:p w14:paraId="337AC529" w14:textId="77777777" w:rsidR="006F5620" w:rsidRPr="006F5620" w:rsidRDefault="006F5620" w:rsidP="006F5620">
            <w:pPr>
              <w:spacing w:after="0" w:line="240" w:lineRule="auto"/>
              <w:jc w:val="center"/>
              <w:rPr>
                <w:rFonts w:ascii="Arial" w:eastAsia="Times New Roman" w:hAnsi="Arial" w:cs="Arial"/>
                <w:b/>
                <w:bCs/>
                <w:sz w:val="18"/>
                <w:szCs w:val="18"/>
                <w:highlight w:val="lightGray"/>
                <w:lang w:eastAsia="hr-HR"/>
              </w:rPr>
            </w:pPr>
            <w:r w:rsidRPr="006F5620">
              <w:rPr>
                <w:rFonts w:ascii="Arial" w:eastAsia="Times New Roman" w:hAnsi="Arial" w:cs="Arial"/>
                <w:b/>
                <w:bCs/>
                <w:sz w:val="18"/>
                <w:szCs w:val="18"/>
                <w:highlight w:val="lightGray"/>
                <w:lang w:eastAsia="hr-HR"/>
              </w:rPr>
              <w:t>Izvorni plan 30.06.2022</w:t>
            </w:r>
          </w:p>
        </w:tc>
        <w:tc>
          <w:tcPr>
            <w:tcW w:w="1417" w:type="dxa"/>
            <w:tcBorders>
              <w:top w:val="nil"/>
              <w:left w:val="nil"/>
              <w:bottom w:val="nil"/>
              <w:right w:val="nil"/>
            </w:tcBorders>
            <w:shd w:val="clear" w:color="auto" w:fill="D0CECE"/>
            <w:noWrap/>
            <w:vAlign w:val="bottom"/>
            <w:hideMark/>
          </w:tcPr>
          <w:p w14:paraId="07EA7B95" w14:textId="77777777" w:rsidR="006F5620" w:rsidRPr="006F5620" w:rsidRDefault="006F5620" w:rsidP="006F5620">
            <w:pPr>
              <w:spacing w:after="0" w:line="240" w:lineRule="auto"/>
              <w:jc w:val="center"/>
              <w:rPr>
                <w:rFonts w:ascii="Arial" w:eastAsia="Times New Roman" w:hAnsi="Arial" w:cs="Arial"/>
                <w:b/>
                <w:bCs/>
                <w:sz w:val="18"/>
                <w:szCs w:val="18"/>
                <w:highlight w:val="lightGray"/>
                <w:lang w:eastAsia="hr-HR"/>
              </w:rPr>
            </w:pPr>
            <w:r w:rsidRPr="006F5620">
              <w:rPr>
                <w:rFonts w:ascii="Arial" w:eastAsia="Times New Roman" w:hAnsi="Arial" w:cs="Arial"/>
                <w:b/>
                <w:bCs/>
                <w:sz w:val="18"/>
                <w:szCs w:val="18"/>
                <w:highlight w:val="lightGray"/>
                <w:lang w:eastAsia="hr-HR"/>
              </w:rPr>
              <w:t>Izvršenje 30.06.2022</w:t>
            </w:r>
          </w:p>
        </w:tc>
        <w:tc>
          <w:tcPr>
            <w:tcW w:w="993" w:type="dxa"/>
            <w:tcBorders>
              <w:top w:val="nil"/>
              <w:left w:val="nil"/>
              <w:bottom w:val="nil"/>
              <w:right w:val="nil"/>
            </w:tcBorders>
            <w:shd w:val="clear" w:color="auto" w:fill="D0CECE"/>
            <w:noWrap/>
            <w:vAlign w:val="bottom"/>
            <w:hideMark/>
          </w:tcPr>
          <w:p w14:paraId="4993B3C2" w14:textId="77777777" w:rsidR="006F5620" w:rsidRPr="006F5620" w:rsidRDefault="006F5620" w:rsidP="006F5620">
            <w:pPr>
              <w:spacing w:after="0" w:line="240" w:lineRule="auto"/>
              <w:jc w:val="center"/>
              <w:rPr>
                <w:rFonts w:ascii="Arial" w:eastAsia="Times New Roman" w:hAnsi="Arial" w:cs="Arial"/>
                <w:b/>
                <w:bCs/>
                <w:sz w:val="18"/>
                <w:szCs w:val="18"/>
                <w:highlight w:val="lightGray"/>
                <w:lang w:eastAsia="hr-HR"/>
              </w:rPr>
            </w:pPr>
            <w:r w:rsidRPr="006F5620">
              <w:rPr>
                <w:rFonts w:ascii="Arial" w:eastAsia="Times New Roman" w:hAnsi="Arial" w:cs="Arial"/>
                <w:b/>
                <w:bCs/>
                <w:sz w:val="18"/>
                <w:szCs w:val="18"/>
                <w:highlight w:val="lightGray"/>
                <w:lang w:eastAsia="hr-HR"/>
              </w:rPr>
              <w:t>Indeks 2/1</w:t>
            </w:r>
          </w:p>
        </w:tc>
      </w:tr>
      <w:tr w:rsidR="006F5620" w:rsidRPr="006F5620" w14:paraId="7D132761" w14:textId="77777777" w:rsidTr="006F5620">
        <w:trPr>
          <w:trHeight w:val="255"/>
        </w:trPr>
        <w:tc>
          <w:tcPr>
            <w:tcW w:w="6238" w:type="dxa"/>
            <w:gridSpan w:val="2"/>
            <w:tcBorders>
              <w:top w:val="nil"/>
              <w:left w:val="nil"/>
              <w:bottom w:val="nil"/>
              <w:right w:val="nil"/>
            </w:tcBorders>
            <w:shd w:val="clear" w:color="auto" w:fill="D0CECE"/>
            <w:noWrap/>
            <w:vAlign w:val="bottom"/>
            <w:hideMark/>
          </w:tcPr>
          <w:p w14:paraId="0ED0A3BB" w14:textId="77777777" w:rsidR="006F5620" w:rsidRPr="006F5620" w:rsidRDefault="006F5620" w:rsidP="006F5620">
            <w:pPr>
              <w:spacing w:after="0" w:line="240" w:lineRule="auto"/>
              <w:jc w:val="center"/>
              <w:rPr>
                <w:rFonts w:ascii="Arial" w:eastAsia="Times New Roman" w:hAnsi="Arial" w:cs="Arial"/>
                <w:b/>
                <w:bCs/>
                <w:sz w:val="18"/>
                <w:szCs w:val="18"/>
                <w:highlight w:val="lightGray"/>
                <w:lang w:eastAsia="hr-HR"/>
              </w:rPr>
            </w:pPr>
          </w:p>
        </w:tc>
        <w:tc>
          <w:tcPr>
            <w:tcW w:w="1559" w:type="dxa"/>
            <w:tcBorders>
              <w:top w:val="nil"/>
              <w:left w:val="nil"/>
              <w:bottom w:val="nil"/>
              <w:right w:val="nil"/>
            </w:tcBorders>
            <w:shd w:val="clear" w:color="auto" w:fill="D0CECE"/>
            <w:noWrap/>
            <w:vAlign w:val="bottom"/>
            <w:hideMark/>
          </w:tcPr>
          <w:p w14:paraId="7525FCEB" w14:textId="77777777" w:rsidR="006F5620" w:rsidRPr="006F5620" w:rsidRDefault="006F5620" w:rsidP="006F5620">
            <w:pPr>
              <w:spacing w:after="0" w:line="240" w:lineRule="auto"/>
              <w:jc w:val="center"/>
              <w:rPr>
                <w:rFonts w:ascii="Arial" w:eastAsia="Times New Roman" w:hAnsi="Arial" w:cs="Arial"/>
                <w:b/>
                <w:bCs/>
                <w:sz w:val="18"/>
                <w:szCs w:val="18"/>
                <w:highlight w:val="lightGray"/>
                <w:lang w:eastAsia="hr-HR"/>
              </w:rPr>
            </w:pPr>
            <w:r w:rsidRPr="006F5620">
              <w:rPr>
                <w:rFonts w:ascii="Arial" w:eastAsia="Times New Roman" w:hAnsi="Arial" w:cs="Arial"/>
                <w:b/>
                <w:bCs/>
                <w:sz w:val="18"/>
                <w:szCs w:val="18"/>
                <w:highlight w:val="lightGray"/>
                <w:lang w:eastAsia="hr-HR"/>
              </w:rPr>
              <w:t>1</w:t>
            </w:r>
          </w:p>
        </w:tc>
        <w:tc>
          <w:tcPr>
            <w:tcW w:w="1417" w:type="dxa"/>
            <w:tcBorders>
              <w:top w:val="nil"/>
              <w:left w:val="nil"/>
              <w:bottom w:val="nil"/>
              <w:right w:val="nil"/>
            </w:tcBorders>
            <w:shd w:val="clear" w:color="auto" w:fill="D0CECE"/>
            <w:noWrap/>
            <w:vAlign w:val="bottom"/>
            <w:hideMark/>
          </w:tcPr>
          <w:p w14:paraId="4D64C838" w14:textId="77777777" w:rsidR="006F5620" w:rsidRPr="006F5620" w:rsidRDefault="006F5620" w:rsidP="006F5620">
            <w:pPr>
              <w:spacing w:after="0" w:line="240" w:lineRule="auto"/>
              <w:jc w:val="center"/>
              <w:rPr>
                <w:rFonts w:ascii="Arial" w:eastAsia="Times New Roman" w:hAnsi="Arial" w:cs="Arial"/>
                <w:b/>
                <w:bCs/>
                <w:sz w:val="18"/>
                <w:szCs w:val="18"/>
                <w:highlight w:val="lightGray"/>
                <w:lang w:eastAsia="hr-HR"/>
              </w:rPr>
            </w:pPr>
            <w:r w:rsidRPr="006F5620">
              <w:rPr>
                <w:rFonts w:ascii="Arial" w:eastAsia="Times New Roman" w:hAnsi="Arial" w:cs="Arial"/>
                <w:b/>
                <w:bCs/>
                <w:sz w:val="18"/>
                <w:szCs w:val="18"/>
                <w:highlight w:val="lightGray"/>
                <w:lang w:eastAsia="hr-HR"/>
              </w:rPr>
              <w:t>2</w:t>
            </w:r>
          </w:p>
        </w:tc>
        <w:tc>
          <w:tcPr>
            <w:tcW w:w="993" w:type="dxa"/>
            <w:tcBorders>
              <w:top w:val="nil"/>
              <w:left w:val="nil"/>
              <w:bottom w:val="nil"/>
              <w:right w:val="nil"/>
            </w:tcBorders>
            <w:shd w:val="clear" w:color="auto" w:fill="D0CECE"/>
            <w:noWrap/>
            <w:vAlign w:val="bottom"/>
            <w:hideMark/>
          </w:tcPr>
          <w:p w14:paraId="2E61E822" w14:textId="77777777" w:rsidR="006F5620" w:rsidRPr="006F5620" w:rsidRDefault="006F5620" w:rsidP="006F5620">
            <w:pPr>
              <w:spacing w:after="0" w:line="240" w:lineRule="auto"/>
              <w:jc w:val="center"/>
              <w:rPr>
                <w:rFonts w:ascii="Arial" w:eastAsia="Times New Roman" w:hAnsi="Arial" w:cs="Arial"/>
                <w:b/>
                <w:bCs/>
                <w:sz w:val="18"/>
                <w:szCs w:val="18"/>
                <w:highlight w:val="lightGray"/>
                <w:lang w:eastAsia="hr-HR"/>
              </w:rPr>
            </w:pPr>
            <w:r w:rsidRPr="006F5620">
              <w:rPr>
                <w:rFonts w:ascii="Arial" w:eastAsia="Times New Roman" w:hAnsi="Arial" w:cs="Arial"/>
                <w:b/>
                <w:bCs/>
                <w:sz w:val="18"/>
                <w:szCs w:val="18"/>
                <w:highlight w:val="lightGray"/>
                <w:lang w:eastAsia="hr-HR"/>
              </w:rPr>
              <w:t>3</w:t>
            </w:r>
          </w:p>
        </w:tc>
      </w:tr>
      <w:tr w:rsidR="006F5620" w:rsidRPr="006F5620" w14:paraId="4C4146CC" w14:textId="77777777" w:rsidTr="00C96B7F">
        <w:trPr>
          <w:trHeight w:val="255"/>
        </w:trPr>
        <w:tc>
          <w:tcPr>
            <w:tcW w:w="6238" w:type="dxa"/>
            <w:gridSpan w:val="2"/>
            <w:tcBorders>
              <w:top w:val="nil"/>
              <w:left w:val="nil"/>
              <w:bottom w:val="nil"/>
              <w:right w:val="nil"/>
            </w:tcBorders>
            <w:shd w:val="clear" w:color="000000" w:fill="C0C0C0"/>
            <w:noWrap/>
            <w:vAlign w:val="bottom"/>
            <w:hideMark/>
          </w:tcPr>
          <w:p w14:paraId="62DABBEE"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UKUPNO RASHODI I IZDATCI</w:t>
            </w:r>
          </w:p>
        </w:tc>
        <w:tc>
          <w:tcPr>
            <w:tcW w:w="1559" w:type="dxa"/>
            <w:tcBorders>
              <w:top w:val="nil"/>
              <w:left w:val="nil"/>
              <w:bottom w:val="nil"/>
              <w:right w:val="nil"/>
            </w:tcBorders>
            <w:shd w:val="clear" w:color="000000" w:fill="C0C0C0"/>
            <w:noWrap/>
            <w:vAlign w:val="bottom"/>
            <w:hideMark/>
          </w:tcPr>
          <w:p w14:paraId="7C6897D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106.208.185,00</w:t>
            </w:r>
          </w:p>
        </w:tc>
        <w:tc>
          <w:tcPr>
            <w:tcW w:w="1417" w:type="dxa"/>
            <w:tcBorders>
              <w:top w:val="nil"/>
              <w:left w:val="nil"/>
              <w:bottom w:val="nil"/>
              <w:right w:val="nil"/>
            </w:tcBorders>
            <w:shd w:val="clear" w:color="000000" w:fill="C0C0C0"/>
            <w:noWrap/>
            <w:vAlign w:val="bottom"/>
            <w:hideMark/>
          </w:tcPr>
          <w:p w14:paraId="5396E38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32.439.742,74</w:t>
            </w:r>
          </w:p>
        </w:tc>
        <w:tc>
          <w:tcPr>
            <w:tcW w:w="993" w:type="dxa"/>
            <w:tcBorders>
              <w:top w:val="nil"/>
              <w:left w:val="nil"/>
              <w:bottom w:val="nil"/>
              <w:right w:val="nil"/>
            </w:tcBorders>
            <w:shd w:val="clear" w:color="000000" w:fill="C0C0C0"/>
            <w:noWrap/>
            <w:vAlign w:val="bottom"/>
            <w:hideMark/>
          </w:tcPr>
          <w:p w14:paraId="5EA3C81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30,54%</w:t>
            </w:r>
          </w:p>
        </w:tc>
      </w:tr>
      <w:tr w:rsidR="006F5620" w:rsidRPr="006F5620" w14:paraId="1D08CD80" w14:textId="77777777" w:rsidTr="00C96B7F">
        <w:trPr>
          <w:trHeight w:val="255"/>
        </w:trPr>
        <w:tc>
          <w:tcPr>
            <w:tcW w:w="6238" w:type="dxa"/>
            <w:gridSpan w:val="2"/>
            <w:tcBorders>
              <w:top w:val="nil"/>
              <w:left w:val="nil"/>
              <w:bottom w:val="nil"/>
              <w:right w:val="nil"/>
            </w:tcBorders>
            <w:shd w:val="clear" w:color="000000" w:fill="9999FF"/>
            <w:noWrap/>
            <w:vAlign w:val="bottom"/>
            <w:hideMark/>
          </w:tcPr>
          <w:p w14:paraId="7F45CB69"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RAZDJEL 001 UPRAVNI ODJEL ZA POSLOVE GRADSKOG VIJEĆA I GRADONAČELNIKA</w:t>
            </w:r>
          </w:p>
        </w:tc>
        <w:tc>
          <w:tcPr>
            <w:tcW w:w="1559" w:type="dxa"/>
            <w:tcBorders>
              <w:top w:val="nil"/>
              <w:left w:val="nil"/>
              <w:bottom w:val="nil"/>
              <w:right w:val="nil"/>
            </w:tcBorders>
            <w:shd w:val="clear" w:color="000000" w:fill="9999FF"/>
            <w:noWrap/>
            <w:vAlign w:val="bottom"/>
            <w:hideMark/>
          </w:tcPr>
          <w:p w14:paraId="33996A0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2.254.300,00</w:t>
            </w:r>
          </w:p>
        </w:tc>
        <w:tc>
          <w:tcPr>
            <w:tcW w:w="1417" w:type="dxa"/>
            <w:tcBorders>
              <w:top w:val="nil"/>
              <w:left w:val="nil"/>
              <w:bottom w:val="nil"/>
              <w:right w:val="nil"/>
            </w:tcBorders>
            <w:shd w:val="clear" w:color="000000" w:fill="9999FF"/>
            <w:noWrap/>
            <w:vAlign w:val="bottom"/>
            <w:hideMark/>
          </w:tcPr>
          <w:p w14:paraId="1F85D4E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886.839,68</w:t>
            </w:r>
          </w:p>
        </w:tc>
        <w:tc>
          <w:tcPr>
            <w:tcW w:w="993" w:type="dxa"/>
            <w:tcBorders>
              <w:top w:val="nil"/>
              <w:left w:val="nil"/>
              <w:bottom w:val="nil"/>
              <w:right w:val="nil"/>
            </w:tcBorders>
            <w:shd w:val="clear" w:color="000000" w:fill="9999FF"/>
            <w:noWrap/>
            <w:vAlign w:val="bottom"/>
            <w:hideMark/>
          </w:tcPr>
          <w:p w14:paraId="6C448E0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39,34%</w:t>
            </w:r>
          </w:p>
        </w:tc>
      </w:tr>
      <w:tr w:rsidR="006F5620" w:rsidRPr="006F5620" w14:paraId="1565CB57" w14:textId="77777777" w:rsidTr="00C96B7F">
        <w:trPr>
          <w:trHeight w:val="255"/>
        </w:trPr>
        <w:tc>
          <w:tcPr>
            <w:tcW w:w="6238" w:type="dxa"/>
            <w:gridSpan w:val="2"/>
            <w:tcBorders>
              <w:top w:val="nil"/>
              <w:left w:val="nil"/>
              <w:bottom w:val="nil"/>
              <w:right w:val="nil"/>
            </w:tcBorders>
            <w:shd w:val="clear" w:color="000000" w:fill="9999FF"/>
            <w:noWrap/>
            <w:vAlign w:val="bottom"/>
            <w:hideMark/>
          </w:tcPr>
          <w:p w14:paraId="75C07B31"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GLAVA 00101 GRADSKO VIJEĆE</w:t>
            </w:r>
          </w:p>
        </w:tc>
        <w:tc>
          <w:tcPr>
            <w:tcW w:w="1559" w:type="dxa"/>
            <w:tcBorders>
              <w:top w:val="nil"/>
              <w:left w:val="nil"/>
              <w:bottom w:val="nil"/>
              <w:right w:val="nil"/>
            </w:tcBorders>
            <w:shd w:val="clear" w:color="000000" w:fill="9999FF"/>
            <w:noWrap/>
            <w:vAlign w:val="bottom"/>
            <w:hideMark/>
          </w:tcPr>
          <w:p w14:paraId="744302E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806.970,00</w:t>
            </w:r>
          </w:p>
        </w:tc>
        <w:tc>
          <w:tcPr>
            <w:tcW w:w="1417" w:type="dxa"/>
            <w:tcBorders>
              <w:top w:val="nil"/>
              <w:left w:val="nil"/>
              <w:bottom w:val="nil"/>
              <w:right w:val="nil"/>
            </w:tcBorders>
            <w:shd w:val="clear" w:color="000000" w:fill="9999FF"/>
            <w:noWrap/>
            <w:vAlign w:val="bottom"/>
            <w:hideMark/>
          </w:tcPr>
          <w:p w14:paraId="49D26A2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335.129,27</w:t>
            </w:r>
          </w:p>
        </w:tc>
        <w:tc>
          <w:tcPr>
            <w:tcW w:w="993" w:type="dxa"/>
            <w:tcBorders>
              <w:top w:val="nil"/>
              <w:left w:val="nil"/>
              <w:bottom w:val="nil"/>
              <w:right w:val="nil"/>
            </w:tcBorders>
            <w:shd w:val="clear" w:color="000000" w:fill="9999FF"/>
            <w:noWrap/>
            <w:vAlign w:val="bottom"/>
            <w:hideMark/>
          </w:tcPr>
          <w:p w14:paraId="283F09C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41,53%</w:t>
            </w:r>
          </w:p>
        </w:tc>
      </w:tr>
      <w:tr w:rsidR="006F5620" w:rsidRPr="006F5620" w14:paraId="67936553"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7D36921B"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31901D48"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806.970,00</w:t>
            </w:r>
          </w:p>
        </w:tc>
        <w:tc>
          <w:tcPr>
            <w:tcW w:w="1417" w:type="dxa"/>
            <w:tcBorders>
              <w:top w:val="nil"/>
              <w:left w:val="nil"/>
              <w:bottom w:val="nil"/>
              <w:right w:val="nil"/>
            </w:tcBorders>
            <w:shd w:val="clear" w:color="000000" w:fill="CCCCFF"/>
            <w:noWrap/>
            <w:vAlign w:val="bottom"/>
            <w:hideMark/>
          </w:tcPr>
          <w:p w14:paraId="00C01639"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335.129,27</w:t>
            </w:r>
          </w:p>
        </w:tc>
        <w:tc>
          <w:tcPr>
            <w:tcW w:w="993" w:type="dxa"/>
            <w:tcBorders>
              <w:top w:val="nil"/>
              <w:left w:val="nil"/>
              <w:bottom w:val="nil"/>
              <w:right w:val="nil"/>
            </w:tcBorders>
            <w:shd w:val="clear" w:color="000000" w:fill="CCCCFF"/>
            <w:noWrap/>
            <w:vAlign w:val="bottom"/>
            <w:hideMark/>
          </w:tcPr>
          <w:p w14:paraId="64212B9F"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41,53%</w:t>
            </w:r>
          </w:p>
        </w:tc>
      </w:tr>
      <w:tr w:rsidR="006F5620" w:rsidRPr="006F5620" w14:paraId="695812AE" w14:textId="77777777" w:rsidTr="00C96B7F">
        <w:trPr>
          <w:trHeight w:val="255"/>
        </w:trPr>
        <w:tc>
          <w:tcPr>
            <w:tcW w:w="1276" w:type="dxa"/>
            <w:tcBorders>
              <w:top w:val="nil"/>
              <w:left w:val="nil"/>
              <w:bottom w:val="nil"/>
              <w:right w:val="nil"/>
            </w:tcBorders>
            <w:shd w:val="clear" w:color="000000" w:fill="A9D08E"/>
            <w:noWrap/>
            <w:vAlign w:val="bottom"/>
            <w:hideMark/>
          </w:tcPr>
          <w:p w14:paraId="1CA32268"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1010</w:t>
            </w:r>
          </w:p>
        </w:tc>
        <w:tc>
          <w:tcPr>
            <w:tcW w:w="4962" w:type="dxa"/>
            <w:tcBorders>
              <w:top w:val="nil"/>
              <w:left w:val="nil"/>
              <w:bottom w:val="nil"/>
              <w:right w:val="nil"/>
            </w:tcBorders>
            <w:shd w:val="clear" w:color="000000" w:fill="A9D08E"/>
            <w:noWrap/>
            <w:vAlign w:val="bottom"/>
            <w:hideMark/>
          </w:tcPr>
          <w:p w14:paraId="396BAFEC"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Program: DJELATNOST GRADSKOG VIJEĆA</w:t>
            </w:r>
          </w:p>
        </w:tc>
        <w:tc>
          <w:tcPr>
            <w:tcW w:w="1559" w:type="dxa"/>
            <w:tcBorders>
              <w:top w:val="nil"/>
              <w:left w:val="nil"/>
              <w:bottom w:val="nil"/>
              <w:right w:val="nil"/>
            </w:tcBorders>
            <w:shd w:val="clear" w:color="000000" w:fill="A9D08E"/>
            <w:noWrap/>
            <w:vAlign w:val="bottom"/>
            <w:hideMark/>
          </w:tcPr>
          <w:p w14:paraId="7348B6C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806.970,00</w:t>
            </w:r>
          </w:p>
        </w:tc>
        <w:tc>
          <w:tcPr>
            <w:tcW w:w="1417" w:type="dxa"/>
            <w:tcBorders>
              <w:top w:val="nil"/>
              <w:left w:val="nil"/>
              <w:bottom w:val="nil"/>
              <w:right w:val="nil"/>
            </w:tcBorders>
            <w:shd w:val="clear" w:color="000000" w:fill="A9D08E"/>
            <w:noWrap/>
            <w:vAlign w:val="bottom"/>
            <w:hideMark/>
          </w:tcPr>
          <w:p w14:paraId="47995D3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335.129,27</w:t>
            </w:r>
          </w:p>
        </w:tc>
        <w:tc>
          <w:tcPr>
            <w:tcW w:w="993" w:type="dxa"/>
            <w:tcBorders>
              <w:top w:val="nil"/>
              <w:left w:val="nil"/>
              <w:bottom w:val="nil"/>
              <w:right w:val="nil"/>
            </w:tcBorders>
            <w:shd w:val="clear" w:color="000000" w:fill="A9D08E"/>
            <w:noWrap/>
            <w:vAlign w:val="bottom"/>
            <w:hideMark/>
          </w:tcPr>
          <w:p w14:paraId="6199EE4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41,53%</w:t>
            </w:r>
          </w:p>
        </w:tc>
      </w:tr>
      <w:tr w:rsidR="006F5620" w:rsidRPr="006F5620" w14:paraId="183C6CAF" w14:textId="77777777" w:rsidTr="00C96B7F">
        <w:trPr>
          <w:trHeight w:val="255"/>
        </w:trPr>
        <w:tc>
          <w:tcPr>
            <w:tcW w:w="1276" w:type="dxa"/>
            <w:tcBorders>
              <w:top w:val="nil"/>
              <w:left w:val="nil"/>
              <w:bottom w:val="nil"/>
              <w:right w:val="nil"/>
            </w:tcBorders>
            <w:shd w:val="clear" w:color="000000" w:fill="FFFF99"/>
            <w:noWrap/>
            <w:vAlign w:val="bottom"/>
            <w:hideMark/>
          </w:tcPr>
          <w:p w14:paraId="72D19013"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A101001</w:t>
            </w:r>
          </w:p>
        </w:tc>
        <w:tc>
          <w:tcPr>
            <w:tcW w:w="4962" w:type="dxa"/>
            <w:tcBorders>
              <w:top w:val="nil"/>
              <w:left w:val="nil"/>
              <w:bottom w:val="nil"/>
              <w:right w:val="nil"/>
            </w:tcBorders>
            <w:shd w:val="clear" w:color="000000" w:fill="FFFF99"/>
            <w:noWrap/>
            <w:vAlign w:val="bottom"/>
            <w:hideMark/>
          </w:tcPr>
          <w:p w14:paraId="6C911432"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Aktivnost: Redovna djelatnost Gradskog vijeća</w:t>
            </w:r>
          </w:p>
        </w:tc>
        <w:tc>
          <w:tcPr>
            <w:tcW w:w="1559" w:type="dxa"/>
            <w:tcBorders>
              <w:top w:val="nil"/>
              <w:left w:val="nil"/>
              <w:bottom w:val="nil"/>
              <w:right w:val="nil"/>
            </w:tcBorders>
            <w:shd w:val="clear" w:color="000000" w:fill="FFFF99"/>
            <w:noWrap/>
            <w:vAlign w:val="bottom"/>
            <w:hideMark/>
          </w:tcPr>
          <w:p w14:paraId="14C0C69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571.970,00</w:t>
            </w:r>
          </w:p>
        </w:tc>
        <w:tc>
          <w:tcPr>
            <w:tcW w:w="1417" w:type="dxa"/>
            <w:tcBorders>
              <w:top w:val="nil"/>
              <w:left w:val="nil"/>
              <w:bottom w:val="nil"/>
              <w:right w:val="nil"/>
            </w:tcBorders>
            <w:shd w:val="clear" w:color="000000" w:fill="FFFF99"/>
            <w:noWrap/>
            <w:vAlign w:val="bottom"/>
            <w:hideMark/>
          </w:tcPr>
          <w:p w14:paraId="428E5AA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242.129,27</w:t>
            </w:r>
          </w:p>
        </w:tc>
        <w:tc>
          <w:tcPr>
            <w:tcW w:w="993" w:type="dxa"/>
            <w:tcBorders>
              <w:top w:val="nil"/>
              <w:left w:val="nil"/>
              <w:bottom w:val="nil"/>
              <w:right w:val="nil"/>
            </w:tcBorders>
            <w:shd w:val="clear" w:color="000000" w:fill="FFFF99"/>
            <w:noWrap/>
            <w:vAlign w:val="bottom"/>
            <w:hideMark/>
          </w:tcPr>
          <w:p w14:paraId="6A38986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42,33%</w:t>
            </w:r>
          </w:p>
        </w:tc>
      </w:tr>
      <w:tr w:rsidR="006F5620" w:rsidRPr="006F5620" w14:paraId="335A02E3"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61223C4E"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79706828"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571.970,00</w:t>
            </w:r>
          </w:p>
        </w:tc>
        <w:tc>
          <w:tcPr>
            <w:tcW w:w="1417" w:type="dxa"/>
            <w:tcBorders>
              <w:top w:val="nil"/>
              <w:left w:val="nil"/>
              <w:bottom w:val="nil"/>
              <w:right w:val="nil"/>
            </w:tcBorders>
            <w:shd w:val="clear" w:color="000000" w:fill="CCCCFF"/>
            <w:noWrap/>
            <w:vAlign w:val="bottom"/>
            <w:hideMark/>
          </w:tcPr>
          <w:p w14:paraId="6858AEFB"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242.129,27</w:t>
            </w:r>
          </w:p>
        </w:tc>
        <w:tc>
          <w:tcPr>
            <w:tcW w:w="993" w:type="dxa"/>
            <w:tcBorders>
              <w:top w:val="nil"/>
              <w:left w:val="nil"/>
              <w:bottom w:val="nil"/>
              <w:right w:val="nil"/>
            </w:tcBorders>
            <w:shd w:val="clear" w:color="000000" w:fill="CCCCFF"/>
            <w:noWrap/>
            <w:vAlign w:val="bottom"/>
            <w:hideMark/>
          </w:tcPr>
          <w:p w14:paraId="2D3DB51E"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42,33%</w:t>
            </w:r>
          </w:p>
        </w:tc>
      </w:tr>
      <w:tr w:rsidR="006F5620" w:rsidRPr="006F5620" w14:paraId="3C012C98" w14:textId="77777777" w:rsidTr="00C96B7F">
        <w:trPr>
          <w:trHeight w:val="255"/>
        </w:trPr>
        <w:tc>
          <w:tcPr>
            <w:tcW w:w="1276" w:type="dxa"/>
            <w:tcBorders>
              <w:top w:val="nil"/>
              <w:left w:val="nil"/>
              <w:bottom w:val="nil"/>
              <w:right w:val="nil"/>
            </w:tcBorders>
            <w:shd w:val="clear" w:color="auto" w:fill="auto"/>
            <w:noWrap/>
            <w:vAlign w:val="bottom"/>
            <w:hideMark/>
          </w:tcPr>
          <w:p w14:paraId="1F2D80C7"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311</w:t>
            </w:r>
          </w:p>
        </w:tc>
        <w:tc>
          <w:tcPr>
            <w:tcW w:w="4962" w:type="dxa"/>
            <w:tcBorders>
              <w:top w:val="nil"/>
              <w:left w:val="nil"/>
              <w:bottom w:val="nil"/>
              <w:right w:val="nil"/>
            </w:tcBorders>
            <w:shd w:val="clear" w:color="auto" w:fill="auto"/>
            <w:noWrap/>
            <w:vAlign w:val="bottom"/>
            <w:hideMark/>
          </w:tcPr>
          <w:p w14:paraId="2FB2229E"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Plaće (Bruto)</w:t>
            </w:r>
          </w:p>
        </w:tc>
        <w:tc>
          <w:tcPr>
            <w:tcW w:w="1559" w:type="dxa"/>
            <w:tcBorders>
              <w:top w:val="nil"/>
              <w:left w:val="nil"/>
              <w:bottom w:val="nil"/>
              <w:right w:val="nil"/>
            </w:tcBorders>
            <w:shd w:val="clear" w:color="auto" w:fill="auto"/>
            <w:noWrap/>
            <w:vAlign w:val="bottom"/>
            <w:hideMark/>
          </w:tcPr>
          <w:p w14:paraId="5FE6D67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218.000,00</w:t>
            </w:r>
          </w:p>
        </w:tc>
        <w:tc>
          <w:tcPr>
            <w:tcW w:w="1417" w:type="dxa"/>
            <w:tcBorders>
              <w:top w:val="nil"/>
              <w:left w:val="nil"/>
              <w:bottom w:val="nil"/>
              <w:right w:val="nil"/>
            </w:tcBorders>
            <w:shd w:val="clear" w:color="auto" w:fill="auto"/>
            <w:noWrap/>
            <w:vAlign w:val="bottom"/>
            <w:hideMark/>
          </w:tcPr>
          <w:p w14:paraId="35BDC57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98.996,07</w:t>
            </w:r>
          </w:p>
        </w:tc>
        <w:tc>
          <w:tcPr>
            <w:tcW w:w="993" w:type="dxa"/>
            <w:tcBorders>
              <w:top w:val="nil"/>
              <w:left w:val="nil"/>
              <w:bottom w:val="nil"/>
              <w:right w:val="nil"/>
            </w:tcBorders>
            <w:shd w:val="clear" w:color="auto" w:fill="auto"/>
            <w:noWrap/>
            <w:vAlign w:val="bottom"/>
            <w:hideMark/>
          </w:tcPr>
          <w:p w14:paraId="4C4CDE8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45,41%</w:t>
            </w:r>
          </w:p>
        </w:tc>
      </w:tr>
      <w:tr w:rsidR="006F5620" w:rsidRPr="006F5620" w14:paraId="1C528301" w14:textId="77777777" w:rsidTr="00C96B7F">
        <w:trPr>
          <w:trHeight w:val="255"/>
        </w:trPr>
        <w:tc>
          <w:tcPr>
            <w:tcW w:w="1276" w:type="dxa"/>
            <w:tcBorders>
              <w:top w:val="nil"/>
              <w:left w:val="nil"/>
              <w:bottom w:val="nil"/>
              <w:right w:val="nil"/>
            </w:tcBorders>
            <w:shd w:val="clear" w:color="auto" w:fill="auto"/>
            <w:noWrap/>
            <w:vAlign w:val="bottom"/>
            <w:hideMark/>
          </w:tcPr>
          <w:p w14:paraId="1418975E"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3111</w:t>
            </w:r>
          </w:p>
        </w:tc>
        <w:tc>
          <w:tcPr>
            <w:tcW w:w="4962" w:type="dxa"/>
            <w:tcBorders>
              <w:top w:val="nil"/>
              <w:left w:val="nil"/>
              <w:bottom w:val="nil"/>
              <w:right w:val="nil"/>
            </w:tcBorders>
            <w:shd w:val="clear" w:color="auto" w:fill="auto"/>
            <w:noWrap/>
            <w:vAlign w:val="bottom"/>
            <w:hideMark/>
          </w:tcPr>
          <w:p w14:paraId="0E73A3F4"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Plaće za redovan rad</w:t>
            </w:r>
          </w:p>
        </w:tc>
        <w:tc>
          <w:tcPr>
            <w:tcW w:w="1559" w:type="dxa"/>
            <w:tcBorders>
              <w:top w:val="nil"/>
              <w:left w:val="nil"/>
              <w:bottom w:val="nil"/>
              <w:right w:val="nil"/>
            </w:tcBorders>
            <w:shd w:val="clear" w:color="auto" w:fill="auto"/>
            <w:noWrap/>
            <w:vAlign w:val="bottom"/>
            <w:hideMark/>
          </w:tcPr>
          <w:p w14:paraId="056580F7"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2211357C"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98.996,07</w:t>
            </w:r>
          </w:p>
        </w:tc>
        <w:tc>
          <w:tcPr>
            <w:tcW w:w="993" w:type="dxa"/>
            <w:tcBorders>
              <w:top w:val="nil"/>
              <w:left w:val="nil"/>
              <w:bottom w:val="nil"/>
              <w:right w:val="nil"/>
            </w:tcBorders>
            <w:shd w:val="clear" w:color="auto" w:fill="auto"/>
            <w:noWrap/>
            <w:vAlign w:val="bottom"/>
            <w:hideMark/>
          </w:tcPr>
          <w:p w14:paraId="093DA0E7"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4D878F68" w14:textId="77777777" w:rsidTr="00C96B7F">
        <w:trPr>
          <w:trHeight w:val="255"/>
        </w:trPr>
        <w:tc>
          <w:tcPr>
            <w:tcW w:w="1276" w:type="dxa"/>
            <w:tcBorders>
              <w:top w:val="nil"/>
              <w:left w:val="nil"/>
              <w:bottom w:val="nil"/>
              <w:right w:val="nil"/>
            </w:tcBorders>
            <w:shd w:val="clear" w:color="auto" w:fill="auto"/>
            <w:noWrap/>
            <w:vAlign w:val="bottom"/>
            <w:hideMark/>
          </w:tcPr>
          <w:p w14:paraId="247882F9"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312</w:t>
            </w:r>
          </w:p>
        </w:tc>
        <w:tc>
          <w:tcPr>
            <w:tcW w:w="4962" w:type="dxa"/>
            <w:tcBorders>
              <w:top w:val="nil"/>
              <w:left w:val="nil"/>
              <w:bottom w:val="nil"/>
              <w:right w:val="nil"/>
            </w:tcBorders>
            <w:shd w:val="clear" w:color="auto" w:fill="auto"/>
            <w:noWrap/>
            <w:vAlign w:val="bottom"/>
            <w:hideMark/>
          </w:tcPr>
          <w:p w14:paraId="3E455A7B"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Ostali rashodi za zaposlene</w:t>
            </w:r>
          </w:p>
        </w:tc>
        <w:tc>
          <w:tcPr>
            <w:tcW w:w="1559" w:type="dxa"/>
            <w:tcBorders>
              <w:top w:val="nil"/>
              <w:left w:val="nil"/>
              <w:bottom w:val="nil"/>
              <w:right w:val="nil"/>
            </w:tcBorders>
            <w:shd w:val="clear" w:color="auto" w:fill="auto"/>
            <w:noWrap/>
            <w:vAlign w:val="bottom"/>
            <w:hideMark/>
          </w:tcPr>
          <w:p w14:paraId="05ACFA3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18.000,00</w:t>
            </w:r>
          </w:p>
        </w:tc>
        <w:tc>
          <w:tcPr>
            <w:tcW w:w="1417" w:type="dxa"/>
            <w:tcBorders>
              <w:top w:val="nil"/>
              <w:left w:val="nil"/>
              <w:bottom w:val="nil"/>
              <w:right w:val="nil"/>
            </w:tcBorders>
            <w:shd w:val="clear" w:color="auto" w:fill="auto"/>
            <w:noWrap/>
            <w:vAlign w:val="bottom"/>
            <w:hideMark/>
          </w:tcPr>
          <w:p w14:paraId="580838D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11.367,90</w:t>
            </w:r>
          </w:p>
        </w:tc>
        <w:tc>
          <w:tcPr>
            <w:tcW w:w="993" w:type="dxa"/>
            <w:tcBorders>
              <w:top w:val="nil"/>
              <w:left w:val="nil"/>
              <w:bottom w:val="nil"/>
              <w:right w:val="nil"/>
            </w:tcBorders>
            <w:shd w:val="clear" w:color="auto" w:fill="auto"/>
            <w:noWrap/>
            <w:vAlign w:val="bottom"/>
            <w:hideMark/>
          </w:tcPr>
          <w:p w14:paraId="4E7A868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63,16%</w:t>
            </w:r>
          </w:p>
        </w:tc>
      </w:tr>
      <w:tr w:rsidR="006F5620" w:rsidRPr="006F5620" w14:paraId="17270635" w14:textId="77777777" w:rsidTr="00C96B7F">
        <w:trPr>
          <w:trHeight w:val="255"/>
        </w:trPr>
        <w:tc>
          <w:tcPr>
            <w:tcW w:w="1276" w:type="dxa"/>
            <w:tcBorders>
              <w:top w:val="nil"/>
              <w:left w:val="nil"/>
              <w:bottom w:val="nil"/>
              <w:right w:val="nil"/>
            </w:tcBorders>
            <w:shd w:val="clear" w:color="auto" w:fill="auto"/>
            <w:noWrap/>
            <w:vAlign w:val="bottom"/>
            <w:hideMark/>
          </w:tcPr>
          <w:p w14:paraId="6495629E"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3121</w:t>
            </w:r>
          </w:p>
        </w:tc>
        <w:tc>
          <w:tcPr>
            <w:tcW w:w="4962" w:type="dxa"/>
            <w:tcBorders>
              <w:top w:val="nil"/>
              <w:left w:val="nil"/>
              <w:bottom w:val="nil"/>
              <w:right w:val="nil"/>
            </w:tcBorders>
            <w:shd w:val="clear" w:color="auto" w:fill="auto"/>
            <w:noWrap/>
            <w:vAlign w:val="bottom"/>
            <w:hideMark/>
          </w:tcPr>
          <w:p w14:paraId="51F53F6F"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Ostali rashodi za zaposlene</w:t>
            </w:r>
          </w:p>
        </w:tc>
        <w:tc>
          <w:tcPr>
            <w:tcW w:w="1559" w:type="dxa"/>
            <w:tcBorders>
              <w:top w:val="nil"/>
              <w:left w:val="nil"/>
              <w:bottom w:val="nil"/>
              <w:right w:val="nil"/>
            </w:tcBorders>
            <w:shd w:val="clear" w:color="auto" w:fill="auto"/>
            <w:noWrap/>
            <w:vAlign w:val="bottom"/>
            <w:hideMark/>
          </w:tcPr>
          <w:p w14:paraId="488F5EB7"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3F3160B5"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11.367,90</w:t>
            </w:r>
          </w:p>
        </w:tc>
        <w:tc>
          <w:tcPr>
            <w:tcW w:w="993" w:type="dxa"/>
            <w:tcBorders>
              <w:top w:val="nil"/>
              <w:left w:val="nil"/>
              <w:bottom w:val="nil"/>
              <w:right w:val="nil"/>
            </w:tcBorders>
            <w:shd w:val="clear" w:color="auto" w:fill="auto"/>
            <w:noWrap/>
            <w:vAlign w:val="bottom"/>
            <w:hideMark/>
          </w:tcPr>
          <w:p w14:paraId="6457CB81"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240E5B39" w14:textId="77777777" w:rsidTr="00C96B7F">
        <w:trPr>
          <w:trHeight w:val="255"/>
        </w:trPr>
        <w:tc>
          <w:tcPr>
            <w:tcW w:w="1276" w:type="dxa"/>
            <w:tcBorders>
              <w:top w:val="nil"/>
              <w:left w:val="nil"/>
              <w:bottom w:val="nil"/>
              <w:right w:val="nil"/>
            </w:tcBorders>
            <w:shd w:val="clear" w:color="auto" w:fill="auto"/>
            <w:noWrap/>
            <w:vAlign w:val="bottom"/>
            <w:hideMark/>
          </w:tcPr>
          <w:p w14:paraId="4F25D9C6"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313</w:t>
            </w:r>
          </w:p>
        </w:tc>
        <w:tc>
          <w:tcPr>
            <w:tcW w:w="4962" w:type="dxa"/>
            <w:tcBorders>
              <w:top w:val="nil"/>
              <w:left w:val="nil"/>
              <w:bottom w:val="nil"/>
              <w:right w:val="nil"/>
            </w:tcBorders>
            <w:shd w:val="clear" w:color="auto" w:fill="auto"/>
            <w:noWrap/>
            <w:vAlign w:val="bottom"/>
            <w:hideMark/>
          </w:tcPr>
          <w:p w14:paraId="7A205572"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Doprinosi na plaće</w:t>
            </w:r>
          </w:p>
        </w:tc>
        <w:tc>
          <w:tcPr>
            <w:tcW w:w="1559" w:type="dxa"/>
            <w:tcBorders>
              <w:top w:val="nil"/>
              <w:left w:val="nil"/>
              <w:bottom w:val="nil"/>
              <w:right w:val="nil"/>
            </w:tcBorders>
            <w:shd w:val="clear" w:color="auto" w:fill="auto"/>
            <w:noWrap/>
            <w:vAlign w:val="bottom"/>
            <w:hideMark/>
          </w:tcPr>
          <w:p w14:paraId="457AF26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35.970,00</w:t>
            </w:r>
          </w:p>
        </w:tc>
        <w:tc>
          <w:tcPr>
            <w:tcW w:w="1417" w:type="dxa"/>
            <w:tcBorders>
              <w:top w:val="nil"/>
              <w:left w:val="nil"/>
              <w:bottom w:val="nil"/>
              <w:right w:val="nil"/>
            </w:tcBorders>
            <w:shd w:val="clear" w:color="auto" w:fill="auto"/>
            <w:noWrap/>
            <w:vAlign w:val="bottom"/>
            <w:hideMark/>
          </w:tcPr>
          <w:p w14:paraId="18B2E46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16.334,34</w:t>
            </w:r>
          </w:p>
        </w:tc>
        <w:tc>
          <w:tcPr>
            <w:tcW w:w="993" w:type="dxa"/>
            <w:tcBorders>
              <w:top w:val="nil"/>
              <w:left w:val="nil"/>
              <w:bottom w:val="nil"/>
              <w:right w:val="nil"/>
            </w:tcBorders>
            <w:shd w:val="clear" w:color="auto" w:fill="auto"/>
            <w:noWrap/>
            <w:vAlign w:val="bottom"/>
            <w:hideMark/>
          </w:tcPr>
          <w:p w14:paraId="21F08AE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45,41%</w:t>
            </w:r>
          </w:p>
        </w:tc>
      </w:tr>
      <w:tr w:rsidR="006F5620" w:rsidRPr="006F5620" w14:paraId="77B58EC7" w14:textId="77777777" w:rsidTr="00C96B7F">
        <w:trPr>
          <w:trHeight w:val="255"/>
        </w:trPr>
        <w:tc>
          <w:tcPr>
            <w:tcW w:w="1276" w:type="dxa"/>
            <w:tcBorders>
              <w:top w:val="nil"/>
              <w:left w:val="nil"/>
              <w:bottom w:val="nil"/>
              <w:right w:val="nil"/>
            </w:tcBorders>
            <w:shd w:val="clear" w:color="auto" w:fill="auto"/>
            <w:noWrap/>
            <w:vAlign w:val="bottom"/>
            <w:hideMark/>
          </w:tcPr>
          <w:p w14:paraId="55CE6B3A"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3132</w:t>
            </w:r>
          </w:p>
        </w:tc>
        <w:tc>
          <w:tcPr>
            <w:tcW w:w="4962" w:type="dxa"/>
            <w:tcBorders>
              <w:top w:val="nil"/>
              <w:left w:val="nil"/>
              <w:bottom w:val="nil"/>
              <w:right w:val="nil"/>
            </w:tcBorders>
            <w:shd w:val="clear" w:color="auto" w:fill="auto"/>
            <w:noWrap/>
            <w:vAlign w:val="bottom"/>
            <w:hideMark/>
          </w:tcPr>
          <w:p w14:paraId="6AF481E2"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Doprinosi za obvezno zdravstveno osiguranje</w:t>
            </w:r>
          </w:p>
        </w:tc>
        <w:tc>
          <w:tcPr>
            <w:tcW w:w="1559" w:type="dxa"/>
            <w:tcBorders>
              <w:top w:val="nil"/>
              <w:left w:val="nil"/>
              <w:bottom w:val="nil"/>
              <w:right w:val="nil"/>
            </w:tcBorders>
            <w:shd w:val="clear" w:color="auto" w:fill="auto"/>
            <w:noWrap/>
            <w:vAlign w:val="bottom"/>
            <w:hideMark/>
          </w:tcPr>
          <w:p w14:paraId="4127B7EF"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2BC816FB"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16.334,34</w:t>
            </w:r>
          </w:p>
        </w:tc>
        <w:tc>
          <w:tcPr>
            <w:tcW w:w="993" w:type="dxa"/>
            <w:tcBorders>
              <w:top w:val="nil"/>
              <w:left w:val="nil"/>
              <w:bottom w:val="nil"/>
              <w:right w:val="nil"/>
            </w:tcBorders>
            <w:shd w:val="clear" w:color="auto" w:fill="auto"/>
            <w:noWrap/>
            <w:vAlign w:val="bottom"/>
            <w:hideMark/>
          </w:tcPr>
          <w:p w14:paraId="362655C7"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5DABF3F6" w14:textId="77777777" w:rsidTr="00C96B7F">
        <w:trPr>
          <w:trHeight w:val="255"/>
        </w:trPr>
        <w:tc>
          <w:tcPr>
            <w:tcW w:w="1276" w:type="dxa"/>
            <w:tcBorders>
              <w:top w:val="nil"/>
              <w:left w:val="nil"/>
              <w:bottom w:val="nil"/>
              <w:right w:val="nil"/>
            </w:tcBorders>
            <w:shd w:val="clear" w:color="auto" w:fill="auto"/>
            <w:noWrap/>
            <w:vAlign w:val="bottom"/>
            <w:hideMark/>
          </w:tcPr>
          <w:p w14:paraId="0B33602F"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321</w:t>
            </w:r>
          </w:p>
        </w:tc>
        <w:tc>
          <w:tcPr>
            <w:tcW w:w="4962" w:type="dxa"/>
            <w:tcBorders>
              <w:top w:val="nil"/>
              <w:left w:val="nil"/>
              <w:bottom w:val="nil"/>
              <w:right w:val="nil"/>
            </w:tcBorders>
            <w:shd w:val="clear" w:color="auto" w:fill="auto"/>
            <w:noWrap/>
            <w:vAlign w:val="bottom"/>
            <w:hideMark/>
          </w:tcPr>
          <w:p w14:paraId="4CFD902A"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Naknade troškova zaposlenima</w:t>
            </w:r>
          </w:p>
        </w:tc>
        <w:tc>
          <w:tcPr>
            <w:tcW w:w="1559" w:type="dxa"/>
            <w:tcBorders>
              <w:top w:val="nil"/>
              <w:left w:val="nil"/>
              <w:bottom w:val="nil"/>
              <w:right w:val="nil"/>
            </w:tcBorders>
            <w:shd w:val="clear" w:color="auto" w:fill="auto"/>
            <w:noWrap/>
            <w:vAlign w:val="bottom"/>
            <w:hideMark/>
          </w:tcPr>
          <w:p w14:paraId="369071B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10.000,00</w:t>
            </w:r>
          </w:p>
        </w:tc>
        <w:tc>
          <w:tcPr>
            <w:tcW w:w="1417" w:type="dxa"/>
            <w:tcBorders>
              <w:top w:val="nil"/>
              <w:left w:val="nil"/>
              <w:bottom w:val="nil"/>
              <w:right w:val="nil"/>
            </w:tcBorders>
            <w:shd w:val="clear" w:color="auto" w:fill="auto"/>
            <w:noWrap/>
            <w:vAlign w:val="bottom"/>
            <w:hideMark/>
          </w:tcPr>
          <w:p w14:paraId="5E67B79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3.189,00</w:t>
            </w:r>
          </w:p>
        </w:tc>
        <w:tc>
          <w:tcPr>
            <w:tcW w:w="993" w:type="dxa"/>
            <w:tcBorders>
              <w:top w:val="nil"/>
              <w:left w:val="nil"/>
              <w:bottom w:val="nil"/>
              <w:right w:val="nil"/>
            </w:tcBorders>
            <w:shd w:val="clear" w:color="auto" w:fill="auto"/>
            <w:noWrap/>
            <w:vAlign w:val="bottom"/>
            <w:hideMark/>
          </w:tcPr>
          <w:p w14:paraId="4BFA556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31,89%</w:t>
            </w:r>
          </w:p>
        </w:tc>
      </w:tr>
      <w:tr w:rsidR="006F5620" w:rsidRPr="006F5620" w14:paraId="3661485C" w14:textId="77777777" w:rsidTr="00C96B7F">
        <w:trPr>
          <w:trHeight w:val="255"/>
        </w:trPr>
        <w:tc>
          <w:tcPr>
            <w:tcW w:w="1276" w:type="dxa"/>
            <w:tcBorders>
              <w:top w:val="nil"/>
              <w:left w:val="nil"/>
              <w:bottom w:val="nil"/>
              <w:right w:val="nil"/>
            </w:tcBorders>
            <w:shd w:val="clear" w:color="auto" w:fill="auto"/>
            <w:noWrap/>
            <w:vAlign w:val="bottom"/>
            <w:hideMark/>
          </w:tcPr>
          <w:p w14:paraId="28BB1B81"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3212</w:t>
            </w:r>
          </w:p>
        </w:tc>
        <w:tc>
          <w:tcPr>
            <w:tcW w:w="4962" w:type="dxa"/>
            <w:tcBorders>
              <w:top w:val="nil"/>
              <w:left w:val="nil"/>
              <w:bottom w:val="nil"/>
              <w:right w:val="nil"/>
            </w:tcBorders>
            <w:shd w:val="clear" w:color="auto" w:fill="auto"/>
            <w:noWrap/>
            <w:vAlign w:val="bottom"/>
            <w:hideMark/>
          </w:tcPr>
          <w:p w14:paraId="2D1AF65C"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Naknade za prijevoz, za rad na terenu i odvojeni život</w:t>
            </w:r>
          </w:p>
        </w:tc>
        <w:tc>
          <w:tcPr>
            <w:tcW w:w="1559" w:type="dxa"/>
            <w:tcBorders>
              <w:top w:val="nil"/>
              <w:left w:val="nil"/>
              <w:bottom w:val="nil"/>
              <w:right w:val="nil"/>
            </w:tcBorders>
            <w:shd w:val="clear" w:color="auto" w:fill="auto"/>
            <w:noWrap/>
            <w:vAlign w:val="bottom"/>
            <w:hideMark/>
          </w:tcPr>
          <w:p w14:paraId="7E6A00BC"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43AB19EB"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3.189,00</w:t>
            </w:r>
          </w:p>
        </w:tc>
        <w:tc>
          <w:tcPr>
            <w:tcW w:w="993" w:type="dxa"/>
            <w:tcBorders>
              <w:top w:val="nil"/>
              <w:left w:val="nil"/>
              <w:bottom w:val="nil"/>
              <w:right w:val="nil"/>
            </w:tcBorders>
            <w:shd w:val="clear" w:color="auto" w:fill="auto"/>
            <w:noWrap/>
            <w:vAlign w:val="bottom"/>
            <w:hideMark/>
          </w:tcPr>
          <w:p w14:paraId="160E1C53"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13CECFFD" w14:textId="77777777" w:rsidTr="00C96B7F">
        <w:trPr>
          <w:trHeight w:val="255"/>
        </w:trPr>
        <w:tc>
          <w:tcPr>
            <w:tcW w:w="1276" w:type="dxa"/>
            <w:tcBorders>
              <w:top w:val="nil"/>
              <w:left w:val="nil"/>
              <w:bottom w:val="nil"/>
              <w:right w:val="nil"/>
            </w:tcBorders>
            <w:shd w:val="clear" w:color="auto" w:fill="auto"/>
            <w:noWrap/>
            <w:vAlign w:val="bottom"/>
            <w:hideMark/>
          </w:tcPr>
          <w:p w14:paraId="4D21D1B4"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2576CFE4"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5A122E1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40.000,00</w:t>
            </w:r>
          </w:p>
        </w:tc>
        <w:tc>
          <w:tcPr>
            <w:tcW w:w="1417" w:type="dxa"/>
            <w:tcBorders>
              <w:top w:val="nil"/>
              <w:left w:val="nil"/>
              <w:bottom w:val="nil"/>
              <w:right w:val="nil"/>
            </w:tcBorders>
            <w:shd w:val="clear" w:color="auto" w:fill="auto"/>
            <w:noWrap/>
            <w:vAlign w:val="bottom"/>
            <w:hideMark/>
          </w:tcPr>
          <w:p w14:paraId="067E7D5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12.500,00</w:t>
            </w:r>
          </w:p>
        </w:tc>
        <w:tc>
          <w:tcPr>
            <w:tcW w:w="993" w:type="dxa"/>
            <w:tcBorders>
              <w:top w:val="nil"/>
              <w:left w:val="nil"/>
              <w:bottom w:val="nil"/>
              <w:right w:val="nil"/>
            </w:tcBorders>
            <w:shd w:val="clear" w:color="auto" w:fill="auto"/>
            <w:noWrap/>
            <w:vAlign w:val="bottom"/>
            <w:hideMark/>
          </w:tcPr>
          <w:p w14:paraId="3D9B8F2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31,25%</w:t>
            </w:r>
          </w:p>
        </w:tc>
      </w:tr>
      <w:tr w:rsidR="006F5620" w:rsidRPr="006F5620" w14:paraId="29D3166C" w14:textId="77777777" w:rsidTr="00C96B7F">
        <w:trPr>
          <w:trHeight w:val="255"/>
        </w:trPr>
        <w:tc>
          <w:tcPr>
            <w:tcW w:w="1276" w:type="dxa"/>
            <w:tcBorders>
              <w:top w:val="nil"/>
              <w:left w:val="nil"/>
              <w:bottom w:val="nil"/>
              <w:right w:val="nil"/>
            </w:tcBorders>
            <w:shd w:val="clear" w:color="auto" w:fill="auto"/>
            <w:noWrap/>
            <w:vAlign w:val="bottom"/>
            <w:hideMark/>
          </w:tcPr>
          <w:p w14:paraId="000DDF13"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3233</w:t>
            </w:r>
          </w:p>
        </w:tc>
        <w:tc>
          <w:tcPr>
            <w:tcW w:w="4962" w:type="dxa"/>
            <w:tcBorders>
              <w:top w:val="nil"/>
              <w:left w:val="nil"/>
              <w:bottom w:val="nil"/>
              <w:right w:val="nil"/>
            </w:tcBorders>
            <w:shd w:val="clear" w:color="auto" w:fill="auto"/>
            <w:noWrap/>
            <w:vAlign w:val="bottom"/>
            <w:hideMark/>
          </w:tcPr>
          <w:p w14:paraId="2F339E4A"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Usluge promidžbe i informiranja</w:t>
            </w:r>
          </w:p>
        </w:tc>
        <w:tc>
          <w:tcPr>
            <w:tcW w:w="1559" w:type="dxa"/>
            <w:tcBorders>
              <w:top w:val="nil"/>
              <w:left w:val="nil"/>
              <w:bottom w:val="nil"/>
              <w:right w:val="nil"/>
            </w:tcBorders>
            <w:shd w:val="clear" w:color="auto" w:fill="auto"/>
            <w:noWrap/>
            <w:vAlign w:val="bottom"/>
            <w:hideMark/>
          </w:tcPr>
          <w:p w14:paraId="6A4C542C"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0D461AEB"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12.500,00</w:t>
            </w:r>
          </w:p>
        </w:tc>
        <w:tc>
          <w:tcPr>
            <w:tcW w:w="993" w:type="dxa"/>
            <w:tcBorders>
              <w:top w:val="nil"/>
              <w:left w:val="nil"/>
              <w:bottom w:val="nil"/>
              <w:right w:val="nil"/>
            </w:tcBorders>
            <w:shd w:val="clear" w:color="auto" w:fill="auto"/>
            <w:noWrap/>
            <w:vAlign w:val="bottom"/>
            <w:hideMark/>
          </w:tcPr>
          <w:p w14:paraId="5583514F"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6D6FBC0C" w14:textId="77777777" w:rsidTr="00C96B7F">
        <w:trPr>
          <w:trHeight w:val="255"/>
        </w:trPr>
        <w:tc>
          <w:tcPr>
            <w:tcW w:w="1276" w:type="dxa"/>
            <w:tcBorders>
              <w:top w:val="nil"/>
              <w:left w:val="nil"/>
              <w:bottom w:val="nil"/>
              <w:right w:val="nil"/>
            </w:tcBorders>
            <w:shd w:val="clear" w:color="auto" w:fill="auto"/>
            <w:noWrap/>
            <w:vAlign w:val="bottom"/>
            <w:hideMark/>
          </w:tcPr>
          <w:p w14:paraId="220FF518"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3237</w:t>
            </w:r>
          </w:p>
        </w:tc>
        <w:tc>
          <w:tcPr>
            <w:tcW w:w="4962" w:type="dxa"/>
            <w:tcBorders>
              <w:top w:val="nil"/>
              <w:left w:val="nil"/>
              <w:bottom w:val="nil"/>
              <w:right w:val="nil"/>
            </w:tcBorders>
            <w:shd w:val="clear" w:color="auto" w:fill="auto"/>
            <w:noWrap/>
            <w:vAlign w:val="bottom"/>
            <w:hideMark/>
          </w:tcPr>
          <w:p w14:paraId="593A549C"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Intelektualne i osobne usluge</w:t>
            </w:r>
          </w:p>
        </w:tc>
        <w:tc>
          <w:tcPr>
            <w:tcW w:w="1559" w:type="dxa"/>
            <w:tcBorders>
              <w:top w:val="nil"/>
              <w:left w:val="nil"/>
              <w:bottom w:val="nil"/>
              <w:right w:val="nil"/>
            </w:tcBorders>
            <w:shd w:val="clear" w:color="auto" w:fill="auto"/>
            <w:noWrap/>
            <w:vAlign w:val="bottom"/>
            <w:hideMark/>
          </w:tcPr>
          <w:p w14:paraId="2DCCDC09"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2722064F"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5F58D1A6"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134BFD9A" w14:textId="77777777" w:rsidTr="00C96B7F">
        <w:trPr>
          <w:trHeight w:val="255"/>
        </w:trPr>
        <w:tc>
          <w:tcPr>
            <w:tcW w:w="1276" w:type="dxa"/>
            <w:tcBorders>
              <w:top w:val="nil"/>
              <w:left w:val="nil"/>
              <w:bottom w:val="nil"/>
              <w:right w:val="nil"/>
            </w:tcBorders>
            <w:shd w:val="clear" w:color="auto" w:fill="auto"/>
            <w:noWrap/>
            <w:vAlign w:val="bottom"/>
            <w:hideMark/>
          </w:tcPr>
          <w:p w14:paraId="728E0407"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329</w:t>
            </w:r>
          </w:p>
        </w:tc>
        <w:tc>
          <w:tcPr>
            <w:tcW w:w="4962" w:type="dxa"/>
            <w:tcBorders>
              <w:top w:val="nil"/>
              <w:left w:val="nil"/>
              <w:bottom w:val="nil"/>
              <w:right w:val="nil"/>
            </w:tcBorders>
            <w:shd w:val="clear" w:color="auto" w:fill="auto"/>
            <w:noWrap/>
            <w:vAlign w:val="bottom"/>
            <w:hideMark/>
          </w:tcPr>
          <w:p w14:paraId="4D3D817E"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Ostali nespomenuti rashodi poslovanja</w:t>
            </w:r>
          </w:p>
        </w:tc>
        <w:tc>
          <w:tcPr>
            <w:tcW w:w="1559" w:type="dxa"/>
            <w:tcBorders>
              <w:top w:val="nil"/>
              <w:left w:val="nil"/>
              <w:bottom w:val="nil"/>
              <w:right w:val="nil"/>
            </w:tcBorders>
            <w:shd w:val="clear" w:color="auto" w:fill="auto"/>
            <w:noWrap/>
            <w:vAlign w:val="bottom"/>
            <w:hideMark/>
          </w:tcPr>
          <w:p w14:paraId="4B9DAFD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250.000,00</w:t>
            </w:r>
          </w:p>
        </w:tc>
        <w:tc>
          <w:tcPr>
            <w:tcW w:w="1417" w:type="dxa"/>
            <w:tcBorders>
              <w:top w:val="nil"/>
              <w:left w:val="nil"/>
              <w:bottom w:val="nil"/>
              <w:right w:val="nil"/>
            </w:tcBorders>
            <w:shd w:val="clear" w:color="auto" w:fill="auto"/>
            <w:noWrap/>
            <w:vAlign w:val="bottom"/>
            <w:hideMark/>
          </w:tcPr>
          <w:p w14:paraId="7B6FA89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99.741,96</w:t>
            </w:r>
          </w:p>
        </w:tc>
        <w:tc>
          <w:tcPr>
            <w:tcW w:w="993" w:type="dxa"/>
            <w:tcBorders>
              <w:top w:val="nil"/>
              <w:left w:val="nil"/>
              <w:bottom w:val="nil"/>
              <w:right w:val="nil"/>
            </w:tcBorders>
            <w:shd w:val="clear" w:color="auto" w:fill="auto"/>
            <w:noWrap/>
            <w:vAlign w:val="bottom"/>
            <w:hideMark/>
          </w:tcPr>
          <w:p w14:paraId="05A4834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39,90%</w:t>
            </w:r>
          </w:p>
        </w:tc>
      </w:tr>
      <w:tr w:rsidR="006F5620" w:rsidRPr="006F5620" w14:paraId="0D6C6CDF" w14:textId="77777777" w:rsidTr="00C96B7F">
        <w:trPr>
          <w:trHeight w:val="255"/>
        </w:trPr>
        <w:tc>
          <w:tcPr>
            <w:tcW w:w="1276" w:type="dxa"/>
            <w:tcBorders>
              <w:top w:val="nil"/>
              <w:left w:val="nil"/>
              <w:bottom w:val="nil"/>
              <w:right w:val="nil"/>
            </w:tcBorders>
            <w:shd w:val="clear" w:color="auto" w:fill="auto"/>
            <w:noWrap/>
            <w:vAlign w:val="bottom"/>
            <w:hideMark/>
          </w:tcPr>
          <w:p w14:paraId="654CBE22"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3291</w:t>
            </w:r>
          </w:p>
        </w:tc>
        <w:tc>
          <w:tcPr>
            <w:tcW w:w="4962" w:type="dxa"/>
            <w:tcBorders>
              <w:top w:val="nil"/>
              <w:left w:val="nil"/>
              <w:bottom w:val="nil"/>
              <w:right w:val="nil"/>
            </w:tcBorders>
            <w:shd w:val="clear" w:color="auto" w:fill="auto"/>
            <w:noWrap/>
            <w:vAlign w:val="bottom"/>
            <w:hideMark/>
          </w:tcPr>
          <w:p w14:paraId="4C26F93D"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Naknade za rad predstavničkih i izvršnih tijela, povjerenstava i slično</w:t>
            </w:r>
          </w:p>
        </w:tc>
        <w:tc>
          <w:tcPr>
            <w:tcW w:w="1559" w:type="dxa"/>
            <w:tcBorders>
              <w:top w:val="nil"/>
              <w:left w:val="nil"/>
              <w:bottom w:val="nil"/>
              <w:right w:val="nil"/>
            </w:tcBorders>
            <w:shd w:val="clear" w:color="auto" w:fill="auto"/>
            <w:noWrap/>
            <w:vAlign w:val="bottom"/>
            <w:hideMark/>
          </w:tcPr>
          <w:p w14:paraId="0E347FAA"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0F1262D2"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99.741,96</w:t>
            </w:r>
          </w:p>
        </w:tc>
        <w:tc>
          <w:tcPr>
            <w:tcW w:w="993" w:type="dxa"/>
            <w:tcBorders>
              <w:top w:val="nil"/>
              <w:left w:val="nil"/>
              <w:bottom w:val="nil"/>
              <w:right w:val="nil"/>
            </w:tcBorders>
            <w:shd w:val="clear" w:color="auto" w:fill="auto"/>
            <w:noWrap/>
            <w:vAlign w:val="bottom"/>
            <w:hideMark/>
          </w:tcPr>
          <w:p w14:paraId="4F65BF65"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7BA94BCC" w14:textId="77777777" w:rsidTr="00C96B7F">
        <w:trPr>
          <w:trHeight w:val="255"/>
        </w:trPr>
        <w:tc>
          <w:tcPr>
            <w:tcW w:w="1276" w:type="dxa"/>
            <w:tcBorders>
              <w:top w:val="nil"/>
              <w:left w:val="nil"/>
              <w:bottom w:val="nil"/>
              <w:right w:val="nil"/>
            </w:tcBorders>
            <w:shd w:val="clear" w:color="auto" w:fill="auto"/>
            <w:noWrap/>
            <w:vAlign w:val="bottom"/>
            <w:hideMark/>
          </w:tcPr>
          <w:p w14:paraId="13995F10"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3293</w:t>
            </w:r>
          </w:p>
        </w:tc>
        <w:tc>
          <w:tcPr>
            <w:tcW w:w="4962" w:type="dxa"/>
            <w:tcBorders>
              <w:top w:val="nil"/>
              <w:left w:val="nil"/>
              <w:bottom w:val="nil"/>
              <w:right w:val="nil"/>
            </w:tcBorders>
            <w:shd w:val="clear" w:color="auto" w:fill="auto"/>
            <w:noWrap/>
            <w:vAlign w:val="bottom"/>
            <w:hideMark/>
          </w:tcPr>
          <w:p w14:paraId="7DE09731"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Reprezentacija</w:t>
            </w:r>
          </w:p>
        </w:tc>
        <w:tc>
          <w:tcPr>
            <w:tcW w:w="1559" w:type="dxa"/>
            <w:tcBorders>
              <w:top w:val="nil"/>
              <w:left w:val="nil"/>
              <w:bottom w:val="nil"/>
              <w:right w:val="nil"/>
            </w:tcBorders>
            <w:shd w:val="clear" w:color="auto" w:fill="auto"/>
            <w:noWrap/>
            <w:vAlign w:val="bottom"/>
            <w:hideMark/>
          </w:tcPr>
          <w:p w14:paraId="2C151D5A"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4113C48F"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2E688B00"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07B09E27" w14:textId="77777777" w:rsidTr="00C96B7F">
        <w:trPr>
          <w:trHeight w:val="255"/>
        </w:trPr>
        <w:tc>
          <w:tcPr>
            <w:tcW w:w="1276" w:type="dxa"/>
            <w:tcBorders>
              <w:top w:val="nil"/>
              <w:left w:val="nil"/>
              <w:bottom w:val="nil"/>
              <w:right w:val="nil"/>
            </w:tcBorders>
            <w:shd w:val="clear" w:color="000000" w:fill="FFFF99"/>
            <w:noWrap/>
            <w:vAlign w:val="bottom"/>
            <w:hideMark/>
          </w:tcPr>
          <w:p w14:paraId="28CDD848"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A101002</w:t>
            </w:r>
          </w:p>
        </w:tc>
        <w:tc>
          <w:tcPr>
            <w:tcW w:w="4962" w:type="dxa"/>
            <w:tcBorders>
              <w:top w:val="nil"/>
              <w:left w:val="nil"/>
              <w:bottom w:val="nil"/>
              <w:right w:val="nil"/>
            </w:tcBorders>
            <w:shd w:val="clear" w:color="000000" w:fill="FFFF99"/>
            <w:noWrap/>
            <w:vAlign w:val="bottom"/>
            <w:hideMark/>
          </w:tcPr>
          <w:p w14:paraId="7BEF0FB4"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Aktivnost: Pokroviteljstvo</w:t>
            </w:r>
          </w:p>
        </w:tc>
        <w:tc>
          <w:tcPr>
            <w:tcW w:w="1559" w:type="dxa"/>
            <w:tcBorders>
              <w:top w:val="nil"/>
              <w:left w:val="nil"/>
              <w:bottom w:val="nil"/>
              <w:right w:val="nil"/>
            </w:tcBorders>
            <w:shd w:val="clear" w:color="000000" w:fill="FFFF99"/>
            <w:noWrap/>
            <w:vAlign w:val="bottom"/>
            <w:hideMark/>
          </w:tcPr>
          <w:p w14:paraId="1D3A6C8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100.000,00</w:t>
            </w:r>
          </w:p>
        </w:tc>
        <w:tc>
          <w:tcPr>
            <w:tcW w:w="1417" w:type="dxa"/>
            <w:tcBorders>
              <w:top w:val="nil"/>
              <w:left w:val="nil"/>
              <w:bottom w:val="nil"/>
              <w:right w:val="nil"/>
            </w:tcBorders>
            <w:shd w:val="clear" w:color="000000" w:fill="FFFF99"/>
            <w:noWrap/>
            <w:vAlign w:val="bottom"/>
            <w:hideMark/>
          </w:tcPr>
          <w:p w14:paraId="6561F52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30.000,00</w:t>
            </w:r>
          </w:p>
        </w:tc>
        <w:tc>
          <w:tcPr>
            <w:tcW w:w="993" w:type="dxa"/>
            <w:tcBorders>
              <w:top w:val="nil"/>
              <w:left w:val="nil"/>
              <w:bottom w:val="nil"/>
              <w:right w:val="nil"/>
            </w:tcBorders>
            <w:shd w:val="clear" w:color="000000" w:fill="FFFF99"/>
            <w:noWrap/>
            <w:vAlign w:val="bottom"/>
            <w:hideMark/>
          </w:tcPr>
          <w:p w14:paraId="7A075E1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30,00%</w:t>
            </w:r>
          </w:p>
        </w:tc>
      </w:tr>
      <w:tr w:rsidR="006F5620" w:rsidRPr="006F5620" w14:paraId="48A4A9CD"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1DAFE7E8"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0060696E"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100.000,00</w:t>
            </w:r>
          </w:p>
        </w:tc>
        <w:tc>
          <w:tcPr>
            <w:tcW w:w="1417" w:type="dxa"/>
            <w:tcBorders>
              <w:top w:val="nil"/>
              <w:left w:val="nil"/>
              <w:bottom w:val="nil"/>
              <w:right w:val="nil"/>
            </w:tcBorders>
            <w:shd w:val="clear" w:color="000000" w:fill="CCCCFF"/>
            <w:noWrap/>
            <w:vAlign w:val="bottom"/>
            <w:hideMark/>
          </w:tcPr>
          <w:p w14:paraId="0DB952A4"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30.000,00</w:t>
            </w:r>
          </w:p>
        </w:tc>
        <w:tc>
          <w:tcPr>
            <w:tcW w:w="993" w:type="dxa"/>
            <w:tcBorders>
              <w:top w:val="nil"/>
              <w:left w:val="nil"/>
              <w:bottom w:val="nil"/>
              <w:right w:val="nil"/>
            </w:tcBorders>
            <w:shd w:val="clear" w:color="000000" w:fill="CCCCFF"/>
            <w:noWrap/>
            <w:vAlign w:val="bottom"/>
            <w:hideMark/>
          </w:tcPr>
          <w:p w14:paraId="19A42178"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30,00%</w:t>
            </w:r>
          </w:p>
        </w:tc>
      </w:tr>
      <w:tr w:rsidR="006F5620" w:rsidRPr="006F5620" w14:paraId="06D14774" w14:textId="77777777" w:rsidTr="00C96B7F">
        <w:trPr>
          <w:trHeight w:val="255"/>
        </w:trPr>
        <w:tc>
          <w:tcPr>
            <w:tcW w:w="1276" w:type="dxa"/>
            <w:tcBorders>
              <w:top w:val="nil"/>
              <w:left w:val="nil"/>
              <w:bottom w:val="nil"/>
              <w:right w:val="nil"/>
            </w:tcBorders>
            <w:shd w:val="clear" w:color="auto" w:fill="auto"/>
            <w:noWrap/>
            <w:vAlign w:val="bottom"/>
            <w:hideMark/>
          </w:tcPr>
          <w:p w14:paraId="70130C1F"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lastRenderedPageBreak/>
              <w:t>381</w:t>
            </w:r>
          </w:p>
        </w:tc>
        <w:tc>
          <w:tcPr>
            <w:tcW w:w="4962" w:type="dxa"/>
            <w:tcBorders>
              <w:top w:val="nil"/>
              <w:left w:val="nil"/>
              <w:bottom w:val="nil"/>
              <w:right w:val="nil"/>
            </w:tcBorders>
            <w:shd w:val="clear" w:color="auto" w:fill="auto"/>
            <w:noWrap/>
            <w:vAlign w:val="bottom"/>
            <w:hideMark/>
          </w:tcPr>
          <w:p w14:paraId="25C4EDD6"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Tekuće donacije</w:t>
            </w:r>
          </w:p>
        </w:tc>
        <w:tc>
          <w:tcPr>
            <w:tcW w:w="1559" w:type="dxa"/>
            <w:tcBorders>
              <w:top w:val="nil"/>
              <w:left w:val="nil"/>
              <w:bottom w:val="nil"/>
              <w:right w:val="nil"/>
            </w:tcBorders>
            <w:shd w:val="clear" w:color="auto" w:fill="auto"/>
            <w:noWrap/>
            <w:vAlign w:val="bottom"/>
            <w:hideMark/>
          </w:tcPr>
          <w:p w14:paraId="0EE4E5D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100.000,00</w:t>
            </w:r>
          </w:p>
        </w:tc>
        <w:tc>
          <w:tcPr>
            <w:tcW w:w="1417" w:type="dxa"/>
            <w:tcBorders>
              <w:top w:val="nil"/>
              <w:left w:val="nil"/>
              <w:bottom w:val="nil"/>
              <w:right w:val="nil"/>
            </w:tcBorders>
            <w:shd w:val="clear" w:color="auto" w:fill="auto"/>
            <w:noWrap/>
            <w:vAlign w:val="bottom"/>
            <w:hideMark/>
          </w:tcPr>
          <w:p w14:paraId="7E530ED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30.000,00</w:t>
            </w:r>
          </w:p>
        </w:tc>
        <w:tc>
          <w:tcPr>
            <w:tcW w:w="993" w:type="dxa"/>
            <w:tcBorders>
              <w:top w:val="nil"/>
              <w:left w:val="nil"/>
              <w:bottom w:val="nil"/>
              <w:right w:val="nil"/>
            </w:tcBorders>
            <w:shd w:val="clear" w:color="auto" w:fill="auto"/>
            <w:noWrap/>
            <w:vAlign w:val="bottom"/>
            <w:hideMark/>
          </w:tcPr>
          <w:p w14:paraId="536C8FB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30,00%</w:t>
            </w:r>
          </w:p>
        </w:tc>
      </w:tr>
      <w:tr w:rsidR="006F5620" w:rsidRPr="006F5620" w14:paraId="4AE04EAA" w14:textId="77777777" w:rsidTr="00C96B7F">
        <w:trPr>
          <w:trHeight w:val="255"/>
        </w:trPr>
        <w:tc>
          <w:tcPr>
            <w:tcW w:w="1276" w:type="dxa"/>
            <w:tcBorders>
              <w:top w:val="nil"/>
              <w:left w:val="nil"/>
              <w:bottom w:val="nil"/>
              <w:right w:val="nil"/>
            </w:tcBorders>
            <w:shd w:val="clear" w:color="auto" w:fill="auto"/>
            <w:noWrap/>
            <w:vAlign w:val="bottom"/>
            <w:hideMark/>
          </w:tcPr>
          <w:p w14:paraId="25AEF1ED"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3811</w:t>
            </w:r>
          </w:p>
        </w:tc>
        <w:tc>
          <w:tcPr>
            <w:tcW w:w="4962" w:type="dxa"/>
            <w:tcBorders>
              <w:top w:val="nil"/>
              <w:left w:val="nil"/>
              <w:bottom w:val="nil"/>
              <w:right w:val="nil"/>
            </w:tcBorders>
            <w:shd w:val="clear" w:color="auto" w:fill="auto"/>
            <w:noWrap/>
            <w:vAlign w:val="bottom"/>
            <w:hideMark/>
          </w:tcPr>
          <w:p w14:paraId="4383E132"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Tekuće donacije u novcu</w:t>
            </w:r>
          </w:p>
        </w:tc>
        <w:tc>
          <w:tcPr>
            <w:tcW w:w="1559" w:type="dxa"/>
            <w:tcBorders>
              <w:top w:val="nil"/>
              <w:left w:val="nil"/>
              <w:bottom w:val="nil"/>
              <w:right w:val="nil"/>
            </w:tcBorders>
            <w:shd w:val="clear" w:color="auto" w:fill="auto"/>
            <w:noWrap/>
            <w:vAlign w:val="bottom"/>
            <w:hideMark/>
          </w:tcPr>
          <w:p w14:paraId="35631BAC"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36296D87"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30.000,00</w:t>
            </w:r>
          </w:p>
        </w:tc>
        <w:tc>
          <w:tcPr>
            <w:tcW w:w="993" w:type="dxa"/>
            <w:tcBorders>
              <w:top w:val="nil"/>
              <w:left w:val="nil"/>
              <w:bottom w:val="nil"/>
              <w:right w:val="nil"/>
            </w:tcBorders>
            <w:shd w:val="clear" w:color="auto" w:fill="auto"/>
            <w:noWrap/>
            <w:vAlign w:val="bottom"/>
            <w:hideMark/>
          </w:tcPr>
          <w:p w14:paraId="6E5B97ED"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34938762" w14:textId="77777777" w:rsidTr="00C96B7F">
        <w:trPr>
          <w:trHeight w:val="255"/>
        </w:trPr>
        <w:tc>
          <w:tcPr>
            <w:tcW w:w="1276" w:type="dxa"/>
            <w:tcBorders>
              <w:top w:val="nil"/>
              <w:left w:val="nil"/>
              <w:bottom w:val="nil"/>
              <w:right w:val="nil"/>
            </w:tcBorders>
            <w:shd w:val="clear" w:color="000000" w:fill="FFFF99"/>
            <w:noWrap/>
            <w:vAlign w:val="bottom"/>
            <w:hideMark/>
          </w:tcPr>
          <w:p w14:paraId="1A36BB6F"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A101005</w:t>
            </w:r>
          </w:p>
        </w:tc>
        <w:tc>
          <w:tcPr>
            <w:tcW w:w="4962" w:type="dxa"/>
            <w:tcBorders>
              <w:top w:val="nil"/>
              <w:left w:val="nil"/>
              <w:bottom w:val="nil"/>
              <w:right w:val="nil"/>
            </w:tcBorders>
            <w:shd w:val="clear" w:color="000000" w:fill="FFFF99"/>
            <w:noWrap/>
            <w:vAlign w:val="bottom"/>
            <w:hideMark/>
          </w:tcPr>
          <w:p w14:paraId="40C14579"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Aktivnost: Djelatnost političkih stranaka i nezavisne liste</w:t>
            </w:r>
          </w:p>
        </w:tc>
        <w:tc>
          <w:tcPr>
            <w:tcW w:w="1559" w:type="dxa"/>
            <w:tcBorders>
              <w:top w:val="nil"/>
              <w:left w:val="nil"/>
              <w:bottom w:val="nil"/>
              <w:right w:val="nil"/>
            </w:tcBorders>
            <w:shd w:val="clear" w:color="000000" w:fill="FFFF99"/>
            <w:noWrap/>
            <w:vAlign w:val="bottom"/>
            <w:hideMark/>
          </w:tcPr>
          <w:p w14:paraId="51931CF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135.000,00</w:t>
            </w:r>
          </w:p>
        </w:tc>
        <w:tc>
          <w:tcPr>
            <w:tcW w:w="1417" w:type="dxa"/>
            <w:tcBorders>
              <w:top w:val="nil"/>
              <w:left w:val="nil"/>
              <w:bottom w:val="nil"/>
              <w:right w:val="nil"/>
            </w:tcBorders>
            <w:shd w:val="clear" w:color="000000" w:fill="FFFF99"/>
            <w:noWrap/>
            <w:vAlign w:val="bottom"/>
            <w:hideMark/>
          </w:tcPr>
          <w:p w14:paraId="13CBA3D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63.000,00</w:t>
            </w:r>
          </w:p>
        </w:tc>
        <w:tc>
          <w:tcPr>
            <w:tcW w:w="993" w:type="dxa"/>
            <w:tcBorders>
              <w:top w:val="nil"/>
              <w:left w:val="nil"/>
              <w:bottom w:val="nil"/>
              <w:right w:val="nil"/>
            </w:tcBorders>
            <w:shd w:val="clear" w:color="000000" w:fill="FFFF99"/>
            <w:noWrap/>
            <w:vAlign w:val="bottom"/>
            <w:hideMark/>
          </w:tcPr>
          <w:p w14:paraId="06598D6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46,67%</w:t>
            </w:r>
          </w:p>
        </w:tc>
      </w:tr>
      <w:tr w:rsidR="006F5620" w:rsidRPr="006F5620" w14:paraId="03A2B4ED"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1ABD8CF3"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74D511A7"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135.000,00</w:t>
            </w:r>
          </w:p>
        </w:tc>
        <w:tc>
          <w:tcPr>
            <w:tcW w:w="1417" w:type="dxa"/>
            <w:tcBorders>
              <w:top w:val="nil"/>
              <w:left w:val="nil"/>
              <w:bottom w:val="nil"/>
              <w:right w:val="nil"/>
            </w:tcBorders>
            <w:shd w:val="clear" w:color="000000" w:fill="CCCCFF"/>
            <w:noWrap/>
            <w:vAlign w:val="bottom"/>
            <w:hideMark/>
          </w:tcPr>
          <w:p w14:paraId="2D132988"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63.000,00</w:t>
            </w:r>
          </w:p>
        </w:tc>
        <w:tc>
          <w:tcPr>
            <w:tcW w:w="993" w:type="dxa"/>
            <w:tcBorders>
              <w:top w:val="nil"/>
              <w:left w:val="nil"/>
              <w:bottom w:val="nil"/>
              <w:right w:val="nil"/>
            </w:tcBorders>
            <w:shd w:val="clear" w:color="000000" w:fill="CCCCFF"/>
            <w:noWrap/>
            <w:vAlign w:val="bottom"/>
            <w:hideMark/>
          </w:tcPr>
          <w:p w14:paraId="532D159B"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46,67%</w:t>
            </w:r>
          </w:p>
        </w:tc>
      </w:tr>
      <w:tr w:rsidR="006F5620" w:rsidRPr="006F5620" w14:paraId="1BABC263" w14:textId="77777777" w:rsidTr="00C96B7F">
        <w:trPr>
          <w:trHeight w:val="255"/>
        </w:trPr>
        <w:tc>
          <w:tcPr>
            <w:tcW w:w="1276" w:type="dxa"/>
            <w:tcBorders>
              <w:top w:val="nil"/>
              <w:left w:val="nil"/>
              <w:bottom w:val="nil"/>
              <w:right w:val="nil"/>
            </w:tcBorders>
            <w:shd w:val="clear" w:color="auto" w:fill="auto"/>
            <w:noWrap/>
            <w:vAlign w:val="bottom"/>
            <w:hideMark/>
          </w:tcPr>
          <w:p w14:paraId="1403A4DE"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381</w:t>
            </w:r>
          </w:p>
        </w:tc>
        <w:tc>
          <w:tcPr>
            <w:tcW w:w="4962" w:type="dxa"/>
            <w:tcBorders>
              <w:top w:val="nil"/>
              <w:left w:val="nil"/>
              <w:bottom w:val="nil"/>
              <w:right w:val="nil"/>
            </w:tcBorders>
            <w:shd w:val="clear" w:color="auto" w:fill="auto"/>
            <w:noWrap/>
            <w:vAlign w:val="bottom"/>
            <w:hideMark/>
          </w:tcPr>
          <w:p w14:paraId="6AD89809"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Tekuće donacije</w:t>
            </w:r>
          </w:p>
        </w:tc>
        <w:tc>
          <w:tcPr>
            <w:tcW w:w="1559" w:type="dxa"/>
            <w:tcBorders>
              <w:top w:val="nil"/>
              <w:left w:val="nil"/>
              <w:bottom w:val="nil"/>
              <w:right w:val="nil"/>
            </w:tcBorders>
            <w:shd w:val="clear" w:color="auto" w:fill="auto"/>
            <w:noWrap/>
            <w:vAlign w:val="bottom"/>
            <w:hideMark/>
          </w:tcPr>
          <w:p w14:paraId="124D84B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135.000,00</w:t>
            </w:r>
          </w:p>
        </w:tc>
        <w:tc>
          <w:tcPr>
            <w:tcW w:w="1417" w:type="dxa"/>
            <w:tcBorders>
              <w:top w:val="nil"/>
              <w:left w:val="nil"/>
              <w:bottom w:val="nil"/>
              <w:right w:val="nil"/>
            </w:tcBorders>
            <w:shd w:val="clear" w:color="auto" w:fill="auto"/>
            <w:noWrap/>
            <w:vAlign w:val="bottom"/>
            <w:hideMark/>
          </w:tcPr>
          <w:p w14:paraId="42E9F6B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63.000,00</w:t>
            </w:r>
          </w:p>
        </w:tc>
        <w:tc>
          <w:tcPr>
            <w:tcW w:w="993" w:type="dxa"/>
            <w:tcBorders>
              <w:top w:val="nil"/>
              <w:left w:val="nil"/>
              <w:bottom w:val="nil"/>
              <w:right w:val="nil"/>
            </w:tcBorders>
            <w:shd w:val="clear" w:color="auto" w:fill="auto"/>
            <w:noWrap/>
            <w:vAlign w:val="bottom"/>
            <w:hideMark/>
          </w:tcPr>
          <w:p w14:paraId="24A9A85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46,67%</w:t>
            </w:r>
          </w:p>
        </w:tc>
      </w:tr>
      <w:tr w:rsidR="006F5620" w:rsidRPr="006F5620" w14:paraId="40B851BC" w14:textId="77777777" w:rsidTr="00C96B7F">
        <w:trPr>
          <w:trHeight w:val="255"/>
        </w:trPr>
        <w:tc>
          <w:tcPr>
            <w:tcW w:w="1276" w:type="dxa"/>
            <w:tcBorders>
              <w:top w:val="nil"/>
              <w:left w:val="nil"/>
              <w:bottom w:val="nil"/>
              <w:right w:val="nil"/>
            </w:tcBorders>
            <w:shd w:val="clear" w:color="auto" w:fill="auto"/>
            <w:noWrap/>
            <w:vAlign w:val="bottom"/>
            <w:hideMark/>
          </w:tcPr>
          <w:p w14:paraId="274D0CF5"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3811</w:t>
            </w:r>
          </w:p>
        </w:tc>
        <w:tc>
          <w:tcPr>
            <w:tcW w:w="4962" w:type="dxa"/>
            <w:tcBorders>
              <w:top w:val="nil"/>
              <w:left w:val="nil"/>
              <w:bottom w:val="nil"/>
              <w:right w:val="nil"/>
            </w:tcBorders>
            <w:shd w:val="clear" w:color="auto" w:fill="auto"/>
            <w:noWrap/>
            <w:vAlign w:val="bottom"/>
            <w:hideMark/>
          </w:tcPr>
          <w:p w14:paraId="51F6E74C"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Tekuće donacije u novcu</w:t>
            </w:r>
          </w:p>
        </w:tc>
        <w:tc>
          <w:tcPr>
            <w:tcW w:w="1559" w:type="dxa"/>
            <w:tcBorders>
              <w:top w:val="nil"/>
              <w:left w:val="nil"/>
              <w:bottom w:val="nil"/>
              <w:right w:val="nil"/>
            </w:tcBorders>
            <w:shd w:val="clear" w:color="auto" w:fill="auto"/>
            <w:noWrap/>
            <w:vAlign w:val="bottom"/>
            <w:hideMark/>
          </w:tcPr>
          <w:p w14:paraId="081435B7"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0A5D5E90"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63.000,00</w:t>
            </w:r>
          </w:p>
        </w:tc>
        <w:tc>
          <w:tcPr>
            <w:tcW w:w="993" w:type="dxa"/>
            <w:tcBorders>
              <w:top w:val="nil"/>
              <w:left w:val="nil"/>
              <w:bottom w:val="nil"/>
              <w:right w:val="nil"/>
            </w:tcBorders>
            <w:shd w:val="clear" w:color="auto" w:fill="auto"/>
            <w:noWrap/>
            <w:vAlign w:val="bottom"/>
            <w:hideMark/>
          </w:tcPr>
          <w:p w14:paraId="3B016CD1"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485588DB" w14:textId="77777777" w:rsidTr="00C96B7F">
        <w:trPr>
          <w:trHeight w:val="255"/>
        </w:trPr>
        <w:tc>
          <w:tcPr>
            <w:tcW w:w="6238" w:type="dxa"/>
            <w:gridSpan w:val="2"/>
            <w:tcBorders>
              <w:top w:val="nil"/>
              <w:left w:val="nil"/>
              <w:bottom w:val="nil"/>
              <w:right w:val="nil"/>
            </w:tcBorders>
            <w:shd w:val="clear" w:color="000000" w:fill="9999FF"/>
            <w:noWrap/>
            <w:vAlign w:val="bottom"/>
            <w:hideMark/>
          </w:tcPr>
          <w:p w14:paraId="7A2481E5"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GLAVA 00102 URED GRADONAČELNIKA</w:t>
            </w:r>
          </w:p>
        </w:tc>
        <w:tc>
          <w:tcPr>
            <w:tcW w:w="1559" w:type="dxa"/>
            <w:tcBorders>
              <w:top w:val="nil"/>
              <w:left w:val="nil"/>
              <w:bottom w:val="nil"/>
              <w:right w:val="nil"/>
            </w:tcBorders>
            <w:shd w:val="clear" w:color="000000" w:fill="9999FF"/>
            <w:noWrap/>
            <w:vAlign w:val="bottom"/>
            <w:hideMark/>
          </w:tcPr>
          <w:p w14:paraId="65981DE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1.447.330,00</w:t>
            </w:r>
          </w:p>
        </w:tc>
        <w:tc>
          <w:tcPr>
            <w:tcW w:w="1417" w:type="dxa"/>
            <w:tcBorders>
              <w:top w:val="nil"/>
              <w:left w:val="nil"/>
              <w:bottom w:val="nil"/>
              <w:right w:val="nil"/>
            </w:tcBorders>
            <w:shd w:val="clear" w:color="000000" w:fill="9999FF"/>
            <w:noWrap/>
            <w:vAlign w:val="bottom"/>
            <w:hideMark/>
          </w:tcPr>
          <w:p w14:paraId="17C046E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551.710,41</w:t>
            </w:r>
          </w:p>
        </w:tc>
        <w:tc>
          <w:tcPr>
            <w:tcW w:w="993" w:type="dxa"/>
            <w:tcBorders>
              <w:top w:val="nil"/>
              <w:left w:val="nil"/>
              <w:bottom w:val="nil"/>
              <w:right w:val="nil"/>
            </w:tcBorders>
            <w:shd w:val="clear" w:color="000000" w:fill="9999FF"/>
            <w:noWrap/>
            <w:vAlign w:val="bottom"/>
            <w:hideMark/>
          </w:tcPr>
          <w:p w14:paraId="466C6B1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38,12%</w:t>
            </w:r>
          </w:p>
        </w:tc>
      </w:tr>
      <w:tr w:rsidR="006F5620" w:rsidRPr="006F5620" w14:paraId="713C5B58"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14700D2E"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29B66C76"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1.447.330,00</w:t>
            </w:r>
          </w:p>
        </w:tc>
        <w:tc>
          <w:tcPr>
            <w:tcW w:w="1417" w:type="dxa"/>
            <w:tcBorders>
              <w:top w:val="nil"/>
              <w:left w:val="nil"/>
              <w:bottom w:val="nil"/>
              <w:right w:val="nil"/>
            </w:tcBorders>
            <w:shd w:val="clear" w:color="000000" w:fill="CCCCFF"/>
            <w:noWrap/>
            <w:vAlign w:val="bottom"/>
            <w:hideMark/>
          </w:tcPr>
          <w:p w14:paraId="566BC109"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551.710,41</w:t>
            </w:r>
          </w:p>
        </w:tc>
        <w:tc>
          <w:tcPr>
            <w:tcW w:w="993" w:type="dxa"/>
            <w:tcBorders>
              <w:top w:val="nil"/>
              <w:left w:val="nil"/>
              <w:bottom w:val="nil"/>
              <w:right w:val="nil"/>
            </w:tcBorders>
            <w:shd w:val="clear" w:color="000000" w:fill="CCCCFF"/>
            <w:noWrap/>
            <w:vAlign w:val="bottom"/>
            <w:hideMark/>
          </w:tcPr>
          <w:p w14:paraId="7ED94BC2"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38,12%</w:t>
            </w:r>
          </w:p>
        </w:tc>
      </w:tr>
      <w:tr w:rsidR="006F5620" w:rsidRPr="006F5620" w14:paraId="60900D88" w14:textId="77777777" w:rsidTr="00C96B7F">
        <w:trPr>
          <w:trHeight w:val="255"/>
        </w:trPr>
        <w:tc>
          <w:tcPr>
            <w:tcW w:w="1276" w:type="dxa"/>
            <w:tcBorders>
              <w:top w:val="nil"/>
              <w:left w:val="nil"/>
              <w:bottom w:val="nil"/>
              <w:right w:val="nil"/>
            </w:tcBorders>
            <w:shd w:val="clear" w:color="000000" w:fill="A9D08E"/>
            <w:noWrap/>
            <w:vAlign w:val="bottom"/>
            <w:hideMark/>
          </w:tcPr>
          <w:p w14:paraId="33892133"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1030</w:t>
            </w:r>
          </w:p>
        </w:tc>
        <w:tc>
          <w:tcPr>
            <w:tcW w:w="4962" w:type="dxa"/>
            <w:tcBorders>
              <w:top w:val="nil"/>
              <w:left w:val="nil"/>
              <w:bottom w:val="nil"/>
              <w:right w:val="nil"/>
            </w:tcBorders>
            <w:shd w:val="clear" w:color="000000" w:fill="A9D08E"/>
            <w:noWrap/>
            <w:vAlign w:val="bottom"/>
            <w:hideMark/>
          </w:tcPr>
          <w:p w14:paraId="2ECB8076"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Program: DJELATNOST UREDA GRADONAČELNIKA</w:t>
            </w:r>
          </w:p>
        </w:tc>
        <w:tc>
          <w:tcPr>
            <w:tcW w:w="1559" w:type="dxa"/>
            <w:tcBorders>
              <w:top w:val="nil"/>
              <w:left w:val="nil"/>
              <w:bottom w:val="nil"/>
              <w:right w:val="nil"/>
            </w:tcBorders>
            <w:shd w:val="clear" w:color="000000" w:fill="A9D08E"/>
            <w:noWrap/>
            <w:vAlign w:val="bottom"/>
            <w:hideMark/>
          </w:tcPr>
          <w:p w14:paraId="500C0E0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1.447.330,00</w:t>
            </w:r>
          </w:p>
        </w:tc>
        <w:tc>
          <w:tcPr>
            <w:tcW w:w="1417" w:type="dxa"/>
            <w:tcBorders>
              <w:top w:val="nil"/>
              <w:left w:val="nil"/>
              <w:bottom w:val="nil"/>
              <w:right w:val="nil"/>
            </w:tcBorders>
            <w:shd w:val="clear" w:color="000000" w:fill="A9D08E"/>
            <w:noWrap/>
            <w:vAlign w:val="bottom"/>
            <w:hideMark/>
          </w:tcPr>
          <w:p w14:paraId="7982F03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551.710,41</w:t>
            </w:r>
          </w:p>
        </w:tc>
        <w:tc>
          <w:tcPr>
            <w:tcW w:w="993" w:type="dxa"/>
            <w:tcBorders>
              <w:top w:val="nil"/>
              <w:left w:val="nil"/>
              <w:bottom w:val="nil"/>
              <w:right w:val="nil"/>
            </w:tcBorders>
            <w:shd w:val="clear" w:color="000000" w:fill="A9D08E"/>
            <w:noWrap/>
            <w:vAlign w:val="bottom"/>
            <w:hideMark/>
          </w:tcPr>
          <w:p w14:paraId="2F47623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38,12%</w:t>
            </w:r>
          </w:p>
        </w:tc>
      </w:tr>
      <w:tr w:rsidR="006F5620" w:rsidRPr="006F5620" w14:paraId="0FA6C2D0" w14:textId="77777777" w:rsidTr="00C96B7F">
        <w:trPr>
          <w:trHeight w:val="255"/>
        </w:trPr>
        <w:tc>
          <w:tcPr>
            <w:tcW w:w="1276" w:type="dxa"/>
            <w:tcBorders>
              <w:top w:val="nil"/>
              <w:left w:val="nil"/>
              <w:bottom w:val="nil"/>
              <w:right w:val="nil"/>
            </w:tcBorders>
            <w:shd w:val="clear" w:color="000000" w:fill="FFFF99"/>
            <w:noWrap/>
            <w:vAlign w:val="bottom"/>
            <w:hideMark/>
          </w:tcPr>
          <w:p w14:paraId="1163F8AB"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A103001</w:t>
            </w:r>
          </w:p>
        </w:tc>
        <w:tc>
          <w:tcPr>
            <w:tcW w:w="4962" w:type="dxa"/>
            <w:tcBorders>
              <w:top w:val="nil"/>
              <w:left w:val="nil"/>
              <w:bottom w:val="nil"/>
              <w:right w:val="nil"/>
            </w:tcBorders>
            <w:shd w:val="clear" w:color="000000" w:fill="FFFF99"/>
            <w:noWrap/>
            <w:vAlign w:val="bottom"/>
            <w:hideMark/>
          </w:tcPr>
          <w:p w14:paraId="43477EEE"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Aktivnost: Redovan rad ureda gradonačelnika</w:t>
            </w:r>
          </w:p>
        </w:tc>
        <w:tc>
          <w:tcPr>
            <w:tcW w:w="1559" w:type="dxa"/>
            <w:tcBorders>
              <w:top w:val="nil"/>
              <w:left w:val="nil"/>
              <w:bottom w:val="nil"/>
              <w:right w:val="nil"/>
            </w:tcBorders>
            <w:shd w:val="clear" w:color="000000" w:fill="FFFF99"/>
            <w:noWrap/>
            <w:vAlign w:val="bottom"/>
            <w:hideMark/>
          </w:tcPr>
          <w:p w14:paraId="28DD3CE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942.330,00</w:t>
            </w:r>
          </w:p>
        </w:tc>
        <w:tc>
          <w:tcPr>
            <w:tcW w:w="1417" w:type="dxa"/>
            <w:tcBorders>
              <w:top w:val="nil"/>
              <w:left w:val="nil"/>
              <w:bottom w:val="nil"/>
              <w:right w:val="nil"/>
            </w:tcBorders>
            <w:shd w:val="clear" w:color="000000" w:fill="FFFF99"/>
            <w:noWrap/>
            <w:vAlign w:val="bottom"/>
            <w:hideMark/>
          </w:tcPr>
          <w:p w14:paraId="4A75B4C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353.276,15</w:t>
            </w:r>
          </w:p>
        </w:tc>
        <w:tc>
          <w:tcPr>
            <w:tcW w:w="993" w:type="dxa"/>
            <w:tcBorders>
              <w:top w:val="nil"/>
              <w:left w:val="nil"/>
              <w:bottom w:val="nil"/>
              <w:right w:val="nil"/>
            </w:tcBorders>
            <w:shd w:val="clear" w:color="000000" w:fill="FFFF99"/>
            <w:noWrap/>
            <w:vAlign w:val="bottom"/>
            <w:hideMark/>
          </w:tcPr>
          <w:p w14:paraId="20A5B1E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37,49%</w:t>
            </w:r>
          </w:p>
        </w:tc>
      </w:tr>
      <w:tr w:rsidR="006F5620" w:rsidRPr="006F5620" w14:paraId="76B7C909"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0B8C5B84"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229F820A"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942.330,00</w:t>
            </w:r>
          </w:p>
        </w:tc>
        <w:tc>
          <w:tcPr>
            <w:tcW w:w="1417" w:type="dxa"/>
            <w:tcBorders>
              <w:top w:val="nil"/>
              <w:left w:val="nil"/>
              <w:bottom w:val="nil"/>
              <w:right w:val="nil"/>
            </w:tcBorders>
            <w:shd w:val="clear" w:color="000000" w:fill="CCCCFF"/>
            <w:noWrap/>
            <w:vAlign w:val="bottom"/>
            <w:hideMark/>
          </w:tcPr>
          <w:p w14:paraId="5C4C7E1E"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353.276,15</w:t>
            </w:r>
          </w:p>
        </w:tc>
        <w:tc>
          <w:tcPr>
            <w:tcW w:w="993" w:type="dxa"/>
            <w:tcBorders>
              <w:top w:val="nil"/>
              <w:left w:val="nil"/>
              <w:bottom w:val="nil"/>
              <w:right w:val="nil"/>
            </w:tcBorders>
            <w:shd w:val="clear" w:color="000000" w:fill="CCCCFF"/>
            <w:noWrap/>
            <w:vAlign w:val="bottom"/>
            <w:hideMark/>
          </w:tcPr>
          <w:p w14:paraId="7D8F1F7C"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37,49%</w:t>
            </w:r>
          </w:p>
        </w:tc>
      </w:tr>
      <w:tr w:rsidR="006F5620" w:rsidRPr="006F5620" w14:paraId="4674724B" w14:textId="77777777" w:rsidTr="00C96B7F">
        <w:trPr>
          <w:trHeight w:val="255"/>
        </w:trPr>
        <w:tc>
          <w:tcPr>
            <w:tcW w:w="1276" w:type="dxa"/>
            <w:tcBorders>
              <w:top w:val="nil"/>
              <w:left w:val="nil"/>
              <w:bottom w:val="nil"/>
              <w:right w:val="nil"/>
            </w:tcBorders>
            <w:shd w:val="clear" w:color="auto" w:fill="auto"/>
            <w:noWrap/>
            <w:vAlign w:val="bottom"/>
            <w:hideMark/>
          </w:tcPr>
          <w:p w14:paraId="03A85B2E"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311</w:t>
            </w:r>
          </w:p>
        </w:tc>
        <w:tc>
          <w:tcPr>
            <w:tcW w:w="4962" w:type="dxa"/>
            <w:tcBorders>
              <w:top w:val="nil"/>
              <w:left w:val="nil"/>
              <w:bottom w:val="nil"/>
              <w:right w:val="nil"/>
            </w:tcBorders>
            <w:shd w:val="clear" w:color="auto" w:fill="auto"/>
            <w:noWrap/>
            <w:vAlign w:val="bottom"/>
            <w:hideMark/>
          </w:tcPr>
          <w:p w14:paraId="6CBE9F64"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Plaće (Bruto)</w:t>
            </w:r>
          </w:p>
        </w:tc>
        <w:tc>
          <w:tcPr>
            <w:tcW w:w="1559" w:type="dxa"/>
            <w:tcBorders>
              <w:top w:val="nil"/>
              <w:left w:val="nil"/>
              <w:bottom w:val="nil"/>
              <w:right w:val="nil"/>
            </w:tcBorders>
            <w:shd w:val="clear" w:color="auto" w:fill="auto"/>
            <w:noWrap/>
            <w:vAlign w:val="bottom"/>
            <w:hideMark/>
          </w:tcPr>
          <w:p w14:paraId="67F5BB8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522.600,00</w:t>
            </w:r>
          </w:p>
        </w:tc>
        <w:tc>
          <w:tcPr>
            <w:tcW w:w="1417" w:type="dxa"/>
            <w:tcBorders>
              <w:top w:val="nil"/>
              <w:left w:val="nil"/>
              <w:bottom w:val="nil"/>
              <w:right w:val="nil"/>
            </w:tcBorders>
            <w:shd w:val="clear" w:color="auto" w:fill="auto"/>
            <w:noWrap/>
            <w:vAlign w:val="bottom"/>
            <w:hideMark/>
          </w:tcPr>
          <w:p w14:paraId="59293D1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239.676,03</w:t>
            </w:r>
          </w:p>
        </w:tc>
        <w:tc>
          <w:tcPr>
            <w:tcW w:w="993" w:type="dxa"/>
            <w:tcBorders>
              <w:top w:val="nil"/>
              <w:left w:val="nil"/>
              <w:bottom w:val="nil"/>
              <w:right w:val="nil"/>
            </w:tcBorders>
            <w:shd w:val="clear" w:color="auto" w:fill="auto"/>
            <w:noWrap/>
            <w:vAlign w:val="bottom"/>
            <w:hideMark/>
          </w:tcPr>
          <w:p w14:paraId="1E192A3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45,86%</w:t>
            </w:r>
          </w:p>
        </w:tc>
      </w:tr>
      <w:tr w:rsidR="006F5620" w:rsidRPr="006F5620" w14:paraId="4B38206D" w14:textId="77777777" w:rsidTr="00C96B7F">
        <w:trPr>
          <w:trHeight w:val="255"/>
        </w:trPr>
        <w:tc>
          <w:tcPr>
            <w:tcW w:w="1276" w:type="dxa"/>
            <w:tcBorders>
              <w:top w:val="nil"/>
              <w:left w:val="nil"/>
              <w:bottom w:val="nil"/>
              <w:right w:val="nil"/>
            </w:tcBorders>
            <w:shd w:val="clear" w:color="auto" w:fill="auto"/>
            <w:noWrap/>
            <w:vAlign w:val="bottom"/>
            <w:hideMark/>
          </w:tcPr>
          <w:p w14:paraId="7C516E93"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3111</w:t>
            </w:r>
          </w:p>
        </w:tc>
        <w:tc>
          <w:tcPr>
            <w:tcW w:w="4962" w:type="dxa"/>
            <w:tcBorders>
              <w:top w:val="nil"/>
              <w:left w:val="nil"/>
              <w:bottom w:val="nil"/>
              <w:right w:val="nil"/>
            </w:tcBorders>
            <w:shd w:val="clear" w:color="auto" w:fill="auto"/>
            <w:noWrap/>
            <w:vAlign w:val="bottom"/>
            <w:hideMark/>
          </w:tcPr>
          <w:p w14:paraId="5B0BFA9B"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Plaće za redovan rad</w:t>
            </w:r>
          </w:p>
        </w:tc>
        <w:tc>
          <w:tcPr>
            <w:tcW w:w="1559" w:type="dxa"/>
            <w:tcBorders>
              <w:top w:val="nil"/>
              <w:left w:val="nil"/>
              <w:bottom w:val="nil"/>
              <w:right w:val="nil"/>
            </w:tcBorders>
            <w:shd w:val="clear" w:color="auto" w:fill="auto"/>
            <w:noWrap/>
            <w:vAlign w:val="bottom"/>
            <w:hideMark/>
          </w:tcPr>
          <w:p w14:paraId="7599FA3A"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2F216ED2"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239.676,03</w:t>
            </w:r>
          </w:p>
        </w:tc>
        <w:tc>
          <w:tcPr>
            <w:tcW w:w="993" w:type="dxa"/>
            <w:tcBorders>
              <w:top w:val="nil"/>
              <w:left w:val="nil"/>
              <w:bottom w:val="nil"/>
              <w:right w:val="nil"/>
            </w:tcBorders>
            <w:shd w:val="clear" w:color="auto" w:fill="auto"/>
            <w:noWrap/>
            <w:vAlign w:val="bottom"/>
            <w:hideMark/>
          </w:tcPr>
          <w:p w14:paraId="30A5298F"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114B6E3B" w14:textId="77777777" w:rsidTr="00C96B7F">
        <w:trPr>
          <w:trHeight w:val="255"/>
        </w:trPr>
        <w:tc>
          <w:tcPr>
            <w:tcW w:w="1276" w:type="dxa"/>
            <w:tcBorders>
              <w:top w:val="nil"/>
              <w:left w:val="nil"/>
              <w:bottom w:val="nil"/>
              <w:right w:val="nil"/>
            </w:tcBorders>
            <w:shd w:val="clear" w:color="auto" w:fill="auto"/>
            <w:noWrap/>
            <w:vAlign w:val="bottom"/>
            <w:hideMark/>
          </w:tcPr>
          <w:p w14:paraId="4340C865"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312</w:t>
            </w:r>
          </w:p>
        </w:tc>
        <w:tc>
          <w:tcPr>
            <w:tcW w:w="4962" w:type="dxa"/>
            <w:tcBorders>
              <w:top w:val="nil"/>
              <w:left w:val="nil"/>
              <w:bottom w:val="nil"/>
              <w:right w:val="nil"/>
            </w:tcBorders>
            <w:shd w:val="clear" w:color="auto" w:fill="auto"/>
            <w:noWrap/>
            <w:vAlign w:val="bottom"/>
            <w:hideMark/>
          </w:tcPr>
          <w:p w14:paraId="27549985"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Ostali rashodi za zaposlene</w:t>
            </w:r>
          </w:p>
        </w:tc>
        <w:tc>
          <w:tcPr>
            <w:tcW w:w="1559" w:type="dxa"/>
            <w:tcBorders>
              <w:top w:val="nil"/>
              <w:left w:val="nil"/>
              <w:bottom w:val="nil"/>
              <w:right w:val="nil"/>
            </w:tcBorders>
            <w:shd w:val="clear" w:color="auto" w:fill="auto"/>
            <w:noWrap/>
            <w:vAlign w:val="bottom"/>
            <w:hideMark/>
          </w:tcPr>
          <w:p w14:paraId="73923A1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21.000,00</w:t>
            </w:r>
          </w:p>
        </w:tc>
        <w:tc>
          <w:tcPr>
            <w:tcW w:w="1417" w:type="dxa"/>
            <w:tcBorders>
              <w:top w:val="nil"/>
              <w:left w:val="nil"/>
              <w:bottom w:val="nil"/>
              <w:right w:val="nil"/>
            </w:tcBorders>
            <w:shd w:val="clear" w:color="auto" w:fill="auto"/>
            <w:noWrap/>
            <w:vAlign w:val="bottom"/>
            <w:hideMark/>
          </w:tcPr>
          <w:p w14:paraId="4BCB55B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7.810,00</w:t>
            </w:r>
          </w:p>
        </w:tc>
        <w:tc>
          <w:tcPr>
            <w:tcW w:w="993" w:type="dxa"/>
            <w:tcBorders>
              <w:top w:val="nil"/>
              <w:left w:val="nil"/>
              <w:bottom w:val="nil"/>
              <w:right w:val="nil"/>
            </w:tcBorders>
            <w:shd w:val="clear" w:color="auto" w:fill="auto"/>
            <w:noWrap/>
            <w:vAlign w:val="bottom"/>
            <w:hideMark/>
          </w:tcPr>
          <w:p w14:paraId="52A4A49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37,19%</w:t>
            </w:r>
          </w:p>
        </w:tc>
      </w:tr>
      <w:tr w:rsidR="006F5620" w:rsidRPr="006F5620" w14:paraId="41318674" w14:textId="77777777" w:rsidTr="00C96B7F">
        <w:trPr>
          <w:trHeight w:val="255"/>
        </w:trPr>
        <w:tc>
          <w:tcPr>
            <w:tcW w:w="1276" w:type="dxa"/>
            <w:tcBorders>
              <w:top w:val="nil"/>
              <w:left w:val="nil"/>
              <w:bottom w:val="nil"/>
              <w:right w:val="nil"/>
            </w:tcBorders>
            <w:shd w:val="clear" w:color="auto" w:fill="auto"/>
            <w:noWrap/>
            <w:vAlign w:val="bottom"/>
            <w:hideMark/>
          </w:tcPr>
          <w:p w14:paraId="15D08F73"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3121</w:t>
            </w:r>
          </w:p>
        </w:tc>
        <w:tc>
          <w:tcPr>
            <w:tcW w:w="4962" w:type="dxa"/>
            <w:tcBorders>
              <w:top w:val="nil"/>
              <w:left w:val="nil"/>
              <w:bottom w:val="nil"/>
              <w:right w:val="nil"/>
            </w:tcBorders>
            <w:shd w:val="clear" w:color="auto" w:fill="auto"/>
            <w:noWrap/>
            <w:vAlign w:val="bottom"/>
            <w:hideMark/>
          </w:tcPr>
          <w:p w14:paraId="7D1BE339"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Ostali rashodi za zaposlene</w:t>
            </w:r>
          </w:p>
        </w:tc>
        <w:tc>
          <w:tcPr>
            <w:tcW w:w="1559" w:type="dxa"/>
            <w:tcBorders>
              <w:top w:val="nil"/>
              <w:left w:val="nil"/>
              <w:bottom w:val="nil"/>
              <w:right w:val="nil"/>
            </w:tcBorders>
            <w:shd w:val="clear" w:color="auto" w:fill="auto"/>
            <w:noWrap/>
            <w:vAlign w:val="bottom"/>
            <w:hideMark/>
          </w:tcPr>
          <w:p w14:paraId="31E9079B"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53D58F90"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7.810,00</w:t>
            </w:r>
          </w:p>
        </w:tc>
        <w:tc>
          <w:tcPr>
            <w:tcW w:w="993" w:type="dxa"/>
            <w:tcBorders>
              <w:top w:val="nil"/>
              <w:left w:val="nil"/>
              <w:bottom w:val="nil"/>
              <w:right w:val="nil"/>
            </w:tcBorders>
            <w:shd w:val="clear" w:color="auto" w:fill="auto"/>
            <w:noWrap/>
            <w:vAlign w:val="bottom"/>
            <w:hideMark/>
          </w:tcPr>
          <w:p w14:paraId="42F16160"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08673561" w14:textId="77777777" w:rsidTr="00C96B7F">
        <w:trPr>
          <w:trHeight w:val="255"/>
        </w:trPr>
        <w:tc>
          <w:tcPr>
            <w:tcW w:w="1276" w:type="dxa"/>
            <w:tcBorders>
              <w:top w:val="nil"/>
              <w:left w:val="nil"/>
              <w:bottom w:val="nil"/>
              <w:right w:val="nil"/>
            </w:tcBorders>
            <w:shd w:val="clear" w:color="auto" w:fill="auto"/>
            <w:noWrap/>
            <w:vAlign w:val="bottom"/>
            <w:hideMark/>
          </w:tcPr>
          <w:p w14:paraId="23FFDD2B"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313</w:t>
            </w:r>
          </w:p>
        </w:tc>
        <w:tc>
          <w:tcPr>
            <w:tcW w:w="4962" w:type="dxa"/>
            <w:tcBorders>
              <w:top w:val="nil"/>
              <w:left w:val="nil"/>
              <w:bottom w:val="nil"/>
              <w:right w:val="nil"/>
            </w:tcBorders>
            <w:shd w:val="clear" w:color="auto" w:fill="auto"/>
            <w:noWrap/>
            <w:vAlign w:val="bottom"/>
            <w:hideMark/>
          </w:tcPr>
          <w:p w14:paraId="29D489F9"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Doprinosi na plaće</w:t>
            </w:r>
          </w:p>
        </w:tc>
        <w:tc>
          <w:tcPr>
            <w:tcW w:w="1559" w:type="dxa"/>
            <w:tcBorders>
              <w:top w:val="nil"/>
              <w:left w:val="nil"/>
              <w:bottom w:val="nil"/>
              <w:right w:val="nil"/>
            </w:tcBorders>
            <w:shd w:val="clear" w:color="auto" w:fill="auto"/>
            <w:noWrap/>
            <w:vAlign w:val="bottom"/>
            <w:hideMark/>
          </w:tcPr>
          <w:p w14:paraId="59BDD6A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86.230,00</w:t>
            </w:r>
          </w:p>
        </w:tc>
        <w:tc>
          <w:tcPr>
            <w:tcW w:w="1417" w:type="dxa"/>
            <w:tcBorders>
              <w:top w:val="nil"/>
              <w:left w:val="nil"/>
              <w:bottom w:val="nil"/>
              <w:right w:val="nil"/>
            </w:tcBorders>
            <w:shd w:val="clear" w:color="auto" w:fill="auto"/>
            <w:noWrap/>
            <w:vAlign w:val="bottom"/>
            <w:hideMark/>
          </w:tcPr>
          <w:p w14:paraId="62E052D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39.546,51</w:t>
            </w:r>
          </w:p>
        </w:tc>
        <w:tc>
          <w:tcPr>
            <w:tcW w:w="993" w:type="dxa"/>
            <w:tcBorders>
              <w:top w:val="nil"/>
              <w:left w:val="nil"/>
              <w:bottom w:val="nil"/>
              <w:right w:val="nil"/>
            </w:tcBorders>
            <w:shd w:val="clear" w:color="auto" w:fill="auto"/>
            <w:noWrap/>
            <w:vAlign w:val="bottom"/>
            <w:hideMark/>
          </w:tcPr>
          <w:p w14:paraId="52D6758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45,86%</w:t>
            </w:r>
          </w:p>
        </w:tc>
      </w:tr>
      <w:tr w:rsidR="006F5620" w:rsidRPr="006F5620" w14:paraId="6107D494" w14:textId="77777777" w:rsidTr="00C96B7F">
        <w:trPr>
          <w:trHeight w:val="255"/>
        </w:trPr>
        <w:tc>
          <w:tcPr>
            <w:tcW w:w="1276" w:type="dxa"/>
            <w:tcBorders>
              <w:top w:val="nil"/>
              <w:left w:val="nil"/>
              <w:bottom w:val="nil"/>
              <w:right w:val="nil"/>
            </w:tcBorders>
            <w:shd w:val="clear" w:color="auto" w:fill="auto"/>
            <w:noWrap/>
            <w:vAlign w:val="bottom"/>
            <w:hideMark/>
          </w:tcPr>
          <w:p w14:paraId="7A777758"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3132</w:t>
            </w:r>
          </w:p>
        </w:tc>
        <w:tc>
          <w:tcPr>
            <w:tcW w:w="4962" w:type="dxa"/>
            <w:tcBorders>
              <w:top w:val="nil"/>
              <w:left w:val="nil"/>
              <w:bottom w:val="nil"/>
              <w:right w:val="nil"/>
            </w:tcBorders>
            <w:shd w:val="clear" w:color="auto" w:fill="auto"/>
            <w:noWrap/>
            <w:vAlign w:val="bottom"/>
            <w:hideMark/>
          </w:tcPr>
          <w:p w14:paraId="542A5225"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Doprinosi za obvezno zdravstveno osiguranje</w:t>
            </w:r>
          </w:p>
        </w:tc>
        <w:tc>
          <w:tcPr>
            <w:tcW w:w="1559" w:type="dxa"/>
            <w:tcBorders>
              <w:top w:val="nil"/>
              <w:left w:val="nil"/>
              <w:bottom w:val="nil"/>
              <w:right w:val="nil"/>
            </w:tcBorders>
            <w:shd w:val="clear" w:color="auto" w:fill="auto"/>
            <w:noWrap/>
            <w:vAlign w:val="bottom"/>
            <w:hideMark/>
          </w:tcPr>
          <w:p w14:paraId="769E33EC"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2E3AE6D0"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39.546,51</w:t>
            </w:r>
          </w:p>
        </w:tc>
        <w:tc>
          <w:tcPr>
            <w:tcW w:w="993" w:type="dxa"/>
            <w:tcBorders>
              <w:top w:val="nil"/>
              <w:left w:val="nil"/>
              <w:bottom w:val="nil"/>
              <w:right w:val="nil"/>
            </w:tcBorders>
            <w:shd w:val="clear" w:color="auto" w:fill="auto"/>
            <w:noWrap/>
            <w:vAlign w:val="bottom"/>
            <w:hideMark/>
          </w:tcPr>
          <w:p w14:paraId="24B579A1"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3AC1B04F" w14:textId="77777777" w:rsidTr="00C96B7F">
        <w:trPr>
          <w:trHeight w:val="255"/>
        </w:trPr>
        <w:tc>
          <w:tcPr>
            <w:tcW w:w="1276" w:type="dxa"/>
            <w:tcBorders>
              <w:top w:val="nil"/>
              <w:left w:val="nil"/>
              <w:bottom w:val="nil"/>
              <w:right w:val="nil"/>
            </w:tcBorders>
            <w:shd w:val="clear" w:color="auto" w:fill="auto"/>
            <w:noWrap/>
            <w:vAlign w:val="bottom"/>
            <w:hideMark/>
          </w:tcPr>
          <w:p w14:paraId="0473095C"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321</w:t>
            </w:r>
          </w:p>
        </w:tc>
        <w:tc>
          <w:tcPr>
            <w:tcW w:w="4962" w:type="dxa"/>
            <w:tcBorders>
              <w:top w:val="nil"/>
              <w:left w:val="nil"/>
              <w:bottom w:val="nil"/>
              <w:right w:val="nil"/>
            </w:tcBorders>
            <w:shd w:val="clear" w:color="auto" w:fill="auto"/>
            <w:noWrap/>
            <w:vAlign w:val="bottom"/>
            <w:hideMark/>
          </w:tcPr>
          <w:p w14:paraId="4C3ACEDC"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Naknade troškova zaposlenima</w:t>
            </w:r>
          </w:p>
        </w:tc>
        <w:tc>
          <w:tcPr>
            <w:tcW w:w="1559" w:type="dxa"/>
            <w:tcBorders>
              <w:top w:val="nil"/>
              <w:left w:val="nil"/>
              <w:bottom w:val="nil"/>
              <w:right w:val="nil"/>
            </w:tcBorders>
            <w:shd w:val="clear" w:color="auto" w:fill="auto"/>
            <w:noWrap/>
            <w:vAlign w:val="bottom"/>
            <w:hideMark/>
          </w:tcPr>
          <w:p w14:paraId="071EAFD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20.000,00</w:t>
            </w:r>
          </w:p>
        </w:tc>
        <w:tc>
          <w:tcPr>
            <w:tcW w:w="1417" w:type="dxa"/>
            <w:tcBorders>
              <w:top w:val="nil"/>
              <w:left w:val="nil"/>
              <w:bottom w:val="nil"/>
              <w:right w:val="nil"/>
            </w:tcBorders>
            <w:shd w:val="clear" w:color="auto" w:fill="auto"/>
            <w:noWrap/>
            <w:vAlign w:val="bottom"/>
            <w:hideMark/>
          </w:tcPr>
          <w:p w14:paraId="3F4D278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7.296,00</w:t>
            </w:r>
          </w:p>
        </w:tc>
        <w:tc>
          <w:tcPr>
            <w:tcW w:w="993" w:type="dxa"/>
            <w:tcBorders>
              <w:top w:val="nil"/>
              <w:left w:val="nil"/>
              <w:bottom w:val="nil"/>
              <w:right w:val="nil"/>
            </w:tcBorders>
            <w:shd w:val="clear" w:color="auto" w:fill="auto"/>
            <w:noWrap/>
            <w:vAlign w:val="bottom"/>
            <w:hideMark/>
          </w:tcPr>
          <w:p w14:paraId="0DF2E82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36,48%</w:t>
            </w:r>
          </w:p>
        </w:tc>
      </w:tr>
      <w:tr w:rsidR="006F5620" w:rsidRPr="006F5620" w14:paraId="6F0D4A3C" w14:textId="77777777" w:rsidTr="00C96B7F">
        <w:trPr>
          <w:trHeight w:val="255"/>
        </w:trPr>
        <w:tc>
          <w:tcPr>
            <w:tcW w:w="1276" w:type="dxa"/>
            <w:tcBorders>
              <w:top w:val="nil"/>
              <w:left w:val="nil"/>
              <w:bottom w:val="nil"/>
              <w:right w:val="nil"/>
            </w:tcBorders>
            <w:shd w:val="clear" w:color="auto" w:fill="auto"/>
            <w:noWrap/>
            <w:vAlign w:val="bottom"/>
            <w:hideMark/>
          </w:tcPr>
          <w:p w14:paraId="339595C0"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3212</w:t>
            </w:r>
          </w:p>
        </w:tc>
        <w:tc>
          <w:tcPr>
            <w:tcW w:w="4962" w:type="dxa"/>
            <w:tcBorders>
              <w:top w:val="nil"/>
              <w:left w:val="nil"/>
              <w:bottom w:val="nil"/>
              <w:right w:val="nil"/>
            </w:tcBorders>
            <w:shd w:val="clear" w:color="auto" w:fill="auto"/>
            <w:noWrap/>
            <w:vAlign w:val="bottom"/>
            <w:hideMark/>
          </w:tcPr>
          <w:p w14:paraId="0C9EB26E"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Naknade za prijevoz, za rad na terenu i odvojeni život</w:t>
            </w:r>
          </w:p>
        </w:tc>
        <w:tc>
          <w:tcPr>
            <w:tcW w:w="1559" w:type="dxa"/>
            <w:tcBorders>
              <w:top w:val="nil"/>
              <w:left w:val="nil"/>
              <w:bottom w:val="nil"/>
              <w:right w:val="nil"/>
            </w:tcBorders>
            <w:shd w:val="clear" w:color="auto" w:fill="auto"/>
            <w:noWrap/>
            <w:vAlign w:val="bottom"/>
            <w:hideMark/>
          </w:tcPr>
          <w:p w14:paraId="3F2FEAF8"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2C561119"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7.296,00</w:t>
            </w:r>
          </w:p>
        </w:tc>
        <w:tc>
          <w:tcPr>
            <w:tcW w:w="993" w:type="dxa"/>
            <w:tcBorders>
              <w:top w:val="nil"/>
              <w:left w:val="nil"/>
              <w:bottom w:val="nil"/>
              <w:right w:val="nil"/>
            </w:tcBorders>
            <w:shd w:val="clear" w:color="auto" w:fill="auto"/>
            <w:noWrap/>
            <w:vAlign w:val="bottom"/>
            <w:hideMark/>
          </w:tcPr>
          <w:p w14:paraId="7CDAC039"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2F0894FF" w14:textId="77777777" w:rsidTr="00C96B7F">
        <w:trPr>
          <w:trHeight w:val="255"/>
        </w:trPr>
        <w:tc>
          <w:tcPr>
            <w:tcW w:w="1276" w:type="dxa"/>
            <w:tcBorders>
              <w:top w:val="nil"/>
              <w:left w:val="nil"/>
              <w:bottom w:val="nil"/>
              <w:right w:val="nil"/>
            </w:tcBorders>
            <w:shd w:val="clear" w:color="auto" w:fill="auto"/>
            <w:noWrap/>
            <w:vAlign w:val="bottom"/>
            <w:hideMark/>
          </w:tcPr>
          <w:p w14:paraId="6BE5BFA1"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329</w:t>
            </w:r>
          </w:p>
        </w:tc>
        <w:tc>
          <w:tcPr>
            <w:tcW w:w="4962" w:type="dxa"/>
            <w:tcBorders>
              <w:top w:val="nil"/>
              <w:left w:val="nil"/>
              <w:bottom w:val="nil"/>
              <w:right w:val="nil"/>
            </w:tcBorders>
            <w:shd w:val="clear" w:color="auto" w:fill="auto"/>
            <w:noWrap/>
            <w:vAlign w:val="bottom"/>
            <w:hideMark/>
          </w:tcPr>
          <w:p w14:paraId="67F5699D"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Ostali nespomenuti rashodi poslovanja</w:t>
            </w:r>
          </w:p>
        </w:tc>
        <w:tc>
          <w:tcPr>
            <w:tcW w:w="1559" w:type="dxa"/>
            <w:tcBorders>
              <w:top w:val="nil"/>
              <w:left w:val="nil"/>
              <w:bottom w:val="nil"/>
              <w:right w:val="nil"/>
            </w:tcBorders>
            <w:shd w:val="clear" w:color="auto" w:fill="auto"/>
            <w:noWrap/>
            <w:vAlign w:val="bottom"/>
            <w:hideMark/>
          </w:tcPr>
          <w:p w14:paraId="4CE19C0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292.500,00</w:t>
            </w:r>
          </w:p>
        </w:tc>
        <w:tc>
          <w:tcPr>
            <w:tcW w:w="1417" w:type="dxa"/>
            <w:tcBorders>
              <w:top w:val="nil"/>
              <w:left w:val="nil"/>
              <w:bottom w:val="nil"/>
              <w:right w:val="nil"/>
            </w:tcBorders>
            <w:shd w:val="clear" w:color="auto" w:fill="auto"/>
            <w:noWrap/>
            <w:vAlign w:val="bottom"/>
            <w:hideMark/>
          </w:tcPr>
          <w:p w14:paraId="062C8DC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58.947,61</w:t>
            </w:r>
          </w:p>
        </w:tc>
        <w:tc>
          <w:tcPr>
            <w:tcW w:w="993" w:type="dxa"/>
            <w:tcBorders>
              <w:top w:val="nil"/>
              <w:left w:val="nil"/>
              <w:bottom w:val="nil"/>
              <w:right w:val="nil"/>
            </w:tcBorders>
            <w:shd w:val="clear" w:color="auto" w:fill="auto"/>
            <w:noWrap/>
            <w:vAlign w:val="bottom"/>
            <w:hideMark/>
          </w:tcPr>
          <w:p w14:paraId="7647796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20,15%</w:t>
            </w:r>
          </w:p>
        </w:tc>
      </w:tr>
      <w:tr w:rsidR="006F5620" w:rsidRPr="006F5620" w14:paraId="2516C02E" w14:textId="77777777" w:rsidTr="00C96B7F">
        <w:trPr>
          <w:trHeight w:val="255"/>
        </w:trPr>
        <w:tc>
          <w:tcPr>
            <w:tcW w:w="1276" w:type="dxa"/>
            <w:tcBorders>
              <w:top w:val="nil"/>
              <w:left w:val="nil"/>
              <w:bottom w:val="nil"/>
              <w:right w:val="nil"/>
            </w:tcBorders>
            <w:shd w:val="clear" w:color="auto" w:fill="auto"/>
            <w:noWrap/>
            <w:vAlign w:val="bottom"/>
            <w:hideMark/>
          </w:tcPr>
          <w:p w14:paraId="7748BFCB"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3291</w:t>
            </w:r>
          </w:p>
        </w:tc>
        <w:tc>
          <w:tcPr>
            <w:tcW w:w="4962" w:type="dxa"/>
            <w:tcBorders>
              <w:top w:val="nil"/>
              <w:left w:val="nil"/>
              <w:bottom w:val="nil"/>
              <w:right w:val="nil"/>
            </w:tcBorders>
            <w:shd w:val="clear" w:color="auto" w:fill="auto"/>
            <w:noWrap/>
            <w:vAlign w:val="bottom"/>
            <w:hideMark/>
          </w:tcPr>
          <w:p w14:paraId="3CF2C1B0"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Naknade za rad predstavničkih i izvršnih tijela, povjerenstava i slično</w:t>
            </w:r>
          </w:p>
        </w:tc>
        <w:tc>
          <w:tcPr>
            <w:tcW w:w="1559" w:type="dxa"/>
            <w:tcBorders>
              <w:top w:val="nil"/>
              <w:left w:val="nil"/>
              <w:bottom w:val="nil"/>
              <w:right w:val="nil"/>
            </w:tcBorders>
            <w:shd w:val="clear" w:color="auto" w:fill="auto"/>
            <w:noWrap/>
            <w:vAlign w:val="bottom"/>
            <w:hideMark/>
          </w:tcPr>
          <w:p w14:paraId="47FD48FD"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5AE5F9C2"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33.721,62</w:t>
            </w:r>
          </w:p>
        </w:tc>
        <w:tc>
          <w:tcPr>
            <w:tcW w:w="993" w:type="dxa"/>
            <w:tcBorders>
              <w:top w:val="nil"/>
              <w:left w:val="nil"/>
              <w:bottom w:val="nil"/>
              <w:right w:val="nil"/>
            </w:tcBorders>
            <w:shd w:val="clear" w:color="auto" w:fill="auto"/>
            <w:noWrap/>
            <w:vAlign w:val="bottom"/>
            <w:hideMark/>
          </w:tcPr>
          <w:p w14:paraId="43AB7E3D"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1FC284C7" w14:textId="77777777" w:rsidTr="00C96B7F">
        <w:trPr>
          <w:trHeight w:val="255"/>
        </w:trPr>
        <w:tc>
          <w:tcPr>
            <w:tcW w:w="1276" w:type="dxa"/>
            <w:tcBorders>
              <w:top w:val="nil"/>
              <w:left w:val="nil"/>
              <w:bottom w:val="nil"/>
              <w:right w:val="nil"/>
            </w:tcBorders>
            <w:shd w:val="clear" w:color="auto" w:fill="auto"/>
            <w:noWrap/>
            <w:vAlign w:val="bottom"/>
            <w:hideMark/>
          </w:tcPr>
          <w:p w14:paraId="74D76C44"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3293</w:t>
            </w:r>
          </w:p>
        </w:tc>
        <w:tc>
          <w:tcPr>
            <w:tcW w:w="4962" w:type="dxa"/>
            <w:tcBorders>
              <w:top w:val="nil"/>
              <w:left w:val="nil"/>
              <w:bottom w:val="nil"/>
              <w:right w:val="nil"/>
            </w:tcBorders>
            <w:shd w:val="clear" w:color="auto" w:fill="auto"/>
            <w:noWrap/>
            <w:vAlign w:val="bottom"/>
            <w:hideMark/>
          </w:tcPr>
          <w:p w14:paraId="07615874"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Reprezentacija</w:t>
            </w:r>
          </w:p>
        </w:tc>
        <w:tc>
          <w:tcPr>
            <w:tcW w:w="1559" w:type="dxa"/>
            <w:tcBorders>
              <w:top w:val="nil"/>
              <w:left w:val="nil"/>
              <w:bottom w:val="nil"/>
              <w:right w:val="nil"/>
            </w:tcBorders>
            <w:shd w:val="clear" w:color="auto" w:fill="auto"/>
            <w:noWrap/>
            <w:vAlign w:val="bottom"/>
            <w:hideMark/>
          </w:tcPr>
          <w:p w14:paraId="3C8B1569"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3EC12A9F"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25.225,99</w:t>
            </w:r>
          </w:p>
        </w:tc>
        <w:tc>
          <w:tcPr>
            <w:tcW w:w="993" w:type="dxa"/>
            <w:tcBorders>
              <w:top w:val="nil"/>
              <w:left w:val="nil"/>
              <w:bottom w:val="nil"/>
              <w:right w:val="nil"/>
            </w:tcBorders>
            <w:shd w:val="clear" w:color="auto" w:fill="auto"/>
            <w:noWrap/>
            <w:vAlign w:val="bottom"/>
            <w:hideMark/>
          </w:tcPr>
          <w:p w14:paraId="138CE88F"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59AEDC44" w14:textId="77777777" w:rsidTr="00C96B7F">
        <w:trPr>
          <w:trHeight w:val="255"/>
        </w:trPr>
        <w:tc>
          <w:tcPr>
            <w:tcW w:w="1276" w:type="dxa"/>
            <w:tcBorders>
              <w:top w:val="nil"/>
              <w:left w:val="nil"/>
              <w:bottom w:val="nil"/>
              <w:right w:val="nil"/>
            </w:tcBorders>
            <w:shd w:val="clear" w:color="auto" w:fill="auto"/>
            <w:noWrap/>
            <w:vAlign w:val="bottom"/>
            <w:hideMark/>
          </w:tcPr>
          <w:p w14:paraId="046C7D12"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3299</w:t>
            </w:r>
          </w:p>
        </w:tc>
        <w:tc>
          <w:tcPr>
            <w:tcW w:w="4962" w:type="dxa"/>
            <w:tcBorders>
              <w:top w:val="nil"/>
              <w:left w:val="nil"/>
              <w:bottom w:val="nil"/>
              <w:right w:val="nil"/>
            </w:tcBorders>
            <w:shd w:val="clear" w:color="auto" w:fill="auto"/>
            <w:noWrap/>
            <w:vAlign w:val="bottom"/>
            <w:hideMark/>
          </w:tcPr>
          <w:p w14:paraId="5106C68C"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Ostali nespomenuti rashodi poslovanja</w:t>
            </w:r>
          </w:p>
        </w:tc>
        <w:tc>
          <w:tcPr>
            <w:tcW w:w="1559" w:type="dxa"/>
            <w:tcBorders>
              <w:top w:val="nil"/>
              <w:left w:val="nil"/>
              <w:bottom w:val="nil"/>
              <w:right w:val="nil"/>
            </w:tcBorders>
            <w:shd w:val="clear" w:color="auto" w:fill="auto"/>
            <w:noWrap/>
            <w:vAlign w:val="bottom"/>
            <w:hideMark/>
          </w:tcPr>
          <w:p w14:paraId="0BFBCCBE"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55EA4D5E"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18A6FFC5"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07A4B5C9" w14:textId="77777777" w:rsidTr="00C96B7F">
        <w:trPr>
          <w:trHeight w:val="255"/>
        </w:trPr>
        <w:tc>
          <w:tcPr>
            <w:tcW w:w="1276" w:type="dxa"/>
            <w:tcBorders>
              <w:top w:val="nil"/>
              <w:left w:val="nil"/>
              <w:bottom w:val="nil"/>
              <w:right w:val="nil"/>
            </w:tcBorders>
            <w:shd w:val="clear" w:color="000000" w:fill="FFFF99"/>
            <w:noWrap/>
            <w:vAlign w:val="bottom"/>
            <w:hideMark/>
          </w:tcPr>
          <w:p w14:paraId="24450348"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T103002</w:t>
            </w:r>
          </w:p>
        </w:tc>
        <w:tc>
          <w:tcPr>
            <w:tcW w:w="4962" w:type="dxa"/>
            <w:tcBorders>
              <w:top w:val="nil"/>
              <w:left w:val="nil"/>
              <w:bottom w:val="nil"/>
              <w:right w:val="nil"/>
            </w:tcBorders>
            <w:shd w:val="clear" w:color="000000" w:fill="FFFF99"/>
            <w:noWrap/>
            <w:vAlign w:val="bottom"/>
            <w:hideMark/>
          </w:tcPr>
          <w:p w14:paraId="069BAE30"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Tekući projekt: Promidžba grada</w:t>
            </w:r>
          </w:p>
        </w:tc>
        <w:tc>
          <w:tcPr>
            <w:tcW w:w="1559" w:type="dxa"/>
            <w:tcBorders>
              <w:top w:val="nil"/>
              <w:left w:val="nil"/>
              <w:bottom w:val="nil"/>
              <w:right w:val="nil"/>
            </w:tcBorders>
            <w:shd w:val="clear" w:color="000000" w:fill="FFFF99"/>
            <w:noWrap/>
            <w:vAlign w:val="bottom"/>
            <w:hideMark/>
          </w:tcPr>
          <w:p w14:paraId="1D76106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430.000,00</w:t>
            </w:r>
          </w:p>
        </w:tc>
        <w:tc>
          <w:tcPr>
            <w:tcW w:w="1417" w:type="dxa"/>
            <w:tcBorders>
              <w:top w:val="nil"/>
              <w:left w:val="nil"/>
              <w:bottom w:val="nil"/>
              <w:right w:val="nil"/>
            </w:tcBorders>
            <w:shd w:val="clear" w:color="000000" w:fill="FFFF99"/>
            <w:noWrap/>
            <w:vAlign w:val="bottom"/>
            <w:hideMark/>
          </w:tcPr>
          <w:p w14:paraId="5560E6C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198.434,26</w:t>
            </w:r>
          </w:p>
        </w:tc>
        <w:tc>
          <w:tcPr>
            <w:tcW w:w="993" w:type="dxa"/>
            <w:tcBorders>
              <w:top w:val="nil"/>
              <w:left w:val="nil"/>
              <w:bottom w:val="nil"/>
              <w:right w:val="nil"/>
            </w:tcBorders>
            <w:shd w:val="clear" w:color="000000" w:fill="FFFF99"/>
            <w:noWrap/>
            <w:vAlign w:val="bottom"/>
            <w:hideMark/>
          </w:tcPr>
          <w:p w14:paraId="018287E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46,15%</w:t>
            </w:r>
          </w:p>
        </w:tc>
      </w:tr>
      <w:tr w:rsidR="006F5620" w:rsidRPr="006F5620" w14:paraId="7DB25811"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54DEA614"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7C962C3C"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430.000,00</w:t>
            </w:r>
          </w:p>
        </w:tc>
        <w:tc>
          <w:tcPr>
            <w:tcW w:w="1417" w:type="dxa"/>
            <w:tcBorders>
              <w:top w:val="nil"/>
              <w:left w:val="nil"/>
              <w:bottom w:val="nil"/>
              <w:right w:val="nil"/>
            </w:tcBorders>
            <w:shd w:val="clear" w:color="000000" w:fill="CCCCFF"/>
            <w:noWrap/>
            <w:vAlign w:val="bottom"/>
            <w:hideMark/>
          </w:tcPr>
          <w:p w14:paraId="282BEF96"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198.434,26</w:t>
            </w:r>
          </w:p>
        </w:tc>
        <w:tc>
          <w:tcPr>
            <w:tcW w:w="993" w:type="dxa"/>
            <w:tcBorders>
              <w:top w:val="nil"/>
              <w:left w:val="nil"/>
              <w:bottom w:val="nil"/>
              <w:right w:val="nil"/>
            </w:tcBorders>
            <w:shd w:val="clear" w:color="000000" w:fill="CCCCFF"/>
            <w:noWrap/>
            <w:vAlign w:val="bottom"/>
            <w:hideMark/>
          </w:tcPr>
          <w:p w14:paraId="389315A6"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46,15%</w:t>
            </w:r>
          </w:p>
        </w:tc>
      </w:tr>
      <w:tr w:rsidR="006F5620" w:rsidRPr="006F5620" w14:paraId="02D5EFC5" w14:textId="77777777" w:rsidTr="00C96B7F">
        <w:trPr>
          <w:trHeight w:val="255"/>
        </w:trPr>
        <w:tc>
          <w:tcPr>
            <w:tcW w:w="1276" w:type="dxa"/>
            <w:tcBorders>
              <w:top w:val="nil"/>
              <w:left w:val="nil"/>
              <w:bottom w:val="nil"/>
              <w:right w:val="nil"/>
            </w:tcBorders>
            <w:shd w:val="clear" w:color="auto" w:fill="auto"/>
            <w:noWrap/>
            <w:vAlign w:val="bottom"/>
            <w:hideMark/>
          </w:tcPr>
          <w:p w14:paraId="3DE9916B"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447C787B"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7626F2E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430.000,00</w:t>
            </w:r>
          </w:p>
        </w:tc>
        <w:tc>
          <w:tcPr>
            <w:tcW w:w="1417" w:type="dxa"/>
            <w:tcBorders>
              <w:top w:val="nil"/>
              <w:left w:val="nil"/>
              <w:bottom w:val="nil"/>
              <w:right w:val="nil"/>
            </w:tcBorders>
            <w:shd w:val="clear" w:color="auto" w:fill="auto"/>
            <w:noWrap/>
            <w:vAlign w:val="bottom"/>
            <w:hideMark/>
          </w:tcPr>
          <w:p w14:paraId="4F4086A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198.434,26</w:t>
            </w:r>
          </w:p>
        </w:tc>
        <w:tc>
          <w:tcPr>
            <w:tcW w:w="993" w:type="dxa"/>
            <w:tcBorders>
              <w:top w:val="nil"/>
              <w:left w:val="nil"/>
              <w:bottom w:val="nil"/>
              <w:right w:val="nil"/>
            </w:tcBorders>
            <w:shd w:val="clear" w:color="auto" w:fill="auto"/>
            <w:noWrap/>
            <w:vAlign w:val="bottom"/>
            <w:hideMark/>
          </w:tcPr>
          <w:p w14:paraId="797B1B5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46,15%</w:t>
            </w:r>
          </w:p>
        </w:tc>
      </w:tr>
      <w:tr w:rsidR="006F5620" w:rsidRPr="006F5620" w14:paraId="766697B7" w14:textId="77777777" w:rsidTr="00C96B7F">
        <w:trPr>
          <w:trHeight w:val="255"/>
        </w:trPr>
        <w:tc>
          <w:tcPr>
            <w:tcW w:w="1276" w:type="dxa"/>
            <w:tcBorders>
              <w:top w:val="nil"/>
              <w:left w:val="nil"/>
              <w:bottom w:val="nil"/>
              <w:right w:val="nil"/>
            </w:tcBorders>
            <w:shd w:val="clear" w:color="auto" w:fill="auto"/>
            <w:noWrap/>
            <w:vAlign w:val="bottom"/>
            <w:hideMark/>
          </w:tcPr>
          <w:p w14:paraId="645C0D8A"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3233</w:t>
            </w:r>
          </w:p>
        </w:tc>
        <w:tc>
          <w:tcPr>
            <w:tcW w:w="4962" w:type="dxa"/>
            <w:tcBorders>
              <w:top w:val="nil"/>
              <w:left w:val="nil"/>
              <w:bottom w:val="nil"/>
              <w:right w:val="nil"/>
            </w:tcBorders>
            <w:shd w:val="clear" w:color="auto" w:fill="auto"/>
            <w:noWrap/>
            <w:vAlign w:val="bottom"/>
            <w:hideMark/>
          </w:tcPr>
          <w:p w14:paraId="3A805116"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Usluge promidžbe i informiranja</w:t>
            </w:r>
          </w:p>
        </w:tc>
        <w:tc>
          <w:tcPr>
            <w:tcW w:w="1559" w:type="dxa"/>
            <w:tcBorders>
              <w:top w:val="nil"/>
              <w:left w:val="nil"/>
              <w:bottom w:val="nil"/>
              <w:right w:val="nil"/>
            </w:tcBorders>
            <w:shd w:val="clear" w:color="auto" w:fill="auto"/>
            <w:noWrap/>
            <w:vAlign w:val="bottom"/>
            <w:hideMark/>
          </w:tcPr>
          <w:p w14:paraId="67B37D53"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6BDBCC2A"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171.718,75</w:t>
            </w:r>
          </w:p>
        </w:tc>
        <w:tc>
          <w:tcPr>
            <w:tcW w:w="993" w:type="dxa"/>
            <w:tcBorders>
              <w:top w:val="nil"/>
              <w:left w:val="nil"/>
              <w:bottom w:val="nil"/>
              <w:right w:val="nil"/>
            </w:tcBorders>
            <w:shd w:val="clear" w:color="auto" w:fill="auto"/>
            <w:noWrap/>
            <w:vAlign w:val="bottom"/>
            <w:hideMark/>
          </w:tcPr>
          <w:p w14:paraId="6A34607D"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1BE37149" w14:textId="77777777" w:rsidTr="00C96B7F">
        <w:trPr>
          <w:trHeight w:val="255"/>
        </w:trPr>
        <w:tc>
          <w:tcPr>
            <w:tcW w:w="1276" w:type="dxa"/>
            <w:tcBorders>
              <w:top w:val="nil"/>
              <w:left w:val="nil"/>
              <w:bottom w:val="nil"/>
              <w:right w:val="nil"/>
            </w:tcBorders>
            <w:shd w:val="clear" w:color="auto" w:fill="auto"/>
            <w:noWrap/>
            <w:vAlign w:val="bottom"/>
            <w:hideMark/>
          </w:tcPr>
          <w:p w14:paraId="58D72E6E"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3237</w:t>
            </w:r>
          </w:p>
        </w:tc>
        <w:tc>
          <w:tcPr>
            <w:tcW w:w="4962" w:type="dxa"/>
            <w:tcBorders>
              <w:top w:val="nil"/>
              <w:left w:val="nil"/>
              <w:bottom w:val="nil"/>
              <w:right w:val="nil"/>
            </w:tcBorders>
            <w:shd w:val="clear" w:color="auto" w:fill="auto"/>
            <w:noWrap/>
            <w:vAlign w:val="bottom"/>
            <w:hideMark/>
          </w:tcPr>
          <w:p w14:paraId="521D21FA"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Intelektualne i osobne usluge</w:t>
            </w:r>
          </w:p>
        </w:tc>
        <w:tc>
          <w:tcPr>
            <w:tcW w:w="1559" w:type="dxa"/>
            <w:tcBorders>
              <w:top w:val="nil"/>
              <w:left w:val="nil"/>
              <w:bottom w:val="nil"/>
              <w:right w:val="nil"/>
            </w:tcBorders>
            <w:shd w:val="clear" w:color="auto" w:fill="auto"/>
            <w:noWrap/>
            <w:vAlign w:val="bottom"/>
            <w:hideMark/>
          </w:tcPr>
          <w:p w14:paraId="42AD62DD"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10B69978"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26.715,51</w:t>
            </w:r>
          </w:p>
        </w:tc>
        <w:tc>
          <w:tcPr>
            <w:tcW w:w="993" w:type="dxa"/>
            <w:tcBorders>
              <w:top w:val="nil"/>
              <w:left w:val="nil"/>
              <w:bottom w:val="nil"/>
              <w:right w:val="nil"/>
            </w:tcBorders>
            <w:shd w:val="clear" w:color="auto" w:fill="auto"/>
            <w:noWrap/>
            <w:vAlign w:val="bottom"/>
            <w:hideMark/>
          </w:tcPr>
          <w:p w14:paraId="482A5A9F"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0023F2F2" w14:textId="77777777" w:rsidTr="00C96B7F">
        <w:trPr>
          <w:trHeight w:val="255"/>
        </w:trPr>
        <w:tc>
          <w:tcPr>
            <w:tcW w:w="1276" w:type="dxa"/>
            <w:tcBorders>
              <w:top w:val="nil"/>
              <w:left w:val="nil"/>
              <w:bottom w:val="nil"/>
              <w:right w:val="nil"/>
            </w:tcBorders>
            <w:shd w:val="clear" w:color="000000" w:fill="FFFF99"/>
            <w:noWrap/>
            <w:vAlign w:val="bottom"/>
            <w:hideMark/>
          </w:tcPr>
          <w:p w14:paraId="7F7DCA18"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T103006</w:t>
            </w:r>
          </w:p>
        </w:tc>
        <w:tc>
          <w:tcPr>
            <w:tcW w:w="4962" w:type="dxa"/>
            <w:tcBorders>
              <w:top w:val="nil"/>
              <w:left w:val="nil"/>
              <w:bottom w:val="nil"/>
              <w:right w:val="nil"/>
            </w:tcBorders>
            <w:shd w:val="clear" w:color="000000" w:fill="FFFF99"/>
            <w:noWrap/>
            <w:vAlign w:val="bottom"/>
            <w:hideMark/>
          </w:tcPr>
          <w:p w14:paraId="17BEECFD"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Tekući projekt: Strategija - akcijski plan održivog razvoja Zelinske glave</w:t>
            </w:r>
          </w:p>
        </w:tc>
        <w:tc>
          <w:tcPr>
            <w:tcW w:w="1559" w:type="dxa"/>
            <w:tcBorders>
              <w:top w:val="nil"/>
              <w:left w:val="nil"/>
              <w:bottom w:val="nil"/>
              <w:right w:val="nil"/>
            </w:tcBorders>
            <w:shd w:val="clear" w:color="000000" w:fill="FFFF99"/>
            <w:noWrap/>
            <w:vAlign w:val="bottom"/>
            <w:hideMark/>
          </w:tcPr>
          <w:p w14:paraId="1296598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75.000,00</w:t>
            </w:r>
          </w:p>
        </w:tc>
        <w:tc>
          <w:tcPr>
            <w:tcW w:w="1417" w:type="dxa"/>
            <w:tcBorders>
              <w:top w:val="nil"/>
              <w:left w:val="nil"/>
              <w:bottom w:val="nil"/>
              <w:right w:val="nil"/>
            </w:tcBorders>
            <w:shd w:val="clear" w:color="000000" w:fill="FFFF99"/>
            <w:noWrap/>
            <w:vAlign w:val="bottom"/>
            <w:hideMark/>
          </w:tcPr>
          <w:p w14:paraId="2CF5BC6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000000" w:fill="FFFF99"/>
            <w:noWrap/>
            <w:vAlign w:val="bottom"/>
            <w:hideMark/>
          </w:tcPr>
          <w:p w14:paraId="6A48A66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6FFB9A3B"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7E2BCC42"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7147EF78"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75.000,00</w:t>
            </w:r>
          </w:p>
        </w:tc>
        <w:tc>
          <w:tcPr>
            <w:tcW w:w="1417" w:type="dxa"/>
            <w:tcBorders>
              <w:top w:val="nil"/>
              <w:left w:val="nil"/>
              <w:bottom w:val="nil"/>
              <w:right w:val="nil"/>
            </w:tcBorders>
            <w:shd w:val="clear" w:color="000000" w:fill="CCCCFF"/>
            <w:noWrap/>
            <w:vAlign w:val="bottom"/>
            <w:hideMark/>
          </w:tcPr>
          <w:p w14:paraId="6FBAC19B"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c>
          <w:tcPr>
            <w:tcW w:w="993" w:type="dxa"/>
            <w:tcBorders>
              <w:top w:val="nil"/>
              <w:left w:val="nil"/>
              <w:bottom w:val="nil"/>
              <w:right w:val="nil"/>
            </w:tcBorders>
            <w:shd w:val="clear" w:color="000000" w:fill="CCCCFF"/>
            <w:noWrap/>
            <w:vAlign w:val="bottom"/>
            <w:hideMark/>
          </w:tcPr>
          <w:p w14:paraId="6AA2509D"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r>
      <w:tr w:rsidR="006F5620" w:rsidRPr="006F5620" w14:paraId="7D77121E" w14:textId="77777777" w:rsidTr="00C96B7F">
        <w:trPr>
          <w:trHeight w:val="255"/>
        </w:trPr>
        <w:tc>
          <w:tcPr>
            <w:tcW w:w="1276" w:type="dxa"/>
            <w:tcBorders>
              <w:top w:val="nil"/>
              <w:left w:val="nil"/>
              <w:bottom w:val="nil"/>
              <w:right w:val="nil"/>
            </w:tcBorders>
            <w:shd w:val="clear" w:color="auto" w:fill="auto"/>
            <w:noWrap/>
            <w:vAlign w:val="bottom"/>
            <w:hideMark/>
          </w:tcPr>
          <w:p w14:paraId="2258CBA9"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4389E08B"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1B781FA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75.000,00</w:t>
            </w:r>
          </w:p>
        </w:tc>
        <w:tc>
          <w:tcPr>
            <w:tcW w:w="1417" w:type="dxa"/>
            <w:tcBorders>
              <w:top w:val="nil"/>
              <w:left w:val="nil"/>
              <w:bottom w:val="nil"/>
              <w:right w:val="nil"/>
            </w:tcBorders>
            <w:shd w:val="clear" w:color="auto" w:fill="auto"/>
            <w:noWrap/>
            <w:vAlign w:val="bottom"/>
            <w:hideMark/>
          </w:tcPr>
          <w:p w14:paraId="6A62CD0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6B60D92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0ECF00C4" w14:textId="77777777" w:rsidTr="00C96B7F">
        <w:trPr>
          <w:trHeight w:val="255"/>
        </w:trPr>
        <w:tc>
          <w:tcPr>
            <w:tcW w:w="1276" w:type="dxa"/>
            <w:tcBorders>
              <w:top w:val="nil"/>
              <w:left w:val="nil"/>
              <w:bottom w:val="nil"/>
              <w:right w:val="nil"/>
            </w:tcBorders>
            <w:shd w:val="clear" w:color="auto" w:fill="auto"/>
            <w:noWrap/>
            <w:vAlign w:val="bottom"/>
            <w:hideMark/>
          </w:tcPr>
          <w:p w14:paraId="5BFEF338"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3237</w:t>
            </w:r>
          </w:p>
        </w:tc>
        <w:tc>
          <w:tcPr>
            <w:tcW w:w="4962" w:type="dxa"/>
            <w:tcBorders>
              <w:top w:val="nil"/>
              <w:left w:val="nil"/>
              <w:bottom w:val="nil"/>
              <w:right w:val="nil"/>
            </w:tcBorders>
            <w:shd w:val="clear" w:color="auto" w:fill="auto"/>
            <w:noWrap/>
            <w:vAlign w:val="bottom"/>
            <w:hideMark/>
          </w:tcPr>
          <w:p w14:paraId="5EC5A1F4"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Intelektualne i osobne usluge</w:t>
            </w:r>
          </w:p>
        </w:tc>
        <w:tc>
          <w:tcPr>
            <w:tcW w:w="1559" w:type="dxa"/>
            <w:tcBorders>
              <w:top w:val="nil"/>
              <w:left w:val="nil"/>
              <w:bottom w:val="nil"/>
              <w:right w:val="nil"/>
            </w:tcBorders>
            <w:shd w:val="clear" w:color="auto" w:fill="auto"/>
            <w:noWrap/>
            <w:vAlign w:val="bottom"/>
            <w:hideMark/>
          </w:tcPr>
          <w:p w14:paraId="5EE2FC15"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44EDA7CA"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6C4ADB61"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1F3CD28E" w14:textId="77777777" w:rsidTr="00C96B7F">
        <w:trPr>
          <w:trHeight w:val="255"/>
        </w:trPr>
        <w:tc>
          <w:tcPr>
            <w:tcW w:w="6238" w:type="dxa"/>
            <w:gridSpan w:val="2"/>
            <w:tcBorders>
              <w:top w:val="nil"/>
              <w:left w:val="nil"/>
              <w:bottom w:val="nil"/>
              <w:right w:val="nil"/>
            </w:tcBorders>
            <w:shd w:val="clear" w:color="000000" w:fill="9999FF"/>
            <w:noWrap/>
            <w:vAlign w:val="bottom"/>
            <w:hideMark/>
          </w:tcPr>
          <w:p w14:paraId="365D21AA"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RAZDJEL 002 UPRAVNI ODJEL ZA DRUŠTVENE DJELATNOSTI, NORMATIVNE, UPRAVNO PRAVNE I OSTALE POSLOVE</w:t>
            </w:r>
          </w:p>
        </w:tc>
        <w:tc>
          <w:tcPr>
            <w:tcW w:w="1559" w:type="dxa"/>
            <w:tcBorders>
              <w:top w:val="nil"/>
              <w:left w:val="nil"/>
              <w:bottom w:val="nil"/>
              <w:right w:val="nil"/>
            </w:tcBorders>
            <w:shd w:val="clear" w:color="000000" w:fill="9999FF"/>
            <w:noWrap/>
            <w:vAlign w:val="bottom"/>
            <w:hideMark/>
          </w:tcPr>
          <w:p w14:paraId="2DE1550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37.856.079,00</w:t>
            </w:r>
          </w:p>
        </w:tc>
        <w:tc>
          <w:tcPr>
            <w:tcW w:w="1417" w:type="dxa"/>
            <w:tcBorders>
              <w:top w:val="nil"/>
              <w:left w:val="nil"/>
              <w:bottom w:val="nil"/>
              <w:right w:val="nil"/>
            </w:tcBorders>
            <w:shd w:val="clear" w:color="000000" w:fill="9999FF"/>
            <w:noWrap/>
            <w:vAlign w:val="bottom"/>
            <w:hideMark/>
          </w:tcPr>
          <w:p w14:paraId="388767A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17.710.851,95</w:t>
            </w:r>
          </w:p>
        </w:tc>
        <w:tc>
          <w:tcPr>
            <w:tcW w:w="993" w:type="dxa"/>
            <w:tcBorders>
              <w:top w:val="nil"/>
              <w:left w:val="nil"/>
              <w:bottom w:val="nil"/>
              <w:right w:val="nil"/>
            </w:tcBorders>
            <w:shd w:val="clear" w:color="000000" w:fill="9999FF"/>
            <w:noWrap/>
            <w:vAlign w:val="bottom"/>
            <w:hideMark/>
          </w:tcPr>
          <w:p w14:paraId="3D9F318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46,78%</w:t>
            </w:r>
          </w:p>
        </w:tc>
      </w:tr>
      <w:tr w:rsidR="006F5620" w:rsidRPr="006F5620" w14:paraId="7C9FEC9B" w14:textId="77777777" w:rsidTr="00C96B7F">
        <w:trPr>
          <w:trHeight w:val="255"/>
        </w:trPr>
        <w:tc>
          <w:tcPr>
            <w:tcW w:w="6238" w:type="dxa"/>
            <w:gridSpan w:val="2"/>
            <w:tcBorders>
              <w:top w:val="nil"/>
              <w:left w:val="nil"/>
              <w:bottom w:val="nil"/>
              <w:right w:val="nil"/>
            </w:tcBorders>
            <w:shd w:val="clear" w:color="000000" w:fill="9999FF"/>
            <w:noWrap/>
            <w:vAlign w:val="bottom"/>
            <w:hideMark/>
          </w:tcPr>
          <w:p w14:paraId="7B664D60"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GLAVA 00205 STRUČNE SLUŽBE GRADA</w:t>
            </w:r>
          </w:p>
        </w:tc>
        <w:tc>
          <w:tcPr>
            <w:tcW w:w="1559" w:type="dxa"/>
            <w:tcBorders>
              <w:top w:val="nil"/>
              <w:left w:val="nil"/>
              <w:bottom w:val="nil"/>
              <w:right w:val="nil"/>
            </w:tcBorders>
            <w:shd w:val="clear" w:color="000000" w:fill="9999FF"/>
            <w:noWrap/>
            <w:vAlign w:val="bottom"/>
            <w:hideMark/>
          </w:tcPr>
          <w:p w14:paraId="1EB35A2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10.227.310,00</w:t>
            </w:r>
          </w:p>
        </w:tc>
        <w:tc>
          <w:tcPr>
            <w:tcW w:w="1417" w:type="dxa"/>
            <w:tcBorders>
              <w:top w:val="nil"/>
              <w:left w:val="nil"/>
              <w:bottom w:val="nil"/>
              <w:right w:val="nil"/>
            </w:tcBorders>
            <w:shd w:val="clear" w:color="000000" w:fill="9999FF"/>
            <w:noWrap/>
            <w:vAlign w:val="bottom"/>
            <w:hideMark/>
          </w:tcPr>
          <w:p w14:paraId="6195806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5.519.370,78</w:t>
            </w:r>
          </w:p>
        </w:tc>
        <w:tc>
          <w:tcPr>
            <w:tcW w:w="993" w:type="dxa"/>
            <w:tcBorders>
              <w:top w:val="nil"/>
              <w:left w:val="nil"/>
              <w:bottom w:val="nil"/>
              <w:right w:val="nil"/>
            </w:tcBorders>
            <w:shd w:val="clear" w:color="000000" w:fill="9999FF"/>
            <w:noWrap/>
            <w:vAlign w:val="bottom"/>
            <w:hideMark/>
          </w:tcPr>
          <w:p w14:paraId="3F6ABB4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53,97%</w:t>
            </w:r>
          </w:p>
        </w:tc>
      </w:tr>
      <w:tr w:rsidR="006F5620" w:rsidRPr="006F5620" w14:paraId="59B583A9"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1E44F7A3"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56DCEF78"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10.018.275,00</w:t>
            </w:r>
          </w:p>
        </w:tc>
        <w:tc>
          <w:tcPr>
            <w:tcW w:w="1417" w:type="dxa"/>
            <w:tcBorders>
              <w:top w:val="nil"/>
              <w:left w:val="nil"/>
              <w:bottom w:val="nil"/>
              <w:right w:val="nil"/>
            </w:tcBorders>
            <w:shd w:val="clear" w:color="000000" w:fill="CCCCFF"/>
            <w:noWrap/>
            <w:vAlign w:val="bottom"/>
            <w:hideMark/>
          </w:tcPr>
          <w:p w14:paraId="74DBC4D4"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5.489.119,34</w:t>
            </w:r>
          </w:p>
        </w:tc>
        <w:tc>
          <w:tcPr>
            <w:tcW w:w="993" w:type="dxa"/>
            <w:tcBorders>
              <w:top w:val="nil"/>
              <w:left w:val="nil"/>
              <w:bottom w:val="nil"/>
              <w:right w:val="nil"/>
            </w:tcBorders>
            <w:shd w:val="clear" w:color="000000" w:fill="CCCCFF"/>
            <w:noWrap/>
            <w:vAlign w:val="bottom"/>
            <w:hideMark/>
          </w:tcPr>
          <w:p w14:paraId="2E1AEAFC"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54,79%</w:t>
            </w:r>
          </w:p>
        </w:tc>
      </w:tr>
      <w:tr w:rsidR="006F5620" w:rsidRPr="006F5620" w14:paraId="200A8447"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2388DA7D"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3. VLASTITI PRIHODI</w:t>
            </w:r>
          </w:p>
        </w:tc>
        <w:tc>
          <w:tcPr>
            <w:tcW w:w="1559" w:type="dxa"/>
            <w:tcBorders>
              <w:top w:val="nil"/>
              <w:left w:val="nil"/>
              <w:bottom w:val="nil"/>
              <w:right w:val="nil"/>
            </w:tcBorders>
            <w:shd w:val="clear" w:color="000000" w:fill="CCCCFF"/>
            <w:noWrap/>
            <w:vAlign w:val="bottom"/>
            <w:hideMark/>
          </w:tcPr>
          <w:p w14:paraId="5432BD0F"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209.035,00</w:t>
            </w:r>
          </w:p>
        </w:tc>
        <w:tc>
          <w:tcPr>
            <w:tcW w:w="1417" w:type="dxa"/>
            <w:tcBorders>
              <w:top w:val="nil"/>
              <w:left w:val="nil"/>
              <w:bottom w:val="nil"/>
              <w:right w:val="nil"/>
            </w:tcBorders>
            <w:shd w:val="clear" w:color="000000" w:fill="CCCCFF"/>
            <w:noWrap/>
            <w:vAlign w:val="bottom"/>
            <w:hideMark/>
          </w:tcPr>
          <w:p w14:paraId="398BC583"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30.251,44</w:t>
            </w:r>
          </w:p>
        </w:tc>
        <w:tc>
          <w:tcPr>
            <w:tcW w:w="993" w:type="dxa"/>
            <w:tcBorders>
              <w:top w:val="nil"/>
              <w:left w:val="nil"/>
              <w:bottom w:val="nil"/>
              <w:right w:val="nil"/>
            </w:tcBorders>
            <w:shd w:val="clear" w:color="000000" w:fill="CCCCFF"/>
            <w:noWrap/>
            <w:vAlign w:val="bottom"/>
            <w:hideMark/>
          </w:tcPr>
          <w:p w14:paraId="4224FCFE"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14,47%</w:t>
            </w:r>
          </w:p>
        </w:tc>
      </w:tr>
      <w:tr w:rsidR="006F5620" w:rsidRPr="006F5620" w14:paraId="2432FE59" w14:textId="77777777" w:rsidTr="00C96B7F">
        <w:trPr>
          <w:trHeight w:val="255"/>
        </w:trPr>
        <w:tc>
          <w:tcPr>
            <w:tcW w:w="1276" w:type="dxa"/>
            <w:tcBorders>
              <w:top w:val="nil"/>
              <w:left w:val="nil"/>
              <w:bottom w:val="nil"/>
              <w:right w:val="nil"/>
            </w:tcBorders>
            <w:shd w:val="clear" w:color="000000" w:fill="A9D08E"/>
            <w:noWrap/>
            <w:vAlign w:val="bottom"/>
            <w:hideMark/>
          </w:tcPr>
          <w:p w14:paraId="4E814FC4"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2005</w:t>
            </w:r>
          </w:p>
        </w:tc>
        <w:tc>
          <w:tcPr>
            <w:tcW w:w="4962" w:type="dxa"/>
            <w:tcBorders>
              <w:top w:val="nil"/>
              <w:left w:val="nil"/>
              <w:bottom w:val="nil"/>
              <w:right w:val="nil"/>
            </w:tcBorders>
            <w:shd w:val="clear" w:color="000000" w:fill="A9D08E"/>
            <w:noWrap/>
            <w:vAlign w:val="bottom"/>
            <w:hideMark/>
          </w:tcPr>
          <w:p w14:paraId="51DDDFFA"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Program: DJELATNOST STRUČNIH SLUŽBI GRADA</w:t>
            </w:r>
          </w:p>
        </w:tc>
        <w:tc>
          <w:tcPr>
            <w:tcW w:w="1559" w:type="dxa"/>
            <w:tcBorders>
              <w:top w:val="nil"/>
              <w:left w:val="nil"/>
              <w:bottom w:val="nil"/>
              <w:right w:val="nil"/>
            </w:tcBorders>
            <w:shd w:val="clear" w:color="000000" w:fill="A9D08E"/>
            <w:noWrap/>
            <w:vAlign w:val="bottom"/>
            <w:hideMark/>
          </w:tcPr>
          <w:p w14:paraId="47E6687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10.227.310,00</w:t>
            </w:r>
          </w:p>
        </w:tc>
        <w:tc>
          <w:tcPr>
            <w:tcW w:w="1417" w:type="dxa"/>
            <w:tcBorders>
              <w:top w:val="nil"/>
              <w:left w:val="nil"/>
              <w:bottom w:val="nil"/>
              <w:right w:val="nil"/>
            </w:tcBorders>
            <w:shd w:val="clear" w:color="000000" w:fill="A9D08E"/>
            <w:noWrap/>
            <w:vAlign w:val="bottom"/>
            <w:hideMark/>
          </w:tcPr>
          <w:p w14:paraId="6D43681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5.519.370,78</w:t>
            </w:r>
          </w:p>
        </w:tc>
        <w:tc>
          <w:tcPr>
            <w:tcW w:w="993" w:type="dxa"/>
            <w:tcBorders>
              <w:top w:val="nil"/>
              <w:left w:val="nil"/>
              <w:bottom w:val="nil"/>
              <w:right w:val="nil"/>
            </w:tcBorders>
            <w:shd w:val="clear" w:color="000000" w:fill="A9D08E"/>
            <w:noWrap/>
            <w:vAlign w:val="bottom"/>
            <w:hideMark/>
          </w:tcPr>
          <w:p w14:paraId="4DFDFF2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53,97%</w:t>
            </w:r>
          </w:p>
        </w:tc>
      </w:tr>
      <w:tr w:rsidR="006F5620" w:rsidRPr="006F5620" w14:paraId="6F095283" w14:textId="77777777" w:rsidTr="00C96B7F">
        <w:trPr>
          <w:trHeight w:val="255"/>
        </w:trPr>
        <w:tc>
          <w:tcPr>
            <w:tcW w:w="1276" w:type="dxa"/>
            <w:tcBorders>
              <w:top w:val="nil"/>
              <w:left w:val="nil"/>
              <w:bottom w:val="nil"/>
              <w:right w:val="nil"/>
            </w:tcBorders>
            <w:shd w:val="clear" w:color="000000" w:fill="FFFF99"/>
            <w:noWrap/>
            <w:vAlign w:val="bottom"/>
            <w:hideMark/>
          </w:tcPr>
          <w:p w14:paraId="53545B1F"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A200501</w:t>
            </w:r>
          </w:p>
        </w:tc>
        <w:tc>
          <w:tcPr>
            <w:tcW w:w="4962" w:type="dxa"/>
            <w:tcBorders>
              <w:top w:val="nil"/>
              <w:left w:val="nil"/>
              <w:bottom w:val="nil"/>
              <w:right w:val="nil"/>
            </w:tcBorders>
            <w:shd w:val="clear" w:color="000000" w:fill="FFFF99"/>
            <w:noWrap/>
            <w:vAlign w:val="bottom"/>
            <w:hideMark/>
          </w:tcPr>
          <w:p w14:paraId="66389657"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Aktivnost: Redovna djelatnost stručnih službi grada</w:t>
            </w:r>
          </w:p>
        </w:tc>
        <w:tc>
          <w:tcPr>
            <w:tcW w:w="1559" w:type="dxa"/>
            <w:tcBorders>
              <w:top w:val="nil"/>
              <w:left w:val="nil"/>
              <w:bottom w:val="nil"/>
              <w:right w:val="nil"/>
            </w:tcBorders>
            <w:shd w:val="clear" w:color="000000" w:fill="FFFF99"/>
            <w:noWrap/>
            <w:vAlign w:val="bottom"/>
            <w:hideMark/>
          </w:tcPr>
          <w:p w14:paraId="23EC7EE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5.667.310,00</w:t>
            </w:r>
          </w:p>
        </w:tc>
        <w:tc>
          <w:tcPr>
            <w:tcW w:w="1417" w:type="dxa"/>
            <w:tcBorders>
              <w:top w:val="nil"/>
              <w:left w:val="nil"/>
              <w:bottom w:val="nil"/>
              <w:right w:val="nil"/>
            </w:tcBorders>
            <w:shd w:val="clear" w:color="000000" w:fill="FFFF99"/>
            <w:noWrap/>
            <w:vAlign w:val="bottom"/>
            <w:hideMark/>
          </w:tcPr>
          <w:p w14:paraId="42CCD14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2.514.295,96</w:t>
            </w:r>
          </w:p>
        </w:tc>
        <w:tc>
          <w:tcPr>
            <w:tcW w:w="993" w:type="dxa"/>
            <w:tcBorders>
              <w:top w:val="nil"/>
              <w:left w:val="nil"/>
              <w:bottom w:val="nil"/>
              <w:right w:val="nil"/>
            </w:tcBorders>
            <w:shd w:val="clear" w:color="000000" w:fill="FFFF99"/>
            <w:noWrap/>
            <w:vAlign w:val="bottom"/>
            <w:hideMark/>
          </w:tcPr>
          <w:p w14:paraId="4684C86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44,36%</w:t>
            </w:r>
          </w:p>
        </w:tc>
      </w:tr>
      <w:tr w:rsidR="006F5620" w:rsidRPr="006F5620" w14:paraId="0D2B03AB"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53AF5AC8"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093A99C7"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5.458.275,00</w:t>
            </w:r>
          </w:p>
        </w:tc>
        <w:tc>
          <w:tcPr>
            <w:tcW w:w="1417" w:type="dxa"/>
            <w:tcBorders>
              <w:top w:val="nil"/>
              <w:left w:val="nil"/>
              <w:bottom w:val="nil"/>
              <w:right w:val="nil"/>
            </w:tcBorders>
            <w:shd w:val="clear" w:color="000000" w:fill="CCCCFF"/>
            <w:noWrap/>
            <w:vAlign w:val="bottom"/>
            <w:hideMark/>
          </w:tcPr>
          <w:p w14:paraId="282A2915"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2.484.044,52</w:t>
            </w:r>
          </w:p>
        </w:tc>
        <w:tc>
          <w:tcPr>
            <w:tcW w:w="993" w:type="dxa"/>
            <w:tcBorders>
              <w:top w:val="nil"/>
              <w:left w:val="nil"/>
              <w:bottom w:val="nil"/>
              <w:right w:val="nil"/>
            </w:tcBorders>
            <w:shd w:val="clear" w:color="000000" w:fill="CCCCFF"/>
            <w:noWrap/>
            <w:vAlign w:val="bottom"/>
            <w:hideMark/>
          </w:tcPr>
          <w:p w14:paraId="7476D089"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45,51%</w:t>
            </w:r>
          </w:p>
        </w:tc>
      </w:tr>
      <w:tr w:rsidR="006F5620" w:rsidRPr="006F5620" w14:paraId="0FA181DB" w14:textId="77777777" w:rsidTr="00C96B7F">
        <w:trPr>
          <w:trHeight w:val="255"/>
        </w:trPr>
        <w:tc>
          <w:tcPr>
            <w:tcW w:w="1276" w:type="dxa"/>
            <w:tcBorders>
              <w:top w:val="nil"/>
              <w:left w:val="nil"/>
              <w:bottom w:val="nil"/>
              <w:right w:val="nil"/>
            </w:tcBorders>
            <w:shd w:val="clear" w:color="auto" w:fill="auto"/>
            <w:noWrap/>
            <w:vAlign w:val="bottom"/>
            <w:hideMark/>
          </w:tcPr>
          <w:p w14:paraId="4638802D"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311</w:t>
            </w:r>
          </w:p>
        </w:tc>
        <w:tc>
          <w:tcPr>
            <w:tcW w:w="4962" w:type="dxa"/>
            <w:tcBorders>
              <w:top w:val="nil"/>
              <w:left w:val="nil"/>
              <w:bottom w:val="nil"/>
              <w:right w:val="nil"/>
            </w:tcBorders>
            <w:shd w:val="clear" w:color="auto" w:fill="auto"/>
            <w:noWrap/>
            <w:vAlign w:val="bottom"/>
            <w:hideMark/>
          </w:tcPr>
          <w:p w14:paraId="009A1C03"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Plaće (Bruto)</w:t>
            </w:r>
          </w:p>
        </w:tc>
        <w:tc>
          <w:tcPr>
            <w:tcW w:w="1559" w:type="dxa"/>
            <w:tcBorders>
              <w:top w:val="nil"/>
              <w:left w:val="nil"/>
              <w:bottom w:val="nil"/>
              <w:right w:val="nil"/>
            </w:tcBorders>
            <w:shd w:val="clear" w:color="auto" w:fill="auto"/>
            <w:noWrap/>
            <w:vAlign w:val="bottom"/>
            <w:hideMark/>
          </w:tcPr>
          <w:p w14:paraId="3331548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2.300.000,00</w:t>
            </w:r>
          </w:p>
        </w:tc>
        <w:tc>
          <w:tcPr>
            <w:tcW w:w="1417" w:type="dxa"/>
            <w:tcBorders>
              <w:top w:val="nil"/>
              <w:left w:val="nil"/>
              <w:bottom w:val="nil"/>
              <w:right w:val="nil"/>
            </w:tcBorders>
            <w:shd w:val="clear" w:color="auto" w:fill="auto"/>
            <w:noWrap/>
            <w:vAlign w:val="bottom"/>
            <w:hideMark/>
          </w:tcPr>
          <w:p w14:paraId="068412F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1.053.364,65</w:t>
            </w:r>
          </w:p>
        </w:tc>
        <w:tc>
          <w:tcPr>
            <w:tcW w:w="993" w:type="dxa"/>
            <w:tcBorders>
              <w:top w:val="nil"/>
              <w:left w:val="nil"/>
              <w:bottom w:val="nil"/>
              <w:right w:val="nil"/>
            </w:tcBorders>
            <w:shd w:val="clear" w:color="auto" w:fill="auto"/>
            <w:noWrap/>
            <w:vAlign w:val="bottom"/>
            <w:hideMark/>
          </w:tcPr>
          <w:p w14:paraId="13D93A6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45,80%</w:t>
            </w:r>
          </w:p>
        </w:tc>
      </w:tr>
      <w:tr w:rsidR="006F5620" w:rsidRPr="006F5620" w14:paraId="5CC7896E" w14:textId="77777777" w:rsidTr="00C96B7F">
        <w:trPr>
          <w:trHeight w:val="255"/>
        </w:trPr>
        <w:tc>
          <w:tcPr>
            <w:tcW w:w="1276" w:type="dxa"/>
            <w:tcBorders>
              <w:top w:val="nil"/>
              <w:left w:val="nil"/>
              <w:bottom w:val="nil"/>
              <w:right w:val="nil"/>
            </w:tcBorders>
            <w:shd w:val="clear" w:color="auto" w:fill="auto"/>
            <w:noWrap/>
            <w:vAlign w:val="bottom"/>
            <w:hideMark/>
          </w:tcPr>
          <w:p w14:paraId="41FF6BE3"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3111</w:t>
            </w:r>
          </w:p>
        </w:tc>
        <w:tc>
          <w:tcPr>
            <w:tcW w:w="4962" w:type="dxa"/>
            <w:tcBorders>
              <w:top w:val="nil"/>
              <w:left w:val="nil"/>
              <w:bottom w:val="nil"/>
              <w:right w:val="nil"/>
            </w:tcBorders>
            <w:shd w:val="clear" w:color="auto" w:fill="auto"/>
            <w:noWrap/>
            <w:vAlign w:val="bottom"/>
            <w:hideMark/>
          </w:tcPr>
          <w:p w14:paraId="7EDAC3EE"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Plaće za redovan rad</w:t>
            </w:r>
          </w:p>
        </w:tc>
        <w:tc>
          <w:tcPr>
            <w:tcW w:w="1559" w:type="dxa"/>
            <w:tcBorders>
              <w:top w:val="nil"/>
              <w:left w:val="nil"/>
              <w:bottom w:val="nil"/>
              <w:right w:val="nil"/>
            </w:tcBorders>
            <w:shd w:val="clear" w:color="auto" w:fill="auto"/>
            <w:noWrap/>
            <w:vAlign w:val="bottom"/>
            <w:hideMark/>
          </w:tcPr>
          <w:p w14:paraId="299B8F87"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4FDDF081"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1.053.364,65</w:t>
            </w:r>
          </w:p>
        </w:tc>
        <w:tc>
          <w:tcPr>
            <w:tcW w:w="993" w:type="dxa"/>
            <w:tcBorders>
              <w:top w:val="nil"/>
              <w:left w:val="nil"/>
              <w:bottom w:val="nil"/>
              <w:right w:val="nil"/>
            </w:tcBorders>
            <w:shd w:val="clear" w:color="auto" w:fill="auto"/>
            <w:noWrap/>
            <w:vAlign w:val="bottom"/>
            <w:hideMark/>
          </w:tcPr>
          <w:p w14:paraId="10606320"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6CFAA8D6" w14:textId="77777777" w:rsidTr="00C96B7F">
        <w:trPr>
          <w:trHeight w:val="255"/>
        </w:trPr>
        <w:tc>
          <w:tcPr>
            <w:tcW w:w="1276" w:type="dxa"/>
            <w:tcBorders>
              <w:top w:val="nil"/>
              <w:left w:val="nil"/>
              <w:bottom w:val="nil"/>
              <w:right w:val="nil"/>
            </w:tcBorders>
            <w:shd w:val="clear" w:color="auto" w:fill="auto"/>
            <w:noWrap/>
            <w:vAlign w:val="bottom"/>
            <w:hideMark/>
          </w:tcPr>
          <w:p w14:paraId="6DF033C0"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312</w:t>
            </w:r>
          </w:p>
        </w:tc>
        <w:tc>
          <w:tcPr>
            <w:tcW w:w="4962" w:type="dxa"/>
            <w:tcBorders>
              <w:top w:val="nil"/>
              <w:left w:val="nil"/>
              <w:bottom w:val="nil"/>
              <w:right w:val="nil"/>
            </w:tcBorders>
            <w:shd w:val="clear" w:color="auto" w:fill="auto"/>
            <w:noWrap/>
            <w:vAlign w:val="bottom"/>
            <w:hideMark/>
          </w:tcPr>
          <w:p w14:paraId="32FE3115"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Ostali rashodi za zaposlene</w:t>
            </w:r>
          </w:p>
        </w:tc>
        <w:tc>
          <w:tcPr>
            <w:tcW w:w="1559" w:type="dxa"/>
            <w:tcBorders>
              <w:top w:val="nil"/>
              <w:left w:val="nil"/>
              <w:bottom w:val="nil"/>
              <w:right w:val="nil"/>
            </w:tcBorders>
            <w:shd w:val="clear" w:color="auto" w:fill="auto"/>
            <w:noWrap/>
            <w:vAlign w:val="bottom"/>
            <w:hideMark/>
          </w:tcPr>
          <w:p w14:paraId="5CADAE7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210.000,00</w:t>
            </w:r>
          </w:p>
        </w:tc>
        <w:tc>
          <w:tcPr>
            <w:tcW w:w="1417" w:type="dxa"/>
            <w:tcBorders>
              <w:top w:val="nil"/>
              <w:left w:val="nil"/>
              <w:bottom w:val="nil"/>
              <w:right w:val="nil"/>
            </w:tcBorders>
            <w:shd w:val="clear" w:color="auto" w:fill="auto"/>
            <w:noWrap/>
            <w:vAlign w:val="bottom"/>
            <w:hideMark/>
          </w:tcPr>
          <w:p w14:paraId="0E0C1D0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72.082,85</w:t>
            </w:r>
          </w:p>
        </w:tc>
        <w:tc>
          <w:tcPr>
            <w:tcW w:w="993" w:type="dxa"/>
            <w:tcBorders>
              <w:top w:val="nil"/>
              <w:left w:val="nil"/>
              <w:bottom w:val="nil"/>
              <w:right w:val="nil"/>
            </w:tcBorders>
            <w:shd w:val="clear" w:color="auto" w:fill="auto"/>
            <w:noWrap/>
            <w:vAlign w:val="bottom"/>
            <w:hideMark/>
          </w:tcPr>
          <w:p w14:paraId="01C13AD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34,33%</w:t>
            </w:r>
          </w:p>
        </w:tc>
      </w:tr>
      <w:tr w:rsidR="006F5620" w:rsidRPr="006F5620" w14:paraId="67001342" w14:textId="77777777" w:rsidTr="00C96B7F">
        <w:trPr>
          <w:trHeight w:val="255"/>
        </w:trPr>
        <w:tc>
          <w:tcPr>
            <w:tcW w:w="1276" w:type="dxa"/>
            <w:tcBorders>
              <w:top w:val="nil"/>
              <w:left w:val="nil"/>
              <w:bottom w:val="nil"/>
              <w:right w:val="nil"/>
            </w:tcBorders>
            <w:shd w:val="clear" w:color="auto" w:fill="auto"/>
            <w:noWrap/>
            <w:vAlign w:val="bottom"/>
            <w:hideMark/>
          </w:tcPr>
          <w:p w14:paraId="672C0112"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3121</w:t>
            </w:r>
          </w:p>
        </w:tc>
        <w:tc>
          <w:tcPr>
            <w:tcW w:w="4962" w:type="dxa"/>
            <w:tcBorders>
              <w:top w:val="nil"/>
              <w:left w:val="nil"/>
              <w:bottom w:val="nil"/>
              <w:right w:val="nil"/>
            </w:tcBorders>
            <w:shd w:val="clear" w:color="auto" w:fill="auto"/>
            <w:noWrap/>
            <w:vAlign w:val="bottom"/>
            <w:hideMark/>
          </w:tcPr>
          <w:p w14:paraId="1E31EC87"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Ostali rashodi za zaposlene</w:t>
            </w:r>
          </w:p>
        </w:tc>
        <w:tc>
          <w:tcPr>
            <w:tcW w:w="1559" w:type="dxa"/>
            <w:tcBorders>
              <w:top w:val="nil"/>
              <w:left w:val="nil"/>
              <w:bottom w:val="nil"/>
              <w:right w:val="nil"/>
            </w:tcBorders>
            <w:shd w:val="clear" w:color="auto" w:fill="auto"/>
            <w:noWrap/>
            <w:vAlign w:val="bottom"/>
            <w:hideMark/>
          </w:tcPr>
          <w:p w14:paraId="7C4BBA7A"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003DC672"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72.082,85</w:t>
            </w:r>
          </w:p>
        </w:tc>
        <w:tc>
          <w:tcPr>
            <w:tcW w:w="993" w:type="dxa"/>
            <w:tcBorders>
              <w:top w:val="nil"/>
              <w:left w:val="nil"/>
              <w:bottom w:val="nil"/>
              <w:right w:val="nil"/>
            </w:tcBorders>
            <w:shd w:val="clear" w:color="auto" w:fill="auto"/>
            <w:noWrap/>
            <w:vAlign w:val="bottom"/>
            <w:hideMark/>
          </w:tcPr>
          <w:p w14:paraId="5CF2BB16"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7CB0013A" w14:textId="77777777" w:rsidTr="00C96B7F">
        <w:trPr>
          <w:trHeight w:val="255"/>
        </w:trPr>
        <w:tc>
          <w:tcPr>
            <w:tcW w:w="1276" w:type="dxa"/>
            <w:tcBorders>
              <w:top w:val="nil"/>
              <w:left w:val="nil"/>
              <w:bottom w:val="nil"/>
              <w:right w:val="nil"/>
            </w:tcBorders>
            <w:shd w:val="clear" w:color="auto" w:fill="auto"/>
            <w:noWrap/>
            <w:vAlign w:val="bottom"/>
            <w:hideMark/>
          </w:tcPr>
          <w:p w14:paraId="08EFB228"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313</w:t>
            </w:r>
          </w:p>
        </w:tc>
        <w:tc>
          <w:tcPr>
            <w:tcW w:w="4962" w:type="dxa"/>
            <w:tcBorders>
              <w:top w:val="nil"/>
              <w:left w:val="nil"/>
              <w:bottom w:val="nil"/>
              <w:right w:val="nil"/>
            </w:tcBorders>
            <w:shd w:val="clear" w:color="auto" w:fill="auto"/>
            <w:noWrap/>
            <w:vAlign w:val="bottom"/>
            <w:hideMark/>
          </w:tcPr>
          <w:p w14:paraId="6E926093"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Doprinosi na plaće</w:t>
            </w:r>
          </w:p>
        </w:tc>
        <w:tc>
          <w:tcPr>
            <w:tcW w:w="1559" w:type="dxa"/>
            <w:tcBorders>
              <w:top w:val="nil"/>
              <w:left w:val="nil"/>
              <w:bottom w:val="nil"/>
              <w:right w:val="nil"/>
            </w:tcBorders>
            <w:shd w:val="clear" w:color="auto" w:fill="auto"/>
            <w:noWrap/>
            <w:vAlign w:val="bottom"/>
            <w:hideMark/>
          </w:tcPr>
          <w:p w14:paraId="008FE28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380.000,00</w:t>
            </w:r>
          </w:p>
        </w:tc>
        <w:tc>
          <w:tcPr>
            <w:tcW w:w="1417" w:type="dxa"/>
            <w:tcBorders>
              <w:top w:val="nil"/>
              <w:left w:val="nil"/>
              <w:bottom w:val="nil"/>
              <w:right w:val="nil"/>
            </w:tcBorders>
            <w:shd w:val="clear" w:color="auto" w:fill="auto"/>
            <w:noWrap/>
            <w:vAlign w:val="bottom"/>
            <w:hideMark/>
          </w:tcPr>
          <w:p w14:paraId="2AF17FD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178.798,55</w:t>
            </w:r>
          </w:p>
        </w:tc>
        <w:tc>
          <w:tcPr>
            <w:tcW w:w="993" w:type="dxa"/>
            <w:tcBorders>
              <w:top w:val="nil"/>
              <w:left w:val="nil"/>
              <w:bottom w:val="nil"/>
              <w:right w:val="nil"/>
            </w:tcBorders>
            <w:shd w:val="clear" w:color="auto" w:fill="auto"/>
            <w:noWrap/>
            <w:vAlign w:val="bottom"/>
            <w:hideMark/>
          </w:tcPr>
          <w:p w14:paraId="0DC293E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47,05%</w:t>
            </w:r>
          </w:p>
        </w:tc>
      </w:tr>
      <w:tr w:rsidR="006F5620" w:rsidRPr="006F5620" w14:paraId="730BAC38" w14:textId="77777777" w:rsidTr="00C96B7F">
        <w:trPr>
          <w:trHeight w:val="255"/>
        </w:trPr>
        <w:tc>
          <w:tcPr>
            <w:tcW w:w="1276" w:type="dxa"/>
            <w:tcBorders>
              <w:top w:val="nil"/>
              <w:left w:val="nil"/>
              <w:bottom w:val="nil"/>
              <w:right w:val="nil"/>
            </w:tcBorders>
            <w:shd w:val="clear" w:color="auto" w:fill="auto"/>
            <w:noWrap/>
            <w:vAlign w:val="bottom"/>
            <w:hideMark/>
          </w:tcPr>
          <w:p w14:paraId="072C1881"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3132</w:t>
            </w:r>
          </w:p>
        </w:tc>
        <w:tc>
          <w:tcPr>
            <w:tcW w:w="4962" w:type="dxa"/>
            <w:tcBorders>
              <w:top w:val="nil"/>
              <w:left w:val="nil"/>
              <w:bottom w:val="nil"/>
              <w:right w:val="nil"/>
            </w:tcBorders>
            <w:shd w:val="clear" w:color="auto" w:fill="auto"/>
            <w:noWrap/>
            <w:vAlign w:val="bottom"/>
            <w:hideMark/>
          </w:tcPr>
          <w:p w14:paraId="41B4C37C"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Doprinosi za obvezno zdravstveno osiguranje</w:t>
            </w:r>
          </w:p>
        </w:tc>
        <w:tc>
          <w:tcPr>
            <w:tcW w:w="1559" w:type="dxa"/>
            <w:tcBorders>
              <w:top w:val="nil"/>
              <w:left w:val="nil"/>
              <w:bottom w:val="nil"/>
              <w:right w:val="nil"/>
            </w:tcBorders>
            <w:shd w:val="clear" w:color="auto" w:fill="auto"/>
            <w:noWrap/>
            <w:vAlign w:val="bottom"/>
            <w:hideMark/>
          </w:tcPr>
          <w:p w14:paraId="4EBC55D8"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2A362B98"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178.798,55</w:t>
            </w:r>
          </w:p>
        </w:tc>
        <w:tc>
          <w:tcPr>
            <w:tcW w:w="993" w:type="dxa"/>
            <w:tcBorders>
              <w:top w:val="nil"/>
              <w:left w:val="nil"/>
              <w:bottom w:val="nil"/>
              <w:right w:val="nil"/>
            </w:tcBorders>
            <w:shd w:val="clear" w:color="auto" w:fill="auto"/>
            <w:noWrap/>
            <w:vAlign w:val="bottom"/>
            <w:hideMark/>
          </w:tcPr>
          <w:p w14:paraId="7B331DD0"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0474780F" w14:textId="77777777" w:rsidTr="00C96B7F">
        <w:trPr>
          <w:trHeight w:val="255"/>
        </w:trPr>
        <w:tc>
          <w:tcPr>
            <w:tcW w:w="1276" w:type="dxa"/>
            <w:tcBorders>
              <w:top w:val="nil"/>
              <w:left w:val="nil"/>
              <w:bottom w:val="nil"/>
              <w:right w:val="nil"/>
            </w:tcBorders>
            <w:shd w:val="clear" w:color="auto" w:fill="auto"/>
            <w:noWrap/>
            <w:vAlign w:val="bottom"/>
            <w:hideMark/>
          </w:tcPr>
          <w:p w14:paraId="21DAE3B2"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321</w:t>
            </w:r>
          </w:p>
        </w:tc>
        <w:tc>
          <w:tcPr>
            <w:tcW w:w="4962" w:type="dxa"/>
            <w:tcBorders>
              <w:top w:val="nil"/>
              <w:left w:val="nil"/>
              <w:bottom w:val="nil"/>
              <w:right w:val="nil"/>
            </w:tcBorders>
            <w:shd w:val="clear" w:color="auto" w:fill="auto"/>
            <w:noWrap/>
            <w:vAlign w:val="bottom"/>
            <w:hideMark/>
          </w:tcPr>
          <w:p w14:paraId="655DE72C"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Naknade troškova zaposlenima</w:t>
            </w:r>
          </w:p>
        </w:tc>
        <w:tc>
          <w:tcPr>
            <w:tcW w:w="1559" w:type="dxa"/>
            <w:tcBorders>
              <w:top w:val="nil"/>
              <w:left w:val="nil"/>
              <w:bottom w:val="nil"/>
              <w:right w:val="nil"/>
            </w:tcBorders>
            <w:shd w:val="clear" w:color="auto" w:fill="auto"/>
            <w:noWrap/>
            <w:vAlign w:val="bottom"/>
            <w:hideMark/>
          </w:tcPr>
          <w:p w14:paraId="5E7A761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183.500,00</w:t>
            </w:r>
          </w:p>
        </w:tc>
        <w:tc>
          <w:tcPr>
            <w:tcW w:w="1417" w:type="dxa"/>
            <w:tcBorders>
              <w:top w:val="nil"/>
              <w:left w:val="nil"/>
              <w:bottom w:val="nil"/>
              <w:right w:val="nil"/>
            </w:tcBorders>
            <w:shd w:val="clear" w:color="auto" w:fill="auto"/>
            <w:noWrap/>
            <w:vAlign w:val="bottom"/>
            <w:hideMark/>
          </w:tcPr>
          <w:p w14:paraId="1B1090B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71.953,32</w:t>
            </w:r>
          </w:p>
        </w:tc>
        <w:tc>
          <w:tcPr>
            <w:tcW w:w="993" w:type="dxa"/>
            <w:tcBorders>
              <w:top w:val="nil"/>
              <w:left w:val="nil"/>
              <w:bottom w:val="nil"/>
              <w:right w:val="nil"/>
            </w:tcBorders>
            <w:shd w:val="clear" w:color="auto" w:fill="auto"/>
            <w:noWrap/>
            <w:vAlign w:val="bottom"/>
            <w:hideMark/>
          </w:tcPr>
          <w:p w14:paraId="658D9AB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39,21%</w:t>
            </w:r>
          </w:p>
        </w:tc>
      </w:tr>
      <w:tr w:rsidR="006F5620" w:rsidRPr="006F5620" w14:paraId="0015185B" w14:textId="77777777" w:rsidTr="00C96B7F">
        <w:trPr>
          <w:trHeight w:val="255"/>
        </w:trPr>
        <w:tc>
          <w:tcPr>
            <w:tcW w:w="1276" w:type="dxa"/>
            <w:tcBorders>
              <w:top w:val="nil"/>
              <w:left w:val="nil"/>
              <w:bottom w:val="nil"/>
              <w:right w:val="nil"/>
            </w:tcBorders>
            <w:shd w:val="clear" w:color="auto" w:fill="auto"/>
            <w:noWrap/>
            <w:vAlign w:val="bottom"/>
            <w:hideMark/>
          </w:tcPr>
          <w:p w14:paraId="032E7F51"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3211</w:t>
            </w:r>
          </w:p>
        </w:tc>
        <w:tc>
          <w:tcPr>
            <w:tcW w:w="4962" w:type="dxa"/>
            <w:tcBorders>
              <w:top w:val="nil"/>
              <w:left w:val="nil"/>
              <w:bottom w:val="nil"/>
              <w:right w:val="nil"/>
            </w:tcBorders>
            <w:shd w:val="clear" w:color="auto" w:fill="auto"/>
            <w:noWrap/>
            <w:vAlign w:val="bottom"/>
            <w:hideMark/>
          </w:tcPr>
          <w:p w14:paraId="29D6EBD1"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Službena putovanja</w:t>
            </w:r>
          </w:p>
        </w:tc>
        <w:tc>
          <w:tcPr>
            <w:tcW w:w="1559" w:type="dxa"/>
            <w:tcBorders>
              <w:top w:val="nil"/>
              <w:left w:val="nil"/>
              <w:bottom w:val="nil"/>
              <w:right w:val="nil"/>
            </w:tcBorders>
            <w:shd w:val="clear" w:color="auto" w:fill="auto"/>
            <w:noWrap/>
            <w:vAlign w:val="bottom"/>
            <w:hideMark/>
          </w:tcPr>
          <w:p w14:paraId="35217CE8"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60C1A1CD"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6.622,32</w:t>
            </w:r>
          </w:p>
        </w:tc>
        <w:tc>
          <w:tcPr>
            <w:tcW w:w="993" w:type="dxa"/>
            <w:tcBorders>
              <w:top w:val="nil"/>
              <w:left w:val="nil"/>
              <w:bottom w:val="nil"/>
              <w:right w:val="nil"/>
            </w:tcBorders>
            <w:shd w:val="clear" w:color="auto" w:fill="auto"/>
            <w:noWrap/>
            <w:vAlign w:val="bottom"/>
            <w:hideMark/>
          </w:tcPr>
          <w:p w14:paraId="7F692749"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6DEDD113" w14:textId="77777777" w:rsidTr="00C96B7F">
        <w:trPr>
          <w:trHeight w:val="255"/>
        </w:trPr>
        <w:tc>
          <w:tcPr>
            <w:tcW w:w="1276" w:type="dxa"/>
            <w:tcBorders>
              <w:top w:val="nil"/>
              <w:left w:val="nil"/>
              <w:bottom w:val="nil"/>
              <w:right w:val="nil"/>
            </w:tcBorders>
            <w:shd w:val="clear" w:color="auto" w:fill="auto"/>
            <w:noWrap/>
            <w:vAlign w:val="bottom"/>
            <w:hideMark/>
          </w:tcPr>
          <w:p w14:paraId="4453FFD9"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3212</w:t>
            </w:r>
          </w:p>
        </w:tc>
        <w:tc>
          <w:tcPr>
            <w:tcW w:w="4962" w:type="dxa"/>
            <w:tcBorders>
              <w:top w:val="nil"/>
              <w:left w:val="nil"/>
              <w:bottom w:val="nil"/>
              <w:right w:val="nil"/>
            </w:tcBorders>
            <w:shd w:val="clear" w:color="auto" w:fill="auto"/>
            <w:noWrap/>
            <w:vAlign w:val="bottom"/>
            <w:hideMark/>
          </w:tcPr>
          <w:p w14:paraId="658B08CA"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Naknade za prijevoz, za rad na terenu i odvojeni život</w:t>
            </w:r>
          </w:p>
        </w:tc>
        <w:tc>
          <w:tcPr>
            <w:tcW w:w="1559" w:type="dxa"/>
            <w:tcBorders>
              <w:top w:val="nil"/>
              <w:left w:val="nil"/>
              <w:bottom w:val="nil"/>
              <w:right w:val="nil"/>
            </w:tcBorders>
            <w:shd w:val="clear" w:color="auto" w:fill="auto"/>
            <w:noWrap/>
            <w:vAlign w:val="bottom"/>
            <w:hideMark/>
          </w:tcPr>
          <w:p w14:paraId="21DD1682"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39B54CFF"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48.214,00</w:t>
            </w:r>
          </w:p>
        </w:tc>
        <w:tc>
          <w:tcPr>
            <w:tcW w:w="993" w:type="dxa"/>
            <w:tcBorders>
              <w:top w:val="nil"/>
              <w:left w:val="nil"/>
              <w:bottom w:val="nil"/>
              <w:right w:val="nil"/>
            </w:tcBorders>
            <w:shd w:val="clear" w:color="auto" w:fill="auto"/>
            <w:noWrap/>
            <w:vAlign w:val="bottom"/>
            <w:hideMark/>
          </w:tcPr>
          <w:p w14:paraId="7B57AF52"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784F7BDC" w14:textId="77777777" w:rsidTr="00C96B7F">
        <w:trPr>
          <w:trHeight w:val="255"/>
        </w:trPr>
        <w:tc>
          <w:tcPr>
            <w:tcW w:w="1276" w:type="dxa"/>
            <w:tcBorders>
              <w:top w:val="nil"/>
              <w:left w:val="nil"/>
              <w:bottom w:val="nil"/>
              <w:right w:val="nil"/>
            </w:tcBorders>
            <w:shd w:val="clear" w:color="auto" w:fill="auto"/>
            <w:noWrap/>
            <w:vAlign w:val="bottom"/>
            <w:hideMark/>
          </w:tcPr>
          <w:p w14:paraId="577AC282"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3213</w:t>
            </w:r>
          </w:p>
        </w:tc>
        <w:tc>
          <w:tcPr>
            <w:tcW w:w="4962" w:type="dxa"/>
            <w:tcBorders>
              <w:top w:val="nil"/>
              <w:left w:val="nil"/>
              <w:bottom w:val="nil"/>
              <w:right w:val="nil"/>
            </w:tcBorders>
            <w:shd w:val="clear" w:color="auto" w:fill="auto"/>
            <w:noWrap/>
            <w:vAlign w:val="bottom"/>
            <w:hideMark/>
          </w:tcPr>
          <w:p w14:paraId="1B84D1C4"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Stručno usavršavanje zaposlenika</w:t>
            </w:r>
          </w:p>
        </w:tc>
        <w:tc>
          <w:tcPr>
            <w:tcW w:w="1559" w:type="dxa"/>
            <w:tcBorders>
              <w:top w:val="nil"/>
              <w:left w:val="nil"/>
              <w:bottom w:val="nil"/>
              <w:right w:val="nil"/>
            </w:tcBorders>
            <w:shd w:val="clear" w:color="auto" w:fill="auto"/>
            <w:noWrap/>
            <w:vAlign w:val="bottom"/>
            <w:hideMark/>
          </w:tcPr>
          <w:p w14:paraId="51700C31"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52909249"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8.275,00</w:t>
            </w:r>
          </w:p>
        </w:tc>
        <w:tc>
          <w:tcPr>
            <w:tcW w:w="993" w:type="dxa"/>
            <w:tcBorders>
              <w:top w:val="nil"/>
              <w:left w:val="nil"/>
              <w:bottom w:val="nil"/>
              <w:right w:val="nil"/>
            </w:tcBorders>
            <w:shd w:val="clear" w:color="auto" w:fill="auto"/>
            <w:noWrap/>
            <w:vAlign w:val="bottom"/>
            <w:hideMark/>
          </w:tcPr>
          <w:p w14:paraId="0F48D63C"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603B8EC4" w14:textId="77777777" w:rsidTr="00C96B7F">
        <w:trPr>
          <w:trHeight w:val="255"/>
        </w:trPr>
        <w:tc>
          <w:tcPr>
            <w:tcW w:w="1276" w:type="dxa"/>
            <w:tcBorders>
              <w:top w:val="nil"/>
              <w:left w:val="nil"/>
              <w:bottom w:val="nil"/>
              <w:right w:val="nil"/>
            </w:tcBorders>
            <w:shd w:val="clear" w:color="auto" w:fill="auto"/>
            <w:noWrap/>
            <w:vAlign w:val="bottom"/>
            <w:hideMark/>
          </w:tcPr>
          <w:p w14:paraId="1C4F8C61"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3214</w:t>
            </w:r>
          </w:p>
        </w:tc>
        <w:tc>
          <w:tcPr>
            <w:tcW w:w="4962" w:type="dxa"/>
            <w:tcBorders>
              <w:top w:val="nil"/>
              <w:left w:val="nil"/>
              <w:bottom w:val="nil"/>
              <w:right w:val="nil"/>
            </w:tcBorders>
            <w:shd w:val="clear" w:color="auto" w:fill="auto"/>
            <w:noWrap/>
            <w:vAlign w:val="bottom"/>
            <w:hideMark/>
          </w:tcPr>
          <w:p w14:paraId="32C9169E"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Ostale naknade troškova zaposlenima</w:t>
            </w:r>
          </w:p>
        </w:tc>
        <w:tc>
          <w:tcPr>
            <w:tcW w:w="1559" w:type="dxa"/>
            <w:tcBorders>
              <w:top w:val="nil"/>
              <w:left w:val="nil"/>
              <w:bottom w:val="nil"/>
              <w:right w:val="nil"/>
            </w:tcBorders>
            <w:shd w:val="clear" w:color="auto" w:fill="auto"/>
            <w:noWrap/>
            <w:vAlign w:val="bottom"/>
            <w:hideMark/>
          </w:tcPr>
          <w:p w14:paraId="677579C5"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20CD7A9F"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8.842,00</w:t>
            </w:r>
          </w:p>
        </w:tc>
        <w:tc>
          <w:tcPr>
            <w:tcW w:w="993" w:type="dxa"/>
            <w:tcBorders>
              <w:top w:val="nil"/>
              <w:left w:val="nil"/>
              <w:bottom w:val="nil"/>
              <w:right w:val="nil"/>
            </w:tcBorders>
            <w:shd w:val="clear" w:color="auto" w:fill="auto"/>
            <w:noWrap/>
            <w:vAlign w:val="bottom"/>
            <w:hideMark/>
          </w:tcPr>
          <w:p w14:paraId="05E5E980"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479E66B9" w14:textId="77777777" w:rsidTr="00C96B7F">
        <w:trPr>
          <w:trHeight w:val="255"/>
        </w:trPr>
        <w:tc>
          <w:tcPr>
            <w:tcW w:w="1276" w:type="dxa"/>
            <w:tcBorders>
              <w:top w:val="nil"/>
              <w:left w:val="nil"/>
              <w:bottom w:val="nil"/>
              <w:right w:val="nil"/>
            </w:tcBorders>
            <w:shd w:val="clear" w:color="auto" w:fill="auto"/>
            <w:noWrap/>
            <w:vAlign w:val="bottom"/>
            <w:hideMark/>
          </w:tcPr>
          <w:p w14:paraId="67E0E90A"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322</w:t>
            </w:r>
          </w:p>
        </w:tc>
        <w:tc>
          <w:tcPr>
            <w:tcW w:w="4962" w:type="dxa"/>
            <w:tcBorders>
              <w:top w:val="nil"/>
              <w:left w:val="nil"/>
              <w:bottom w:val="nil"/>
              <w:right w:val="nil"/>
            </w:tcBorders>
            <w:shd w:val="clear" w:color="auto" w:fill="auto"/>
            <w:noWrap/>
            <w:vAlign w:val="bottom"/>
            <w:hideMark/>
          </w:tcPr>
          <w:p w14:paraId="3A591DCB"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materijal i energiju</w:t>
            </w:r>
          </w:p>
        </w:tc>
        <w:tc>
          <w:tcPr>
            <w:tcW w:w="1559" w:type="dxa"/>
            <w:tcBorders>
              <w:top w:val="nil"/>
              <w:left w:val="nil"/>
              <w:bottom w:val="nil"/>
              <w:right w:val="nil"/>
            </w:tcBorders>
            <w:shd w:val="clear" w:color="auto" w:fill="auto"/>
            <w:noWrap/>
            <w:vAlign w:val="bottom"/>
            <w:hideMark/>
          </w:tcPr>
          <w:p w14:paraId="07D8C39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423.000,00</w:t>
            </w:r>
          </w:p>
        </w:tc>
        <w:tc>
          <w:tcPr>
            <w:tcW w:w="1417" w:type="dxa"/>
            <w:tcBorders>
              <w:top w:val="nil"/>
              <w:left w:val="nil"/>
              <w:bottom w:val="nil"/>
              <w:right w:val="nil"/>
            </w:tcBorders>
            <w:shd w:val="clear" w:color="auto" w:fill="auto"/>
            <w:noWrap/>
            <w:vAlign w:val="bottom"/>
            <w:hideMark/>
          </w:tcPr>
          <w:p w14:paraId="21D3952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190.679,90</w:t>
            </w:r>
          </w:p>
        </w:tc>
        <w:tc>
          <w:tcPr>
            <w:tcW w:w="993" w:type="dxa"/>
            <w:tcBorders>
              <w:top w:val="nil"/>
              <w:left w:val="nil"/>
              <w:bottom w:val="nil"/>
              <w:right w:val="nil"/>
            </w:tcBorders>
            <w:shd w:val="clear" w:color="auto" w:fill="auto"/>
            <w:noWrap/>
            <w:vAlign w:val="bottom"/>
            <w:hideMark/>
          </w:tcPr>
          <w:p w14:paraId="4D0EB0B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45,08%</w:t>
            </w:r>
          </w:p>
        </w:tc>
      </w:tr>
      <w:tr w:rsidR="006F5620" w:rsidRPr="006F5620" w14:paraId="5D5FDA08" w14:textId="77777777" w:rsidTr="00C96B7F">
        <w:trPr>
          <w:trHeight w:val="255"/>
        </w:trPr>
        <w:tc>
          <w:tcPr>
            <w:tcW w:w="1276" w:type="dxa"/>
            <w:tcBorders>
              <w:top w:val="nil"/>
              <w:left w:val="nil"/>
              <w:bottom w:val="nil"/>
              <w:right w:val="nil"/>
            </w:tcBorders>
            <w:shd w:val="clear" w:color="auto" w:fill="auto"/>
            <w:noWrap/>
            <w:vAlign w:val="bottom"/>
            <w:hideMark/>
          </w:tcPr>
          <w:p w14:paraId="22D7A5EB"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3221</w:t>
            </w:r>
          </w:p>
        </w:tc>
        <w:tc>
          <w:tcPr>
            <w:tcW w:w="4962" w:type="dxa"/>
            <w:tcBorders>
              <w:top w:val="nil"/>
              <w:left w:val="nil"/>
              <w:bottom w:val="nil"/>
              <w:right w:val="nil"/>
            </w:tcBorders>
            <w:shd w:val="clear" w:color="auto" w:fill="auto"/>
            <w:noWrap/>
            <w:vAlign w:val="bottom"/>
            <w:hideMark/>
          </w:tcPr>
          <w:p w14:paraId="4604F2A0"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Uredski materijal i ostali materijalni rashodi</w:t>
            </w:r>
          </w:p>
        </w:tc>
        <w:tc>
          <w:tcPr>
            <w:tcW w:w="1559" w:type="dxa"/>
            <w:tcBorders>
              <w:top w:val="nil"/>
              <w:left w:val="nil"/>
              <w:bottom w:val="nil"/>
              <w:right w:val="nil"/>
            </w:tcBorders>
            <w:shd w:val="clear" w:color="auto" w:fill="auto"/>
            <w:noWrap/>
            <w:vAlign w:val="bottom"/>
            <w:hideMark/>
          </w:tcPr>
          <w:p w14:paraId="46DCBE30"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1D791E04"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77.619,95</w:t>
            </w:r>
          </w:p>
        </w:tc>
        <w:tc>
          <w:tcPr>
            <w:tcW w:w="993" w:type="dxa"/>
            <w:tcBorders>
              <w:top w:val="nil"/>
              <w:left w:val="nil"/>
              <w:bottom w:val="nil"/>
              <w:right w:val="nil"/>
            </w:tcBorders>
            <w:shd w:val="clear" w:color="auto" w:fill="auto"/>
            <w:noWrap/>
            <w:vAlign w:val="bottom"/>
            <w:hideMark/>
          </w:tcPr>
          <w:p w14:paraId="4A814C7B"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662223B5" w14:textId="77777777" w:rsidTr="00C96B7F">
        <w:trPr>
          <w:trHeight w:val="255"/>
        </w:trPr>
        <w:tc>
          <w:tcPr>
            <w:tcW w:w="1276" w:type="dxa"/>
            <w:tcBorders>
              <w:top w:val="nil"/>
              <w:left w:val="nil"/>
              <w:bottom w:val="nil"/>
              <w:right w:val="nil"/>
            </w:tcBorders>
            <w:shd w:val="clear" w:color="auto" w:fill="auto"/>
            <w:noWrap/>
            <w:vAlign w:val="bottom"/>
            <w:hideMark/>
          </w:tcPr>
          <w:p w14:paraId="413C4C75"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lastRenderedPageBreak/>
              <w:t>3223</w:t>
            </w:r>
          </w:p>
        </w:tc>
        <w:tc>
          <w:tcPr>
            <w:tcW w:w="4962" w:type="dxa"/>
            <w:tcBorders>
              <w:top w:val="nil"/>
              <w:left w:val="nil"/>
              <w:bottom w:val="nil"/>
              <w:right w:val="nil"/>
            </w:tcBorders>
            <w:shd w:val="clear" w:color="auto" w:fill="auto"/>
            <w:noWrap/>
            <w:vAlign w:val="bottom"/>
            <w:hideMark/>
          </w:tcPr>
          <w:p w14:paraId="414DFF64"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Energija</w:t>
            </w:r>
          </w:p>
        </w:tc>
        <w:tc>
          <w:tcPr>
            <w:tcW w:w="1559" w:type="dxa"/>
            <w:tcBorders>
              <w:top w:val="nil"/>
              <w:left w:val="nil"/>
              <w:bottom w:val="nil"/>
              <w:right w:val="nil"/>
            </w:tcBorders>
            <w:shd w:val="clear" w:color="auto" w:fill="auto"/>
            <w:noWrap/>
            <w:vAlign w:val="bottom"/>
            <w:hideMark/>
          </w:tcPr>
          <w:p w14:paraId="684B85D4"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345A0270"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97.041,28</w:t>
            </w:r>
          </w:p>
        </w:tc>
        <w:tc>
          <w:tcPr>
            <w:tcW w:w="993" w:type="dxa"/>
            <w:tcBorders>
              <w:top w:val="nil"/>
              <w:left w:val="nil"/>
              <w:bottom w:val="nil"/>
              <w:right w:val="nil"/>
            </w:tcBorders>
            <w:shd w:val="clear" w:color="auto" w:fill="auto"/>
            <w:noWrap/>
            <w:vAlign w:val="bottom"/>
            <w:hideMark/>
          </w:tcPr>
          <w:p w14:paraId="7C1C5627"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078345ED" w14:textId="77777777" w:rsidTr="00C96B7F">
        <w:trPr>
          <w:trHeight w:val="255"/>
        </w:trPr>
        <w:tc>
          <w:tcPr>
            <w:tcW w:w="1276" w:type="dxa"/>
            <w:tcBorders>
              <w:top w:val="nil"/>
              <w:left w:val="nil"/>
              <w:bottom w:val="nil"/>
              <w:right w:val="nil"/>
            </w:tcBorders>
            <w:shd w:val="clear" w:color="auto" w:fill="auto"/>
            <w:noWrap/>
            <w:vAlign w:val="bottom"/>
            <w:hideMark/>
          </w:tcPr>
          <w:p w14:paraId="46C0B53D"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3224</w:t>
            </w:r>
          </w:p>
        </w:tc>
        <w:tc>
          <w:tcPr>
            <w:tcW w:w="4962" w:type="dxa"/>
            <w:tcBorders>
              <w:top w:val="nil"/>
              <w:left w:val="nil"/>
              <w:bottom w:val="nil"/>
              <w:right w:val="nil"/>
            </w:tcBorders>
            <w:shd w:val="clear" w:color="auto" w:fill="auto"/>
            <w:noWrap/>
            <w:vAlign w:val="bottom"/>
            <w:hideMark/>
          </w:tcPr>
          <w:p w14:paraId="69F5C0DF"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Materijal i dijelovi za tekuće i investicijsko održavanje</w:t>
            </w:r>
          </w:p>
        </w:tc>
        <w:tc>
          <w:tcPr>
            <w:tcW w:w="1559" w:type="dxa"/>
            <w:tcBorders>
              <w:top w:val="nil"/>
              <w:left w:val="nil"/>
              <w:bottom w:val="nil"/>
              <w:right w:val="nil"/>
            </w:tcBorders>
            <w:shd w:val="clear" w:color="auto" w:fill="auto"/>
            <w:noWrap/>
            <w:vAlign w:val="bottom"/>
            <w:hideMark/>
          </w:tcPr>
          <w:p w14:paraId="13F51171"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3BAADB24"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5.732,67</w:t>
            </w:r>
          </w:p>
        </w:tc>
        <w:tc>
          <w:tcPr>
            <w:tcW w:w="993" w:type="dxa"/>
            <w:tcBorders>
              <w:top w:val="nil"/>
              <w:left w:val="nil"/>
              <w:bottom w:val="nil"/>
              <w:right w:val="nil"/>
            </w:tcBorders>
            <w:shd w:val="clear" w:color="auto" w:fill="auto"/>
            <w:noWrap/>
            <w:vAlign w:val="bottom"/>
            <w:hideMark/>
          </w:tcPr>
          <w:p w14:paraId="24A5CBAC"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4105BCE2" w14:textId="77777777" w:rsidTr="00C96B7F">
        <w:trPr>
          <w:trHeight w:val="255"/>
        </w:trPr>
        <w:tc>
          <w:tcPr>
            <w:tcW w:w="1276" w:type="dxa"/>
            <w:tcBorders>
              <w:top w:val="nil"/>
              <w:left w:val="nil"/>
              <w:bottom w:val="nil"/>
              <w:right w:val="nil"/>
            </w:tcBorders>
            <w:shd w:val="clear" w:color="auto" w:fill="auto"/>
            <w:noWrap/>
            <w:vAlign w:val="bottom"/>
            <w:hideMark/>
          </w:tcPr>
          <w:p w14:paraId="521E50AA"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3225</w:t>
            </w:r>
          </w:p>
        </w:tc>
        <w:tc>
          <w:tcPr>
            <w:tcW w:w="4962" w:type="dxa"/>
            <w:tcBorders>
              <w:top w:val="nil"/>
              <w:left w:val="nil"/>
              <w:bottom w:val="nil"/>
              <w:right w:val="nil"/>
            </w:tcBorders>
            <w:shd w:val="clear" w:color="auto" w:fill="auto"/>
            <w:noWrap/>
            <w:vAlign w:val="bottom"/>
            <w:hideMark/>
          </w:tcPr>
          <w:p w14:paraId="7009731B"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Sitni inventar i auto gume</w:t>
            </w:r>
          </w:p>
        </w:tc>
        <w:tc>
          <w:tcPr>
            <w:tcW w:w="1559" w:type="dxa"/>
            <w:tcBorders>
              <w:top w:val="nil"/>
              <w:left w:val="nil"/>
              <w:bottom w:val="nil"/>
              <w:right w:val="nil"/>
            </w:tcBorders>
            <w:shd w:val="clear" w:color="auto" w:fill="auto"/>
            <w:noWrap/>
            <w:vAlign w:val="bottom"/>
            <w:hideMark/>
          </w:tcPr>
          <w:p w14:paraId="3591BB7C"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32D25472"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10.286,00</w:t>
            </w:r>
          </w:p>
        </w:tc>
        <w:tc>
          <w:tcPr>
            <w:tcW w:w="993" w:type="dxa"/>
            <w:tcBorders>
              <w:top w:val="nil"/>
              <w:left w:val="nil"/>
              <w:bottom w:val="nil"/>
              <w:right w:val="nil"/>
            </w:tcBorders>
            <w:shd w:val="clear" w:color="auto" w:fill="auto"/>
            <w:noWrap/>
            <w:vAlign w:val="bottom"/>
            <w:hideMark/>
          </w:tcPr>
          <w:p w14:paraId="49FE6F6E"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06C13DAA" w14:textId="77777777" w:rsidTr="00C96B7F">
        <w:trPr>
          <w:trHeight w:val="255"/>
        </w:trPr>
        <w:tc>
          <w:tcPr>
            <w:tcW w:w="1276" w:type="dxa"/>
            <w:tcBorders>
              <w:top w:val="nil"/>
              <w:left w:val="nil"/>
              <w:bottom w:val="nil"/>
              <w:right w:val="nil"/>
            </w:tcBorders>
            <w:shd w:val="clear" w:color="auto" w:fill="auto"/>
            <w:noWrap/>
            <w:vAlign w:val="bottom"/>
            <w:hideMark/>
          </w:tcPr>
          <w:p w14:paraId="142BEF7D"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748F4987"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3804A5F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1.635.380,00</w:t>
            </w:r>
          </w:p>
        </w:tc>
        <w:tc>
          <w:tcPr>
            <w:tcW w:w="1417" w:type="dxa"/>
            <w:tcBorders>
              <w:top w:val="nil"/>
              <w:left w:val="nil"/>
              <w:bottom w:val="nil"/>
              <w:right w:val="nil"/>
            </w:tcBorders>
            <w:shd w:val="clear" w:color="auto" w:fill="auto"/>
            <w:noWrap/>
            <w:vAlign w:val="bottom"/>
            <w:hideMark/>
          </w:tcPr>
          <w:p w14:paraId="255F0FF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798.851,33</w:t>
            </w:r>
          </w:p>
        </w:tc>
        <w:tc>
          <w:tcPr>
            <w:tcW w:w="993" w:type="dxa"/>
            <w:tcBorders>
              <w:top w:val="nil"/>
              <w:left w:val="nil"/>
              <w:bottom w:val="nil"/>
              <w:right w:val="nil"/>
            </w:tcBorders>
            <w:shd w:val="clear" w:color="auto" w:fill="auto"/>
            <w:noWrap/>
            <w:vAlign w:val="bottom"/>
            <w:hideMark/>
          </w:tcPr>
          <w:p w14:paraId="4AF3D1B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48,85%</w:t>
            </w:r>
          </w:p>
        </w:tc>
      </w:tr>
      <w:tr w:rsidR="006F5620" w:rsidRPr="006F5620" w14:paraId="292D4092" w14:textId="77777777" w:rsidTr="00C96B7F">
        <w:trPr>
          <w:trHeight w:val="255"/>
        </w:trPr>
        <w:tc>
          <w:tcPr>
            <w:tcW w:w="1276" w:type="dxa"/>
            <w:tcBorders>
              <w:top w:val="nil"/>
              <w:left w:val="nil"/>
              <w:bottom w:val="nil"/>
              <w:right w:val="nil"/>
            </w:tcBorders>
            <w:shd w:val="clear" w:color="auto" w:fill="auto"/>
            <w:noWrap/>
            <w:vAlign w:val="bottom"/>
            <w:hideMark/>
          </w:tcPr>
          <w:p w14:paraId="3E67509D"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3231</w:t>
            </w:r>
          </w:p>
        </w:tc>
        <w:tc>
          <w:tcPr>
            <w:tcW w:w="4962" w:type="dxa"/>
            <w:tcBorders>
              <w:top w:val="nil"/>
              <w:left w:val="nil"/>
              <w:bottom w:val="nil"/>
              <w:right w:val="nil"/>
            </w:tcBorders>
            <w:shd w:val="clear" w:color="auto" w:fill="auto"/>
            <w:noWrap/>
            <w:vAlign w:val="bottom"/>
            <w:hideMark/>
          </w:tcPr>
          <w:p w14:paraId="1C8C772C"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Usluge telefona, pošte i prijevoza</w:t>
            </w:r>
          </w:p>
        </w:tc>
        <w:tc>
          <w:tcPr>
            <w:tcW w:w="1559" w:type="dxa"/>
            <w:tcBorders>
              <w:top w:val="nil"/>
              <w:left w:val="nil"/>
              <w:bottom w:val="nil"/>
              <w:right w:val="nil"/>
            </w:tcBorders>
            <w:shd w:val="clear" w:color="auto" w:fill="auto"/>
            <w:noWrap/>
            <w:vAlign w:val="bottom"/>
            <w:hideMark/>
          </w:tcPr>
          <w:p w14:paraId="53C4882F"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35A94B91"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137.745,33</w:t>
            </w:r>
          </w:p>
        </w:tc>
        <w:tc>
          <w:tcPr>
            <w:tcW w:w="993" w:type="dxa"/>
            <w:tcBorders>
              <w:top w:val="nil"/>
              <w:left w:val="nil"/>
              <w:bottom w:val="nil"/>
              <w:right w:val="nil"/>
            </w:tcBorders>
            <w:shd w:val="clear" w:color="auto" w:fill="auto"/>
            <w:noWrap/>
            <w:vAlign w:val="bottom"/>
            <w:hideMark/>
          </w:tcPr>
          <w:p w14:paraId="3AC4C102"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633E4B19" w14:textId="77777777" w:rsidTr="00C96B7F">
        <w:trPr>
          <w:trHeight w:val="255"/>
        </w:trPr>
        <w:tc>
          <w:tcPr>
            <w:tcW w:w="1276" w:type="dxa"/>
            <w:tcBorders>
              <w:top w:val="nil"/>
              <w:left w:val="nil"/>
              <w:bottom w:val="nil"/>
              <w:right w:val="nil"/>
            </w:tcBorders>
            <w:shd w:val="clear" w:color="auto" w:fill="auto"/>
            <w:noWrap/>
            <w:vAlign w:val="bottom"/>
            <w:hideMark/>
          </w:tcPr>
          <w:p w14:paraId="4812E885"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3232</w:t>
            </w:r>
          </w:p>
        </w:tc>
        <w:tc>
          <w:tcPr>
            <w:tcW w:w="4962" w:type="dxa"/>
            <w:tcBorders>
              <w:top w:val="nil"/>
              <w:left w:val="nil"/>
              <w:bottom w:val="nil"/>
              <w:right w:val="nil"/>
            </w:tcBorders>
            <w:shd w:val="clear" w:color="auto" w:fill="auto"/>
            <w:noWrap/>
            <w:vAlign w:val="bottom"/>
            <w:hideMark/>
          </w:tcPr>
          <w:p w14:paraId="186F1B19"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Usluge tekućeg i investicijskog održavanja</w:t>
            </w:r>
          </w:p>
        </w:tc>
        <w:tc>
          <w:tcPr>
            <w:tcW w:w="1559" w:type="dxa"/>
            <w:tcBorders>
              <w:top w:val="nil"/>
              <w:left w:val="nil"/>
              <w:bottom w:val="nil"/>
              <w:right w:val="nil"/>
            </w:tcBorders>
            <w:shd w:val="clear" w:color="auto" w:fill="auto"/>
            <w:noWrap/>
            <w:vAlign w:val="bottom"/>
            <w:hideMark/>
          </w:tcPr>
          <w:p w14:paraId="796F4D51"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3DF62851"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121.921,01</w:t>
            </w:r>
          </w:p>
        </w:tc>
        <w:tc>
          <w:tcPr>
            <w:tcW w:w="993" w:type="dxa"/>
            <w:tcBorders>
              <w:top w:val="nil"/>
              <w:left w:val="nil"/>
              <w:bottom w:val="nil"/>
              <w:right w:val="nil"/>
            </w:tcBorders>
            <w:shd w:val="clear" w:color="auto" w:fill="auto"/>
            <w:noWrap/>
            <w:vAlign w:val="bottom"/>
            <w:hideMark/>
          </w:tcPr>
          <w:p w14:paraId="27758A10"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24A512CE" w14:textId="77777777" w:rsidTr="00C96B7F">
        <w:trPr>
          <w:trHeight w:val="255"/>
        </w:trPr>
        <w:tc>
          <w:tcPr>
            <w:tcW w:w="1276" w:type="dxa"/>
            <w:tcBorders>
              <w:top w:val="nil"/>
              <w:left w:val="nil"/>
              <w:bottom w:val="nil"/>
              <w:right w:val="nil"/>
            </w:tcBorders>
            <w:shd w:val="clear" w:color="auto" w:fill="auto"/>
            <w:noWrap/>
            <w:vAlign w:val="bottom"/>
            <w:hideMark/>
          </w:tcPr>
          <w:p w14:paraId="67D3DC44"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3233</w:t>
            </w:r>
          </w:p>
        </w:tc>
        <w:tc>
          <w:tcPr>
            <w:tcW w:w="4962" w:type="dxa"/>
            <w:tcBorders>
              <w:top w:val="nil"/>
              <w:left w:val="nil"/>
              <w:bottom w:val="nil"/>
              <w:right w:val="nil"/>
            </w:tcBorders>
            <w:shd w:val="clear" w:color="auto" w:fill="auto"/>
            <w:noWrap/>
            <w:vAlign w:val="bottom"/>
            <w:hideMark/>
          </w:tcPr>
          <w:p w14:paraId="45B602E8"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Usluge promidžbe i informiranja</w:t>
            </w:r>
          </w:p>
        </w:tc>
        <w:tc>
          <w:tcPr>
            <w:tcW w:w="1559" w:type="dxa"/>
            <w:tcBorders>
              <w:top w:val="nil"/>
              <w:left w:val="nil"/>
              <w:bottom w:val="nil"/>
              <w:right w:val="nil"/>
            </w:tcBorders>
            <w:shd w:val="clear" w:color="auto" w:fill="auto"/>
            <w:noWrap/>
            <w:vAlign w:val="bottom"/>
            <w:hideMark/>
          </w:tcPr>
          <w:p w14:paraId="729A4ED4"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24CEFEF9"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341855EC"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470B12B5" w14:textId="77777777" w:rsidTr="00C96B7F">
        <w:trPr>
          <w:trHeight w:val="255"/>
        </w:trPr>
        <w:tc>
          <w:tcPr>
            <w:tcW w:w="1276" w:type="dxa"/>
            <w:tcBorders>
              <w:top w:val="nil"/>
              <w:left w:val="nil"/>
              <w:bottom w:val="nil"/>
              <w:right w:val="nil"/>
            </w:tcBorders>
            <w:shd w:val="clear" w:color="auto" w:fill="auto"/>
            <w:noWrap/>
            <w:vAlign w:val="bottom"/>
            <w:hideMark/>
          </w:tcPr>
          <w:p w14:paraId="6BCF3B08"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3234</w:t>
            </w:r>
          </w:p>
        </w:tc>
        <w:tc>
          <w:tcPr>
            <w:tcW w:w="4962" w:type="dxa"/>
            <w:tcBorders>
              <w:top w:val="nil"/>
              <w:left w:val="nil"/>
              <w:bottom w:val="nil"/>
              <w:right w:val="nil"/>
            </w:tcBorders>
            <w:shd w:val="clear" w:color="auto" w:fill="auto"/>
            <w:noWrap/>
            <w:vAlign w:val="bottom"/>
            <w:hideMark/>
          </w:tcPr>
          <w:p w14:paraId="081885B7"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Komunalne usluge</w:t>
            </w:r>
          </w:p>
        </w:tc>
        <w:tc>
          <w:tcPr>
            <w:tcW w:w="1559" w:type="dxa"/>
            <w:tcBorders>
              <w:top w:val="nil"/>
              <w:left w:val="nil"/>
              <w:bottom w:val="nil"/>
              <w:right w:val="nil"/>
            </w:tcBorders>
            <w:shd w:val="clear" w:color="auto" w:fill="auto"/>
            <w:noWrap/>
            <w:vAlign w:val="bottom"/>
            <w:hideMark/>
          </w:tcPr>
          <w:p w14:paraId="2FCE6EDC"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1D7FBC4D"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21.315,82</w:t>
            </w:r>
          </w:p>
        </w:tc>
        <w:tc>
          <w:tcPr>
            <w:tcW w:w="993" w:type="dxa"/>
            <w:tcBorders>
              <w:top w:val="nil"/>
              <w:left w:val="nil"/>
              <w:bottom w:val="nil"/>
              <w:right w:val="nil"/>
            </w:tcBorders>
            <w:shd w:val="clear" w:color="auto" w:fill="auto"/>
            <w:noWrap/>
            <w:vAlign w:val="bottom"/>
            <w:hideMark/>
          </w:tcPr>
          <w:p w14:paraId="4867894C"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4C399711" w14:textId="77777777" w:rsidTr="00C96B7F">
        <w:trPr>
          <w:trHeight w:val="255"/>
        </w:trPr>
        <w:tc>
          <w:tcPr>
            <w:tcW w:w="1276" w:type="dxa"/>
            <w:tcBorders>
              <w:top w:val="nil"/>
              <w:left w:val="nil"/>
              <w:bottom w:val="nil"/>
              <w:right w:val="nil"/>
            </w:tcBorders>
            <w:shd w:val="clear" w:color="auto" w:fill="auto"/>
            <w:noWrap/>
            <w:vAlign w:val="bottom"/>
            <w:hideMark/>
          </w:tcPr>
          <w:p w14:paraId="0ED98B64"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3235</w:t>
            </w:r>
          </w:p>
        </w:tc>
        <w:tc>
          <w:tcPr>
            <w:tcW w:w="4962" w:type="dxa"/>
            <w:tcBorders>
              <w:top w:val="nil"/>
              <w:left w:val="nil"/>
              <w:bottom w:val="nil"/>
              <w:right w:val="nil"/>
            </w:tcBorders>
            <w:shd w:val="clear" w:color="auto" w:fill="auto"/>
            <w:noWrap/>
            <w:vAlign w:val="bottom"/>
            <w:hideMark/>
          </w:tcPr>
          <w:p w14:paraId="4AC52271"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Zakupnine i najamnine</w:t>
            </w:r>
          </w:p>
        </w:tc>
        <w:tc>
          <w:tcPr>
            <w:tcW w:w="1559" w:type="dxa"/>
            <w:tcBorders>
              <w:top w:val="nil"/>
              <w:left w:val="nil"/>
              <w:bottom w:val="nil"/>
              <w:right w:val="nil"/>
            </w:tcBorders>
            <w:shd w:val="clear" w:color="auto" w:fill="auto"/>
            <w:noWrap/>
            <w:vAlign w:val="bottom"/>
            <w:hideMark/>
          </w:tcPr>
          <w:p w14:paraId="07C71BDA"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7C8422A7"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65.173,45</w:t>
            </w:r>
          </w:p>
        </w:tc>
        <w:tc>
          <w:tcPr>
            <w:tcW w:w="993" w:type="dxa"/>
            <w:tcBorders>
              <w:top w:val="nil"/>
              <w:left w:val="nil"/>
              <w:bottom w:val="nil"/>
              <w:right w:val="nil"/>
            </w:tcBorders>
            <w:shd w:val="clear" w:color="auto" w:fill="auto"/>
            <w:noWrap/>
            <w:vAlign w:val="bottom"/>
            <w:hideMark/>
          </w:tcPr>
          <w:p w14:paraId="7432642A"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3EA3AC60" w14:textId="77777777" w:rsidTr="00C96B7F">
        <w:trPr>
          <w:trHeight w:val="255"/>
        </w:trPr>
        <w:tc>
          <w:tcPr>
            <w:tcW w:w="1276" w:type="dxa"/>
            <w:tcBorders>
              <w:top w:val="nil"/>
              <w:left w:val="nil"/>
              <w:bottom w:val="nil"/>
              <w:right w:val="nil"/>
            </w:tcBorders>
            <w:shd w:val="clear" w:color="auto" w:fill="auto"/>
            <w:noWrap/>
            <w:vAlign w:val="bottom"/>
            <w:hideMark/>
          </w:tcPr>
          <w:p w14:paraId="58655219"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3236</w:t>
            </w:r>
          </w:p>
        </w:tc>
        <w:tc>
          <w:tcPr>
            <w:tcW w:w="4962" w:type="dxa"/>
            <w:tcBorders>
              <w:top w:val="nil"/>
              <w:left w:val="nil"/>
              <w:bottom w:val="nil"/>
              <w:right w:val="nil"/>
            </w:tcBorders>
            <w:shd w:val="clear" w:color="auto" w:fill="auto"/>
            <w:noWrap/>
            <w:vAlign w:val="bottom"/>
            <w:hideMark/>
          </w:tcPr>
          <w:p w14:paraId="420B6AA4"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Zdravstvene i veterinarske usluge</w:t>
            </w:r>
          </w:p>
        </w:tc>
        <w:tc>
          <w:tcPr>
            <w:tcW w:w="1559" w:type="dxa"/>
            <w:tcBorders>
              <w:top w:val="nil"/>
              <w:left w:val="nil"/>
              <w:bottom w:val="nil"/>
              <w:right w:val="nil"/>
            </w:tcBorders>
            <w:shd w:val="clear" w:color="auto" w:fill="auto"/>
            <w:noWrap/>
            <w:vAlign w:val="bottom"/>
            <w:hideMark/>
          </w:tcPr>
          <w:p w14:paraId="4B06DC16"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61360EE8"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3.946,82</w:t>
            </w:r>
          </w:p>
        </w:tc>
        <w:tc>
          <w:tcPr>
            <w:tcW w:w="993" w:type="dxa"/>
            <w:tcBorders>
              <w:top w:val="nil"/>
              <w:left w:val="nil"/>
              <w:bottom w:val="nil"/>
              <w:right w:val="nil"/>
            </w:tcBorders>
            <w:shd w:val="clear" w:color="auto" w:fill="auto"/>
            <w:noWrap/>
            <w:vAlign w:val="bottom"/>
            <w:hideMark/>
          </w:tcPr>
          <w:p w14:paraId="71E6CF17"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08CA3715" w14:textId="77777777" w:rsidTr="00C96B7F">
        <w:trPr>
          <w:trHeight w:val="255"/>
        </w:trPr>
        <w:tc>
          <w:tcPr>
            <w:tcW w:w="1276" w:type="dxa"/>
            <w:tcBorders>
              <w:top w:val="nil"/>
              <w:left w:val="nil"/>
              <w:bottom w:val="nil"/>
              <w:right w:val="nil"/>
            </w:tcBorders>
            <w:shd w:val="clear" w:color="auto" w:fill="auto"/>
            <w:noWrap/>
            <w:vAlign w:val="bottom"/>
            <w:hideMark/>
          </w:tcPr>
          <w:p w14:paraId="2818C501"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3237</w:t>
            </w:r>
          </w:p>
        </w:tc>
        <w:tc>
          <w:tcPr>
            <w:tcW w:w="4962" w:type="dxa"/>
            <w:tcBorders>
              <w:top w:val="nil"/>
              <w:left w:val="nil"/>
              <w:bottom w:val="nil"/>
              <w:right w:val="nil"/>
            </w:tcBorders>
            <w:shd w:val="clear" w:color="auto" w:fill="auto"/>
            <w:noWrap/>
            <w:vAlign w:val="bottom"/>
            <w:hideMark/>
          </w:tcPr>
          <w:p w14:paraId="594A80F1"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Intelektualne i osobne usluge</w:t>
            </w:r>
          </w:p>
        </w:tc>
        <w:tc>
          <w:tcPr>
            <w:tcW w:w="1559" w:type="dxa"/>
            <w:tcBorders>
              <w:top w:val="nil"/>
              <w:left w:val="nil"/>
              <w:bottom w:val="nil"/>
              <w:right w:val="nil"/>
            </w:tcBorders>
            <w:shd w:val="clear" w:color="auto" w:fill="auto"/>
            <w:noWrap/>
            <w:vAlign w:val="bottom"/>
            <w:hideMark/>
          </w:tcPr>
          <w:p w14:paraId="1A4185A1"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5EB0306D"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47.474,85</w:t>
            </w:r>
          </w:p>
        </w:tc>
        <w:tc>
          <w:tcPr>
            <w:tcW w:w="993" w:type="dxa"/>
            <w:tcBorders>
              <w:top w:val="nil"/>
              <w:left w:val="nil"/>
              <w:bottom w:val="nil"/>
              <w:right w:val="nil"/>
            </w:tcBorders>
            <w:shd w:val="clear" w:color="auto" w:fill="auto"/>
            <w:noWrap/>
            <w:vAlign w:val="bottom"/>
            <w:hideMark/>
          </w:tcPr>
          <w:p w14:paraId="283EB59E"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6C6C8292" w14:textId="77777777" w:rsidTr="00C96B7F">
        <w:trPr>
          <w:trHeight w:val="255"/>
        </w:trPr>
        <w:tc>
          <w:tcPr>
            <w:tcW w:w="1276" w:type="dxa"/>
            <w:tcBorders>
              <w:top w:val="nil"/>
              <w:left w:val="nil"/>
              <w:bottom w:val="nil"/>
              <w:right w:val="nil"/>
            </w:tcBorders>
            <w:shd w:val="clear" w:color="auto" w:fill="auto"/>
            <w:noWrap/>
            <w:vAlign w:val="bottom"/>
            <w:hideMark/>
          </w:tcPr>
          <w:p w14:paraId="50AFDB72"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3238</w:t>
            </w:r>
          </w:p>
        </w:tc>
        <w:tc>
          <w:tcPr>
            <w:tcW w:w="4962" w:type="dxa"/>
            <w:tcBorders>
              <w:top w:val="nil"/>
              <w:left w:val="nil"/>
              <w:bottom w:val="nil"/>
              <w:right w:val="nil"/>
            </w:tcBorders>
            <w:shd w:val="clear" w:color="auto" w:fill="auto"/>
            <w:noWrap/>
            <w:vAlign w:val="bottom"/>
            <w:hideMark/>
          </w:tcPr>
          <w:p w14:paraId="058294CF"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Računalne usluge</w:t>
            </w:r>
          </w:p>
        </w:tc>
        <w:tc>
          <w:tcPr>
            <w:tcW w:w="1559" w:type="dxa"/>
            <w:tcBorders>
              <w:top w:val="nil"/>
              <w:left w:val="nil"/>
              <w:bottom w:val="nil"/>
              <w:right w:val="nil"/>
            </w:tcBorders>
            <w:shd w:val="clear" w:color="auto" w:fill="auto"/>
            <w:noWrap/>
            <w:vAlign w:val="bottom"/>
            <w:hideMark/>
          </w:tcPr>
          <w:p w14:paraId="7D938E5B"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20C92C00"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148.528,00</w:t>
            </w:r>
          </w:p>
        </w:tc>
        <w:tc>
          <w:tcPr>
            <w:tcW w:w="993" w:type="dxa"/>
            <w:tcBorders>
              <w:top w:val="nil"/>
              <w:left w:val="nil"/>
              <w:bottom w:val="nil"/>
              <w:right w:val="nil"/>
            </w:tcBorders>
            <w:shd w:val="clear" w:color="auto" w:fill="auto"/>
            <w:noWrap/>
            <w:vAlign w:val="bottom"/>
            <w:hideMark/>
          </w:tcPr>
          <w:p w14:paraId="60A9C80D"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1EBB7E6F" w14:textId="77777777" w:rsidTr="00C96B7F">
        <w:trPr>
          <w:trHeight w:val="255"/>
        </w:trPr>
        <w:tc>
          <w:tcPr>
            <w:tcW w:w="1276" w:type="dxa"/>
            <w:tcBorders>
              <w:top w:val="nil"/>
              <w:left w:val="nil"/>
              <w:bottom w:val="nil"/>
              <w:right w:val="nil"/>
            </w:tcBorders>
            <w:shd w:val="clear" w:color="auto" w:fill="auto"/>
            <w:noWrap/>
            <w:vAlign w:val="bottom"/>
            <w:hideMark/>
          </w:tcPr>
          <w:p w14:paraId="19DA11CE"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3239</w:t>
            </w:r>
          </w:p>
        </w:tc>
        <w:tc>
          <w:tcPr>
            <w:tcW w:w="4962" w:type="dxa"/>
            <w:tcBorders>
              <w:top w:val="nil"/>
              <w:left w:val="nil"/>
              <w:bottom w:val="nil"/>
              <w:right w:val="nil"/>
            </w:tcBorders>
            <w:shd w:val="clear" w:color="auto" w:fill="auto"/>
            <w:noWrap/>
            <w:vAlign w:val="bottom"/>
            <w:hideMark/>
          </w:tcPr>
          <w:p w14:paraId="5DE9BB90"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Ostale usluge</w:t>
            </w:r>
          </w:p>
        </w:tc>
        <w:tc>
          <w:tcPr>
            <w:tcW w:w="1559" w:type="dxa"/>
            <w:tcBorders>
              <w:top w:val="nil"/>
              <w:left w:val="nil"/>
              <w:bottom w:val="nil"/>
              <w:right w:val="nil"/>
            </w:tcBorders>
            <w:shd w:val="clear" w:color="auto" w:fill="auto"/>
            <w:noWrap/>
            <w:vAlign w:val="bottom"/>
            <w:hideMark/>
          </w:tcPr>
          <w:p w14:paraId="6ACD7833"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67892427"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252.746,05</w:t>
            </w:r>
          </w:p>
        </w:tc>
        <w:tc>
          <w:tcPr>
            <w:tcW w:w="993" w:type="dxa"/>
            <w:tcBorders>
              <w:top w:val="nil"/>
              <w:left w:val="nil"/>
              <w:bottom w:val="nil"/>
              <w:right w:val="nil"/>
            </w:tcBorders>
            <w:shd w:val="clear" w:color="auto" w:fill="auto"/>
            <w:noWrap/>
            <w:vAlign w:val="bottom"/>
            <w:hideMark/>
          </w:tcPr>
          <w:p w14:paraId="133CCE1A"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2CA3FD57" w14:textId="77777777" w:rsidTr="00C96B7F">
        <w:trPr>
          <w:trHeight w:val="255"/>
        </w:trPr>
        <w:tc>
          <w:tcPr>
            <w:tcW w:w="1276" w:type="dxa"/>
            <w:tcBorders>
              <w:top w:val="nil"/>
              <w:left w:val="nil"/>
              <w:bottom w:val="nil"/>
              <w:right w:val="nil"/>
            </w:tcBorders>
            <w:shd w:val="clear" w:color="auto" w:fill="auto"/>
            <w:noWrap/>
            <w:vAlign w:val="bottom"/>
            <w:hideMark/>
          </w:tcPr>
          <w:p w14:paraId="19EE2AA3"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324</w:t>
            </w:r>
          </w:p>
        </w:tc>
        <w:tc>
          <w:tcPr>
            <w:tcW w:w="4962" w:type="dxa"/>
            <w:tcBorders>
              <w:top w:val="nil"/>
              <w:left w:val="nil"/>
              <w:bottom w:val="nil"/>
              <w:right w:val="nil"/>
            </w:tcBorders>
            <w:shd w:val="clear" w:color="auto" w:fill="auto"/>
            <w:noWrap/>
            <w:vAlign w:val="bottom"/>
            <w:hideMark/>
          </w:tcPr>
          <w:p w14:paraId="60E67F89"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Naknade troškova osobama izvan radnog odnosa</w:t>
            </w:r>
          </w:p>
        </w:tc>
        <w:tc>
          <w:tcPr>
            <w:tcW w:w="1559" w:type="dxa"/>
            <w:tcBorders>
              <w:top w:val="nil"/>
              <w:left w:val="nil"/>
              <w:bottom w:val="nil"/>
              <w:right w:val="nil"/>
            </w:tcBorders>
            <w:shd w:val="clear" w:color="auto" w:fill="auto"/>
            <w:noWrap/>
            <w:vAlign w:val="bottom"/>
            <w:hideMark/>
          </w:tcPr>
          <w:p w14:paraId="05B7A03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5.000,00</w:t>
            </w:r>
          </w:p>
        </w:tc>
        <w:tc>
          <w:tcPr>
            <w:tcW w:w="1417" w:type="dxa"/>
            <w:tcBorders>
              <w:top w:val="nil"/>
              <w:left w:val="nil"/>
              <w:bottom w:val="nil"/>
              <w:right w:val="nil"/>
            </w:tcBorders>
            <w:shd w:val="clear" w:color="auto" w:fill="auto"/>
            <w:noWrap/>
            <w:vAlign w:val="bottom"/>
            <w:hideMark/>
          </w:tcPr>
          <w:p w14:paraId="7088F6C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516F0F1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5A3843D3" w14:textId="77777777" w:rsidTr="00C96B7F">
        <w:trPr>
          <w:trHeight w:val="255"/>
        </w:trPr>
        <w:tc>
          <w:tcPr>
            <w:tcW w:w="1276" w:type="dxa"/>
            <w:tcBorders>
              <w:top w:val="nil"/>
              <w:left w:val="nil"/>
              <w:bottom w:val="nil"/>
              <w:right w:val="nil"/>
            </w:tcBorders>
            <w:shd w:val="clear" w:color="auto" w:fill="auto"/>
            <w:noWrap/>
            <w:vAlign w:val="bottom"/>
            <w:hideMark/>
          </w:tcPr>
          <w:p w14:paraId="2A3ACDB8"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3241</w:t>
            </w:r>
          </w:p>
        </w:tc>
        <w:tc>
          <w:tcPr>
            <w:tcW w:w="4962" w:type="dxa"/>
            <w:tcBorders>
              <w:top w:val="nil"/>
              <w:left w:val="nil"/>
              <w:bottom w:val="nil"/>
              <w:right w:val="nil"/>
            </w:tcBorders>
            <w:shd w:val="clear" w:color="auto" w:fill="auto"/>
            <w:noWrap/>
            <w:vAlign w:val="bottom"/>
            <w:hideMark/>
          </w:tcPr>
          <w:p w14:paraId="2CF2E0E4"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Naknade troškova osobama izvan radnog odnosa</w:t>
            </w:r>
          </w:p>
        </w:tc>
        <w:tc>
          <w:tcPr>
            <w:tcW w:w="1559" w:type="dxa"/>
            <w:tcBorders>
              <w:top w:val="nil"/>
              <w:left w:val="nil"/>
              <w:bottom w:val="nil"/>
              <w:right w:val="nil"/>
            </w:tcBorders>
            <w:shd w:val="clear" w:color="auto" w:fill="auto"/>
            <w:noWrap/>
            <w:vAlign w:val="bottom"/>
            <w:hideMark/>
          </w:tcPr>
          <w:p w14:paraId="7CAA4485"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2B139D46"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2A85631E"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41B07309" w14:textId="77777777" w:rsidTr="00C96B7F">
        <w:trPr>
          <w:trHeight w:val="255"/>
        </w:trPr>
        <w:tc>
          <w:tcPr>
            <w:tcW w:w="1276" w:type="dxa"/>
            <w:tcBorders>
              <w:top w:val="nil"/>
              <w:left w:val="nil"/>
              <w:bottom w:val="nil"/>
              <w:right w:val="nil"/>
            </w:tcBorders>
            <w:shd w:val="clear" w:color="auto" w:fill="auto"/>
            <w:noWrap/>
            <w:vAlign w:val="bottom"/>
            <w:hideMark/>
          </w:tcPr>
          <w:p w14:paraId="3B8ECBE5"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329</w:t>
            </w:r>
          </w:p>
        </w:tc>
        <w:tc>
          <w:tcPr>
            <w:tcW w:w="4962" w:type="dxa"/>
            <w:tcBorders>
              <w:top w:val="nil"/>
              <w:left w:val="nil"/>
              <w:bottom w:val="nil"/>
              <w:right w:val="nil"/>
            </w:tcBorders>
            <w:shd w:val="clear" w:color="auto" w:fill="auto"/>
            <w:noWrap/>
            <w:vAlign w:val="bottom"/>
            <w:hideMark/>
          </w:tcPr>
          <w:p w14:paraId="7030ECA6"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Ostali nespomenuti rashodi poslovanja</w:t>
            </w:r>
          </w:p>
        </w:tc>
        <w:tc>
          <w:tcPr>
            <w:tcW w:w="1559" w:type="dxa"/>
            <w:tcBorders>
              <w:top w:val="nil"/>
              <w:left w:val="nil"/>
              <w:bottom w:val="nil"/>
              <w:right w:val="nil"/>
            </w:tcBorders>
            <w:shd w:val="clear" w:color="auto" w:fill="auto"/>
            <w:noWrap/>
            <w:vAlign w:val="bottom"/>
            <w:hideMark/>
          </w:tcPr>
          <w:p w14:paraId="1FF3A20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231.395,00</w:t>
            </w:r>
          </w:p>
        </w:tc>
        <w:tc>
          <w:tcPr>
            <w:tcW w:w="1417" w:type="dxa"/>
            <w:tcBorders>
              <w:top w:val="nil"/>
              <w:left w:val="nil"/>
              <w:bottom w:val="nil"/>
              <w:right w:val="nil"/>
            </w:tcBorders>
            <w:shd w:val="clear" w:color="auto" w:fill="auto"/>
            <w:noWrap/>
            <w:vAlign w:val="bottom"/>
            <w:hideMark/>
          </w:tcPr>
          <w:p w14:paraId="609CAF6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91.550,00</w:t>
            </w:r>
          </w:p>
        </w:tc>
        <w:tc>
          <w:tcPr>
            <w:tcW w:w="993" w:type="dxa"/>
            <w:tcBorders>
              <w:top w:val="nil"/>
              <w:left w:val="nil"/>
              <w:bottom w:val="nil"/>
              <w:right w:val="nil"/>
            </w:tcBorders>
            <w:shd w:val="clear" w:color="auto" w:fill="auto"/>
            <w:noWrap/>
            <w:vAlign w:val="bottom"/>
            <w:hideMark/>
          </w:tcPr>
          <w:p w14:paraId="7601E4B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39,56%</w:t>
            </w:r>
          </w:p>
        </w:tc>
      </w:tr>
      <w:tr w:rsidR="006F5620" w:rsidRPr="006F5620" w14:paraId="3861340A" w14:textId="77777777" w:rsidTr="00C96B7F">
        <w:trPr>
          <w:trHeight w:val="255"/>
        </w:trPr>
        <w:tc>
          <w:tcPr>
            <w:tcW w:w="1276" w:type="dxa"/>
            <w:tcBorders>
              <w:top w:val="nil"/>
              <w:left w:val="nil"/>
              <w:bottom w:val="nil"/>
              <w:right w:val="nil"/>
            </w:tcBorders>
            <w:shd w:val="clear" w:color="auto" w:fill="auto"/>
            <w:noWrap/>
            <w:vAlign w:val="bottom"/>
            <w:hideMark/>
          </w:tcPr>
          <w:p w14:paraId="2939F46A"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3292</w:t>
            </w:r>
          </w:p>
        </w:tc>
        <w:tc>
          <w:tcPr>
            <w:tcW w:w="4962" w:type="dxa"/>
            <w:tcBorders>
              <w:top w:val="nil"/>
              <w:left w:val="nil"/>
              <w:bottom w:val="nil"/>
              <w:right w:val="nil"/>
            </w:tcBorders>
            <w:shd w:val="clear" w:color="auto" w:fill="auto"/>
            <w:noWrap/>
            <w:vAlign w:val="bottom"/>
            <w:hideMark/>
          </w:tcPr>
          <w:p w14:paraId="2F625FAC"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Premije osiguranja</w:t>
            </w:r>
          </w:p>
        </w:tc>
        <w:tc>
          <w:tcPr>
            <w:tcW w:w="1559" w:type="dxa"/>
            <w:tcBorders>
              <w:top w:val="nil"/>
              <w:left w:val="nil"/>
              <w:bottom w:val="nil"/>
              <w:right w:val="nil"/>
            </w:tcBorders>
            <w:shd w:val="clear" w:color="auto" w:fill="auto"/>
            <w:noWrap/>
            <w:vAlign w:val="bottom"/>
            <w:hideMark/>
          </w:tcPr>
          <w:p w14:paraId="6BFD292A"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6A212EBC"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42.622,59</w:t>
            </w:r>
          </w:p>
        </w:tc>
        <w:tc>
          <w:tcPr>
            <w:tcW w:w="993" w:type="dxa"/>
            <w:tcBorders>
              <w:top w:val="nil"/>
              <w:left w:val="nil"/>
              <w:bottom w:val="nil"/>
              <w:right w:val="nil"/>
            </w:tcBorders>
            <w:shd w:val="clear" w:color="auto" w:fill="auto"/>
            <w:noWrap/>
            <w:vAlign w:val="bottom"/>
            <w:hideMark/>
          </w:tcPr>
          <w:p w14:paraId="160AD384"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207B294A" w14:textId="77777777" w:rsidTr="00C96B7F">
        <w:trPr>
          <w:trHeight w:val="255"/>
        </w:trPr>
        <w:tc>
          <w:tcPr>
            <w:tcW w:w="1276" w:type="dxa"/>
            <w:tcBorders>
              <w:top w:val="nil"/>
              <w:left w:val="nil"/>
              <w:bottom w:val="nil"/>
              <w:right w:val="nil"/>
            </w:tcBorders>
            <w:shd w:val="clear" w:color="auto" w:fill="auto"/>
            <w:noWrap/>
            <w:vAlign w:val="bottom"/>
            <w:hideMark/>
          </w:tcPr>
          <w:p w14:paraId="0416293F"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3294</w:t>
            </w:r>
          </w:p>
        </w:tc>
        <w:tc>
          <w:tcPr>
            <w:tcW w:w="4962" w:type="dxa"/>
            <w:tcBorders>
              <w:top w:val="nil"/>
              <w:left w:val="nil"/>
              <w:bottom w:val="nil"/>
              <w:right w:val="nil"/>
            </w:tcBorders>
            <w:shd w:val="clear" w:color="auto" w:fill="auto"/>
            <w:noWrap/>
            <w:vAlign w:val="bottom"/>
            <w:hideMark/>
          </w:tcPr>
          <w:p w14:paraId="6138FF8C"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Članarine i norme</w:t>
            </w:r>
          </w:p>
        </w:tc>
        <w:tc>
          <w:tcPr>
            <w:tcW w:w="1559" w:type="dxa"/>
            <w:tcBorders>
              <w:top w:val="nil"/>
              <w:left w:val="nil"/>
              <w:bottom w:val="nil"/>
              <w:right w:val="nil"/>
            </w:tcBorders>
            <w:shd w:val="clear" w:color="auto" w:fill="auto"/>
            <w:noWrap/>
            <w:vAlign w:val="bottom"/>
            <w:hideMark/>
          </w:tcPr>
          <w:p w14:paraId="62B07766"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26E16038"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13.408,10</w:t>
            </w:r>
          </w:p>
        </w:tc>
        <w:tc>
          <w:tcPr>
            <w:tcW w:w="993" w:type="dxa"/>
            <w:tcBorders>
              <w:top w:val="nil"/>
              <w:left w:val="nil"/>
              <w:bottom w:val="nil"/>
              <w:right w:val="nil"/>
            </w:tcBorders>
            <w:shd w:val="clear" w:color="auto" w:fill="auto"/>
            <w:noWrap/>
            <w:vAlign w:val="bottom"/>
            <w:hideMark/>
          </w:tcPr>
          <w:p w14:paraId="2F3507DB"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4A234711" w14:textId="77777777" w:rsidTr="00C96B7F">
        <w:trPr>
          <w:trHeight w:val="255"/>
        </w:trPr>
        <w:tc>
          <w:tcPr>
            <w:tcW w:w="1276" w:type="dxa"/>
            <w:tcBorders>
              <w:top w:val="nil"/>
              <w:left w:val="nil"/>
              <w:bottom w:val="nil"/>
              <w:right w:val="nil"/>
            </w:tcBorders>
            <w:shd w:val="clear" w:color="auto" w:fill="auto"/>
            <w:noWrap/>
            <w:vAlign w:val="bottom"/>
            <w:hideMark/>
          </w:tcPr>
          <w:p w14:paraId="2FEBAF5C"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3295</w:t>
            </w:r>
          </w:p>
        </w:tc>
        <w:tc>
          <w:tcPr>
            <w:tcW w:w="4962" w:type="dxa"/>
            <w:tcBorders>
              <w:top w:val="nil"/>
              <w:left w:val="nil"/>
              <w:bottom w:val="nil"/>
              <w:right w:val="nil"/>
            </w:tcBorders>
            <w:shd w:val="clear" w:color="auto" w:fill="auto"/>
            <w:noWrap/>
            <w:vAlign w:val="bottom"/>
            <w:hideMark/>
          </w:tcPr>
          <w:p w14:paraId="7FB32E17"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Pristojbe i naknade</w:t>
            </w:r>
          </w:p>
        </w:tc>
        <w:tc>
          <w:tcPr>
            <w:tcW w:w="1559" w:type="dxa"/>
            <w:tcBorders>
              <w:top w:val="nil"/>
              <w:left w:val="nil"/>
              <w:bottom w:val="nil"/>
              <w:right w:val="nil"/>
            </w:tcBorders>
            <w:shd w:val="clear" w:color="auto" w:fill="auto"/>
            <w:noWrap/>
            <w:vAlign w:val="bottom"/>
            <w:hideMark/>
          </w:tcPr>
          <w:p w14:paraId="17FC281C"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3F9B8879"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17.600,20</w:t>
            </w:r>
          </w:p>
        </w:tc>
        <w:tc>
          <w:tcPr>
            <w:tcW w:w="993" w:type="dxa"/>
            <w:tcBorders>
              <w:top w:val="nil"/>
              <w:left w:val="nil"/>
              <w:bottom w:val="nil"/>
              <w:right w:val="nil"/>
            </w:tcBorders>
            <w:shd w:val="clear" w:color="auto" w:fill="auto"/>
            <w:noWrap/>
            <w:vAlign w:val="bottom"/>
            <w:hideMark/>
          </w:tcPr>
          <w:p w14:paraId="4CCF5CAD"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5DEE2572" w14:textId="77777777" w:rsidTr="00C96B7F">
        <w:trPr>
          <w:trHeight w:val="255"/>
        </w:trPr>
        <w:tc>
          <w:tcPr>
            <w:tcW w:w="1276" w:type="dxa"/>
            <w:tcBorders>
              <w:top w:val="nil"/>
              <w:left w:val="nil"/>
              <w:bottom w:val="nil"/>
              <w:right w:val="nil"/>
            </w:tcBorders>
            <w:shd w:val="clear" w:color="auto" w:fill="auto"/>
            <w:noWrap/>
            <w:vAlign w:val="bottom"/>
            <w:hideMark/>
          </w:tcPr>
          <w:p w14:paraId="466A386F"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3299</w:t>
            </w:r>
          </w:p>
        </w:tc>
        <w:tc>
          <w:tcPr>
            <w:tcW w:w="4962" w:type="dxa"/>
            <w:tcBorders>
              <w:top w:val="nil"/>
              <w:left w:val="nil"/>
              <w:bottom w:val="nil"/>
              <w:right w:val="nil"/>
            </w:tcBorders>
            <w:shd w:val="clear" w:color="auto" w:fill="auto"/>
            <w:noWrap/>
            <w:vAlign w:val="bottom"/>
            <w:hideMark/>
          </w:tcPr>
          <w:p w14:paraId="7403CB52"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Ostali nespomenuti rashodi poslovanja</w:t>
            </w:r>
          </w:p>
        </w:tc>
        <w:tc>
          <w:tcPr>
            <w:tcW w:w="1559" w:type="dxa"/>
            <w:tcBorders>
              <w:top w:val="nil"/>
              <w:left w:val="nil"/>
              <w:bottom w:val="nil"/>
              <w:right w:val="nil"/>
            </w:tcBorders>
            <w:shd w:val="clear" w:color="auto" w:fill="auto"/>
            <w:noWrap/>
            <w:vAlign w:val="bottom"/>
            <w:hideMark/>
          </w:tcPr>
          <w:p w14:paraId="509BF030"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095A54C1"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17.919,11</w:t>
            </w:r>
          </w:p>
        </w:tc>
        <w:tc>
          <w:tcPr>
            <w:tcW w:w="993" w:type="dxa"/>
            <w:tcBorders>
              <w:top w:val="nil"/>
              <w:left w:val="nil"/>
              <w:bottom w:val="nil"/>
              <w:right w:val="nil"/>
            </w:tcBorders>
            <w:shd w:val="clear" w:color="auto" w:fill="auto"/>
            <w:noWrap/>
            <w:vAlign w:val="bottom"/>
            <w:hideMark/>
          </w:tcPr>
          <w:p w14:paraId="6972387E"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01DE2758" w14:textId="77777777" w:rsidTr="00C96B7F">
        <w:trPr>
          <w:trHeight w:val="255"/>
        </w:trPr>
        <w:tc>
          <w:tcPr>
            <w:tcW w:w="1276" w:type="dxa"/>
            <w:tcBorders>
              <w:top w:val="nil"/>
              <w:left w:val="nil"/>
              <w:bottom w:val="nil"/>
              <w:right w:val="nil"/>
            </w:tcBorders>
            <w:shd w:val="clear" w:color="auto" w:fill="auto"/>
            <w:noWrap/>
            <w:vAlign w:val="bottom"/>
            <w:hideMark/>
          </w:tcPr>
          <w:p w14:paraId="141F60EE"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343</w:t>
            </w:r>
          </w:p>
        </w:tc>
        <w:tc>
          <w:tcPr>
            <w:tcW w:w="4962" w:type="dxa"/>
            <w:tcBorders>
              <w:top w:val="nil"/>
              <w:left w:val="nil"/>
              <w:bottom w:val="nil"/>
              <w:right w:val="nil"/>
            </w:tcBorders>
            <w:shd w:val="clear" w:color="auto" w:fill="auto"/>
            <w:noWrap/>
            <w:vAlign w:val="bottom"/>
            <w:hideMark/>
          </w:tcPr>
          <w:p w14:paraId="12D64E20"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Ostali financijski rashodi</w:t>
            </w:r>
          </w:p>
        </w:tc>
        <w:tc>
          <w:tcPr>
            <w:tcW w:w="1559" w:type="dxa"/>
            <w:tcBorders>
              <w:top w:val="nil"/>
              <w:left w:val="nil"/>
              <w:bottom w:val="nil"/>
              <w:right w:val="nil"/>
            </w:tcBorders>
            <w:shd w:val="clear" w:color="auto" w:fill="auto"/>
            <w:noWrap/>
            <w:vAlign w:val="bottom"/>
            <w:hideMark/>
          </w:tcPr>
          <w:p w14:paraId="427FD5E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40.000,00</w:t>
            </w:r>
          </w:p>
        </w:tc>
        <w:tc>
          <w:tcPr>
            <w:tcW w:w="1417" w:type="dxa"/>
            <w:tcBorders>
              <w:top w:val="nil"/>
              <w:left w:val="nil"/>
              <w:bottom w:val="nil"/>
              <w:right w:val="nil"/>
            </w:tcBorders>
            <w:shd w:val="clear" w:color="auto" w:fill="auto"/>
            <w:noWrap/>
            <w:vAlign w:val="bottom"/>
            <w:hideMark/>
          </w:tcPr>
          <w:p w14:paraId="3D3EB6B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26.763,92</w:t>
            </w:r>
          </w:p>
        </w:tc>
        <w:tc>
          <w:tcPr>
            <w:tcW w:w="993" w:type="dxa"/>
            <w:tcBorders>
              <w:top w:val="nil"/>
              <w:left w:val="nil"/>
              <w:bottom w:val="nil"/>
              <w:right w:val="nil"/>
            </w:tcBorders>
            <w:shd w:val="clear" w:color="auto" w:fill="auto"/>
            <w:noWrap/>
            <w:vAlign w:val="bottom"/>
            <w:hideMark/>
          </w:tcPr>
          <w:p w14:paraId="29F39D1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66,91%</w:t>
            </w:r>
          </w:p>
        </w:tc>
      </w:tr>
      <w:tr w:rsidR="006F5620" w:rsidRPr="006F5620" w14:paraId="51A4C9D9" w14:textId="77777777" w:rsidTr="00C96B7F">
        <w:trPr>
          <w:trHeight w:val="255"/>
        </w:trPr>
        <w:tc>
          <w:tcPr>
            <w:tcW w:w="1276" w:type="dxa"/>
            <w:tcBorders>
              <w:top w:val="nil"/>
              <w:left w:val="nil"/>
              <w:bottom w:val="nil"/>
              <w:right w:val="nil"/>
            </w:tcBorders>
            <w:shd w:val="clear" w:color="auto" w:fill="auto"/>
            <w:noWrap/>
            <w:vAlign w:val="bottom"/>
            <w:hideMark/>
          </w:tcPr>
          <w:p w14:paraId="4297FFFC"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3431</w:t>
            </w:r>
          </w:p>
        </w:tc>
        <w:tc>
          <w:tcPr>
            <w:tcW w:w="4962" w:type="dxa"/>
            <w:tcBorders>
              <w:top w:val="nil"/>
              <w:left w:val="nil"/>
              <w:bottom w:val="nil"/>
              <w:right w:val="nil"/>
            </w:tcBorders>
            <w:shd w:val="clear" w:color="auto" w:fill="auto"/>
            <w:noWrap/>
            <w:vAlign w:val="bottom"/>
            <w:hideMark/>
          </w:tcPr>
          <w:p w14:paraId="5C44360C"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Bankarske usluge i usluge platnog prometa</w:t>
            </w:r>
          </w:p>
        </w:tc>
        <w:tc>
          <w:tcPr>
            <w:tcW w:w="1559" w:type="dxa"/>
            <w:tcBorders>
              <w:top w:val="nil"/>
              <w:left w:val="nil"/>
              <w:bottom w:val="nil"/>
              <w:right w:val="nil"/>
            </w:tcBorders>
            <w:shd w:val="clear" w:color="auto" w:fill="auto"/>
            <w:noWrap/>
            <w:vAlign w:val="bottom"/>
            <w:hideMark/>
          </w:tcPr>
          <w:p w14:paraId="3FDA507D"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354E94FE"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26.406,65</w:t>
            </w:r>
          </w:p>
        </w:tc>
        <w:tc>
          <w:tcPr>
            <w:tcW w:w="993" w:type="dxa"/>
            <w:tcBorders>
              <w:top w:val="nil"/>
              <w:left w:val="nil"/>
              <w:bottom w:val="nil"/>
              <w:right w:val="nil"/>
            </w:tcBorders>
            <w:shd w:val="clear" w:color="auto" w:fill="auto"/>
            <w:noWrap/>
            <w:vAlign w:val="bottom"/>
            <w:hideMark/>
          </w:tcPr>
          <w:p w14:paraId="22B695FD"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4AB65170" w14:textId="77777777" w:rsidTr="00C96B7F">
        <w:trPr>
          <w:trHeight w:val="255"/>
        </w:trPr>
        <w:tc>
          <w:tcPr>
            <w:tcW w:w="1276" w:type="dxa"/>
            <w:tcBorders>
              <w:top w:val="nil"/>
              <w:left w:val="nil"/>
              <w:bottom w:val="nil"/>
              <w:right w:val="nil"/>
            </w:tcBorders>
            <w:shd w:val="clear" w:color="auto" w:fill="auto"/>
            <w:noWrap/>
            <w:vAlign w:val="bottom"/>
            <w:hideMark/>
          </w:tcPr>
          <w:p w14:paraId="39E079DA"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3433</w:t>
            </w:r>
          </w:p>
        </w:tc>
        <w:tc>
          <w:tcPr>
            <w:tcW w:w="4962" w:type="dxa"/>
            <w:tcBorders>
              <w:top w:val="nil"/>
              <w:left w:val="nil"/>
              <w:bottom w:val="nil"/>
              <w:right w:val="nil"/>
            </w:tcBorders>
            <w:shd w:val="clear" w:color="auto" w:fill="auto"/>
            <w:noWrap/>
            <w:vAlign w:val="bottom"/>
            <w:hideMark/>
          </w:tcPr>
          <w:p w14:paraId="73AF68DF"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Zatezne kamate</w:t>
            </w:r>
          </w:p>
        </w:tc>
        <w:tc>
          <w:tcPr>
            <w:tcW w:w="1559" w:type="dxa"/>
            <w:tcBorders>
              <w:top w:val="nil"/>
              <w:left w:val="nil"/>
              <w:bottom w:val="nil"/>
              <w:right w:val="nil"/>
            </w:tcBorders>
            <w:shd w:val="clear" w:color="auto" w:fill="auto"/>
            <w:noWrap/>
            <w:vAlign w:val="bottom"/>
            <w:hideMark/>
          </w:tcPr>
          <w:p w14:paraId="2B573A8F"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4C6E4A0E"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357,27</w:t>
            </w:r>
          </w:p>
        </w:tc>
        <w:tc>
          <w:tcPr>
            <w:tcW w:w="993" w:type="dxa"/>
            <w:tcBorders>
              <w:top w:val="nil"/>
              <w:left w:val="nil"/>
              <w:bottom w:val="nil"/>
              <w:right w:val="nil"/>
            </w:tcBorders>
            <w:shd w:val="clear" w:color="auto" w:fill="auto"/>
            <w:noWrap/>
            <w:vAlign w:val="bottom"/>
            <w:hideMark/>
          </w:tcPr>
          <w:p w14:paraId="3E1BC737"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4C392B12" w14:textId="77777777" w:rsidTr="00C96B7F">
        <w:trPr>
          <w:trHeight w:val="255"/>
        </w:trPr>
        <w:tc>
          <w:tcPr>
            <w:tcW w:w="1276" w:type="dxa"/>
            <w:tcBorders>
              <w:top w:val="nil"/>
              <w:left w:val="nil"/>
              <w:bottom w:val="nil"/>
              <w:right w:val="nil"/>
            </w:tcBorders>
            <w:shd w:val="clear" w:color="auto" w:fill="auto"/>
            <w:noWrap/>
            <w:vAlign w:val="bottom"/>
            <w:hideMark/>
          </w:tcPr>
          <w:p w14:paraId="4F5F01F7"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383</w:t>
            </w:r>
          </w:p>
        </w:tc>
        <w:tc>
          <w:tcPr>
            <w:tcW w:w="4962" w:type="dxa"/>
            <w:tcBorders>
              <w:top w:val="nil"/>
              <w:left w:val="nil"/>
              <w:bottom w:val="nil"/>
              <w:right w:val="nil"/>
            </w:tcBorders>
            <w:shd w:val="clear" w:color="auto" w:fill="auto"/>
            <w:noWrap/>
            <w:vAlign w:val="bottom"/>
            <w:hideMark/>
          </w:tcPr>
          <w:p w14:paraId="0ADB3720"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Kazne, penali i naknade štete</w:t>
            </w:r>
          </w:p>
        </w:tc>
        <w:tc>
          <w:tcPr>
            <w:tcW w:w="1559" w:type="dxa"/>
            <w:tcBorders>
              <w:top w:val="nil"/>
              <w:left w:val="nil"/>
              <w:bottom w:val="nil"/>
              <w:right w:val="nil"/>
            </w:tcBorders>
            <w:shd w:val="clear" w:color="auto" w:fill="auto"/>
            <w:noWrap/>
            <w:vAlign w:val="bottom"/>
            <w:hideMark/>
          </w:tcPr>
          <w:p w14:paraId="16DE8AA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50.000,00</w:t>
            </w:r>
          </w:p>
        </w:tc>
        <w:tc>
          <w:tcPr>
            <w:tcW w:w="1417" w:type="dxa"/>
            <w:tcBorders>
              <w:top w:val="nil"/>
              <w:left w:val="nil"/>
              <w:bottom w:val="nil"/>
              <w:right w:val="nil"/>
            </w:tcBorders>
            <w:shd w:val="clear" w:color="auto" w:fill="auto"/>
            <w:noWrap/>
            <w:vAlign w:val="bottom"/>
            <w:hideMark/>
          </w:tcPr>
          <w:p w14:paraId="727A4C8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58D7072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78C668E4" w14:textId="77777777" w:rsidTr="00C96B7F">
        <w:trPr>
          <w:trHeight w:val="255"/>
        </w:trPr>
        <w:tc>
          <w:tcPr>
            <w:tcW w:w="1276" w:type="dxa"/>
            <w:tcBorders>
              <w:top w:val="nil"/>
              <w:left w:val="nil"/>
              <w:bottom w:val="nil"/>
              <w:right w:val="nil"/>
            </w:tcBorders>
            <w:shd w:val="clear" w:color="auto" w:fill="auto"/>
            <w:noWrap/>
            <w:vAlign w:val="bottom"/>
            <w:hideMark/>
          </w:tcPr>
          <w:p w14:paraId="48362037"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3831</w:t>
            </w:r>
          </w:p>
        </w:tc>
        <w:tc>
          <w:tcPr>
            <w:tcW w:w="4962" w:type="dxa"/>
            <w:tcBorders>
              <w:top w:val="nil"/>
              <w:left w:val="nil"/>
              <w:bottom w:val="nil"/>
              <w:right w:val="nil"/>
            </w:tcBorders>
            <w:shd w:val="clear" w:color="auto" w:fill="auto"/>
            <w:noWrap/>
            <w:vAlign w:val="bottom"/>
            <w:hideMark/>
          </w:tcPr>
          <w:p w14:paraId="5F7EAD2E"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Naknade šteta pravnim i fizičkim osobama</w:t>
            </w:r>
          </w:p>
        </w:tc>
        <w:tc>
          <w:tcPr>
            <w:tcW w:w="1559" w:type="dxa"/>
            <w:tcBorders>
              <w:top w:val="nil"/>
              <w:left w:val="nil"/>
              <w:bottom w:val="nil"/>
              <w:right w:val="nil"/>
            </w:tcBorders>
            <w:shd w:val="clear" w:color="auto" w:fill="auto"/>
            <w:noWrap/>
            <w:vAlign w:val="bottom"/>
            <w:hideMark/>
          </w:tcPr>
          <w:p w14:paraId="19C69754"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72A82E48"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390465E9"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3368EAD1"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6EB2FD71"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3. VLASTITI PRIHODI</w:t>
            </w:r>
          </w:p>
        </w:tc>
        <w:tc>
          <w:tcPr>
            <w:tcW w:w="1559" w:type="dxa"/>
            <w:tcBorders>
              <w:top w:val="nil"/>
              <w:left w:val="nil"/>
              <w:bottom w:val="nil"/>
              <w:right w:val="nil"/>
            </w:tcBorders>
            <w:shd w:val="clear" w:color="000000" w:fill="CCCCFF"/>
            <w:noWrap/>
            <w:vAlign w:val="bottom"/>
            <w:hideMark/>
          </w:tcPr>
          <w:p w14:paraId="63B1D9C0"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209.035,00</w:t>
            </w:r>
          </w:p>
        </w:tc>
        <w:tc>
          <w:tcPr>
            <w:tcW w:w="1417" w:type="dxa"/>
            <w:tcBorders>
              <w:top w:val="nil"/>
              <w:left w:val="nil"/>
              <w:bottom w:val="nil"/>
              <w:right w:val="nil"/>
            </w:tcBorders>
            <w:shd w:val="clear" w:color="000000" w:fill="CCCCFF"/>
            <w:noWrap/>
            <w:vAlign w:val="bottom"/>
            <w:hideMark/>
          </w:tcPr>
          <w:p w14:paraId="38FB84C6"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30.251,44</w:t>
            </w:r>
          </w:p>
        </w:tc>
        <w:tc>
          <w:tcPr>
            <w:tcW w:w="993" w:type="dxa"/>
            <w:tcBorders>
              <w:top w:val="nil"/>
              <w:left w:val="nil"/>
              <w:bottom w:val="nil"/>
              <w:right w:val="nil"/>
            </w:tcBorders>
            <w:shd w:val="clear" w:color="000000" w:fill="CCCCFF"/>
            <w:noWrap/>
            <w:vAlign w:val="bottom"/>
            <w:hideMark/>
          </w:tcPr>
          <w:p w14:paraId="24217A98"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14,47%</w:t>
            </w:r>
          </w:p>
        </w:tc>
      </w:tr>
      <w:tr w:rsidR="006F5620" w:rsidRPr="006F5620" w14:paraId="2AFF1760" w14:textId="77777777" w:rsidTr="00C96B7F">
        <w:trPr>
          <w:trHeight w:val="255"/>
        </w:trPr>
        <w:tc>
          <w:tcPr>
            <w:tcW w:w="1276" w:type="dxa"/>
            <w:tcBorders>
              <w:top w:val="nil"/>
              <w:left w:val="nil"/>
              <w:bottom w:val="nil"/>
              <w:right w:val="nil"/>
            </w:tcBorders>
            <w:shd w:val="clear" w:color="auto" w:fill="auto"/>
            <w:noWrap/>
            <w:vAlign w:val="bottom"/>
            <w:hideMark/>
          </w:tcPr>
          <w:p w14:paraId="5B052658"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311</w:t>
            </w:r>
          </w:p>
        </w:tc>
        <w:tc>
          <w:tcPr>
            <w:tcW w:w="4962" w:type="dxa"/>
            <w:tcBorders>
              <w:top w:val="nil"/>
              <w:left w:val="nil"/>
              <w:bottom w:val="nil"/>
              <w:right w:val="nil"/>
            </w:tcBorders>
            <w:shd w:val="clear" w:color="auto" w:fill="auto"/>
            <w:noWrap/>
            <w:vAlign w:val="bottom"/>
            <w:hideMark/>
          </w:tcPr>
          <w:p w14:paraId="6F9CF6AD"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Plaće (Bruto)</w:t>
            </w:r>
          </w:p>
        </w:tc>
        <w:tc>
          <w:tcPr>
            <w:tcW w:w="1559" w:type="dxa"/>
            <w:tcBorders>
              <w:top w:val="nil"/>
              <w:left w:val="nil"/>
              <w:bottom w:val="nil"/>
              <w:right w:val="nil"/>
            </w:tcBorders>
            <w:shd w:val="clear" w:color="auto" w:fill="auto"/>
            <w:noWrap/>
            <w:vAlign w:val="bottom"/>
            <w:hideMark/>
          </w:tcPr>
          <w:p w14:paraId="73B03C9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170.185,00</w:t>
            </w:r>
          </w:p>
        </w:tc>
        <w:tc>
          <w:tcPr>
            <w:tcW w:w="1417" w:type="dxa"/>
            <w:tcBorders>
              <w:top w:val="nil"/>
              <w:left w:val="nil"/>
              <w:bottom w:val="nil"/>
              <w:right w:val="nil"/>
            </w:tcBorders>
            <w:shd w:val="clear" w:color="auto" w:fill="auto"/>
            <w:noWrap/>
            <w:vAlign w:val="bottom"/>
            <w:hideMark/>
          </w:tcPr>
          <w:p w14:paraId="4B113C8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30.251,44</w:t>
            </w:r>
          </w:p>
        </w:tc>
        <w:tc>
          <w:tcPr>
            <w:tcW w:w="993" w:type="dxa"/>
            <w:tcBorders>
              <w:top w:val="nil"/>
              <w:left w:val="nil"/>
              <w:bottom w:val="nil"/>
              <w:right w:val="nil"/>
            </w:tcBorders>
            <w:shd w:val="clear" w:color="auto" w:fill="auto"/>
            <w:noWrap/>
            <w:vAlign w:val="bottom"/>
            <w:hideMark/>
          </w:tcPr>
          <w:p w14:paraId="6F4AFDF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17,78%</w:t>
            </w:r>
          </w:p>
        </w:tc>
      </w:tr>
      <w:tr w:rsidR="006F5620" w:rsidRPr="006F5620" w14:paraId="43F2889A" w14:textId="77777777" w:rsidTr="00C96B7F">
        <w:trPr>
          <w:trHeight w:val="255"/>
        </w:trPr>
        <w:tc>
          <w:tcPr>
            <w:tcW w:w="1276" w:type="dxa"/>
            <w:tcBorders>
              <w:top w:val="nil"/>
              <w:left w:val="nil"/>
              <w:bottom w:val="nil"/>
              <w:right w:val="nil"/>
            </w:tcBorders>
            <w:shd w:val="clear" w:color="auto" w:fill="auto"/>
            <w:noWrap/>
            <w:vAlign w:val="bottom"/>
            <w:hideMark/>
          </w:tcPr>
          <w:p w14:paraId="17307B8B"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3111</w:t>
            </w:r>
          </w:p>
        </w:tc>
        <w:tc>
          <w:tcPr>
            <w:tcW w:w="4962" w:type="dxa"/>
            <w:tcBorders>
              <w:top w:val="nil"/>
              <w:left w:val="nil"/>
              <w:bottom w:val="nil"/>
              <w:right w:val="nil"/>
            </w:tcBorders>
            <w:shd w:val="clear" w:color="auto" w:fill="auto"/>
            <w:noWrap/>
            <w:vAlign w:val="bottom"/>
            <w:hideMark/>
          </w:tcPr>
          <w:p w14:paraId="3A0049C8"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Plaće za redovan rad</w:t>
            </w:r>
          </w:p>
        </w:tc>
        <w:tc>
          <w:tcPr>
            <w:tcW w:w="1559" w:type="dxa"/>
            <w:tcBorders>
              <w:top w:val="nil"/>
              <w:left w:val="nil"/>
              <w:bottom w:val="nil"/>
              <w:right w:val="nil"/>
            </w:tcBorders>
            <w:shd w:val="clear" w:color="auto" w:fill="auto"/>
            <w:noWrap/>
            <w:vAlign w:val="bottom"/>
            <w:hideMark/>
          </w:tcPr>
          <w:p w14:paraId="381B3FAB"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08665DF0"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30.251,44</w:t>
            </w:r>
          </w:p>
        </w:tc>
        <w:tc>
          <w:tcPr>
            <w:tcW w:w="993" w:type="dxa"/>
            <w:tcBorders>
              <w:top w:val="nil"/>
              <w:left w:val="nil"/>
              <w:bottom w:val="nil"/>
              <w:right w:val="nil"/>
            </w:tcBorders>
            <w:shd w:val="clear" w:color="auto" w:fill="auto"/>
            <w:noWrap/>
            <w:vAlign w:val="bottom"/>
            <w:hideMark/>
          </w:tcPr>
          <w:p w14:paraId="5A2E795B"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6D187681" w14:textId="77777777" w:rsidTr="00C96B7F">
        <w:trPr>
          <w:trHeight w:val="255"/>
        </w:trPr>
        <w:tc>
          <w:tcPr>
            <w:tcW w:w="1276" w:type="dxa"/>
            <w:tcBorders>
              <w:top w:val="nil"/>
              <w:left w:val="nil"/>
              <w:bottom w:val="nil"/>
              <w:right w:val="nil"/>
            </w:tcBorders>
            <w:shd w:val="clear" w:color="auto" w:fill="auto"/>
            <w:noWrap/>
            <w:vAlign w:val="bottom"/>
            <w:hideMark/>
          </w:tcPr>
          <w:p w14:paraId="4A6F4F0A"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321</w:t>
            </w:r>
          </w:p>
        </w:tc>
        <w:tc>
          <w:tcPr>
            <w:tcW w:w="4962" w:type="dxa"/>
            <w:tcBorders>
              <w:top w:val="nil"/>
              <w:left w:val="nil"/>
              <w:bottom w:val="nil"/>
              <w:right w:val="nil"/>
            </w:tcBorders>
            <w:shd w:val="clear" w:color="auto" w:fill="auto"/>
            <w:noWrap/>
            <w:vAlign w:val="bottom"/>
            <w:hideMark/>
          </w:tcPr>
          <w:p w14:paraId="2B381D55"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Naknade troškova zaposlenima</w:t>
            </w:r>
          </w:p>
        </w:tc>
        <w:tc>
          <w:tcPr>
            <w:tcW w:w="1559" w:type="dxa"/>
            <w:tcBorders>
              <w:top w:val="nil"/>
              <w:left w:val="nil"/>
              <w:bottom w:val="nil"/>
              <w:right w:val="nil"/>
            </w:tcBorders>
            <w:shd w:val="clear" w:color="auto" w:fill="auto"/>
            <w:noWrap/>
            <w:vAlign w:val="bottom"/>
            <w:hideMark/>
          </w:tcPr>
          <w:p w14:paraId="22CA128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35.000,00</w:t>
            </w:r>
          </w:p>
        </w:tc>
        <w:tc>
          <w:tcPr>
            <w:tcW w:w="1417" w:type="dxa"/>
            <w:tcBorders>
              <w:top w:val="nil"/>
              <w:left w:val="nil"/>
              <w:bottom w:val="nil"/>
              <w:right w:val="nil"/>
            </w:tcBorders>
            <w:shd w:val="clear" w:color="auto" w:fill="auto"/>
            <w:noWrap/>
            <w:vAlign w:val="bottom"/>
            <w:hideMark/>
          </w:tcPr>
          <w:p w14:paraId="3D35BE4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51D17F9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2F83CD84" w14:textId="77777777" w:rsidTr="00C96B7F">
        <w:trPr>
          <w:trHeight w:val="255"/>
        </w:trPr>
        <w:tc>
          <w:tcPr>
            <w:tcW w:w="1276" w:type="dxa"/>
            <w:tcBorders>
              <w:top w:val="nil"/>
              <w:left w:val="nil"/>
              <w:bottom w:val="nil"/>
              <w:right w:val="nil"/>
            </w:tcBorders>
            <w:shd w:val="clear" w:color="auto" w:fill="auto"/>
            <w:noWrap/>
            <w:vAlign w:val="bottom"/>
            <w:hideMark/>
          </w:tcPr>
          <w:p w14:paraId="5E872AF9"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3212</w:t>
            </w:r>
          </w:p>
        </w:tc>
        <w:tc>
          <w:tcPr>
            <w:tcW w:w="4962" w:type="dxa"/>
            <w:tcBorders>
              <w:top w:val="nil"/>
              <w:left w:val="nil"/>
              <w:bottom w:val="nil"/>
              <w:right w:val="nil"/>
            </w:tcBorders>
            <w:shd w:val="clear" w:color="auto" w:fill="auto"/>
            <w:noWrap/>
            <w:vAlign w:val="bottom"/>
            <w:hideMark/>
          </w:tcPr>
          <w:p w14:paraId="028872E5"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Naknade za prijevoz, za rad na terenu i odvojeni život</w:t>
            </w:r>
          </w:p>
        </w:tc>
        <w:tc>
          <w:tcPr>
            <w:tcW w:w="1559" w:type="dxa"/>
            <w:tcBorders>
              <w:top w:val="nil"/>
              <w:left w:val="nil"/>
              <w:bottom w:val="nil"/>
              <w:right w:val="nil"/>
            </w:tcBorders>
            <w:shd w:val="clear" w:color="auto" w:fill="auto"/>
            <w:noWrap/>
            <w:vAlign w:val="bottom"/>
            <w:hideMark/>
          </w:tcPr>
          <w:p w14:paraId="47AC65E7"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3BCE16ED"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6C5261EE"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1B5BF82A" w14:textId="77777777" w:rsidTr="00C96B7F">
        <w:trPr>
          <w:trHeight w:val="255"/>
        </w:trPr>
        <w:tc>
          <w:tcPr>
            <w:tcW w:w="1276" w:type="dxa"/>
            <w:tcBorders>
              <w:top w:val="nil"/>
              <w:left w:val="nil"/>
              <w:bottom w:val="nil"/>
              <w:right w:val="nil"/>
            </w:tcBorders>
            <w:shd w:val="clear" w:color="auto" w:fill="auto"/>
            <w:noWrap/>
            <w:vAlign w:val="bottom"/>
            <w:hideMark/>
          </w:tcPr>
          <w:p w14:paraId="6E7003B6"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372</w:t>
            </w:r>
          </w:p>
        </w:tc>
        <w:tc>
          <w:tcPr>
            <w:tcW w:w="4962" w:type="dxa"/>
            <w:tcBorders>
              <w:top w:val="nil"/>
              <w:left w:val="nil"/>
              <w:bottom w:val="nil"/>
              <w:right w:val="nil"/>
            </w:tcBorders>
            <w:shd w:val="clear" w:color="auto" w:fill="auto"/>
            <w:noWrap/>
            <w:vAlign w:val="bottom"/>
            <w:hideMark/>
          </w:tcPr>
          <w:p w14:paraId="5A4B5740"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Ostale naknade građanima i kućanstvima iz proračuna</w:t>
            </w:r>
          </w:p>
        </w:tc>
        <w:tc>
          <w:tcPr>
            <w:tcW w:w="1559" w:type="dxa"/>
            <w:tcBorders>
              <w:top w:val="nil"/>
              <w:left w:val="nil"/>
              <w:bottom w:val="nil"/>
              <w:right w:val="nil"/>
            </w:tcBorders>
            <w:shd w:val="clear" w:color="auto" w:fill="auto"/>
            <w:noWrap/>
            <w:vAlign w:val="bottom"/>
            <w:hideMark/>
          </w:tcPr>
          <w:p w14:paraId="175F0F1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3.850,00</w:t>
            </w:r>
          </w:p>
        </w:tc>
        <w:tc>
          <w:tcPr>
            <w:tcW w:w="1417" w:type="dxa"/>
            <w:tcBorders>
              <w:top w:val="nil"/>
              <w:left w:val="nil"/>
              <w:bottom w:val="nil"/>
              <w:right w:val="nil"/>
            </w:tcBorders>
            <w:shd w:val="clear" w:color="auto" w:fill="auto"/>
            <w:noWrap/>
            <w:vAlign w:val="bottom"/>
            <w:hideMark/>
          </w:tcPr>
          <w:p w14:paraId="34D29AD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0E8B919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5649D6EC" w14:textId="77777777" w:rsidTr="00C96B7F">
        <w:trPr>
          <w:trHeight w:val="255"/>
        </w:trPr>
        <w:tc>
          <w:tcPr>
            <w:tcW w:w="1276" w:type="dxa"/>
            <w:tcBorders>
              <w:top w:val="nil"/>
              <w:left w:val="nil"/>
              <w:bottom w:val="nil"/>
              <w:right w:val="nil"/>
            </w:tcBorders>
            <w:shd w:val="clear" w:color="auto" w:fill="auto"/>
            <w:noWrap/>
            <w:vAlign w:val="bottom"/>
            <w:hideMark/>
          </w:tcPr>
          <w:p w14:paraId="324C153C"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3721</w:t>
            </w:r>
          </w:p>
        </w:tc>
        <w:tc>
          <w:tcPr>
            <w:tcW w:w="4962" w:type="dxa"/>
            <w:tcBorders>
              <w:top w:val="nil"/>
              <w:left w:val="nil"/>
              <w:bottom w:val="nil"/>
              <w:right w:val="nil"/>
            </w:tcBorders>
            <w:shd w:val="clear" w:color="auto" w:fill="auto"/>
            <w:noWrap/>
            <w:vAlign w:val="bottom"/>
            <w:hideMark/>
          </w:tcPr>
          <w:p w14:paraId="2BD77E8F"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Naknade građanima i kućanstvima u novcu</w:t>
            </w:r>
          </w:p>
        </w:tc>
        <w:tc>
          <w:tcPr>
            <w:tcW w:w="1559" w:type="dxa"/>
            <w:tcBorders>
              <w:top w:val="nil"/>
              <w:left w:val="nil"/>
              <w:bottom w:val="nil"/>
              <w:right w:val="nil"/>
            </w:tcBorders>
            <w:shd w:val="clear" w:color="auto" w:fill="auto"/>
            <w:noWrap/>
            <w:vAlign w:val="bottom"/>
            <w:hideMark/>
          </w:tcPr>
          <w:p w14:paraId="051EECAD"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0E6A4938"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1E87AECE"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1E26F62E" w14:textId="77777777" w:rsidTr="00C96B7F">
        <w:trPr>
          <w:trHeight w:val="255"/>
        </w:trPr>
        <w:tc>
          <w:tcPr>
            <w:tcW w:w="1276" w:type="dxa"/>
            <w:tcBorders>
              <w:top w:val="nil"/>
              <w:left w:val="nil"/>
              <w:bottom w:val="nil"/>
              <w:right w:val="nil"/>
            </w:tcBorders>
            <w:shd w:val="clear" w:color="000000" w:fill="FFFF99"/>
            <w:noWrap/>
            <w:vAlign w:val="bottom"/>
            <w:hideMark/>
          </w:tcPr>
          <w:p w14:paraId="69C6FD83"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K200502</w:t>
            </w:r>
          </w:p>
        </w:tc>
        <w:tc>
          <w:tcPr>
            <w:tcW w:w="4962" w:type="dxa"/>
            <w:tcBorders>
              <w:top w:val="nil"/>
              <w:left w:val="nil"/>
              <w:bottom w:val="nil"/>
              <w:right w:val="nil"/>
            </w:tcBorders>
            <w:shd w:val="clear" w:color="000000" w:fill="FFFF99"/>
            <w:noWrap/>
            <w:vAlign w:val="bottom"/>
            <w:hideMark/>
          </w:tcPr>
          <w:p w14:paraId="11F88C5E"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Kapitalni projekt: Nabava opreme</w:t>
            </w:r>
          </w:p>
        </w:tc>
        <w:tc>
          <w:tcPr>
            <w:tcW w:w="1559" w:type="dxa"/>
            <w:tcBorders>
              <w:top w:val="nil"/>
              <w:left w:val="nil"/>
              <w:bottom w:val="nil"/>
              <w:right w:val="nil"/>
            </w:tcBorders>
            <w:shd w:val="clear" w:color="000000" w:fill="FFFF99"/>
            <w:noWrap/>
            <w:vAlign w:val="bottom"/>
            <w:hideMark/>
          </w:tcPr>
          <w:p w14:paraId="072DBCB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320.000,00</w:t>
            </w:r>
          </w:p>
        </w:tc>
        <w:tc>
          <w:tcPr>
            <w:tcW w:w="1417" w:type="dxa"/>
            <w:tcBorders>
              <w:top w:val="nil"/>
              <w:left w:val="nil"/>
              <w:bottom w:val="nil"/>
              <w:right w:val="nil"/>
            </w:tcBorders>
            <w:shd w:val="clear" w:color="000000" w:fill="FFFF99"/>
            <w:noWrap/>
            <w:vAlign w:val="bottom"/>
            <w:hideMark/>
          </w:tcPr>
          <w:p w14:paraId="00AD14F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16.299,00</w:t>
            </w:r>
          </w:p>
        </w:tc>
        <w:tc>
          <w:tcPr>
            <w:tcW w:w="993" w:type="dxa"/>
            <w:tcBorders>
              <w:top w:val="nil"/>
              <w:left w:val="nil"/>
              <w:bottom w:val="nil"/>
              <w:right w:val="nil"/>
            </w:tcBorders>
            <w:shd w:val="clear" w:color="000000" w:fill="FFFF99"/>
            <w:noWrap/>
            <w:vAlign w:val="bottom"/>
            <w:hideMark/>
          </w:tcPr>
          <w:p w14:paraId="0B0A1DD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5,09%</w:t>
            </w:r>
          </w:p>
        </w:tc>
      </w:tr>
      <w:tr w:rsidR="006F5620" w:rsidRPr="006F5620" w14:paraId="7C3155F9"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57BF0F79"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57C18576"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320.000,00</w:t>
            </w:r>
          </w:p>
        </w:tc>
        <w:tc>
          <w:tcPr>
            <w:tcW w:w="1417" w:type="dxa"/>
            <w:tcBorders>
              <w:top w:val="nil"/>
              <w:left w:val="nil"/>
              <w:bottom w:val="nil"/>
              <w:right w:val="nil"/>
            </w:tcBorders>
            <w:shd w:val="clear" w:color="000000" w:fill="CCCCFF"/>
            <w:noWrap/>
            <w:vAlign w:val="bottom"/>
            <w:hideMark/>
          </w:tcPr>
          <w:p w14:paraId="3629E2A0"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16.299,00</w:t>
            </w:r>
          </w:p>
        </w:tc>
        <w:tc>
          <w:tcPr>
            <w:tcW w:w="993" w:type="dxa"/>
            <w:tcBorders>
              <w:top w:val="nil"/>
              <w:left w:val="nil"/>
              <w:bottom w:val="nil"/>
              <w:right w:val="nil"/>
            </w:tcBorders>
            <w:shd w:val="clear" w:color="000000" w:fill="CCCCFF"/>
            <w:noWrap/>
            <w:vAlign w:val="bottom"/>
            <w:hideMark/>
          </w:tcPr>
          <w:p w14:paraId="7FE7D708"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5,09%</w:t>
            </w:r>
          </w:p>
        </w:tc>
      </w:tr>
      <w:tr w:rsidR="006F5620" w:rsidRPr="006F5620" w14:paraId="42CA1091" w14:textId="77777777" w:rsidTr="00C96B7F">
        <w:trPr>
          <w:trHeight w:val="255"/>
        </w:trPr>
        <w:tc>
          <w:tcPr>
            <w:tcW w:w="1276" w:type="dxa"/>
            <w:tcBorders>
              <w:top w:val="nil"/>
              <w:left w:val="nil"/>
              <w:bottom w:val="nil"/>
              <w:right w:val="nil"/>
            </w:tcBorders>
            <w:shd w:val="clear" w:color="auto" w:fill="auto"/>
            <w:noWrap/>
            <w:vAlign w:val="bottom"/>
            <w:hideMark/>
          </w:tcPr>
          <w:p w14:paraId="0BBC2C45"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412</w:t>
            </w:r>
          </w:p>
        </w:tc>
        <w:tc>
          <w:tcPr>
            <w:tcW w:w="4962" w:type="dxa"/>
            <w:tcBorders>
              <w:top w:val="nil"/>
              <w:left w:val="nil"/>
              <w:bottom w:val="nil"/>
              <w:right w:val="nil"/>
            </w:tcBorders>
            <w:shd w:val="clear" w:color="auto" w:fill="auto"/>
            <w:noWrap/>
            <w:vAlign w:val="bottom"/>
            <w:hideMark/>
          </w:tcPr>
          <w:p w14:paraId="4CFAFB74"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Nematerijalna imovina</w:t>
            </w:r>
          </w:p>
        </w:tc>
        <w:tc>
          <w:tcPr>
            <w:tcW w:w="1559" w:type="dxa"/>
            <w:tcBorders>
              <w:top w:val="nil"/>
              <w:left w:val="nil"/>
              <w:bottom w:val="nil"/>
              <w:right w:val="nil"/>
            </w:tcBorders>
            <w:shd w:val="clear" w:color="auto" w:fill="auto"/>
            <w:noWrap/>
            <w:vAlign w:val="bottom"/>
            <w:hideMark/>
          </w:tcPr>
          <w:p w14:paraId="538D674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20.000,00</w:t>
            </w:r>
          </w:p>
        </w:tc>
        <w:tc>
          <w:tcPr>
            <w:tcW w:w="1417" w:type="dxa"/>
            <w:tcBorders>
              <w:top w:val="nil"/>
              <w:left w:val="nil"/>
              <w:bottom w:val="nil"/>
              <w:right w:val="nil"/>
            </w:tcBorders>
            <w:shd w:val="clear" w:color="auto" w:fill="auto"/>
            <w:noWrap/>
            <w:vAlign w:val="bottom"/>
            <w:hideMark/>
          </w:tcPr>
          <w:p w14:paraId="72C1173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74A3964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150DB8D9" w14:textId="77777777" w:rsidTr="00C96B7F">
        <w:trPr>
          <w:trHeight w:val="255"/>
        </w:trPr>
        <w:tc>
          <w:tcPr>
            <w:tcW w:w="1276" w:type="dxa"/>
            <w:tcBorders>
              <w:top w:val="nil"/>
              <w:left w:val="nil"/>
              <w:bottom w:val="nil"/>
              <w:right w:val="nil"/>
            </w:tcBorders>
            <w:shd w:val="clear" w:color="auto" w:fill="auto"/>
            <w:noWrap/>
            <w:vAlign w:val="bottom"/>
            <w:hideMark/>
          </w:tcPr>
          <w:p w14:paraId="5CEA699C"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4123</w:t>
            </w:r>
          </w:p>
        </w:tc>
        <w:tc>
          <w:tcPr>
            <w:tcW w:w="4962" w:type="dxa"/>
            <w:tcBorders>
              <w:top w:val="nil"/>
              <w:left w:val="nil"/>
              <w:bottom w:val="nil"/>
              <w:right w:val="nil"/>
            </w:tcBorders>
            <w:shd w:val="clear" w:color="auto" w:fill="auto"/>
            <w:noWrap/>
            <w:vAlign w:val="bottom"/>
            <w:hideMark/>
          </w:tcPr>
          <w:p w14:paraId="27E264D5"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Licence</w:t>
            </w:r>
          </w:p>
        </w:tc>
        <w:tc>
          <w:tcPr>
            <w:tcW w:w="1559" w:type="dxa"/>
            <w:tcBorders>
              <w:top w:val="nil"/>
              <w:left w:val="nil"/>
              <w:bottom w:val="nil"/>
              <w:right w:val="nil"/>
            </w:tcBorders>
            <w:shd w:val="clear" w:color="auto" w:fill="auto"/>
            <w:noWrap/>
            <w:vAlign w:val="bottom"/>
            <w:hideMark/>
          </w:tcPr>
          <w:p w14:paraId="33430D15"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2E599FF8"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3F5AAF8E"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532B8001" w14:textId="77777777" w:rsidTr="00C96B7F">
        <w:trPr>
          <w:trHeight w:val="255"/>
        </w:trPr>
        <w:tc>
          <w:tcPr>
            <w:tcW w:w="1276" w:type="dxa"/>
            <w:tcBorders>
              <w:top w:val="nil"/>
              <w:left w:val="nil"/>
              <w:bottom w:val="nil"/>
              <w:right w:val="nil"/>
            </w:tcBorders>
            <w:shd w:val="clear" w:color="auto" w:fill="auto"/>
            <w:noWrap/>
            <w:vAlign w:val="bottom"/>
            <w:hideMark/>
          </w:tcPr>
          <w:p w14:paraId="4A7923A4"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422</w:t>
            </w:r>
          </w:p>
        </w:tc>
        <w:tc>
          <w:tcPr>
            <w:tcW w:w="4962" w:type="dxa"/>
            <w:tcBorders>
              <w:top w:val="nil"/>
              <w:left w:val="nil"/>
              <w:bottom w:val="nil"/>
              <w:right w:val="nil"/>
            </w:tcBorders>
            <w:shd w:val="clear" w:color="auto" w:fill="auto"/>
            <w:noWrap/>
            <w:vAlign w:val="bottom"/>
            <w:hideMark/>
          </w:tcPr>
          <w:p w14:paraId="24591702"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Postrojenja i oprema</w:t>
            </w:r>
          </w:p>
        </w:tc>
        <w:tc>
          <w:tcPr>
            <w:tcW w:w="1559" w:type="dxa"/>
            <w:tcBorders>
              <w:top w:val="nil"/>
              <w:left w:val="nil"/>
              <w:bottom w:val="nil"/>
              <w:right w:val="nil"/>
            </w:tcBorders>
            <w:shd w:val="clear" w:color="auto" w:fill="auto"/>
            <w:noWrap/>
            <w:vAlign w:val="bottom"/>
            <w:hideMark/>
          </w:tcPr>
          <w:p w14:paraId="08D465B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125.000,00</w:t>
            </w:r>
          </w:p>
        </w:tc>
        <w:tc>
          <w:tcPr>
            <w:tcW w:w="1417" w:type="dxa"/>
            <w:tcBorders>
              <w:top w:val="nil"/>
              <w:left w:val="nil"/>
              <w:bottom w:val="nil"/>
              <w:right w:val="nil"/>
            </w:tcBorders>
            <w:shd w:val="clear" w:color="auto" w:fill="auto"/>
            <w:noWrap/>
            <w:vAlign w:val="bottom"/>
            <w:hideMark/>
          </w:tcPr>
          <w:p w14:paraId="574E197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16.299,00</w:t>
            </w:r>
          </w:p>
        </w:tc>
        <w:tc>
          <w:tcPr>
            <w:tcW w:w="993" w:type="dxa"/>
            <w:tcBorders>
              <w:top w:val="nil"/>
              <w:left w:val="nil"/>
              <w:bottom w:val="nil"/>
              <w:right w:val="nil"/>
            </w:tcBorders>
            <w:shd w:val="clear" w:color="auto" w:fill="auto"/>
            <w:noWrap/>
            <w:vAlign w:val="bottom"/>
            <w:hideMark/>
          </w:tcPr>
          <w:p w14:paraId="6A33756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13,04%</w:t>
            </w:r>
          </w:p>
        </w:tc>
      </w:tr>
      <w:tr w:rsidR="006F5620" w:rsidRPr="006F5620" w14:paraId="16658FA0" w14:textId="77777777" w:rsidTr="00C96B7F">
        <w:trPr>
          <w:trHeight w:val="255"/>
        </w:trPr>
        <w:tc>
          <w:tcPr>
            <w:tcW w:w="1276" w:type="dxa"/>
            <w:tcBorders>
              <w:top w:val="nil"/>
              <w:left w:val="nil"/>
              <w:bottom w:val="nil"/>
              <w:right w:val="nil"/>
            </w:tcBorders>
            <w:shd w:val="clear" w:color="auto" w:fill="auto"/>
            <w:noWrap/>
            <w:vAlign w:val="bottom"/>
            <w:hideMark/>
          </w:tcPr>
          <w:p w14:paraId="46DA77CF"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4221</w:t>
            </w:r>
          </w:p>
        </w:tc>
        <w:tc>
          <w:tcPr>
            <w:tcW w:w="4962" w:type="dxa"/>
            <w:tcBorders>
              <w:top w:val="nil"/>
              <w:left w:val="nil"/>
              <w:bottom w:val="nil"/>
              <w:right w:val="nil"/>
            </w:tcBorders>
            <w:shd w:val="clear" w:color="auto" w:fill="auto"/>
            <w:noWrap/>
            <w:vAlign w:val="bottom"/>
            <w:hideMark/>
          </w:tcPr>
          <w:p w14:paraId="46332B0C"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Uredska oprema i namještaj</w:t>
            </w:r>
          </w:p>
        </w:tc>
        <w:tc>
          <w:tcPr>
            <w:tcW w:w="1559" w:type="dxa"/>
            <w:tcBorders>
              <w:top w:val="nil"/>
              <w:left w:val="nil"/>
              <w:bottom w:val="nil"/>
              <w:right w:val="nil"/>
            </w:tcBorders>
            <w:shd w:val="clear" w:color="auto" w:fill="auto"/>
            <w:noWrap/>
            <w:vAlign w:val="bottom"/>
            <w:hideMark/>
          </w:tcPr>
          <w:p w14:paraId="340745F3"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161345E9"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3.799,00</w:t>
            </w:r>
          </w:p>
        </w:tc>
        <w:tc>
          <w:tcPr>
            <w:tcW w:w="993" w:type="dxa"/>
            <w:tcBorders>
              <w:top w:val="nil"/>
              <w:left w:val="nil"/>
              <w:bottom w:val="nil"/>
              <w:right w:val="nil"/>
            </w:tcBorders>
            <w:shd w:val="clear" w:color="auto" w:fill="auto"/>
            <w:noWrap/>
            <w:vAlign w:val="bottom"/>
            <w:hideMark/>
          </w:tcPr>
          <w:p w14:paraId="7C6DABD2"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1894E926" w14:textId="77777777" w:rsidTr="00C96B7F">
        <w:trPr>
          <w:trHeight w:val="255"/>
        </w:trPr>
        <w:tc>
          <w:tcPr>
            <w:tcW w:w="1276" w:type="dxa"/>
            <w:tcBorders>
              <w:top w:val="nil"/>
              <w:left w:val="nil"/>
              <w:bottom w:val="nil"/>
              <w:right w:val="nil"/>
            </w:tcBorders>
            <w:shd w:val="clear" w:color="auto" w:fill="auto"/>
            <w:noWrap/>
            <w:vAlign w:val="bottom"/>
            <w:hideMark/>
          </w:tcPr>
          <w:p w14:paraId="5143BC2C"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4222</w:t>
            </w:r>
          </w:p>
        </w:tc>
        <w:tc>
          <w:tcPr>
            <w:tcW w:w="4962" w:type="dxa"/>
            <w:tcBorders>
              <w:top w:val="nil"/>
              <w:left w:val="nil"/>
              <w:bottom w:val="nil"/>
              <w:right w:val="nil"/>
            </w:tcBorders>
            <w:shd w:val="clear" w:color="auto" w:fill="auto"/>
            <w:noWrap/>
            <w:vAlign w:val="bottom"/>
            <w:hideMark/>
          </w:tcPr>
          <w:p w14:paraId="2E96D607"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Komunikacijska oprema</w:t>
            </w:r>
          </w:p>
        </w:tc>
        <w:tc>
          <w:tcPr>
            <w:tcW w:w="1559" w:type="dxa"/>
            <w:tcBorders>
              <w:top w:val="nil"/>
              <w:left w:val="nil"/>
              <w:bottom w:val="nil"/>
              <w:right w:val="nil"/>
            </w:tcBorders>
            <w:shd w:val="clear" w:color="auto" w:fill="auto"/>
            <w:noWrap/>
            <w:vAlign w:val="bottom"/>
            <w:hideMark/>
          </w:tcPr>
          <w:p w14:paraId="6B9D8F8D"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1698F93B"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059DFA38"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0EB7BC5E" w14:textId="77777777" w:rsidTr="00C96B7F">
        <w:trPr>
          <w:trHeight w:val="255"/>
        </w:trPr>
        <w:tc>
          <w:tcPr>
            <w:tcW w:w="1276" w:type="dxa"/>
            <w:tcBorders>
              <w:top w:val="nil"/>
              <w:left w:val="nil"/>
              <w:bottom w:val="nil"/>
              <w:right w:val="nil"/>
            </w:tcBorders>
            <w:shd w:val="clear" w:color="auto" w:fill="auto"/>
            <w:noWrap/>
            <w:vAlign w:val="bottom"/>
            <w:hideMark/>
          </w:tcPr>
          <w:p w14:paraId="23C11020"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4223</w:t>
            </w:r>
          </w:p>
        </w:tc>
        <w:tc>
          <w:tcPr>
            <w:tcW w:w="4962" w:type="dxa"/>
            <w:tcBorders>
              <w:top w:val="nil"/>
              <w:left w:val="nil"/>
              <w:bottom w:val="nil"/>
              <w:right w:val="nil"/>
            </w:tcBorders>
            <w:shd w:val="clear" w:color="auto" w:fill="auto"/>
            <w:noWrap/>
            <w:vAlign w:val="bottom"/>
            <w:hideMark/>
          </w:tcPr>
          <w:p w14:paraId="409473BE"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Oprema za održavanje i zaštitu</w:t>
            </w:r>
          </w:p>
        </w:tc>
        <w:tc>
          <w:tcPr>
            <w:tcW w:w="1559" w:type="dxa"/>
            <w:tcBorders>
              <w:top w:val="nil"/>
              <w:left w:val="nil"/>
              <w:bottom w:val="nil"/>
              <w:right w:val="nil"/>
            </w:tcBorders>
            <w:shd w:val="clear" w:color="auto" w:fill="auto"/>
            <w:noWrap/>
            <w:vAlign w:val="bottom"/>
            <w:hideMark/>
          </w:tcPr>
          <w:p w14:paraId="1A290AE1"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33931ED3"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2E124A43"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0F128583" w14:textId="77777777" w:rsidTr="00C96B7F">
        <w:trPr>
          <w:trHeight w:val="255"/>
        </w:trPr>
        <w:tc>
          <w:tcPr>
            <w:tcW w:w="1276" w:type="dxa"/>
            <w:tcBorders>
              <w:top w:val="nil"/>
              <w:left w:val="nil"/>
              <w:bottom w:val="nil"/>
              <w:right w:val="nil"/>
            </w:tcBorders>
            <w:shd w:val="clear" w:color="auto" w:fill="auto"/>
            <w:noWrap/>
            <w:vAlign w:val="bottom"/>
            <w:hideMark/>
          </w:tcPr>
          <w:p w14:paraId="39C21553"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4227</w:t>
            </w:r>
          </w:p>
        </w:tc>
        <w:tc>
          <w:tcPr>
            <w:tcW w:w="4962" w:type="dxa"/>
            <w:tcBorders>
              <w:top w:val="nil"/>
              <w:left w:val="nil"/>
              <w:bottom w:val="nil"/>
              <w:right w:val="nil"/>
            </w:tcBorders>
            <w:shd w:val="clear" w:color="auto" w:fill="auto"/>
            <w:noWrap/>
            <w:vAlign w:val="bottom"/>
            <w:hideMark/>
          </w:tcPr>
          <w:p w14:paraId="65B8ED50"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Uređaji, strojevi i oprema za ostale namjene</w:t>
            </w:r>
          </w:p>
        </w:tc>
        <w:tc>
          <w:tcPr>
            <w:tcW w:w="1559" w:type="dxa"/>
            <w:tcBorders>
              <w:top w:val="nil"/>
              <w:left w:val="nil"/>
              <w:bottom w:val="nil"/>
              <w:right w:val="nil"/>
            </w:tcBorders>
            <w:shd w:val="clear" w:color="auto" w:fill="auto"/>
            <w:noWrap/>
            <w:vAlign w:val="bottom"/>
            <w:hideMark/>
          </w:tcPr>
          <w:p w14:paraId="0274FFF1"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5D8B66EA"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12.500,00</w:t>
            </w:r>
          </w:p>
        </w:tc>
        <w:tc>
          <w:tcPr>
            <w:tcW w:w="993" w:type="dxa"/>
            <w:tcBorders>
              <w:top w:val="nil"/>
              <w:left w:val="nil"/>
              <w:bottom w:val="nil"/>
              <w:right w:val="nil"/>
            </w:tcBorders>
            <w:shd w:val="clear" w:color="auto" w:fill="auto"/>
            <w:noWrap/>
            <w:vAlign w:val="bottom"/>
            <w:hideMark/>
          </w:tcPr>
          <w:p w14:paraId="47F7F8D9"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6B04B146" w14:textId="77777777" w:rsidTr="00C96B7F">
        <w:trPr>
          <w:trHeight w:val="255"/>
        </w:trPr>
        <w:tc>
          <w:tcPr>
            <w:tcW w:w="1276" w:type="dxa"/>
            <w:tcBorders>
              <w:top w:val="nil"/>
              <w:left w:val="nil"/>
              <w:bottom w:val="nil"/>
              <w:right w:val="nil"/>
            </w:tcBorders>
            <w:shd w:val="clear" w:color="auto" w:fill="auto"/>
            <w:noWrap/>
            <w:vAlign w:val="bottom"/>
            <w:hideMark/>
          </w:tcPr>
          <w:p w14:paraId="54989C8C"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423</w:t>
            </w:r>
          </w:p>
        </w:tc>
        <w:tc>
          <w:tcPr>
            <w:tcW w:w="4962" w:type="dxa"/>
            <w:tcBorders>
              <w:top w:val="nil"/>
              <w:left w:val="nil"/>
              <w:bottom w:val="nil"/>
              <w:right w:val="nil"/>
            </w:tcBorders>
            <w:shd w:val="clear" w:color="auto" w:fill="auto"/>
            <w:noWrap/>
            <w:vAlign w:val="bottom"/>
            <w:hideMark/>
          </w:tcPr>
          <w:p w14:paraId="7DBA9C45"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Prijevozna sredstva</w:t>
            </w:r>
          </w:p>
        </w:tc>
        <w:tc>
          <w:tcPr>
            <w:tcW w:w="1559" w:type="dxa"/>
            <w:tcBorders>
              <w:top w:val="nil"/>
              <w:left w:val="nil"/>
              <w:bottom w:val="nil"/>
              <w:right w:val="nil"/>
            </w:tcBorders>
            <w:shd w:val="clear" w:color="auto" w:fill="auto"/>
            <w:noWrap/>
            <w:vAlign w:val="bottom"/>
            <w:hideMark/>
          </w:tcPr>
          <w:p w14:paraId="7B09F51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175.000,00</w:t>
            </w:r>
          </w:p>
        </w:tc>
        <w:tc>
          <w:tcPr>
            <w:tcW w:w="1417" w:type="dxa"/>
            <w:tcBorders>
              <w:top w:val="nil"/>
              <w:left w:val="nil"/>
              <w:bottom w:val="nil"/>
              <w:right w:val="nil"/>
            </w:tcBorders>
            <w:shd w:val="clear" w:color="auto" w:fill="auto"/>
            <w:noWrap/>
            <w:vAlign w:val="bottom"/>
            <w:hideMark/>
          </w:tcPr>
          <w:p w14:paraId="480CF85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349FA18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31CE3F8E" w14:textId="77777777" w:rsidTr="00C96B7F">
        <w:trPr>
          <w:trHeight w:val="255"/>
        </w:trPr>
        <w:tc>
          <w:tcPr>
            <w:tcW w:w="1276" w:type="dxa"/>
            <w:tcBorders>
              <w:top w:val="nil"/>
              <w:left w:val="nil"/>
              <w:bottom w:val="nil"/>
              <w:right w:val="nil"/>
            </w:tcBorders>
            <w:shd w:val="clear" w:color="auto" w:fill="auto"/>
            <w:noWrap/>
            <w:vAlign w:val="bottom"/>
            <w:hideMark/>
          </w:tcPr>
          <w:p w14:paraId="2E11C696"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4231</w:t>
            </w:r>
          </w:p>
        </w:tc>
        <w:tc>
          <w:tcPr>
            <w:tcW w:w="4962" w:type="dxa"/>
            <w:tcBorders>
              <w:top w:val="nil"/>
              <w:left w:val="nil"/>
              <w:bottom w:val="nil"/>
              <w:right w:val="nil"/>
            </w:tcBorders>
            <w:shd w:val="clear" w:color="auto" w:fill="auto"/>
            <w:noWrap/>
            <w:vAlign w:val="bottom"/>
            <w:hideMark/>
          </w:tcPr>
          <w:p w14:paraId="7AFC4194"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Prijevozna sredstva u cestovnom prometu</w:t>
            </w:r>
          </w:p>
        </w:tc>
        <w:tc>
          <w:tcPr>
            <w:tcW w:w="1559" w:type="dxa"/>
            <w:tcBorders>
              <w:top w:val="nil"/>
              <w:left w:val="nil"/>
              <w:bottom w:val="nil"/>
              <w:right w:val="nil"/>
            </w:tcBorders>
            <w:shd w:val="clear" w:color="auto" w:fill="auto"/>
            <w:noWrap/>
            <w:vAlign w:val="bottom"/>
            <w:hideMark/>
          </w:tcPr>
          <w:p w14:paraId="3A6CC9D8"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7A883FB4"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5800CD3B"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54B134F2" w14:textId="77777777" w:rsidTr="00C96B7F">
        <w:trPr>
          <w:trHeight w:val="255"/>
        </w:trPr>
        <w:tc>
          <w:tcPr>
            <w:tcW w:w="1276" w:type="dxa"/>
            <w:tcBorders>
              <w:top w:val="nil"/>
              <w:left w:val="nil"/>
              <w:bottom w:val="nil"/>
              <w:right w:val="nil"/>
            </w:tcBorders>
            <w:shd w:val="clear" w:color="000000" w:fill="FFFF99"/>
            <w:noWrap/>
            <w:vAlign w:val="bottom"/>
            <w:hideMark/>
          </w:tcPr>
          <w:p w14:paraId="5068EC5F"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T201506</w:t>
            </w:r>
          </w:p>
        </w:tc>
        <w:tc>
          <w:tcPr>
            <w:tcW w:w="4962" w:type="dxa"/>
            <w:tcBorders>
              <w:top w:val="nil"/>
              <w:left w:val="nil"/>
              <w:bottom w:val="nil"/>
              <w:right w:val="nil"/>
            </w:tcBorders>
            <w:shd w:val="clear" w:color="000000" w:fill="FFFF99"/>
            <w:noWrap/>
            <w:vAlign w:val="bottom"/>
            <w:hideMark/>
          </w:tcPr>
          <w:p w14:paraId="6440E4C8"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Tekući projekt: Povrat kratkoročnog  kredita</w:t>
            </w:r>
          </w:p>
        </w:tc>
        <w:tc>
          <w:tcPr>
            <w:tcW w:w="1559" w:type="dxa"/>
            <w:tcBorders>
              <w:top w:val="nil"/>
              <w:left w:val="nil"/>
              <w:bottom w:val="nil"/>
              <w:right w:val="nil"/>
            </w:tcBorders>
            <w:shd w:val="clear" w:color="000000" w:fill="FFFF99"/>
            <w:noWrap/>
            <w:vAlign w:val="bottom"/>
            <w:hideMark/>
          </w:tcPr>
          <w:p w14:paraId="2895B88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4.240.000,00</w:t>
            </w:r>
          </w:p>
        </w:tc>
        <w:tc>
          <w:tcPr>
            <w:tcW w:w="1417" w:type="dxa"/>
            <w:tcBorders>
              <w:top w:val="nil"/>
              <w:left w:val="nil"/>
              <w:bottom w:val="nil"/>
              <w:right w:val="nil"/>
            </w:tcBorders>
            <w:shd w:val="clear" w:color="000000" w:fill="FFFF99"/>
            <w:noWrap/>
            <w:vAlign w:val="bottom"/>
            <w:hideMark/>
          </w:tcPr>
          <w:p w14:paraId="12D5E8A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2.988.775,82</w:t>
            </w:r>
          </w:p>
        </w:tc>
        <w:tc>
          <w:tcPr>
            <w:tcW w:w="993" w:type="dxa"/>
            <w:tcBorders>
              <w:top w:val="nil"/>
              <w:left w:val="nil"/>
              <w:bottom w:val="nil"/>
              <w:right w:val="nil"/>
            </w:tcBorders>
            <w:shd w:val="clear" w:color="000000" w:fill="FFFF99"/>
            <w:noWrap/>
            <w:vAlign w:val="bottom"/>
            <w:hideMark/>
          </w:tcPr>
          <w:p w14:paraId="334AB93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70,49%</w:t>
            </w:r>
          </w:p>
        </w:tc>
      </w:tr>
      <w:tr w:rsidR="006F5620" w:rsidRPr="006F5620" w14:paraId="6B3EF792"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2D491550"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67C35907"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4.240.000,00</w:t>
            </w:r>
          </w:p>
        </w:tc>
        <w:tc>
          <w:tcPr>
            <w:tcW w:w="1417" w:type="dxa"/>
            <w:tcBorders>
              <w:top w:val="nil"/>
              <w:left w:val="nil"/>
              <w:bottom w:val="nil"/>
              <w:right w:val="nil"/>
            </w:tcBorders>
            <w:shd w:val="clear" w:color="000000" w:fill="CCCCFF"/>
            <w:noWrap/>
            <w:vAlign w:val="bottom"/>
            <w:hideMark/>
          </w:tcPr>
          <w:p w14:paraId="4C3B5FDF"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2.988.775,82</w:t>
            </w:r>
          </w:p>
        </w:tc>
        <w:tc>
          <w:tcPr>
            <w:tcW w:w="993" w:type="dxa"/>
            <w:tcBorders>
              <w:top w:val="nil"/>
              <w:left w:val="nil"/>
              <w:bottom w:val="nil"/>
              <w:right w:val="nil"/>
            </w:tcBorders>
            <w:shd w:val="clear" w:color="000000" w:fill="CCCCFF"/>
            <w:noWrap/>
            <w:vAlign w:val="bottom"/>
            <w:hideMark/>
          </w:tcPr>
          <w:p w14:paraId="1CD9D14B"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70,49%</w:t>
            </w:r>
          </w:p>
        </w:tc>
      </w:tr>
      <w:tr w:rsidR="006F5620" w:rsidRPr="006F5620" w14:paraId="3BD1CBF8" w14:textId="77777777" w:rsidTr="00C96B7F">
        <w:trPr>
          <w:trHeight w:val="255"/>
        </w:trPr>
        <w:tc>
          <w:tcPr>
            <w:tcW w:w="1276" w:type="dxa"/>
            <w:tcBorders>
              <w:top w:val="nil"/>
              <w:left w:val="nil"/>
              <w:bottom w:val="nil"/>
              <w:right w:val="nil"/>
            </w:tcBorders>
            <w:shd w:val="clear" w:color="auto" w:fill="auto"/>
            <w:noWrap/>
            <w:vAlign w:val="bottom"/>
            <w:hideMark/>
          </w:tcPr>
          <w:p w14:paraId="69AC8742"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342</w:t>
            </w:r>
          </w:p>
        </w:tc>
        <w:tc>
          <w:tcPr>
            <w:tcW w:w="4962" w:type="dxa"/>
            <w:tcBorders>
              <w:top w:val="nil"/>
              <w:left w:val="nil"/>
              <w:bottom w:val="nil"/>
              <w:right w:val="nil"/>
            </w:tcBorders>
            <w:shd w:val="clear" w:color="auto" w:fill="auto"/>
            <w:noWrap/>
            <w:vAlign w:val="bottom"/>
            <w:hideMark/>
          </w:tcPr>
          <w:p w14:paraId="1ACDEC7C"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Kamate za primljene kredite i zajmove</w:t>
            </w:r>
          </w:p>
        </w:tc>
        <w:tc>
          <w:tcPr>
            <w:tcW w:w="1559" w:type="dxa"/>
            <w:tcBorders>
              <w:top w:val="nil"/>
              <w:left w:val="nil"/>
              <w:bottom w:val="nil"/>
              <w:right w:val="nil"/>
            </w:tcBorders>
            <w:shd w:val="clear" w:color="auto" w:fill="auto"/>
            <w:noWrap/>
            <w:vAlign w:val="bottom"/>
            <w:hideMark/>
          </w:tcPr>
          <w:p w14:paraId="68F60E0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1417" w:type="dxa"/>
            <w:tcBorders>
              <w:top w:val="nil"/>
              <w:left w:val="nil"/>
              <w:bottom w:val="nil"/>
              <w:right w:val="nil"/>
            </w:tcBorders>
            <w:shd w:val="clear" w:color="auto" w:fill="auto"/>
            <w:noWrap/>
            <w:vAlign w:val="bottom"/>
            <w:hideMark/>
          </w:tcPr>
          <w:p w14:paraId="428569E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1.813,25</w:t>
            </w:r>
          </w:p>
        </w:tc>
        <w:tc>
          <w:tcPr>
            <w:tcW w:w="993" w:type="dxa"/>
            <w:tcBorders>
              <w:top w:val="nil"/>
              <w:left w:val="nil"/>
              <w:bottom w:val="nil"/>
              <w:right w:val="nil"/>
            </w:tcBorders>
            <w:shd w:val="clear" w:color="auto" w:fill="auto"/>
            <w:noWrap/>
            <w:vAlign w:val="bottom"/>
            <w:hideMark/>
          </w:tcPr>
          <w:p w14:paraId="133D903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p>
        </w:tc>
      </w:tr>
      <w:tr w:rsidR="006F5620" w:rsidRPr="006F5620" w14:paraId="3A86E626" w14:textId="77777777" w:rsidTr="00C96B7F">
        <w:trPr>
          <w:trHeight w:val="255"/>
        </w:trPr>
        <w:tc>
          <w:tcPr>
            <w:tcW w:w="1276" w:type="dxa"/>
            <w:tcBorders>
              <w:top w:val="nil"/>
              <w:left w:val="nil"/>
              <w:bottom w:val="nil"/>
              <w:right w:val="nil"/>
            </w:tcBorders>
            <w:shd w:val="clear" w:color="auto" w:fill="auto"/>
            <w:noWrap/>
            <w:vAlign w:val="bottom"/>
            <w:hideMark/>
          </w:tcPr>
          <w:p w14:paraId="7A8AC1F5"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3422</w:t>
            </w:r>
          </w:p>
        </w:tc>
        <w:tc>
          <w:tcPr>
            <w:tcW w:w="4962" w:type="dxa"/>
            <w:tcBorders>
              <w:top w:val="nil"/>
              <w:left w:val="nil"/>
              <w:bottom w:val="nil"/>
              <w:right w:val="nil"/>
            </w:tcBorders>
            <w:shd w:val="clear" w:color="auto" w:fill="auto"/>
            <w:noWrap/>
            <w:vAlign w:val="bottom"/>
            <w:hideMark/>
          </w:tcPr>
          <w:p w14:paraId="383FBE2E"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Kamate za primljene kredite i zajmove od kreditnih i ostalih financijskih institucija u javnom sekto</w:t>
            </w:r>
          </w:p>
        </w:tc>
        <w:tc>
          <w:tcPr>
            <w:tcW w:w="1559" w:type="dxa"/>
            <w:tcBorders>
              <w:top w:val="nil"/>
              <w:left w:val="nil"/>
              <w:bottom w:val="nil"/>
              <w:right w:val="nil"/>
            </w:tcBorders>
            <w:shd w:val="clear" w:color="auto" w:fill="auto"/>
            <w:noWrap/>
            <w:vAlign w:val="bottom"/>
            <w:hideMark/>
          </w:tcPr>
          <w:p w14:paraId="006FAD07"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574D8F80"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1.813,25</w:t>
            </w:r>
          </w:p>
        </w:tc>
        <w:tc>
          <w:tcPr>
            <w:tcW w:w="993" w:type="dxa"/>
            <w:tcBorders>
              <w:top w:val="nil"/>
              <w:left w:val="nil"/>
              <w:bottom w:val="nil"/>
              <w:right w:val="nil"/>
            </w:tcBorders>
            <w:shd w:val="clear" w:color="auto" w:fill="auto"/>
            <w:noWrap/>
            <w:vAlign w:val="bottom"/>
            <w:hideMark/>
          </w:tcPr>
          <w:p w14:paraId="558716EA"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16021B62" w14:textId="77777777" w:rsidTr="00C96B7F">
        <w:trPr>
          <w:trHeight w:val="255"/>
        </w:trPr>
        <w:tc>
          <w:tcPr>
            <w:tcW w:w="1276" w:type="dxa"/>
            <w:tcBorders>
              <w:top w:val="nil"/>
              <w:left w:val="nil"/>
              <w:bottom w:val="nil"/>
              <w:right w:val="nil"/>
            </w:tcBorders>
            <w:shd w:val="clear" w:color="auto" w:fill="auto"/>
            <w:noWrap/>
            <w:vAlign w:val="bottom"/>
            <w:hideMark/>
          </w:tcPr>
          <w:p w14:paraId="64382328"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343</w:t>
            </w:r>
          </w:p>
        </w:tc>
        <w:tc>
          <w:tcPr>
            <w:tcW w:w="4962" w:type="dxa"/>
            <w:tcBorders>
              <w:top w:val="nil"/>
              <w:left w:val="nil"/>
              <w:bottom w:val="nil"/>
              <w:right w:val="nil"/>
            </w:tcBorders>
            <w:shd w:val="clear" w:color="auto" w:fill="auto"/>
            <w:noWrap/>
            <w:vAlign w:val="bottom"/>
            <w:hideMark/>
          </w:tcPr>
          <w:p w14:paraId="58A9B030"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Ostali financijski rashodi</w:t>
            </w:r>
          </w:p>
        </w:tc>
        <w:tc>
          <w:tcPr>
            <w:tcW w:w="1559" w:type="dxa"/>
            <w:tcBorders>
              <w:top w:val="nil"/>
              <w:left w:val="nil"/>
              <w:bottom w:val="nil"/>
              <w:right w:val="nil"/>
            </w:tcBorders>
            <w:shd w:val="clear" w:color="auto" w:fill="auto"/>
            <w:noWrap/>
            <w:vAlign w:val="bottom"/>
            <w:hideMark/>
          </w:tcPr>
          <w:p w14:paraId="00D9088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1417" w:type="dxa"/>
            <w:tcBorders>
              <w:top w:val="nil"/>
              <w:left w:val="nil"/>
              <w:bottom w:val="nil"/>
              <w:right w:val="nil"/>
            </w:tcBorders>
            <w:shd w:val="clear" w:color="auto" w:fill="auto"/>
            <w:noWrap/>
            <w:vAlign w:val="bottom"/>
            <w:hideMark/>
          </w:tcPr>
          <w:p w14:paraId="21296D9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9.836,96</w:t>
            </w:r>
          </w:p>
        </w:tc>
        <w:tc>
          <w:tcPr>
            <w:tcW w:w="993" w:type="dxa"/>
            <w:tcBorders>
              <w:top w:val="nil"/>
              <w:left w:val="nil"/>
              <w:bottom w:val="nil"/>
              <w:right w:val="nil"/>
            </w:tcBorders>
            <w:shd w:val="clear" w:color="auto" w:fill="auto"/>
            <w:noWrap/>
            <w:vAlign w:val="bottom"/>
            <w:hideMark/>
          </w:tcPr>
          <w:p w14:paraId="4D5D794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p>
        </w:tc>
      </w:tr>
      <w:tr w:rsidR="006F5620" w:rsidRPr="006F5620" w14:paraId="1639BB70" w14:textId="77777777" w:rsidTr="00C96B7F">
        <w:trPr>
          <w:trHeight w:val="255"/>
        </w:trPr>
        <w:tc>
          <w:tcPr>
            <w:tcW w:w="1276" w:type="dxa"/>
            <w:tcBorders>
              <w:top w:val="nil"/>
              <w:left w:val="nil"/>
              <w:bottom w:val="nil"/>
              <w:right w:val="nil"/>
            </w:tcBorders>
            <w:shd w:val="clear" w:color="auto" w:fill="auto"/>
            <w:noWrap/>
            <w:vAlign w:val="bottom"/>
            <w:hideMark/>
          </w:tcPr>
          <w:p w14:paraId="69E12929"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3434</w:t>
            </w:r>
          </w:p>
        </w:tc>
        <w:tc>
          <w:tcPr>
            <w:tcW w:w="4962" w:type="dxa"/>
            <w:tcBorders>
              <w:top w:val="nil"/>
              <w:left w:val="nil"/>
              <w:bottom w:val="nil"/>
              <w:right w:val="nil"/>
            </w:tcBorders>
            <w:shd w:val="clear" w:color="auto" w:fill="auto"/>
            <w:noWrap/>
            <w:vAlign w:val="bottom"/>
            <w:hideMark/>
          </w:tcPr>
          <w:p w14:paraId="7DF4EA53"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Ostali nespomenuti financijski rashodi</w:t>
            </w:r>
          </w:p>
        </w:tc>
        <w:tc>
          <w:tcPr>
            <w:tcW w:w="1559" w:type="dxa"/>
            <w:tcBorders>
              <w:top w:val="nil"/>
              <w:left w:val="nil"/>
              <w:bottom w:val="nil"/>
              <w:right w:val="nil"/>
            </w:tcBorders>
            <w:shd w:val="clear" w:color="auto" w:fill="auto"/>
            <w:noWrap/>
            <w:vAlign w:val="bottom"/>
            <w:hideMark/>
          </w:tcPr>
          <w:p w14:paraId="37CE6997"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04B58E04"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9.836,96</w:t>
            </w:r>
          </w:p>
        </w:tc>
        <w:tc>
          <w:tcPr>
            <w:tcW w:w="993" w:type="dxa"/>
            <w:tcBorders>
              <w:top w:val="nil"/>
              <w:left w:val="nil"/>
              <w:bottom w:val="nil"/>
              <w:right w:val="nil"/>
            </w:tcBorders>
            <w:shd w:val="clear" w:color="auto" w:fill="auto"/>
            <w:noWrap/>
            <w:vAlign w:val="bottom"/>
            <w:hideMark/>
          </w:tcPr>
          <w:p w14:paraId="4415DFDB"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1CCD5EDE" w14:textId="77777777" w:rsidTr="00C96B7F">
        <w:trPr>
          <w:trHeight w:val="255"/>
        </w:trPr>
        <w:tc>
          <w:tcPr>
            <w:tcW w:w="1276" w:type="dxa"/>
            <w:tcBorders>
              <w:top w:val="nil"/>
              <w:left w:val="nil"/>
              <w:bottom w:val="nil"/>
              <w:right w:val="nil"/>
            </w:tcBorders>
            <w:shd w:val="clear" w:color="auto" w:fill="auto"/>
            <w:noWrap/>
            <w:vAlign w:val="bottom"/>
            <w:hideMark/>
          </w:tcPr>
          <w:p w14:paraId="3FD87A39"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542</w:t>
            </w:r>
          </w:p>
        </w:tc>
        <w:tc>
          <w:tcPr>
            <w:tcW w:w="4962" w:type="dxa"/>
            <w:tcBorders>
              <w:top w:val="nil"/>
              <w:left w:val="nil"/>
              <w:bottom w:val="nil"/>
              <w:right w:val="nil"/>
            </w:tcBorders>
            <w:shd w:val="clear" w:color="auto" w:fill="auto"/>
            <w:noWrap/>
            <w:vAlign w:val="bottom"/>
            <w:hideMark/>
          </w:tcPr>
          <w:p w14:paraId="6ED5C1EF"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 xml:space="preserve">Otplata glavnice primljenih kredita i zajmova od kreditnih i ostalih financijskih institucija u </w:t>
            </w:r>
            <w:proofErr w:type="spellStart"/>
            <w:r w:rsidRPr="006F5620">
              <w:rPr>
                <w:rFonts w:ascii="Arial" w:eastAsia="Times New Roman" w:hAnsi="Arial" w:cs="Arial"/>
                <w:b/>
                <w:bCs/>
                <w:sz w:val="18"/>
                <w:szCs w:val="18"/>
                <w:lang w:eastAsia="hr-HR"/>
              </w:rPr>
              <w:t>javn</w:t>
            </w:r>
            <w:proofErr w:type="spellEnd"/>
          </w:p>
        </w:tc>
        <w:tc>
          <w:tcPr>
            <w:tcW w:w="1559" w:type="dxa"/>
            <w:tcBorders>
              <w:top w:val="nil"/>
              <w:left w:val="nil"/>
              <w:bottom w:val="nil"/>
              <w:right w:val="nil"/>
            </w:tcBorders>
            <w:shd w:val="clear" w:color="auto" w:fill="auto"/>
            <w:noWrap/>
            <w:vAlign w:val="bottom"/>
            <w:hideMark/>
          </w:tcPr>
          <w:p w14:paraId="197DD6E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2.500.000,00</w:t>
            </w:r>
          </w:p>
        </w:tc>
        <w:tc>
          <w:tcPr>
            <w:tcW w:w="1417" w:type="dxa"/>
            <w:tcBorders>
              <w:top w:val="nil"/>
              <w:left w:val="nil"/>
              <w:bottom w:val="nil"/>
              <w:right w:val="nil"/>
            </w:tcBorders>
            <w:shd w:val="clear" w:color="auto" w:fill="auto"/>
            <w:noWrap/>
            <w:vAlign w:val="bottom"/>
            <w:hideMark/>
          </w:tcPr>
          <w:p w14:paraId="0BA91C5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1.734.871,97</w:t>
            </w:r>
          </w:p>
        </w:tc>
        <w:tc>
          <w:tcPr>
            <w:tcW w:w="993" w:type="dxa"/>
            <w:tcBorders>
              <w:top w:val="nil"/>
              <w:left w:val="nil"/>
              <w:bottom w:val="nil"/>
              <w:right w:val="nil"/>
            </w:tcBorders>
            <w:shd w:val="clear" w:color="auto" w:fill="auto"/>
            <w:noWrap/>
            <w:vAlign w:val="bottom"/>
            <w:hideMark/>
          </w:tcPr>
          <w:p w14:paraId="71B08AE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69,39%</w:t>
            </w:r>
          </w:p>
        </w:tc>
      </w:tr>
      <w:tr w:rsidR="006F5620" w:rsidRPr="006F5620" w14:paraId="654EF5B1" w14:textId="77777777" w:rsidTr="00C96B7F">
        <w:trPr>
          <w:trHeight w:val="255"/>
        </w:trPr>
        <w:tc>
          <w:tcPr>
            <w:tcW w:w="1276" w:type="dxa"/>
            <w:tcBorders>
              <w:top w:val="nil"/>
              <w:left w:val="nil"/>
              <w:bottom w:val="nil"/>
              <w:right w:val="nil"/>
            </w:tcBorders>
            <w:shd w:val="clear" w:color="auto" w:fill="auto"/>
            <w:noWrap/>
            <w:vAlign w:val="bottom"/>
            <w:hideMark/>
          </w:tcPr>
          <w:p w14:paraId="0DBD1EE0"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5422</w:t>
            </w:r>
          </w:p>
        </w:tc>
        <w:tc>
          <w:tcPr>
            <w:tcW w:w="4962" w:type="dxa"/>
            <w:tcBorders>
              <w:top w:val="nil"/>
              <w:left w:val="nil"/>
              <w:bottom w:val="nil"/>
              <w:right w:val="nil"/>
            </w:tcBorders>
            <w:shd w:val="clear" w:color="auto" w:fill="auto"/>
            <w:noWrap/>
            <w:vAlign w:val="bottom"/>
            <w:hideMark/>
          </w:tcPr>
          <w:p w14:paraId="2B564201"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Otplata glavnice primljenih kredita od kreditnih institucija u javnom sektoru</w:t>
            </w:r>
          </w:p>
        </w:tc>
        <w:tc>
          <w:tcPr>
            <w:tcW w:w="1559" w:type="dxa"/>
            <w:tcBorders>
              <w:top w:val="nil"/>
              <w:left w:val="nil"/>
              <w:bottom w:val="nil"/>
              <w:right w:val="nil"/>
            </w:tcBorders>
            <w:shd w:val="clear" w:color="auto" w:fill="auto"/>
            <w:noWrap/>
            <w:vAlign w:val="bottom"/>
            <w:hideMark/>
          </w:tcPr>
          <w:p w14:paraId="272EF6E8"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4FC2F441"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1.734.871,97</w:t>
            </w:r>
          </w:p>
        </w:tc>
        <w:tc>
          <w:tcPr>
            <w:tcW w:w="993" w:type="dxa"/>
            <w:tcBorders>
              <w:top w:val="nil"/>
              <w:left w:val="nil"/>
              <w:bottom w:val="nil"/>
              <w:right w:val="nil"/>
            </w:tcBorders>
            <w:shd w:val="clear" w:color="auto" w:fill="auto"/>
            <w:noWrap/>
            <w:vAlign w:val="bottom"/>
            <w:hideMark/>
          </w:tcPr>
          <w:p w14:paraId="05213084"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745B84E8" w14:textId="77777777" w:rsidTr="00C96B7F">
        <w:trPr>
          <w:trHeight w:val="255"/>
        </w:trPr>
        <w:tc>
          <w:tcPr>
            <w:tcW w:w="1276" w:type="dxa"/>
            <w:tcBorders>
              <w:top w:val="nil"/>
              <w:left w:val="nil"/>
              <w:bottom w:val="nil"/>
              <w:right w:val="nil"/>
            </w:tcBorders>
            <w:shd w:val="clear" w:color="auto" w:fill="auto"/>
            <w:noWrap/>
            <w:vAlign w:val="bottom"/>
            <w:hideMark/>
          </w:tcPr>
          <w:p w14:paraId="21347AEB"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547</w:t>
            </w:r>
          </w:p>
        </w:tc>
        <w:tc>
          <w:tcPr>
            <w:tcW w:w="4962" w:type="dxa"/>
            <w:tcBorders>
              <w:top w:val="nil"/>
              <w:left w:val="nil"/>
              <w:bottom w:val="nil"/>
              <w:right w:val="nil"/>
            </w:tcBorders>
            <w:shd w:val="clear" w:color="auto" w:fill="auto"/>
            <w:noWrap/>
            <w:vAlign w:val="bottom"/>
            <w:hideMark/>
          </w:tcPr>
          <w:p w14:paraId="755C4742"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Otplata glavnice primljenih zajmova od drugih razina vlasti</w:t>
            </w:r>
          </w:p>
        </w:tc>
        <w:tc>
          <w:tcPr>
            <w:tcW w:w="1559" w:type="dxa"/>
            <w:tcBorders>
              <w:top w:val="nil"/>
              <w:left w:val="nil"/>
              <w:bottom w:val="nil"/>
              <w:right w:val="nil"/>
            </w:tcBorders>
            <w:shd w:val="clear" w:color="auto" w:fill="auto"/>
            <w:noWrap/>
            <w:vAlign w:val="bottom"/>
            <w:hideMark/>
          </w:tcPr>
          <w:p w14:paraId="7026B08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1.740.000,00</w:t>
            </w:r>
          </w:p>
        </w:tc>
        <w:tc>
          <w:tcPr>
            <w:tcW w:w="1417" w:type="dxa"/>
            <w:tcBorders>
              <w:top w:val="nil"/>
              <w:left w:val="nil"/>
              <w:bottom w:val="nil"/>
              <w:right w:val="nil"/>
            </w:tcBorders>
            <w:shd w:val="clear" w:color="auto" w:fill="auto"/>
            <w:noWrap/>
            <w:vAlign w:val="bottom"/>
            <w:hideMark/>
          </w:tcPr>
          <w:p w14:paraId="174F072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1.242.253,64</w:t>
            </w:r>
          </w:p>
        </w:tc>
        <w:tc>
          <w:tcPr>
            <w:tcW w:w="993" w:type="dxa"/>
            <w:tcBorders>
              <w:top w:val="nil"/>
              <w:left w:val="nil"/>
              <w:bottom w:val="nil"/>
              <w:right w:val="nil"/>
            </w:tcBorders>
            <w:shd w:val="clear" w:color="auto" w:fill="auto"/>
            <w:noWrap/>
            <w:vAlign w:val="bottom"/>
            <w:hideMark/>
          </w:tcPr>
          <w:p w14:paraId="4DD15FF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71,39%</w:t>
            </w:r>
          </w:p>
        </w:tc>
      </w:tr>
      <w:tr w:rsidR="006F5620" w:rsidRPr="006F5620" w14:paraId="7193B306" w14:textId="77777777" w:rsidTr="00C96B7F">
        <w:trPr>
          <w:trHeight w:val="255"/>
        </w:trPr>
        <w:tc>
          <w:tcPr>
            <w:tcW w:w="1276" w:type="dxa"/>
            <w:tcBorders>
              <w:top w:val="nil"/>
              <w:left w:val="nil"/>
              <w:bottom w:val="nil"/>
              <w:right w:val="nil"/>
            </w:tcBorders>
            <w:shd w:val="clear" w:color="auto" w:fill="auto"/>
            <w:noWrap/>
            <w:vAlign w:val="bottom"/>
            <w:hideMark/>
          </w:tcPr>
          <w:p w14:paraId="7606B3FC"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lastRenderedPageBreak/>
              <w:t>5471</w:t>
            </w:r>
          </w:p>
        </w:tc>
        <w:tc>
          <w:tcPr>
            <w:tcW w:w="4962" w:type="dxa"/>
            <w:tcBorders>
              <w:top w:val="nil"/>
              <w:left w:val="nil"/>
              <w:bottom w:val="nil"/>
              <w:right w:val="nil"/>
            </w:tcBorders>
            <w:shd w:val="clear" w:color="auto" w:fill="auto"/>
            <w:noWrap/>
            <w:vAlign w:val="bottom"/>
            <w:hideMark/>
          </w:tcPr>
          <w:p w14:paraId="7A33C68D"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Otplata glavnice primljenih zajmova od državnog proračuna</w:t>
            </w:r>
          </w:p>
        </w:tc>
        <w:tc>
          <w:tcPr>
            <w:tcW w:w="1559" w:type="dxa"/>
            <w:tcBorders>
              <w:top w:val="nil"/>
              <w:left w:val="nil"/>
              <w:bottom w:val="nil"/>
              <w:right w:val="nil"/>
            </w:tcBorders>
            <w:shd w:val="clear" w:color="auto" w:fill="auto"/>
            <w:noWrap/>
            <w:vAlign w:val="bottom"/>
            <w:hideMark/>
          </w:tcPr>
          <w:p w14:paraId="2F5500BE"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6B0A33B1"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1.242.253,64</w:t>
            </w:r>
          </w:p>
        </w:tc>
        <w:tc>
          <w:tcPr>
            <w:tcW w:w="993" w:type="dxa"/>
            <w:tcBorders>
              <w:top w:val="nil"/>
              <w:left w:val="nil"/>
              <w:bottom w:val="nil"/>
              <w:right w:val="nil"/>
            </w:tcBorders>
            <w:shd w:val="clear" w:color="auto" w:fill="auto"/>
            <w:noWrap/>
            <w:vAlign w:val="bottom"/>
            <w:hideMark/>
          </w:tcPr>
          <w:p w14:paraId="016DEFC3"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3816F190" w14:textId="77777777" w:rsidTr="00C96B7F">
        <w:trPr>
          <w:trHeight w:val="255"/>
        </w:trPr>
        <w:tc>
          <w:tcPr>
            <w:tcW w:w="6238" w:type="dxa"/>
            <w:gridSpan w:val="2"/>
            <w:tcBorders>
              <w:top w:val="nil"/>
              <w:left w:val="nil"/>
              <w:bottom w:val="nil"/>
              <w:right w:val="nil"/>
            </w:tcBorders>
            <w:shd w:val="clear" w:color="000000" w:fill="9999FF"/>
            <w:noWrap/>
            <w:vAlign w:val="bottom"/>
            <w:hideMark/>
          </w:tcPr>
          <w:p w14:paraId="4A47ED4F"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GLAVA 00210 VATROGASTVO I CIVILNA ZAŠTITA</w:t>
            </w:r>
          </w:p>
        </w:tc>
        <w:tc>
          <w:tcPr>
            <w:tcW w:w="1559" w:type="dxa"/>
            <w:tcBorders>
              <w:top w:val="nil"/>
              <w:left w:val="nil"/>
              <w:bottom w:val="nil"/>
              <w:right w:val="nil"/>
            </w:tcBorders>
            <w:shd w:val="clear" w:color="000000" w:fill="9999FF"/>
            <w:noWrap/>
            <w:vAlign w:val="bottom"/>
            <w:hideMark/>
          </w:tcPr>
          <w:p w14:paraId="4467C5F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1.550.000,00</w:t>
            </w:r>
          </w:p>
        </w:tc>
        <w:tc>
          <w:tcPr>
            <w:tcW w:w="1417" w:type="dxa"/>
            <w:tcBorders>
              <w:top w:val="nil"/>
              <w:left w:val="nil"/>
              <w:bottom w:val="nil"/>
              <w:right w:val="nil"/>
            </w:tcBorders>
            <w:shd w:val="clear" w:color="000000" w:fill="9999FF"/>
            <w:noWrap/>
            <w:vAlign w:val="bottom"/>
            <w:hideMark/>
          </w:tcPr>
          <w:p w14:paraId="5C218B0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550.977,34</w:t>
            </w:r>
          </w:p>
        </w:tc>
        <w:tc>
          <w:tcPr>
            <w:tcW w:w="993" w:type="dxa"/>
            <w:tcBorders>
              <w:top w:val="nil"/>
              <w:left w:val="nil"/>
              <w:bottom w:val="nil"/>
              <w:right w:val="nil"/>
            </w:tcBorders>
            <w:shd w:val="clear" w:color="000000" w:fill="9999FF"/>
            <w:noWrap/>
            <w:vAlign w:val="bottom"/>
            <w:hideMark/>
          </w:tcPr>
          <w:p w14:paraId="0DDED17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35,55%</w:t>
            </w:r>
          </w:p>
        </w:tc>
      </w:tr>
      <w:tr w:rsidR="006F5620" w:rsidRPr="006F5620" w14:paraId="3AEBDDEB"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633DFCA6"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5C125640"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1.550.000,00</w:t>
            </w:r>
          </w:p>
        </w:tc>
        <w:tc>
          <w:tcPr>
            <w:tcW w:w="1417" w:type="dxa"/>
            <w:tcBorders>
              <w:top w:val="nil"/>
              <w:left w:val="nil"/>
              <w:bottom w:val="nil"/>
              <w:right w:val="nil"/>
            </w:tcBorders>
            <w:shd w:val="clear" w:color="000000" w:fill="CCCCFF"/>
            <w:noWrap/>
            <w:vAlign w:val="bottom"/>
            <w:hideMark/>
          </w:tcPr>
          <w:p w14:paraId="4683CF4F"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550.977,34</w:t>
            </w:r>
          </w:p>
        </w:tc>
        <w:tc>
          <w:tcPr>
            <w:tcW w:w="993" w:type="dxa"/>
            <w:tcBorders>
              <w:top w:val="nil"/>
              <w:left w:val="nil"/>
              <w:bottom w:val="nil"/>
              <w:right w:val="nil"/>
            </w:tcBorders>
            <w:shd w:val="clear" w:color="000000" w:fill="CCCCFF"/>
            <w:noWrap/>
            <w:vAlign w:val="bottom"/>
            <w:hideMark/>
          </w:tcPr>
          <w:p w14:paraId="49B4DF6B"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35,55%</w:t>
            </w:r>
          </w:p>
        </w:tc>
      </w:tr>
      <w:tr w:rsidR="006F5620" w:rsidRPr="006F5620" w14:paraId="76A046F4" w14:textId="77777777" w:rsidTr="00C96B7F">
        <w:trPr>
          <w:trHeight w:val="255"/>
        </w:trPr>
        <w:tc>
          <w:tcPr>
            <w:tcW w:w="1276" w:type="dxa"/>
            <w:tcBorders>
              <w:top w:val="nil"/>
              <w:left w:val="nil"/>
              <w:bottom w:val="nil"/>
              <w:right w:val="nil"/>
            </w:tcBorders>
            <w:shd w:val="clear" w:color="000000" w:fill="A9D08E"/>
            <w:noWrap/>
            <w:vAlign w:val="bottom"/>
            <w:hideMark/>
          </w:tcPr>
          <w:p w14:paraId="05AD563E"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2010</w:t>
            </w:r>
          </w:p>
        </w:tc>
        <w:tc>
          <w:tcPr>
            <w:tcW w:w="4962" w:type="dxa"/>
            <w:tcBorders>
              <w:top w:val="nil"/>
              <w:left w:val="nil"/>
              <w:bottom w:val="nil"/>
              <w:right w:val="nil"/>
            </w:tcBorders>
            <w:shd w:val="clear" w:color="000000" w:fill="A9D08E"/>
            <w:noWrap/>
            <w:vAlign w:val="bottom"/>
            <w:hideMark/>
          </w:tcPr>
          <w:p w14:paraId="65D24224"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Program: VATROGASTVO I CIVILNA ZAŠTITA</w:t>
            </w:r>
          </w:p>
        </w:tc>
        <w:tc>
          <w:tcPr>
            <w:tcW w:w="1559" w:type="dxa"/>
            <w:tcBorders>
              <w:top w:val="nil"/>
              <w:left w:val="nil"/>
              <w:bottom w:val="nil"/>
              <w:right w:val="nil"/>
            </w:tcBorders>
            <w:shd w:val="clear" w:color="000000" w:fill="A9D08E"/>
            <w:noWrap/>
            <w:vAlign w:val="bottom"/>
            <w:hideMark/>
          </w:tcPr>
          <w:p w14:paraId="4E40531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1.550.000,00</w:t>
            </w:r>
          </w:p>
        </w:tc>
        <w:tc>
          <w:tcPr>
            <w:tcW w:w="1417" w:type="dxa"/>
            <w:tcBorders>
              <w:top w:val="nil"/>
              <w:left w:val="nil"/>
              <w:bottom w:val="nil"/>
              <w:right w:val="nil"/>
            </w:tcBorders>
            <w:shd w:val="clear" w:color="000000" w:fill="A9D08E"/>
            <w:noWrap/>
            <w:vAlign w:val="bottom"/>
            <w:hideMark/>
          </w:tcPr>
          <w:p w14:paraId="14BF93E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550.977,34</w:t>
            </w:r>
          </w:p>
        </w:tc>
        <w:tc>
          <w:tcPr>
            <w:tcW w:w="993" w:type="dxa"/>
            <w:tcBorders>
              <w:top w:val="nil"/>
              <w:left w:val="nil"/>
              <w:bottom w:val="nil"/>
              <w:right w:val="nil"/>
            </w:tcBorders>
            <w:shd w:val="clear" w:color="000000" w:fill="A9D08E"/>
            <w:noWrap/>
            <w:vAlign w:val="bottom"/>
            <w:hideMark/>
          </w:tcPr>
          <w:p w14:paraId="149A183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35,55%</w:t>
            </w:r>
          </w:p>
        </w:tc>
      </w:tr>
      <w:tr w:rsidR="006F5620" w:rsidRPr="006F5620" w14:paraId="6090B98B" w14:textId="77777777" w:rsidTr="00C96B7F">
        <w:trPr>
          <w:trHeight w:val="255"/>
        </w:trPr>
        <w:tc>
          <w:tcPr>
            <w:tcW w:w="1276" w:type="dxa"/>
            <w:tcBorders>
              <w:top w:val="nil"/>
              <w:left w:val="nil"/>
              <w:bottom w:val="nil"/>
              <w:right w:val="nil"/>
            </w:tcBorders>
            <w:shd w:val="clear" w:color="000000" w:fill="FFFF99"/>
            <w:noWrap/>
            <w:vAlign w:val="bottom"/>
            <w:hideMark/>
          </w:tcPr>
          <w:p w14:paraId="7DCEEF54"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A201001</w:t>
            </w:r>
          </w:p>
        </w:tc>
        <w:tc>
          <w:tcPr>
            <w:tcW w:w="4962" w:type="dxa"/>
            <w:tcBorders>
              <w:top w:val="nil"/>
              <w:left w:val="nil"/>
              <w:bottom w:val="nil"/>
              <w:right w:val="nil"/>
            </w:tcBorders>
            <w:shd w:val="clear" w:color="000000" w:fill="FFFF99"/>
            <w:noWrap/>
            <w:vAlign w:val="bottom"/>
            <w:hideMark/>
          </w:tcPr>
          <w:p w14:paraId="06C070EA"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Aktivnost: Redovna aktivnost vatrogasne zajednice</w:t>
            </w:r>
          </w:p>
        </w:tc>
        <w:tc>
          <w:tcPr>
            <w:tcW w:w="1559" w:type="dxa"/>
            <w:tcBorders>
              <w:top w:val="nil"/>
              <w:left w:val="nil"/>
              <w:bottom w:val="nil"/>
              <w:right w:val="nil"/>
            </w:tcBorders>
            <w:shd w:val="clear" w:color="000000" w:fill="FFFF99"/>
            <w:noWrap/>
            <w:vAlign w:val="bottom"/>
            <w:hideMark/>
          </w:tcPr>
          <w:p w14:paraId="1FB87D2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265.000,00</w:t>
            </w:r>
          </w:p>
        </w:tc>
        <w:tc>
          <w:tcPr>
            <w:tcW w:w="1417" w:type="dxa"/>
            <w:tcBorders>
              <w:top w:val="nil"/>
              <w:left w:val="nil"/>
              <w:bottom w:val="nil"/>
              <w:right w:val="nil"/>
            </w:tcBorders>
            <w:shd w:val="clear" w:color="000000" w:fill="FFFF99"/>
            <w:noWrap/>
            <w:vAlign w:val="bottom"/>
            <w:hideMark/>
          </w:tcPr>
          <w:p w14:paraId="03A6FBB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132.000,00</w:t>
            </w:r>
          </w:p>
        </w:tc>
        <w:tc>
          <w:tcPr>
            <w:tcW w:w="993" w:type="dxa"/>
            <w:tcBorders>
              <w:top w:val="nil"/>
              <w:left w:val="nil"/>
              <w:bottom w:val="nil"/>
              <w:right w:val="nil"/>
            </w:tcBorders>
            <w:shd w:val="clear" w:color="000000" w:fill="FFFF99"/>
            <w:noWrap/>
            <w:vAlign w:val="bottom"/>
            <w:hideMark/>
          </w:tcPr>
          <w:p w14:paraId="3813898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49,81%</w:t>
            </w:r>
          </w:p>
        </w:tc>
      </w:tr>
      <w:tr w:rsidR="006F5620" w:rsidRPr="006F5620" w14:paraId="1088C6F6"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2B2AE2BD"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27492CF3"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265.000,00</w:t>
            </w:r>
          </w:p>
        </w:tc>
        <w:tc>
          <w:tcPr>
            <w:tcW w:w="1417" w:type="dxa"/>
            <w:tcBorders>
              <w:top w:val="nil"/>
              <w:left w:val="nil"/>
              <w:bottom w:val="nil"/>
              <w:right w:val="nil"/>
            </w:tcBorders>
            <w:shd w:val="clear" w:color="000000" w:fill="CCCCFF"/>
            <w:noWrap/>
            <w:vAlign w:val="bottom"/>
            <w:hideMark/>
          </w:tcPr>
          <w:p w14:paraId="3D4E3A46"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132.000,00</w:t>
            </w:r>
          </w:p>
        </w:tc>
        <w:tc>
          <w:tcPr>
            <w:tcW w:w="993" w:type="dxa"/>
            <w:tcBorders>
              <w:top w:val="nil"/>
              <w:left w:val="nil"/>
              <w:bottom w:val="nil"/>
              <w:right w:val="nil"/>
            </w:tcBorders>
            <w:shd w:val="clear" w:color="000000" w:fill="CCCCFF"/>
            <w:noWrap/>
            <w:vAlign w:val="bottom"/>
            <w:hideMark/>
          </w:tcPr>
          <w:p w14:paraId="7D1E5AA7"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49,81%</w:t>
            </w:r>
          </w:p>
        </w:tc>
      </w:tr>
      <w:tr w:rsidR="006F5620" w:rsidRPr="006F5620" w14:paraId="4AE0A60B" w14:textId="77777777" w:rsidTr="00C96B7F">
        <w:trPr>
          <w:trHeight w:val="255"/>
        </w:trPr>
        <w:tc>
          <w:tcPr>
            <w:tcW w:w="1276" w:type="dxa"/>
            <w:tcBorders>
              <w:top w:val="nil"/>
              <w:left w:val="nil"/>
              <w:bottom w:val="nil"/>
              <w:right w:val="nil"/>
            </w:tcBorders>
            <w:shd w:val="clear" w:color="auto" w:fill="auto"/>
            <w:noWrap/>
            <w:vAlign w:val="bottom"/>
            <w:hideMark/>
          </w:tcPr>
          <w:p w14:paraId="6A457C71"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381</w:t>
            </w:r>
          </w:p>
        </w:tc>
        <w:tc>
          <w:tcPr>
            <w:tcW w:w="4962" w:type="dxa"/>
            <w:tcBorders>
              <w:top w:val="nil"/>
              <w:left w:val="nil"/>
              <w:bottom w:val="nil"/>
              <w:right w:val="nil"/>
            </w:tcBorders>
            <w:shd w:val="clear" w:color="auto" w:fill="auto"/>
            <w:noWrap/>
            <w:vAlign w:val="bottom"/>
            <w:hideMark/>
          </w:tcPr>
          <w:p w14:paraId="06C3FA48"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Tekuće donacije</w:t>
            </w:r>
          </w:p>
        </w:tc>
        <w:tc>
          <w:tcPr>
            <w:tcW w:w="1559" w:type="dxa"/>
            <w:tcBorders>
              <w:top w:val="nil"/>
              <w:left w:val="nil"/>
              <w:bottom w:val="nil"/>
              <w:right w:val="nil"/>
            </w:tcBorders>
            <w:shd w:val="clear" w:color="auto" w:fill="auto"/>
            <w:noWrap/>
            <w:vAlign w:val="bottom"/>
            <w:hideMark/>
          </w:tcPr>
          <w:p w14:paraId="27655FF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265.000,00</w:t>
            </w:r>
          </w:p>
        </w:tc>
        <w:tc>
          <w:tcPr>
            <w:tcW w:w="1417" w:type="dxa"/>
            <w:tcBorders>
              <w:top w:val="nil"/>
              <w:left w:val="nil"/>
              <w:bottom w:val="nil"/>
              <w:right w:val="nil"/>
            </w:tcBorders>
            <w:shd w:val="clear" w:color="auto" w:fill="auto"/>
            <w:noWrap/>
            <w:vAlign w:val="bottom"/>
            <w:hideMark/>
          </w:tcPr>
          <w:p w14:paraId="771F6F5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132.000,00</w:t>
            </w:r>
          </w:p>
        </w:tc>
        <w:tc>
          <w:tcPr>
            <w:tcW w:w="993" w:type="dxa"/>
            <w:tcBorders>
              <w:top w:val="nil"/>
              <w:left w:val="nil"/>
              <w:bottom w:val="nil"/>
              <w:right w:val="nil"/>
            </w:tcBorders>
            <w:shd w:val="clear" w:color="auto" w:fill="auto"/>
            <w:noWrap/>
            <w:vAlign w:val="bottom"/>
            <w:hideMark/>
          </w:tcPr>
          <w:p w14:paraId="0BFED93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49,81%</w:t>
            </w:r>
          </w:p>
        </w:tc>
      </w:tr>
      <w:tr w:rsidR="006F5620" w:rsidRPr="006F5620" w14:paraId="4D954692" w14:textId="77777777" w:rsidTr="00C96B7F">
        <w:trPr>
          <w:trHeight w:val="255"/>
        </w:trPr>
        <w:tc>
          <w:tcPr>
            <w:tcW w:w="1276" w:type="dxa"/>
            <w:tcBorders>
              <w:top w:val="nil"/>
              <w:left w:val="nil"/>
              <w:bottom w:val="nil"/>
              <w:right w:val="nil"/>
            </w:tcBorders>
            <w:shd w:val="clear" w:color="auto" w:fill="auto"/>
            <w:noWrap/>
            <w:vAlign w:val="bottom"/>
            <w:hideMark/>
          </w:tcPr>
          <w:p w14:paraId="274EC645"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3811</w:t>
            </w:r>
          </w:p>
        </w:tc>
        <w:tc>
          <w:tcPr>
            <w:tcW w:w="4962" w:type="dxa"/>
            <w:tcBorders>
              <w:top w:val="nil"/>
              <w:left w:val="nil"/>
              <w:bottom w:val="nil"/>
              <w:right w:val="nil"/>
            </w:tcBorders>
            <w:shd w:val="clear" w:color="auto" w:fill="auto"/>
            <w:noWrap/>
            <w:vAlign w:val="bottom"/>
            <w:hideMark/>
          </w:tcPr>
          <w:p w14:paraId="1419097B"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Tekuće donacije u novcu</w:t>
            </w:r>
          </w:p>
        </w:tc>
        <w:tc>
          <w:tcPr>
            <w:tcW w:w="1559" w:type="dxa"/>
            <w:tcBorders>
              <w:top w:val="nil"/>
              <w:left w:val="nil"/>
              <w:bottom w:val="nil"/>
              <w:right w:val="nil"/>
            </w:tcBorders>
            <w:shd w:val="clear" w:color="auto" w:fill="auto"/>
            <w:noWrap/>
            <w:vAlign w:val="bottom"/>
            <w:hideMark/>
          </w:tcPr>
          <w:p w14:paraId="1F8D60F1"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0DCCCC4E"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132.000,00</w:t>
            </w:r>
          </w:p>
        </w:tc>
        <w:tc>
          <w:tcPr>
            <w:tcW w:w="993" w:type="dxa"/>
            <w:tcBorders>
              <w:top w:val="nil"/>
              <w:left w:val="nil"/>
              <w:bottom w:val="nil"/>
              <w:right w:val="nil"/>
            </w:tcBorders>
            <w:shd w:val="clear" w:color="auto" w:fill="auto"/>
            <w:noWrap/>
            <w:vAlign w:val="bottom"/>
            <w:hideMark/>
          </w:tcPr>
          <w:p w14:paraId="04C67C25"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4B3C85CB" w14:textId="77777777" w:rsidTr="00C96B7F">
        <w:trPr>
          <w:trHeight w:val="255"/>
        </w:trPr>
        <w:tc>
          <w:tcPr>
            <w:tcW w:w="1276" w:type="dxa"/>
            <w:tcBorders>
              <w:top w:val="nil"/>
              <w:left w:val="nil"/>
              <w:bottom w:val="nil"/>
              <w:right w:val="nil"/>
            </w:tcBorders>
            <w:shd w:val="clear" w:color="000000" w:fill="FFFF99"/>
            <w:noWrap/>
            <w:vAlign w:val="bottom"/>
            <w:hideMark/>
          </w:tcPr>
          <w:p w14:paraId="72C1328B"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A201002</w:t>
            </w:r>
          </w:p>
        </w:tc>
        <w:tc>
          <w:tcPr>
            <w:tcW w:w="4962" w:type="dxa"/>
            <w:tcBorders>
              <w:top w:val="nil"/>
              <w:left w:val="nil"/>
              <w:bottom w:val="nil"/>
              <w:right w:val="nil"/>
            </w:tcBorders>
            <w:shd w:val="clear" w:color="000000" w:fill="FFFF99"/>
            <w:noWrap/>
            <w:vAlign w:val="bottom"/>
            <w:hideMark/>
          </w:tcPr>
          <w:p w14:paraId="78BCE0B9"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Aktivnost: Protupožarna zaštita i rad DVD-a</w:t>
            </w:r>
          </w:p>
        </w:tc>
        <w:tc>
          <w:tcPr>
            <w:tcW w:w="1559" w:type="dxa"/>
            <w:tcBorders>
              <w:top w:val="nil"/>
              <w:left w:val="nil"/>
              <w:bottom w:val="nil"/>
              <w:right w:val="nil"/>
            </w:tcBorders>
            <w:shd w:val="clear" w:color="000000" w:fill="FFFF99"/>
            <w:noWrap/>
            <w:vAlign w:val="bottom"/>
            <w:hideMark/>
          </w:tcPr>
          <w:p w14:paraId="01061E8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865.000,00</w:t>
            </w:r>
          </w:p>
        </w:tc>
        <w:tc>
          <w:tcPr>
            <w:tcW w:w="1417" w:type="dxa"/>
            <w:tcBorders>
              <w:top w:val="nil"/>
              <w:left w:val="nil"/>
              <w:bottom w:val="nil"/>
              <w:right w:val="nil"/>
            </w:tcBorders>
            <w:shd w:val="clear" w:color="000000" w:fill="FFFF99"/>
            <w:noWrap/>
            <w:vAlign w:val="bottom"/>
            <w:hideMark/>
          </w:tcPr>
          <w:p w14:paraId="62CD1A1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400.534,94</w:t>
            </w:r>
          </w:p>
        </w:tc>
        <w:tc>
          <w:tcPr>
            <w:tcW w:w="993" w:type="dxa"/>
            <w:tcBorders>
              <w:top w:val="nil"/>
              <w:left w:val="nil"/>
              <w:bottom w:val="nil"/>
              <w:right w:val="nil"/>
            </w:tcBorders>
            <w:shd w:val="clear" w:color="000000" w:fill="FFFF99"/>
            <w:noWrap/>
            <w:vAlign w:val="bottom"/>
            <w:hideMark/>
          </w:tcPr>
          <w:p w14:paraId="716F05C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46,30%</w:t>
            </w:r>
          </w:p>
        </w:tc>
      </w:tr>
      <w:tr w:rsidR="006F5620" w:rsidRPr="006F5620" w14:paraId="377B8DD7"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6BE59E13"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62EE3D3B"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865.000,00</w:t>
            </w:r>
          </w:p>
        </w:tc>
        <w:tc>
          <w:tcPr>
            <w:tcW w:w="1417" w:type="dxa"/>
            <w:tcBorders>
              <w:top w:val="nil"/>
              <w:left w:val="nil"/>
              <w:bottom w:val="nil"/>
              <w:right w:val="nil"/>
            </w:tcBorders>
            <w:shd w:val="clear" w:color="000000" w:fill="CCCCFF"/>
            <w:noWrap/>
            <w:vAlign w:val="bottom"/>
            <w:hideMark/>
          </w:tcPr>
          <w:p w14:paraId="68AFE3DC"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400.534,94</w:t>
            </w:r>
          </w:p>
        </w:tc>
        <w:tc>
          <w:tcPr>
            <w:tcW w:w="993" w:type="dxa"/>
            <w:tcBorders>
              <w:top w:val="nil"/>
              <w:left w:val="nil"/>
              <w:bottom w:val="nil"/>
              <w:right w:val="nil"/>
            </w:tcBorders>
            <w:shd w:val="clear" w:color="000000" w:fill="CCCCFF"/>
            <w:noWrap/>
            <w:vAlign w:val="bottom"/>
            <w:hideMark/>
          </w:tcPr>
          <w:p w14:paraId="3EC5708C"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46,30%</w:t>
            </w:r>
          </w:p>
        </w:tc>
      </w:tr>
      <w:tr w:rsidR="006F5620" w:rsidRPr="006F5620" w14:paraId="2F970092" w14:textId="77777777" w:rsidTr="00C96B7F">
        <w:trPr>
          <w:trHeight w:val="255"/>
        </w:trPr>
        <w:tc>
          <w:tcPr>
            <w:tcW w:w="1276" w:type="dxa"/>
            <w:tcBorders>
              <w:top w:val="nil"/>
              <w:left w:val="nil"/>
              <w:bottom w:val="nil"/>
              <w:right w:val="nil"/>
            </w:tcBorders>
            <w:shd w:val="clear" w:color="auto" w:fill="auto"/>
            <w:noWrap/>
            <w:vAlign w:val="bottom"/>
            <w:hideMark/>
          </w:tcPr>
          <w:p w14:paraId="19FD48ED"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381</w:t>
            </w:r>
          </w:p>
        </w:tc>
        <w:tc>
          <w:tcPr>
            <w:tcW w:w="4962" w:type="dxa"/>
            <w:tcBorders>
              <w:top w:val="nil"/>
              <w:left w:val="nil"/>
              <w:bottom w:val="nil"/>
              <w:right w:val="nil"/>
            </w:tcBorders>
            <w:shd w:val="clear" w:color="auto" w:fill="auto"/>
            <w:noWrap/>
            <w:vAlign w:val="bottom"/>
            <w:hideMark/>
          </w:tcPr>
          <w:p w14:paraId="24E35B14"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Tekuće donacije</w:t>
            </w:r>
          </w:p>
        </w:tc>
        <w:tc>
          <w:tcPr>
            <w:tcW w:w="1559" w:type="dxa"/>
            <w:tcBorders>
              <w:top w:val="nil"/>
              <w:left w:val="nil"/>
              <w:bottom w:val="nil"/>
              <w:right w:val="nil"/>
            </w:tcBorders>
            <w:shd w:val="clear" w:color="auto" w:fill="auto"/>
            <w:noWrap/>
            <w:vAlign w:val="bottom"/>
            <w:hideMark/>
          </w:tcPr>
          <w:p w14:paraId="4129E3D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865.000,00</w:t>
            </w:r>
          </w:p>
        </w:tc>
        <w:tc>
          <w:tcPr>
            <w:tcW w:w="1417" w:type="dxa"/>
            <w:tcBorders>
              <w:top w:val="nil"/>
              <w:left w:val="nil"/>
              <w:bottom w:val="nil"/>
              <w:right w:val="nil"/>
            </w:tcBorders>
            <w:shd w:val="clear" w:color="auto" w:fill="auto"/>
            <w:noWrap/>
            <w:vAlign w:val="bottom"/>
            <w:hideMark/>
          </w:tcPr>
          <w:p w14:paraId="7F164CD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400.534,94</w:t>
            </w:r>
          </w:p>
        </w:tc>
        <w:tc>
          <w:tcPr>
            <w:tcW w:w="993" w:type="dxa"/>
            <w:tcBorders>
              <w:top w:val="nil"/>
              <w:left w:val="nil"/>
              <w:bottom w:val="nil"/>
              <w:right w:val="nil"/>
            </w:tcBorders>
            <w:shd w:val="clear" w:color="auto" w:fill="auto"/>
            <w:noWrap/>
            <w:vAlign w:val="bottom"/>
            <w:hideMark/>
          </w:tcPr>
          <w:p w14:paraId="158F254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46,30%</w:t>
            </w:r>
          </w:p>
        </w:tc>
      </w:tr>
      <w:tr w:rsidR="006F5620" w:rsidRPr="006F5620" w14:paraId="75DD2AC2" w14:textId="77777777" w:rsidTr="00C96B7F">
        <w:trPr>
          <w:trHeight w:val="255"/>
        </w:trPr>
        <w:tc>
          <w:tcPr>
            <w:tcW w:w="1276" w:type="dxa"/>
            <w:tcBorders>
              <w:top w:val="nil"/>
              <w:left w:val="nil"/>
              <w:bottom w:val="nil"/>
              <w:right w:val="nil"/>
            </w:tcBorders>
            <w:shd w:val="clear" w:color="auto" w:fill="auto"/>
            <w:noWrap/>
            <w:vAlign w:val="bottom"/>
            <w:hideMark/>
          </w:tcPr>
          <w:p w14:paraId="4EFDB5B5"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3811</w:t>
            </w:r>
          </w:p>
        </w:tc>
        <w:tc>
          <w:tcPr>
            <w:tcW w:w="4962" w:type="dxa"/>
            <w:tcBorders>
              <w:top w:val="nil"/>
              <w:left w:val="nil"/>
              <w:bottom w:val="nil"/>
              <w:right w:val="nil"/>
            </w:tcBorders>
            <w:shd w:val="clear" w:color="auto" w:fill="auto"/>
            <w:noWrap/>
            <w:vAlign w:val="bottom"/>
            <w:hideMark/>
          </w:tcPr>
          <w:p w14:paraId="7630C455"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Tekuće donacije u novcu</w:t>
            </w:r>
          </w:p>
        </w:tc>
        <w:tc>
          <w:tcPr>
            <w:tcW w:w="1559" w:type="dxa"/>
            <w:tcBorders>
              <w:top w:val="nil"/>
              <w:left w:val="nil"/>
              <w:bottom w:val="nil"/>
              <w:right w:val="nil"/>
            </w:tcBorders>
            <w:shd w:val="clear" w:color="auto" w:fill="auto"/>
            <w:noWrap/>
            <w:vAlign w:val="bottom"/>
            <w:hideMark/>
          </w:tcPr>
          <w:p w14:paraId="47E8DA14"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4B030C01"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400.534,94</w:t>
            </w:r>
          </w:p>
        </w:tc>
        <w:tc>
          <w:tcPr>
            <w:tcW w:w="993" w:type="dxa"/>
            <w:tcBorders>
              <w:top w:val="nil"/>
              <w:left w:val="nil"/>
              <w:bottom w:val="nil"/>
              <w:right w:val="nil"/>
            </w:tcBorders>
            <w:shd w:val="clear" w:color="auto" w:fill="auto"/>
            <w:noWrap/>
            <w:vAlign w:val="bottom"/>
            <w:hideMark/>
          </w:tcPr>
          <w:p w14:paraId="4EF05AEE"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72114DFA" w14:textId="77777777" w:rsidTr="00C96B7F">
        <w:trPr>
          <w:trHeight w:val="255"/>
        </w:trPr>
        <w:tc>
          <w:tcPr>
            <w:tcW w:w="1276" w:type="dxa"/>
            <w:tcBorders>
              <w:top w:val="nil"/>
              <w:left w:val="nil"/>
              <w:bottom w:val="nil"/>
              <w:right w:val="nil"/>
            </w:tcBorders>
            <w:shd w:val="clear" w:color="000000" w:fill="FFFF99"/>
            <w:noWrap/>
            <w:vAlign w:val="bottom"/>
            <w:hideMark/>
          </w:tcPr>
          <w:p w14:paraId="40BE4D90"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K201003</w:t>
            </w:r>
          </w:p>
        </w:tc>
        <w:tc>
          <w:tcPr>
            <w:tcW w:w="4962" w:type="dxa"/>
            <w:tcBorders>
              <w:top w:val="nil"/>
              <w:left w:val="nil"/>
              <w:bottom w:val="nil"/>
              <w:right w:val="nil"/>
            </w:tcBorders>
            <w:shd w:val="clear" w:color="000000" w:fill="FFFF99"/>
            <w:noWrap/>
            <w:vAlign w:val="bottom"/>
            <w:hideMark/>
          </w:tcPr>
          <w:p w14:paraId="5FB2552B"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Kapitalni projekt: Nabava vatrogasne opreme i vozila</w:t>
            </w:r>
          </w:p>
        </w:tc>
        <w:tc>
          <w:tcPr>
            <w:tcW w:w="1559" w:type="dxa"/>
            <w:tcBorders>
              <w:top w:val="nil"/>
              <w:left w:val="nil"/>
              <w:bottom w:val="nil"/>
              <w:right w:val="nil"/>
            </w:tcBorders>
            <w:shd w:val="clear" w:color="000000" w:fill="FFFF99"/>
            <w:noWrap/>
            <w:vAlign w:val="bottom"/>
            <w:hideMark/>
          </w:tcPr>
          <w:p w14:paraId="577A33E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350.000,00</w:t>
            </w:r>
          </w:p>
        </w:tc>
        <w:tc>
          <w:tcPr>
            <w:tcW w:w="1417" w:type="dxa"/>
            <w:tcBorders>
              <w:top w:val="nil"/>
              <w:left w:val="nil"/>
              <w:bottom w:val="nil"/>
              <w:right w:val="nil"/>
            </w:tcBorders>
            <w:shd w:val="clear" w:color="000000" w:fill="FFFF99"/>
            <w:noWrap/>
            <w:vAlign w:val="bottom"/>
            <w:hideMark/>
          </w:tcPr>
          <w:p w14:paraId="06250FB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000000" w:fill="FFFF99"/>
            <w:noWrap/>
            <w:vAlign w:val="bottom"/>
            <w:hideMark/>
          </w:tcPr>
          <w:p w14:paraId="56D986B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38EFC907"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1CE95E91"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3FDDA622"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350.000,00</w:t>
            </w:r>
          </w:p>
        </w:tc>
        <w:tc>
          <w:tcPr>
            <w:tcW w:w="1417" w:type="dxa"/>
            <w:tcBorders>
              <w:top w:val="nil"/>
              <w:left w:val="nil"/>
              <w:bottom w:val="nil"/>
              <w:right w:val="nil"/>
            </w:tcBorders>
            <w:shd w:val="clear" w:color="000000" w:fill="CCCCFF"/>
            <w:noWrap/>
            <w:vAlign w:val="bottom"/>
            <w:hideMark/>
          </w:tcPr>
          <w:p w14:paraId="353B4ECD"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c>
          <w:tcPr>
            <w:tcW w:w="993" w:type="dxa"/>
            <w:tcBorders>
              <w:top w:val="nil"/>
              <w:left w:val="nil"/>
              <w:bottom w:val="nil"/>
              <w:right w:val="nil"/>
            </w:tcBorders>
            <w:shd w:val="clear" w:color="000000" w:fill="CCCCFF"/>
            <w:noWrap/>
            <w:vAlign w:val="bottom"/>
            <w:hideMark/>
          </w:tcPr>
          <w:p w14:paraId="3F4AF041"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r>
      <w:tr w:rsidR="006F5620" w:rsidRPr="006F5620" w14:paraId="354385D1" w14:textId="77777777" w:rsidTr="00C96B7F">
        <w:trPr>
          <w:trHeight w:val="255"/>
        </w:trPr>
        <w:tc>
          <w:tcPr>
            <w:tcW w:w="1276" w:type="dxa"/>
            <w:tcBorders>
              <w:top w:val="nil"/>
              <w:left w:val="nil"/>
              <w:bottom w:val="nil"/>
              <w:right w:val="nil"/>
            </w:tcBorders>
            <w:shd w:val="clear" w:color="auto" w:fill="auto"/>
            <w:noWrap/>
            <w:vAlign w:val="bottom"/>
            <w:hideMark/>
          </w:tcPr>
          <w:p w14:paraId="61FFDC18"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382</w:t>
            </w:r>
          </w:p>
        </w:tc>
        <w:tc>
          <w:tcPr>
            <w:tcW w:w="4962" w:type="dxa"/>
            <w:tcBorders>
              <w:top w:val="nil"/>
              <w:left w:val="nil"/>
              <w:bottom w:val="nil"/>
              <w:right w:val="nil"/>
            </w:tcBorders>
            <w:shd w:val="clear" w:color="auto" w:fill="auto"/>
            <w:noWrap/>
            <w:vAlign w:val="bottom"/>
            <w:hideMark/>
          </w:tcPr>
          <w:p w14:paraId="2FAB7AA8"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Kapitalne donacije</w:t>
            </w:r>
          </w:p>
        </w:tc>
        <w:tc>
          <w:tcPr>
            <w:tcW w:w="1559" w:type="dxa"/>
            <w:tcBorders>
              <w:top w:val="nil"/>
              <w:left w:val="nil"/>
              <w:bottom w:val="nil"/>
              <w:right w:val="nil"/>
            </w:tcBorders>
            <w:shd w:val="clear" w:color="auto" w:fill="auto"/>
            <w:noWrap/>
            <w:vAlign w:val="bottom"/>
            <w:hideMark/>
          </w:tcPr>
          <w:p w14:paraId="608D551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350.000,00</w:t>
            </w:r>
          </w:p>
        </w:tc>
        <w:tc>
          <w:tcPr>
            <w:tcW w:w="1417" w:type="dxa"/>
            <w:tcBorders>
              <w:top w:val="nil"/>
              <w:left w:val="nil"/>
              <w:bottom w:val="nil"/>
              <w:right w:val="nil"/>
            </w:tcBorders>
            <w:shd w:val="clear" w:color="auto" w:fill="auto"/>
            <w:noWrap/>
            <w:vAlign w:val="bottom"/>
            <w:hideMark/>
          </w:tcPr>
          <w:p w14:paraId="29077B2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1F0C486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4D149BAF" w14:textId="77777777" w:rsidTr="00C96B7F">
        <w:trPr>
          <w:trHeight w:val="255"/>
        </w:trPr>
        <w:tc>
          <w:tcPr>
            <w:tcW w:w="1276" w:type="dxa"/>
            <w:tcBorders>
              <w:top w:val="nil"/>
              <w:left w:val="nil"/>
              <w:bottom w:val="nil"/>
              <w:right w:val="nil"/>
            </w:tcBorders>
            <w:shd w:val="clear" w:color="auto" w:fill="auto"/>
            <w:noWrap/>
            <w:vAlign w:val="bottom"/>
            <w:hideMark/>
          </w:tcPr>
          <w:p w14:paraId="7A71854E"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3821</w:t>
            </w:r>
          </w:p>
        </w:tc>
        <w:tc>
          <w:tcPr>
            <w:tcW w:w="4962" w:type="dxa"/>
            <w:tcBorders>
              <w:top w:val="nil"/>
              <w:left w:val="nil"/>
              <w:bottom w:val="nil"/>
              <w:right w:val="nil"/>
            </w:tcBorders>
            <w:shd w:val="clear" w:color="auto" w:fill="auto"/>
            <w:noWrap/>
            <w:vAlign w:val="bottom"/>
            <w:hideMark/>
          </w:tcPr>
          <w:p w14:paraId="7013EE21"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Kapitalne donacije neprofitnim organizacijama</w:t>
            </w:r>
          </w:p>
        </w:tc>
        <w:tc>
          <w:tcPr>
            <w:tcW w:w="1559" w:type="dxa"/>
            <w:tcBorders>
              <w:top w:val="nil"/>
              <w:left w:val="nil"/>
              <w:bottom w:val="nil"/>
              <w:right w:val="nil"/>
            </w:tcBorders>
            <w:shd w:val="clear" w:color="auto" w:fill="auto"/>
            <w:noWrap/>
            <w:vAlign w:val="bottom"/>
            <w:hideMark/>
          </w:tcPr>
          <w:p w14:paraId="47A35E4D"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6165829E"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0E50CEA7"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51AAA384" w14:textId="77777777" w:rsidTr="00C96B7F">
        <w:trPr>
          <w:trHeight w:val="255"/>
        </w:trPr>
        <w:tc>
          <w:tcPr>
            <w:tcW w:w="1276" w:type="dxa"/>
            <w:tcBorders>
              <w:top w:val="nil"/>
              <w:left w:val="nil"/>
              <w:bottom w:val="nil"/>
              <w:right w:val="nil"/>
            </w:tcBorders>
            <w:shd w:val="clear" w:color="000000" w:fill="FFFF99"/>
            <w:noWrap/>
            <w:vAlign w:val="bottom"/>
            <w:hideMark/>
          </w:tcPr>
          <w:p w14:paraId="2AA55933"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K201006</w:t>
            </w:r>
          </w:p>
        </w:tc>
        <w:tc>
          <w:tcPr>
            <w:tcW w:w="4962" w:type="dxa"/>
            <w:tcBorders>
              <w:top w:val="nil"/>
              <w:left w:val="nil"/>
              <w:bottom w:val="nil"/>
              <w:right w:val="nil"/>
            </w:tcBorders>
            <w:shd w:val="clear" w:color="000000" w:fill="FFFF99"/>
            <w:noWrap/>
            <w:vAlign w:val="bottom"/>
            <w:hideMark/>
          </w:tcPr>
          <w:p w14:paraId="245BBE17"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Kapitalni projekt: Legalizacija vatrogasnih domova</w:t>
            </w:r>
          </w:p>
        </w:tc>
        <w:tc>
          <w:tcPr>
            <w:tcW w:w="1559" w:type="dxa"/>
            <w:tcBorders>
              <w:top w:val="nil"/>
              <w:left w:val="nil"/>
              <w:bottom w:val="nil"/>
              <w:right w:val="nil"/>
            </w:tcBorders>
            <w:shd w:val="clear" w:color="000000" w:fill="FFFF99"/>
            <w:noWrap/>
            <w:vAlign w:val="bottom"/>
            <w:hideMark/>
          </w:tcPr>
          <w:p w14:paraId="6E98338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10.000,00</w:t>
            </w:r>
          </w:p>
        </w:tc>
        <w:tc>
          <w:tcPr>
            <w:tcW w:w="1417" w:type="dxa"/>
            <w:tcBorders>
              <w:top w:val="nil"/>
              <w:left w:val="nil"/>
              <w:bottom w:val="nil"/>
              <w:right w:val="nil"/>
            </w:tcBorders>
            <w:shd w:val="clear" w:color="000000" w:fill="FFFF99"/>
            <w:noWrap/>
            <w:vAlign w:val="bottom"/>
            <w:hideMark/>
          </w:tcPr>
          <w:p w14:paraId="5FFE6EB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4.442,40</w:t>
            </w:r>
          </w:p>
        </w:tc>
        <w:tc>
          <w:tcPr>
            <w:tcW w:w="993" w:type="dxa"/>
            <w:tcBorders>
              <w:top w:val="nil"/>
              <w:left w:val="nil"/>
              <w:bottom w:val="nil"/>
              <w:right w:val="nil"/>
            </w:tcBorders>
            <w:shd w:val="clear" w:color="000000" w:fill="FFFF99"/>
            <w:noWrap/>
            <w:vAlign w:val="bottom"/>
            <w:hideMark/>
          </w:tcPr>
          <w:p w14:paraId="3EEAD2E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44,42%</w:t>
            </w:r>
          </w:p>
        </w:tc>
      </w:tr>
      <w:tr w:rsidR="006F5620" w:rsidRPr="006F5620" w14:paraId="313C42B7"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1A4FDB7E"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04A430C4"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10.000,00</w:t>
            </w:r>
          </w:p>
        </w:tc>
        <w:tc>
          <w:tcPr>
            <w:tcW w:w="1417" w:type="dxa"/>
            <w:tcBorders>
              <w:top w:val="nil"/>
              <w:left w:val="nil"/>
              <w:bottom w:val="nil"/>
              <w:right w:val="nil"/>
            </w:tcBorders>
            <w:shd w:val="clear" w:color="000000" w:fill="CCCCFF"/>
            <w:noWrap/>
            <w:vAlign w:val="bottom"/>
            <w:hideMark/>
          </w:tcPr>
          <w:p w14:paraId="29EF8753"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4.442,40</w:t>
            </w:r>
          </w:p>
        </w:tc>
        <w:tc>
          <w:tcPr>
            <w:tcW w:w="993" w:type="dxa"/>
            <w:tcBorders>
              <w:top w:val="nil"/>
              <w:left w:val="nil"/>
              <w:bottom w:val="nil"/>
              <w:right w:val="nil"/>
            </w:tcBorders>
            <w:shd w:val="clear" w:color="000000" w:fill="CCCCFF"/>
            <w:noWrap/>
            <w:vAlign w:val="bottom"/>
            <w:hideMark/>
          </w:tcPr>
          <w:p w14:paraId="652756DD"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44,42%</w:t>
            </w:r>
          </w:p>
        </w:tc>
      </w:tr>
      <w:tr w:rsidR="006F5620" w:rsidRPr="006F5620" w14:paraId="4E38BB86" w14:textId="77777777" w:rsidTr="00C96B7F">
        <w:trPr>
          <w:trHeight w:val="255"/>
        </w:trPr>
        <w:tc>
          <w:tcPr>
            <w:tcW w:w="1276" w:type="dxa"/>
            <w:tcBorders>
              <w:top w:val="nil"/>
              <w:left w:val="nil"/>
              <w:bottom w:val="nil"/>
              <w:right w:val="nil"/>
            </w:tcBorders>
            <w:shd w:val="clear" w:color="auto" w:fill="auto"/>
            <w:noWrap/>
            <w:vAlign w:val="bottom"/>
            <w:hideMark/>
          </w:tcPr>
          <w:p w14:paraId="6FD82591"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381</w:t>
            </w:r>
          </w:p>
        </w:tc>
        <w:tc>
          <w:tcPr>
            <w:tcW w:w="4962" w:type="dxa"/>
            <w:tcBorders>
              <w:top w:val="nil"/>
              <w:left w:val="nil"/>
              <w:bottom w:val="nil"/>
              <w:right w:val="nil"/>
            </w:tcBorders>
            <w:shd w:val="clear" w:color="auto" w:fill="auto"/>
            <w:noWrap/>
            <w:vAlign w:val="bottom"/>
            <w:hideMark/>
          </w:tcPr>
          <w:p w14:paraId="522629A1"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Tekuće donacije</w:t>
            </w:r>
          </w:p>
        </w:tc>
        <w:tc>
          <w:tcPr>
            <w:tcW w:w="1559" w:type="dxa"/>
            <w:tcBorders>
              <w:top w:val="nil"/>
              <w:left w:val="nil"/>
              <w:bottom w:val="nil"/>
              <w:right w:val="nil"/>
            </w:tcBorders>
            <w:shd w:val="clear" w:color="auto" w:fill="auto"/>
            <w:noWrap/>
            <w:vAlign w:val="bottom"/>
            <w:hideMark/>
          </w:tcPr>
          <w:p w14:paraId="1D17EC5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10.000,00</w:t>
            </w:r>
          </w:p>
        </w:tc>
        <w:tc>
          <w:tcPr>
            <w:tcW w:w="1417" w:type="dxa"/>
            <w:tcBorders>
              <w:top w:val="nil"/>
              <w:left w:val="nil"/>
              <w:bottom w:val="nil"/>
              <w:right w:val="nil"/>
            </w:tcBorders>
            <w:shd w:val="clear" w:color="auto" w:fill="auto"/>
            <w:noWrap/>
            <w:vAlign w:val="bottom"/>
            <w:hideMark/>
          </w:tcPr>
          <w:p w14:paraId="39D394A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4.442,40</w:t>
            </w:r>
          </w:p>
        </w:tc>
        <w:tc>
          <w:tcPr>
            <w:tcW w:w="993" w:type="dxa"/>
            <w:tcBorders>
              <w:top w:val="nil"/>
              <w:left w:val="nil"/>
              <w:bottom w:val="nil"/>
              <w:right w:val="nil"/>
            </w:tcBorders>
            <w:shd w:val="clear" w:color="auto" w:fill="auto"/>
            <w:noWrap/>
            <w:vAlign w:val="bottom"/>
            <w:hideMark/>
          </w:tcPr>
          <w:p w14:paraId="04FBE2C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44,42%</w:t>
            </w:r>
          </w:p>
        </w:tc>
      </w:tr>
      <w:tr w:rsidR="006F5620" w:rsidRPr="006F5620" w14:paraId="3A613B6A" w14:textId="77777777" w:rsidTr="00C96B7F">
        <w:trPr>
          <w:trHeight w:val="255"/>
        </w:trPr>
        <w:tc>
          <w:tcPr>
            <w:tcW w:w="1276" w:type="dxa"/>
            <w:tcBorders>
              <w:top w:val="nil"/>
              <w:left w:val="nil"/>
              <w:bottom w:val="nil"/>
              <w:right w:val="nil"/>
            </w:tcBorders>
            <w:shd w:val="clear" w:color="auto" w:fill="auto"/>
            <w:noWrap/>
            <w:vAlign w:val="bottom"/>
            <w:hideMark/>
          </w:tcPr>
          <w:p w14:paraId="717ED07A"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3811</w:t>
            </w:r>
          </w:p>
        </w:tc>
        <w:tc>
          <w:tcPr>
            <w:tcW w:w="4962" w:type="dxa"/>
            <w:tcBorders>
              <w:top w:val="nil"/>
              <w:left w:val="nil"/>
              <w:bottom w:val="nil"/>
              <w:right w:val="nil"/>
            </w:tcBorders>
            <w:shd w:val="clear" w:color="auto" w:fill="auto"/>
            <w:noWrap/>
            <w:vAlign w:val="bottom"/>
            <w:hideMark/>
          </w:tcPr>
          <w:p w14:paraId="2910DF7E"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Tekuće donacije u novcu</w:t>
            </w:r>
          </w:p>
        </w:tc>
        <w:tc>
          <w:tcPr>
            <w:tcW w:w="1559" w:type="dxa"/>
            <w:tcBorders>
              <w:top w:val="nil"/>
              <w:left w:val="nil"/>
              <w:bottom w:val="nil"/>
              <w:right w:val="nil"/>
            </w:tcBorders>
            <w:shd w:val="clear" w:color="auto" w:fill="auto"/>
            <w:noWrap/>
            <w:vAlign w:val="bottom"/>
            <w:hideMark/>
          </w:tcPr>
          <w:p w14:paraId="075AB254"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3D77F3EB"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4.442,40</w:t>
            </w:r>
          </w:p>
        </w:tc>
        <w:tc>
          <w:tcPr>
            <w:tcW w:w="993" w:type="dxa"/>
            <w:tcBorders>
              <w:top w:val="nil"/>
              <w:left w:val="nil"/>
              <w:bottom w:val="nil"/>
              <w:right w:val="nil"/>
            </w:tcBorders>
            <w:shd w:val="clear" w:color="auto" w:fill="auto"/>
            <w:noWrap/>
            <w:vAlign w:val="bottom"/>
            <w:hideMark/>
          </w:tcPr>
          <w:p w14:paraId="3DD54913"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494AA15E" w14:textId="77777777" w:rsidTr="00C96B7F">
        <w:trPr>
          <w:trHeight w:val="255"/>
        </w:trPr>
        <w:tc>
          <w:tcPr>
            <w:tcW w:w="1276" w:type="dxa"/>
            <w:tcBorders>
              <w:top w:val="nil"/>
              <w:left w:val="nil"/>
              <w:bottom w:val="nil"/>
              <w:right w:val="nil"/>
            </w:tcBorders>
            <w:shd w:val="clear" w:color="000000" w:fill="FFFF99"/>
            <w:noWrap/>
            <w:vAlign w:val="bottom"/>
            <w:hideMark/>
          </w:tcPr>
          <w:p w14:paraId="3F311F5C"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T201004</w:t>
            </w:r>
          </w:p>
        </w:tc>
        <w:tc>
          <w:tcPr>
            <w:tcW w:w="4962" w:type="dxa"/>
            <w:tcBorders>
              <w:top w:val="nil"/>
              <w:left w:val="nil"/>
              <w:bottom w:val="nil"/>
              <w:right w:val="nil"/>
            </w:tcBorders>
            <w:shd w:val="clear" w:color="000000" w:fill="FFFF99"/>
            <w:noWrap/>
            <w:vAlign w:val="bottom"/>
            <w:hideMark/>
          </w:tcPr>
          <w:p w14:paraId="5A8CDBB2"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Tekući projekt: Djelatnost civilne zaštite</w:t>
            </w:r>
          </w:p>
        </w:tc>
        <w:tc>
          <w:tcPr>
            <w:tcW w:w="1559" w:type="dxa"/>
            <w:tcBorders>
              <w:top w:val="nil"/>
              <w:left w:val="nil"/>
              <w:bottom w:val="nil"/>
              <w:right w:val="nil"/>
            </w:tcBorders>
            <w:shd w:val="clear" w:color="000000" w:fill="FFFF99"/>
            <w:noWrap/>
            <w:vAlign w:val="bottom"/>
            <w:hideMark/>
          </w:tcPr>
          <w:p w14:paraId="68D51C3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50.000,00</w:t>
            </w:r>
          </w:p>
        </w:tc>
        <w:tc>
          <w:tcPr>
            <w:tcW w:w="1417" w:type="dxa"/>
            <w:tcBorders>
              <w:top w:val="nil"/>
              <w:left w:val="nil"/>
              <w:bottom w:val="nil"/>
              <w:right w:val="nil"/>
            </w:tcBorders>
            <w:shd w:val="clear" w:color="000000" w:fill="FFFF99"/>
            <w:noWrap/>
            <w:vAlign w:val="bottom"/>
            <w:hideMark/>
          </w:tcPr>
          <w:p w14:paraId="52A97BE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4.000,00</w:t>
            </w:r>
          </w:p>
        </w:tc>
        <w:tc>
          <w:tcPr>
            <w:tcW w:w="993" w:type="dxa"/>
            <w:tcBorders>
              <w:top w:val="nil"/>
              <w:left w:val="nil"/>
              <w:bottom w:val="nil"/>
              <w:right w:val="nil"/>
            </w:tcBorders>
            <w:shd w:val="clear" w:color="000000" w:fill="FFFF99"/>
            <w:noWrap/>
            <w:vAlign w:val="bottom"/>
            <w:hideMark/>
          </w:tcPr>
          <w:p w14:paraId="4B02E65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8,00%</w:t>
            </w:r>
          </w:p>
        </w:tc>
      </w:tr>
      <w:tr w:rsidR="006F5620" w:rsidRPr="006F5620" w14:paraId="4FB3EC5B"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4F1D7B39"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390D1F03"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50.000,00</w:t>
            </w:r>
          </w:p>
        </w:tc>
        <w:tc>
          <w:tcPr>
            <w:tcW w:w="1417" w:type="dxa"/>
            <w:tcBorders>
              <w:top w:val="nil"/>
              <w:left w:val="nil"/>
              <w:bottom w:val="nil"/>
              <w:right w:val="nil"/>
            </w:tcBorders>
            <w:shd w:val="clear" w:color="000000" w:fill="CCCCFF"/>
            <w:noWrap/>
            <w:vAlign w:val="bottom"/>
            <w:hideMark/>
          </w:tcPr>
          <w:p w14:paraId="476B7FBF"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4.000,00</w:t>
            </w:r>
          </w:p>
        </w:tc>
        <w:tc>
          <w:tcPr>
            <w:tcW w:w="993" w:type="dxa"/>
            <w:tcBorders>
              <w:top w:val="nil"/>
              <w:left w:val="nil"/>
              <w:bottom w:val="nil"/>
              <w:right w:val="nil"/>
            </w:tcBorders>
            <w:shd w:val="clear" w:color="000000" w:fill="CCCCFF"/>
            <w:noWrap/>
            <w:vAlign w:val="bottom"/>
            <w:hideMark/>
          </w:tcPr>
          <w:p w14:paraId="02108B12"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8,00%</w:t>
            </w:r>
          </w:p>
        </w:tc>
      </w:tr>
      <w:tr w:rsidR="006F5620" w:rsidRPr="006F5620" w14:paraId="5A5F7B0E" w14:textId="77777777" w:rsidTr="00C96B7F">
        <w:trPr>
          <w:trHeight w:val="255"/>
        </w:trPr>
        <w:tc>
          <w:tcPr>
            <w:tcW w:w="1276" w:type="dxa"/>
            <w:tcBorders>
              <w:top w:val="nil"/>
              <w:left w:val="nil"/>
              <w:bottom w:val="nil"/>
              <w:right w:val="nil"/>
            </w:tcBorders>
            <w:shd w:val="clear" w:color="auto" w:fill="auto"/>
            <w:noWrap/>
            <w:vAlign w:val="bottom"/>
            <w:hideMark/>
          </w:tcPr>
          <w:p w14:paraId="447F4F74"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322</w:t>
            </w:r>
          </w:p>
        </w:tc>
        <w:tc>
          <w:tcPr>
            <w:tcW w:w="4962" w:type="dxa"/>
            <w:tcBorders>
              <w:top w:val="nil"/>
              <w:left w:val="nil"/>
              <w:bottom w:val="nil"/>
              <w:right w:val="nil"/>
            </w:tcBorders>
            <w:shd w:val="clear" w:color="auto" w:fill="auto"/>
            <w:noWrap/>
            <w:vAlign w:val="bottom"/>
            <w:hideMark/>
          </w:tcPr>
          <w:p w14:paraId="6317F14D"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materijal i energiju</w:t>
            </w:r>
          </w:p>
        </w:tc>
        <w:tc>
          <w:tcPr>
            <w:tcW w:w="1559" w:type="dxa"/>
            <w:tcBorders>
              <w:top w:val="nil"/>
              <w:left w:val="nil"/>
              <w:bottom w:val="nil"/>
              <w:right w:val="nil"/>
            </w:tcBorders>
            <w:shd w:val="clear" w:color="auto" w:fill="auto"/>
            <w:noWrap/>
            <w:vAlign w:val="bottom"/>
            <w:hideMark/>
          </w:tcPr>
          <w:p w14:paraId="289100D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30.000,00</w:t>
            </w:r>
          </w:p>
        </w:tc>
        <w:tc>
          <w:tcPr>
            <w:tcW w:w="1417" w:type="dxa"/>
            <w:tcBorders>
              <w:top w:val="nil"/>
              <w:left w:val="nil"/>
              <w:bottom w:val="nil"/>
              <w:right w:val="nil"/>
            </w:tcBorders>
            <w:shd w:val="clear" w:color="auto" w:fill="auto"/>
            <w:noWrap/>
            <w:vAlign w:val="bottom"/>
            <w:hideMark/>
          </w:tcPr>
          <w:p w14:paraId="5DDA518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1B77B4C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4A8C57FA" w14:textId="77777777" w:rsidTr="00C96B7F">
        <w:trPr>
          <w:trHeight w:val="255"/>
        </w:trPr>
        <w:tc>
          <w:tcPr>
            <w:tcW w:w="1276" w:type="dxa"/>
            <w:tcBorders>
              <w:top w:val="nil"/>
              <w:left w:val="nil"/>
              <w:bottom w:val="nil"/>
              <w:right w:val="nil"/>
            </w:tcBorders>
            <w:shd w:val="clear" w:color="auto" w:fill="auto"/>
            <w:noWrap/>
            <w:vAlign w:val="bottom"/>
            <w:hideMark/>
          </w:tcPr>
          <w:p w14:paraId="1C00A17A"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3227</w:t>
            </w:r>
          </w:p>
        </w:tc>
        <w:tc>
          <w:tcPr>
            <w:tcW w:w="4962" w:type="dxa"/>
            <w:tcBorders>
              <w:top w:val="nil"/>
              <w:left w:val="nil"/>
              <w:bottom w:val="nil"/>
              <w:right w:val="nil"/>
            </w:tcBorders>
            <w:shd w:val="clear" w:color="auto" w:fill="auto"/>
            <w:noWrap/>
            <w:vAlign w:val="bottom"/>
            <w:hideMark/>
          </w:tcPr>
          <w:p w14:paraId="5F3F938B"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Službena, radna i zaštitna odjeća i obuća</w:t>
            </w:r>
          </w:p>
        </w:tc>
        <w:tc>
          <w:tcPr>
            <w:tcW w:w="1559" w:type="dxa"/>
            <w:tcBorders>
              <w:top w:val="nil"/>
              <w:left w:val="nil"/>
              <w:bottom w:val="nil"/>
              <w:right w:val="nil"/>
            </w:tcBorders>
            <w:shd w:val="clear" w:color="auto" w:fill="auto"/>
            <w:noWrap/>
            <w:vAlign w:val="bottom"/>
            <w:hideMark/>
          </w:tcPr>
          <w:p w14:paraId="250C2D9D"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5F3EAC03"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0259CFFA"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59AC052A" w14:textId="77777777" w:rsidTr="00C96B7F">
        <w:trPr>
          <w:trHeight w:val="255"/>
        </w:trPr>
        <w:tc>
          <w:tcPr>
            <w:tcW w:w="1276" w:type="dxa"/>
            <w:tcBorders>
              <w:top w:val="nil"/>
              <w:left w:val="nil"/>
              <w:bottom w:val="nil"/>
              <w:right w:val="nil"/>
            </w:tcBorders>
            <w:shd w:val="clear" w:color="auto" w:fill="auto"/>
            <w:noWrap/>
            <w:vAlign w:val="bottom"/>
            <w:hideMark/>
          </w:tcPr>
          <w:p w14:paraId="0517E778"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0117A251"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02BAA7F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20.000,00</w:t>
            </w:r>
          </w:p>
        </w:tc>
        <w:tc>
          <w:tcPr>
            <w:tcW w:w="1417" w:type="dxa"/>
            <w:tcBorders>
              <w:top w:val="nil"/>
              <w:left w:val="nil"/>
              <w:bottom w:val="nil"/>
              <w:right w:val="nil"/>
            </w:tcBorders>
            <w:shd w:val="clear" w:color="auto" w:fill="auto"/>
            <w:noWrap/>
            <w:vAlign w:val="bottom"/>
            <w:hideMark/>
          </w:tcPr>
          <w:p w14:paraId="4DCB4EF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4.000,00</w:t>
            </w:r>
          </w:p>
        </w:tc>
        <w:tc>
          <w:tcPr>
            <w:tcW w:w="993" w:type="dxa"/>
            <w:tcBorders>
              <w:top w:val="nil"/>
              <w:left w:val="nil"/>
              <w:bottom w:val="nil"/>
              <w:right w:val="nil"/>
            </w:tcBorders>
            <w:shd w:val="clear" w:color="auto" w:fill="auto"/>
            <w:noWrap/>
            <w:vAlign w:val="bottom"/>
            <w:hideMark/>
          </w:tcPr>
          <w:p w14:paraId="0BA1CFC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20,00%</w:t>
            </w:r>
          </w:p>
        </w:tc>
      </w:tr>
      <w:tr w:rsidR="006F5620" w:rsidRPr="006F5620" w14:paraId="3B255B24" w14:textId="77777777" w:rsidTr="00C96B7F">
        <w:trPr>
          <w:trHeight w:val="255"/>
        </w:trPr>
        <w:tc>
          <w:tcPr>
            <w:tcW w:w="1276" w:type="dxa"/>
            <w:tcBorders>
              <w:top w:val="nil"/>
              <w:left w:val="nil"/>
              <w:bottom w:val="nil"/>
              <w:right w:val="nil"/>
            </w:tcBorders>
            <w:shd w:val="clear" w:color="auto" w:fill="auto"/>
            <w:noWrap/>
            <w:vAlign w:val="bottom"/>
            <w:hideMark/>
          </w:tcPr>
          <w:p w14:paraId="374F053C"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3237</w:t>
            </w:r>
          </w:p>
        </w:tc>
        <w:tc>
          <w:tcPr>
            <w:tcW w:w="4962" w:type="dxa"/>
            <w:tcBorders>
              <w:top w:val="nil"/>
              <w:left w:val="nil"/>
              <w:bottom w:val="nil"/>
              <w:right w:val="nil"/>
            </w:tcBorders>
            <w:shd w:val="clear" w:color="auto" w:fill="auto"/>
            <w:noWrap/>
            <w:vAlign w:val="bottom"/>
            <w:hideMark/>
          </w:tcPr>
          <w:p w14:paraId="6D8894A1"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Intelektualne i osobne usluge</w:t>
            </w:r>
          </w:p>
        </w:tc>
        <w:tc>
          <w:tcPr>
            <w:tcW w:w="1559" w:type="dxa"/>
            <w:tcBorders>
              <w:top w:val="nil"/>
              <w:left w:val="nil"/>
              <w:bottom w:val="nil"/>
              <w:right w:val="nil"/>
            </w:tcBorders>
            <w:shd w:val="clear" w:color="auto" w:fill="auto"/>
            <w:noWrap/>
            <w:vAlign w:val="bottom"/>
            <w:hideMark/>
          </w:tcPr>
          <w:p w14:paraId="2BBAC96B"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37CDDB1F"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4.000,00</w:t>
            </w:r>
          </w:p>
        </w:tc>
        <w:tc>
          <w:tcPr>
            <w:tcW w:w="993" w:type="dxa"/>
            <w:tcBorders>
              <w:top w:val="nil"/>
              <w:left w:val="nil"/>
              <w:bottom w:val="nil"/>
              <w:right w:val="nil"/>
            </w:tcBorders>
            <w:shd w:val="clear" w:color="auto" w:fill="auto"/>
            <w:noWrap/>
            <w:vAlign w:val="bottom"/>
            <w:hideMark/>
          </w:tcPr>
          <w:p w14:paraId="6F5C1883"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25C082C2" w14:textId="77777777" w:rsidTr="00C96B7F">
        <w:trPr>
          <w:trHeight w:val="255"/>
        </w:trPr>
        <w:tc>
          <w:tcPr>
            <w:tcW w:w="1276" w:type="dxa"/>
            <w:tcBorders>
              <w:top w:val="nil"/>
              <w:left w:val="nil"/>
              <w:bottom w:val="nil"/>
              <w:right w:val="nil"/>
            </w:tcBorders>
            <w:shd w:val="clear" w:color="000000" w:fill="FFFF99"/>
            <w:noWrap/>
            <w:vAlign w:val="bottom"/>
            <w:hideMark/>
          </w:tcPr>
          <w:p w14:paraId="2326502B"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T201005</w:t>
            </w:r>
          </w:p>
        </w:tc>
        <w:tc>
          <w:tcPr>
            <w:tcW w:w="4962" w:type="dxa"/>
            <w:tcBorders>
              <w:top w:val="nil"/>
              <w:left w:val="nil"/>
              <w:bottom w:val="nil"/>
              <w:right w:val="nil"/>
            </w:tcBorders>
            <w:shd w:val="clear" w:color="000000" w:fill="FFFF99"/>
            <w:noWrap/>
            <w:vAlign w:val="bottom"/>
            <w:hideMark/>
          </w:tcPr>
          <w:p w14:paraId="0FDE3E2B"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Tekući projekt: Gorska služba spašavanja</w:t>
            </w:r>
          </w:p>
        </w:tc>
        <w:tc>
          <w:tcPr>
            <w:tcW w:w="1559" w:type="dxa"/>
            <w:tcBorders>
              <w:top w:val="nil"/>
              <w:left w:val="nil"/>
              <w:bottom w:val="nil"/>
              <w:right w:val="nil"/>
            </w:tcBorders>
            <w:shd w:val="clear" w:color="000000" w:fill="FFFF99"/>
            <w:noWrap/>
            <w:vAlign w:val="bottom"/>
            <w:hideMark/>
          </w:tcPr>
          <w:p w14:paraId="5C03A21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10.000,00</w:t>
            </w:r>
          </w:p>
        </w:tc>
        <w:tc>
          <w:tcPr>
            <w:tcW w:w="1417" w:type="dxa"/>
            <w:tcBorders>
              <w:top w:val="nil"/>
              <w:left w:val="nil"/>
              <w:bottom w:val="nil"/>
              <w:right w:val="nil"/>
            </w:tcBorders>
            <w:shd w:val="clear" w:color="000000" w:fill="FFFF99"/>
            <w:noWrap/>
            <w:vAlign w:val="bottom"/>
            <w:hideMark/>
          </w:tcPr>
          <w:p w14:paraId="126EBF4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10.000,00</w:t>
            </w:r>
          </w:p>
        </w:tc>
        <w:tc>
          <w:tcPr>
            <w:tcW w:w="993" w:type="dxa"/>
            <w:tcBorders>
              <w:top w:val="nil"/>
              <w:left w:val="nil"/>
              <w:bottom w:val="nil"/>
              <w:right w:val="nil"/>
            </w:tcBorders>
            <w:shd w:val="clear" w:color="000000" w:fill="FFFF99"/>
            <w:noWrap/>
            <w:vAlign w:val="bottom"/>
            <w:hideMark/>
          </w:tcPr>
          <w:p w14:paraId="3DACB5A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100,00%</w:t>
            </w:r>
          </w:p>
        </w:tc>
      </w:tr>
      <w:tr w:rsidR="006F5620" w:rsidRPr="006F5620" w14:paraId="7BDE9F46"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656518D4"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72765A60"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10.000,00</w:t>
            </w:r>
          </w:p>
        </w:tc>
        <w:tc>
          <w:tcPr>
            <w:tcW w:w="1417" w:type="dxa"/>
            <w:tcBorders>
              <w:top w:val="nil"/>
              <w:left w:val="nil"/>
              <w:bottom w:val="nil"/>
              <w:right w:val="nil"/>
            </w:tcBorders>
            <w:shd w:val="clear" w:color="000000" w:fill="CCCCFF"/>
            <w:noWrap/>
            <w:vAlign w:val="bottom"/>
            <w:hideMark/>
          </w:tcPr>
          <w:p w14:paraId="4175FB27"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10.000,00</w:t>
            </w:r>
          </w:p>
        </w:tc>
        <w:tc>
          <w:tcPr>
            <w:tcW w:w="993" w:type="dxa"/>
            <w:tcBorders>
              <w:top w:val="nil"/>
              <w:left w:val="nil"/>
              <w:bottom w:val="nil"/>
              <w:right w:val="nil"/>
            </w:tcBorders>
            <w:shd w:val="clear" w:color="000000" w:fill="CCCCFF"/>
            <w:noWrap/>
            <w:vAlign w:val="bottom"/>
            <w:hideMark/>
          </w:tcPr>
          <w:p w14:paraId="6630DEC2"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100,00%</w:t>
            </w:r>
          </w:p>
        </w:tc>
      </w:tr>
      <w:tr w:rsidR="006F5620" w:rsidRPr="006F5620" w14:paraId="5F2CD43F" w14:textId="77777777" w:rsidTr="00C96B7F">
        <w:trPr>
          <w:trHeight w:val="255"/>
        </w:trPr>
        <w:tc>
          <w:tcPr>
            <w:tcW w:w="1276" w:type="dxa"/>
            <w:tcBorders>
              <w:top w:val="nil"/>
              <w:left w:val="nil"/>
              <w:bottom w:val="nil"/>
              <w:right w:val="nil"/>
            </w:tcBorders>
            <w:shd w:val="clear" w:color="auto" w:fill="auto"/>
            <w:noWrap/>
            <w:vAlign w:val="bottom"/>
            <w:hideMark/>
          </w:tcPr>
          <w:p w14:paraId="269148BA"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381</w:t>
            </w:r>
          </w:p>
        </w:tc>
        <w:tc>
          <w:tcPr>
            <w:tcW w:w="4962" w:type="dxa"/>
            <w:tcBorders>
              <w:top w:val="nil"/>
              <w:left w:val="nil"/>
              <w:bottom w:val="nil"/>
              <w:right w:val="nil"/>
            </w:tcBorders>
            <w:shd w:val="clear" w:color="auto" w:fill="auto"/>
            <w:noWrap/>
            <w:vAlign w:val="bottom"/>
            <w:hideMark/>
          </w:tcPr>
          <w:p w14:paraId="2E9FCAA2"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Tekuće donacije</w:t>
            </w:r>
          </w:p>
        </w:tc>
        <w:tc>
          <w:tcPr>
            <w:tcW w:w="1559" w:type="dxa"/>
            <w:tcBorders>
              <w:top w:val="nil"/>
              <w:left w:val="nil"/>
              <w:bottom w:val="nil"/>
              <w:right w:val="nil"/>
            </w:tcBorders>
            <w:shd w:val="clear" w:color="auto" w:fill="auto"/>
            <w:noWrap/>
            <w:vAlign w:val="bottom"/>
            <w:hideMark/>
          </w:tcPr>
          <w:p w14:paraId="432D722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10.000,00</w:t>
            </w:r>
          </w:p>
        </w:tc>
        <w:tc>
          <w:tcPr>
            <w:tcW w:w="1417" w:type="dxa"/>
            <w:tcBorders>
              <w:top w:val="nil"/>
              <w:left w:val="nil"/>
              <w:bottom w:val="nil"/>
              <w:right w:val="nil"/>
            </w:tcBorders>
            <w:shd w:val="clear" w:color="auto" w:fill="auto"/>
            <w:noWrap/>
            <w:vAlign w:val="bottom"/>
            <w:hideMark/>
          </w:tcPr>
          <w:p w14:paraId="41804E8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10.000,00</w:t>
            </w:r>
          </w:p>
        </w:tc>
        <w:tc>
          <w:tcPr>
            <w:tcW w:w="993" w:type="dxa"/>
            <w:tcBorders>
              <w:top w:val="nil"/>
              <w:left w:val="nil"/>
              <w:bottom w:val="nil"/>
              <w:right w:val="nil"/>
            </w:tcBorders>
            <w:shd w:val="clear" w:color="auto" w:fill="auto"/>
            <w:noWrap/>
            <w:vAlign w:val="bottom"/>
            <w:hideMark/>
          </w:tcPr>
          <w:p w14:paraId="72526D0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100,00%</w:t>
            </w:r>
          </w:p>
        </w:tc>
      </w:tr>
      <w:tr w:rsidR="006F5620" w:rsidRPr="006F5620" w14:paraId="5FF1FAF1" w14:textId="77777777" w:rsidTr="00C96B7F">
        <w:trPr>
          <w:trHeight w:val="255"/>
        </w:trPr>
        <w:tc>
          <w:tcPr>
            <w:tcW w:w="1276" w:type="dxa"/>
            <w:tcBorders>
              <w:top w:val="nil"/>
              <w:left w:val="nil"/>
              <w:bottom w:val="nil"/>
              <w:right w:val="nil"/>
            </w:tcBorders>
            <w:shd w:val="clear" w:color="auto" w:fill="auto"/>
            <w:noWrap/>
            <w:vAlign w:val="bottom"/>
            <w:hideMark/>
          </w:tcPr>
          <w:p w14:paraId="55D74BBA"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3811</w:t>
            </w:r>
          </w:p>
        </w:tc>
        <w:tc>
          <w:tcPr>
            <w:tcW w:w="4962" w:type="dxa"/>
            <w:tcBorders>
              <w:top w:val="nil"/>
              <w:left w:val="nil"/>
              <w:bottom w:val="nil"/>
              <w:right w:val="nil"/>
            </w:tcBorders>
            <w:shd w:val="clear" w:color="auto" w:fill="auto"/>
            <w:noWrap/>
            <w:vAlign w:val="bottom"/>
            <w:hideMark/>
          </w:tcPr>
          <w:p w14:paraId="3F810C6A"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Tekuće donacije u novcu</w:t>
            </w:r>
          </w:p>
        </w:tc>
        <w:tc>
          <w:tcPr>
            <w:tcW w:w="1559" w:type="dxa"/>
            <w:tcBorders>
              <w:top w:val="nil"/>
              <w:left w:val="nil"/>
              <w:bottom w:val="nil"/>
              <w:right w:val="nil"/>
            </w:tcBorders>
            <w:shd w:val="clear" w:color="auto" w:fill="auto"/>
            <w:noWrap/>
            <w:vAlign w:val="bottom"/>
            <w:hideMark/>
          </w:tcPr>
          <w:p w14:paraId="54C62349"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50448D1F"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10.000,00</w:t>
            </w:r>
          </w:p>
        </w:tc>
        <w:tc>
          <w:tcPr>
            <w:tcW w:w="993" w:type="dxa"/>
            <w:tcBorders>
              <w:top w:val="nil"/>
              <w:left w:val="nil"/>
              <w:bottom w:val="nil"/>
              <w:right w:val="nil"/>
            </w:tcBorders>
            <w:shd w:val="clear" w:color="auto" w:fill="auto"/>
            <w:noWrap/>
            <w:vAlign w:val="bottom"/>
            <w:hideMark/>
          </w:tcPr>
          <w:p w14:paraId="70E6C3C9"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1358E99F" w14:textId="77777777" w:rsidTr="00C96B7F">
        <w:trPr>
          <w:trHeight w:val="255"/>
        </w:trPr>
        <w:tc>
          <w:tcPr>
            <w:tcW w:w="6238" w:type="dxa"/>
            <w:gridSpan w:val="2"/>
            <w:tcBorders>
              <w:top w:val="nil"/>
              <w:left w:val="nil"/>
              <w:bottom w:val="nil"/>
              <w:right w:val="nil"/>
            </w:tcBorders>
            <w:shd w:val="clear" w:color="000000" w:fill="9999FF"/>
            <w:noWrap/>
            <w:vAlign w:val="bottom"/>
            <w:hideMark/>
          </w:tcPr>
          <w:p w14:paraId="6134D261"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GLAVA 00215 PREDŠKOLSKI ODGOJ</w:t>
            </w:r>
          </w:p>
        </w:tc>
        <w:tc>
          <w:tcPr>
            <w:tcW w:w="1559" w:type="dxa"/>
            <w:tcBorders>
              <w:top w:val="nil"/>
              <w:left w:val="nil"/>
              <w:bottom w:val="nil"/>
              <w:right w:val="nil"/>
            </w:tcBorders>
            <w:shd w:val="clear" w:color="000000" w:fill="9999FF"/>
            <w:noWrap/>
            <w:vAlign w:val="bottom"/>
            <w:hideMark/>
          </w:tcPr>
          <w:p w14:paraId="4277C37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11.778.510,00</w:t>
            </w:r>
          </w:p>
        </w:tc>
        <w:tc>
          <w:tcPr>
            <w:tcW w:w="1417" w:type="dxa"/>
            <w:tcBorders>
              <w:top w:val="nil"/>
              <w:left w:val="nil"/>
              <w:bottom w:val="nil"/>
              <w:right w:val="nil"/>
            </w:tcBorders>
            <w:shd w:val="clear" w:color="000000" w:fill="9999FF"/>
            <w:noWrap/>
            <w:vAlign w:val="bottom"/>
            <w:hideMark/>
          </w:tcPr>
          <w:p w14:paraId="0793234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5.957.864,27</w:t>
            </w:r>
          </w:p>
        </w:tc>
        <w:tc>
          <w:tcPr>
            <w:tcW w:w="993" w:type="dxa"/>
            <w:tcBorders>
              <w:top w:val="nil"/>
              <w:left w:val="nil"/>
              <w:bottom w:val="nil"/>
              <w:right w:val="nil"/>
            </w:tcBorders>
            <w:shd w:val="clear" w:color="000000" w:fill="9999FF"/>
            <w:noWrap/>
            <w:vAlign w:val="bottom"/>
            <w:hideMark/>
          </w:tcPr>
          <w:p w14:paraId="32BCE2E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50,58%</w:t>
            </w:r>
          </w:p>
        </w:tc>
      </w:tr>
      <w:tr w:rsidR="006F5620" w:rsidRPr="006F5620" w14:paraId="41CBE38E"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5507335B"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104A058D"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7.321.415,00</w:t>
            </w:r>
          </w:p>
        </w:tc>
        <w:tc>
          <w:tcPr>
            <w:tcW w:w="1417" w:type="dxa"/>
            <w:tcBorders>
              <w:top w:val="nil"/>
              <w:left w:val="nil"/>
              <w:bottom w:val="nil"/>
              <w:right w:val="nil"/>
            </w:tcBorders>
            <w:shd w:val="clear" w:color="000000" w:fill="CCCCFF"/>
            <w:noWrap/>
            <w:vAlign w:val="bottom"/>
            <w:hideMark/>
          </w:tcPr>
          <w:p w14:paraId="02C39D63"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4.089.300,55</w:t>
            </w:r>
          </w:p>
        </w:tc>
        <w:tc>
          <w:tcPr>
            <w:tcW w:w="993" w:type="dxa"/>
            <w:tcBorders>
              <w:top w:val="nil"/>
              <w:left w:val="nil"/>
              <w:bottom w:val="nil"/>
              <w:right w:val="nil"/>
            </w:tcBorders>
            <w:shd w:val="clear" w:color="000000" w:fill="CCCCFF"/>
            <w:noWrap/>
            <w:vAlign w:val="bottom"/>
            <w:hideMark/>
          </w:tcPr>
          <w:p w14:paraId="2579840E"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55,85%</w:t>
            </w:r>
          </w:p>
        </w:tc>
      </w:tr>
      <w:tr w:rsidR="006F5620" w:rsidRPr="006F5620" w14:paraId="5FB54DE8"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45E5A098"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3. VLASTITI PRIHODI</w:t>
            </w:r>
          </w:p>
        </w:tc>
        <w:tc>
          <w:tcPr>
            <w:tcW w:w="1559" w:type="dxa"/>
            <w:tcBorders>
              <w:top w:val="nil"/>
              <w:left w:val="nil"/>
              <w:bottom w:val="nil"/>
              <w:right w:val="nil"/>
            </w:tcBorders>
            <w:shd w:val="clear" w:color="000000" w:fill="CCCCFF"/>
            <w:noWrap/>
            <w:vAlign w:val="bottom"/>
            <w:hideMark/>
          </w:tcPr>
          <w:p w14:paraId="154EB12D"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2.379.695,00</w:t>
            </w:r>
          </w:p>
        </w:tc>
        <w:tc>
          <w:tcPr>
            <w:tcW w:w="1417" w:type="dxa"/>
            <w:tcBorders>
              <w:top w:val="nil"/>
              <w:left w:val="nil"/>
              <w:bottom w:val="nil"/>
              <w:right w:val="nil"/>
            </w:tcBorders>
            <w:shd w:val="clear" w:color="000000" w:fill="CCCCFF"/>
            <w:noWrap/>
            <w:vAlign w:val="bottom"/>
            <w:hideMark/>
          </w:tcPr>
          <w:p w14:paraId="06EFC98B"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1.095.606,67</w:t>
            </w:r>
          </w:p>
        </w:tc>
        <w:tc>
          <w:tcPr>
            <w:tcW w:w="993" w:type="dxa"/>
            <w:tcBorders>
              <w:top w:val="nil"/>
              <w:left w:val="nil"/>
              <w:bottom w:val="nil"/>
              <w:right w:val="nil"/>
            </w:tcBorders>
            <w:shd w:val="clear" w:color="000000" w:fill="CCCCFF"/>
            <w:noWrap/>
            <w:vAlign w:val="bottom"/>
            <w:hideMark/>
          </w:tcPr>
          <w:p w14:paraId="381383D5"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46,04%</w:t>
            </w:r>
          </w:p>
        </w:tc>
      </w:tr>
      <w:tr w:rsidR="006F5620" w:rsidRPr="006F5620" w14:paraId="09C26998"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497A9AB7"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4. PRIHODI ZA POSEBNE NAMJENE</w:t>
            </w:r>
          </w:p>
        </w:tc>
        <w:tc>
          <w:tcPr>
            <w:tcW w:w="1559" w:type="dxa"/>
            <w:tcBorders>
              <w:top w:val="nil"/>
              <w:left w:val="nil"/>
              <w:bottom w:val="nil"/>
              <w:right w:val="nil"/>
            </w:tcBorders>
            <w:shd w:val="clear" w:color="000000" w:fill="CCCCFF"/>
            <w:noWrap/>
            <w:vAlign w:val="bottom"/>
            <w:hideMark/>
          </w:tcPr>
          <w:p w14:paraId="7F8E4BB9"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70.000,00</w:t>
            </w:r>
          </w:p>
        </w:tc>
        <w:tc>
          <w:tcPr>
            <w:tcW w:w="1417" w:type="dxa"/>
            <w:tcBorders>
              <w:top w:val="nil"/>
              <w:left w:val="nil"/>
              <w:bottom w:val="nil"/>
              <w:right w:val="nil"/>
            </w:tcBorders>
            <w:shd w:val="clear" w:color="000000" w:fill="CCCCFF"/>
            <w:noWrap/>
            <w:vAlign w:val="bottom"/>
            <w:hideMark/>
          </w:tcPr>
          <w:p w14:paraId="10FBF1F8"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46.875,00</w:t>
            </w:r>
          </w:p>
        </w:tc>
        <w:tc>
          <w:tcPr>
            <w:tcW w:w="993" w:type="dxa"/>
            <w:tcBorders>
              <w:top w:val="nil"/>
              <w:left w:val="nil"/>
              <w:bottom w:val="nil"/>
              <w:right w:val="nil"/>
            </w:tcBorders>
            <w:shd w:val="clear" w:color="000000" w:fill="CCCCFF"/>
            <w:noWrap/>
            <w:vAlign w:val="bottom"/>
            <w:hideMark/>
          </w:tcPr>
          <w:p w14:paraId="2C7E7104"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66,96%</w:t>
            </w:r>
          </w:p>
        </w:tc>
      </w:tr>
      <w:tr w:rsidR="006F5620" w:rsidRPr="006F5620" w14:paraId="4D071615"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0259961C"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5. POMOĆI</w:t>
            </w:r>
          </w:p>
        </w:tc>
        <w:tc>
          <w:tcPr>
            <w:tcW w:w="1559" w:type="dxa"/>
            <w:tcBorders>
              <w:top w:val="nil"/>
              <w:left w:val="nil"/>
              <w:bottom w:val="nil"/>
              <w:right w:val="nil"/>
            </w:tcBorders>
            <w:shd w:val="clear" w:color="000000" w:fill="CCCCFF"/>
            <w:noWrap/>
            <w:vAlign w:val="bottom"/>
            <w:hideMark/>
          </w:tcPr>
          <w:p w14:paraId="41E051E4"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1.307.400,00</w:t>
            </w:r>
          </w:p>
        </w:tc>
        <w:tc>
          <w:tcPr>
            <w:tcW w:w="1417" w:type="dxa"/>
            <w:tcBorders>
              <w:top w:val="nil"/>
              <w:left w:val="nil"/>
              <w:bottom w:val="nil"/>
              <w:right w:val="nil"/>
            </w:tcBorders>
            <w:shd w:val="clear" w:color="000000" w:fill="CCCCFF"/>
            <w:noWrap/>
            <w:vAlign w:val="bottom"/>
            <w:hideMark/>
          </w:tcPr>
          <w:p w14:paraId="55B267A1"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58.982,05</w:t>
            </w:r>
          </w:p>
        </w:tc>
        <w:tc>
          <w:tcPr>
            <w:tcW w:w="993" w:type="dxa"/>
            <w:tcBorders>
              <w:top w:val="nil"/>
              <w:left w:val="nil"/>
              <w:bottom w:val="nil"/>
              <w:right w:val="nil"/>
            </w:tcBorders>
            <w:shd w:val="clear" w:color="000000" w:fill="CCCCFF"/>
            <w:noWrap/>
            <w:vAlign w:val="bottom"/>
            <w:hideMark/>
          </w:tcPr>
          <w:p w14:paraId="383E6720"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4,51%</w:t>
            </w:r>
          </w:p>
        </w:tc>
      </w:tr>
      <w:tr w:rsidR="006F5620" w:rsidRPr="006F5620" w14:paraId="7AD81119"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23E70D34"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7. PRIHODI OD PRODAJE ILI ZAMJENE NEFINANCIJSKE IMOVINE I NAKNA</w:t>
            </w:r>
          </w:p>
        </w:tc>
        <w:tc>
          <w:tcPr>
            <w:tcW w:w="1559" w:type="dxa"/>
            <w:tcBorders>
              <w:top w:val="nil"/>
              <w:left w:val="nil"/>
              <w:bottom w:val="nil"/>
              <w:right w:val="nil"/>
            </w:tcBorders>
            <w:shd w:val="clear" w:color="000000" w:fill="CCCCFF"/>
            <w:noWrap/>
            <w:vAlign w:val="bottom"/>
            <w:hideMark/>
          </w:tcPr>
          <w:p w14:paraId="71F25B1B"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700.000,00</w:t>
            </w:r>
          </w:p>
        </w:tc>
        <w:tc>
          <w:tcPr>
            <w:tcW w:w="1417" w:type="dxa"/>
            <w:tcBorders>
              <w:top w:val="nil"/>
              <w:left w:val="nil"/>
              <w:bottom w:val="nil"/>
              <w:right w:val="nil"/>
            </w:tcBorders>
            <w:shd w:val="clear" w:color="000000" w:fill="CCCCFF"/>
            <w:noWrap/>
            <w:vAlign w:val="bottom"/>
            <w:hideMark/>
          </w:tcPr>
          <w:p w14:paraId="799E0521"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667.100,00</w:t>
            </w:r>
          </w:p>
        </w:tc>
        <w:tc>
          <w:tcPr>
            <w:tcW w:w="993" w:type="dxa"/>
            <w:tcBorders>
              <w:top w:val="nil"/>
              <w:left w:val="nil"/>
              <w:bottom w:val="nil"/>
              <w:right w:val="nil"/>
            </w:tcBorders>
            <w:shd w:val="clear" w:color="000000" w:fill="CCCCFF"/>
            <w:noWrap/>
            <w:vAlign w:val="bottom"/>
            <w:hideMark/>
          </w:tcPr>
          <w:p w14:paraId="3E37B99A"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95,30%</w:t>
            </w:r>
          </w:p>
        </w:tc>
      </w:tr>
      <w:tr w:rsidR="006F5620" w:rsidRPr="006F5620" w14:paraId="1BBF482A" w14:textId="77777777" w:rsidTr="00C96B7F">
        <w:trPr>
          <w:trHeight w:val="255"/>
        </w:trPr>
        <w:tc>
          <w:tcPr>
            <w:tcW w:w="1276" w:type="dxa"/>
            <w:tcBorders>
              <w:top w:val="nil"/>
              <w:left w:val="nil"/>
              <w:bottom w:val="nil"/>
              <w:right w:val="nil"/>
            </w:tcBorders>
            <w:shd w:val="clear" w:color="000000" w:fill="A9D08E"/>
            <w:noWrap/>
            <w:vAlign w:val="bottom"/>
            <w:hideMark/>
          </w:tcPr>
          <w:p w14:paraId="4E14E936"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2015</w:t>
            </w:r>
          </w:p>
        </w:tc>
        <w:tc>
          <w:tcPr>
            <w:tcW w:w="4962" w:type="dxa"/>
            <w:tcBorders>
              <w:top w:val="nil"/>
              <w:left w:val="nil"/>
              <w:bottom w:val="nil"/>
              <w:right w:val="nil"/>
            </w:tcBorders>
            <w:shd w:val="clear" w:color="000000" w:fill="A9D08E"/>
            <w:noWrap/>
            <w:vAlign w:val="bottom"/>
            <w:hideMark/>
          </w:tcPr>
          <w:p w14:paraId="1343A3A6"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Program: PREDŠKOLSKI ODGOJ</w:t>
            </w:r>
          </w:p>
        </w:tc>
        <w:tc>
          <w:tcPr>
            <w:tcW w:w="1559" w:type="dxa"/>
            <w:tcBorders>
              <w:top w:val="nil"/>
              <w:left w:val="nil"/>
              <w:bottom w:val="nil"/>
              <w:right w:val="nil"/>
            </w:tcBorders>
            <w:shd w:val="clear" w:color="000000" w:fill="A9D08E"/>
            <w:noWrap/>
            <w:vAlign w:val="bottom"/>
            <w:hideMark/>
          </w:tcPr>
          <w:p w14:paraId="24E9C16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2.849.715,00</w:t>
            </w:r>
          </w:p>
        </w:tc>
        <w:tc>
          <w:tcPr>
            <w:tcW w:w="1417" w:type="dxa"/>
            <w:tcBorders>
              <w:top w:val="nil"/>
              <w:left w:val="nil"/>
              <w:bottom w:val="nil"/>
              <w:right w:val="nil"/>
            </w:tcBorders>
            <w:shd w:val="clear" w:color="000000" w:fill="A9D08E"/>
            <w:noWrap/>
            <w:vAlign w:val="bottom"/>
            <w:hideMark/>
          </w:tcPr>
          <w:p w14:paraId="36ADDC7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1.574.436,03</w:t>
            </w:r>
          </w:p>
        </w:tc>
        <w:tc>
          <w:tcPr>
            <w:tcW w:w="993" w:type="dxa"/>
            <w:tcBorders>
              <w:top w:val="nil"/>
              <w:left w:val="nil"/>
              <w:bottom w:val="nil"/>
              <w:right w:val="nil"/>
            </w:tcBorders>
            <w:shd w:val="clear" w:color="000000" w:fill="A9D08E"/>
            <w:noWrap/>
            <w:vAlign w:val="bottom"/>
            <w:hideMark/>
          </w:tcPr>
          <w:p w14:paraId="46F0B79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55,25%</w:t>
            </w:r>
          </w:p>
        </w:tc>
      </w:tr>
      <w:tr w:rsidR="006F5620" w:rsidRPr="006F5620" w14:paraId="56F240E8" w14:textId="77777777" w:rsidTr="00C96B7F">
        <w:trPr>
          <w:trHeight w:val="255"/>
        </w:trPr>
        <w:tc>
          <w:tcPr>
            <w:tcW w:w="1276" w:type="dxa"/>
            <w:tcBorders>
              <w:top w:val="nil"/>
              <w:left w:val="nil"/>
              <w:bottom w:val="nil"/>
              <w:right w:val="nil"/>
            </w:tcBorders>
            <w:shd w:val="clear" w:color="000000" w:fill="FFFF99"/>
            <w:noWrap/>
            <w:vAlign w:val="bottom"/>
            <w:hideMark/>
          </w:tcPr>
          <w:p w14:paraId="14402ADC"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A201502</w:t>
            </w:r>
          </w:p>
        </w:tc>
        <w:tc>
          <w:tcPr>
            <w:tcW w:w="4962" w:type="dxa"/>
            <w:tcBorders>
              <w:top w:val="nil"/>
              <w:left w:val="nil"/>
              <w:bottom w:val="nil"/>
              <w:right w:val="nil"/>
            </w:tcBorders>
            <w:shd w:val="clear" w:color="000000" w:fill="FFFF99"/>
            <w:noWrap/>
            <w:vAlign w:val="bottom"/>
            <w:hideMark/>
          </w:tcPr>
          <w:p w14:paraId="7CB8E4DA"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Aktivnost: Sufinanciranje predškolskog odgoja</w:t>
            </w:r>
          </w:p>
        </w:tc>
        <w:tc>
          <w:tcPr>
            <w:tcW w:w="1559" w:type="dxa"/>
            <w:tcBorders>
              <w:top w:val="nil"/>
              <w:left w:val="nil"/>
              <w:bottom w:val="nil"/>
              <w:right w:val="nil"/>
            </w:tcBorders>
            <w:shd w:val="clear" w:color="000000" w:fill="FFFF99"/>
            <w:noWrap/>
            <w:vAlign w:val="bottom"/>
            <w:hideMark/>
          </w:tcPr>
          <w:p w14:paraId="5C30827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1.820.000,00</w:t>
            </w:r>
          </w:p>
        </w:tc>
        <w:tc>
          <w:tcPr>
            <w:tcW w:w="1417" w:type="dxa"/>
            <w:tcBorders>
              <w:top w:val="nil"/>
              <w:left w:val="nil"/>
              <w:bottom w:val="nil"/>
              <w:right w:val="nil"/>
            </w:tcBorders>
            <w:shd w:val="clear" w:color="000000" w:fill="FFFF99"/>
            <w:noWrap/>
            <w:vAlign w:val="bottom"/>
            <w:hideMark/>
          </w:tcPr>
          <w:p w14:paraId="4C0A186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860.461,03</w:t>
            </w:r>
          </w:p>
        </w:tc>
        <w:tc>
          <w:tcPr>
            <w:tcW w:w="993" w:type="dxa"/>
            <w:tcBorders>
              <w:top w:val="nil"/>
              <w:left w:val="nil"/>
              <w:bottom w:val="nil"/>
              <w:right w:val="nil"/>
            </w:tcBorders>
            <w:shd w:val="clear" w:color="000000" w:fill="FFFF99"/>
            <w:noWrap/>
            <w:vAlign w:val="bottom"/>
            <w:hideMark/>
          </w:tcPr>
          <w:p w14:paraId="3A57D77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47,28%</w:t>
            </w:r>
          </w:p>
        </w:tc>
      </w:tr>
      <w:tr w:rsidR="006F5620" w:rsidRPr="006F5620" w14:paraId="5F5FC148"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26B0D91A"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69858599"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1.820.000,00</w:t>
            </w:r>
          </w:p>
        </w:tc>
        <w:tc>
          <w:tcPr>
            <w:tcW w:w="1417" w:type="dxa"/>
            <w:tcBorders>
              <w:top w:val="nil"/>
              <w:left w:val="nil"/>
              <w:bottom w:val="nil"/>
              <w:right w:val="nil"/>
            </w:tcBorders>
            <w:shd w:val="clear" w:color="000000" w:fill="CCCCFF"/>
            <w:noWrap/>
            <w:vAlign w:val="bottom"/>
            <w:hideMark/>
          </w:tcPr>
          <w:p w14:paraId="42631F8A"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860.461,03</w:t>
            </w:r>
          </w:p>
        </w:tc>
        <w:tc>
          <w:tcPr>
            <w:tcW w:w="993" w:type="dxa"/>
            <w:tcBorders>
              <w:top w:val="nil"/>
              <w:left w:val="nil"/>
              <w:bottom w:val="nil"/>
              <w:right w:val="nil"/>
            </w:tcBorders>
            <w:shd w:val="clear" w:color="000000" w:fill="CCCCFF"/>
            <w:noWrap/>
            <w:vAlign w:val="bottom"/>
            <w:hideMark/>
          </w:tcPr>
          <w:p w14:paraId="6FBDCC9E"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47,28%</w:t>
            </w:r>
          </w:p>
        </w:tc>
      </w:tr>
      <w:tr w:rsidR="006F5620" w:rsidRPr="006F5620" w14:paraId="6D9BE749" w14:textId="77777777" w:rsidTr="00C96B7F">
        <w:trPr>
          <w:trHeight w:val="255"/>
        </w:trPr>
        <w:tc>
          <w:tcPr>
            <w:tcW w:w="1276" w:type="dxa"/>
            <w:tcBorders>
              <w:top w:val="nil"/>
              <w:left w:val="nil"/>
              <w:bottom w:val="nil"/>
              <w:right w:val="nil"/>
            </w:tcBorders>
            <w:shd w:val="clear" w:color="auto" w:fill="auto"/>
            <w:noWrap/>
            <w:vAlign w:val="bottom"/>
            <w:hideMark/>
          </w:tcPr>
          <w:p w14:paraId="7786D8F8"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366</w:t>
            </w:r>
          </w:p>
        </w:tc>
        <w:tc>
          <w:tcPr>
            <w:tcW w:w="4962" w:type="dxa"/>
            <w:tcBorders>
              <w:top w:val="nil"/>
              <w:left w:val="nil"/>
              <w:bottom w:val="nil"/>
              <w:right w:val="nil"/>
            </w:tcBorders>
            <w:shd w:val="clear" w:color="auto" w:fill="auto"/>
            <w:noWrap/>
            <w:vAlign w:val="bottom"/>
            <w:hideMark/>
          </w:tcPr>
          <w:p w14:paraId="0B3E9EEE"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Pomoći proračunskim korisnicima drugih proračuna</w:t>
            </w:r>
          </w:p>
        </w:tc>
        <w:tc>
          <w:tcPr>
            <w:tcW w:w="1559" w:type="dxa"/>
            <w:tcBorders>
              <w:top w:val="nil"/>
              <w:left w:val="nil"/>
              <w:bottom w:val="nil"/>
              <w:right w:val="nil"/>
            </w:tcBorders>
            <w:shd w:val="clear" w:color="auto" w:fill="auto"/>
            <w:noWrap/>
            <w:vAlign w:val="bottom"/>
            <w:hideMark/>
          </w:tcPr>
          <w:p w14:paraId="7C63B53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100.000,00</w:t>
            </w:r>
          </w:p>
        </w:tc>
        <w:tc>
          <w:tcPr>
            <w:tcW w:w="1417" w:type="dxa"/>
            <w:tcBorders>
              <w:top w:val="nil"/>
              <w:left w:val="nil"/>
              <w:bottom w:val="nil"/>
              <w:right w:val="nil"/>
            </w:tcBorders>
            <w:shd w:val="clear" w:color="auto" w:fill="auto"/>
            <w:noWrap/>
            <w:vAlign w:val="bottom"/>
            <w:hideMark/>
          </w:tcPr>
          <w:p w14:paraId="182D393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33.075,00</w:t>
            </w:r>
          </w:p>
        </w:tc>
        <w:tc>
          <w:tcPr>
            <w:tcW w:w="993" w:type="dxa"/>
            <w:tcBorders>
              <w:top w:val="nil"/>
              <w:left w:val="nil"/>
              <w:bottom w:val="nil"/>
              <w:right w:val="nil"/>
            </w:tcBorders>
            <w:shd w:val="clear" w:color="auto" w:fill="auto"/>
            <w:noWrap/>
            <w:vAlign w:val="bottom"/>
            <w:hideMark/>
          </w:tcPr>
          <w:p w14:paraId="19F881E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33,08%</w:t>
            </w:r>
          </w:p>
        </w:tc>
      </w:tr>
      <w:tr w:rsidR="006F5620" w:rsidRPr="006F5620" w14:paraId="1EF324E7" w14:textId="77777777" w:rsidTr="00C96B7F">
        <w:trPr>
          <w:trHeight w:val="255"/>
        </w:trPr>
        <w:tc>
          <w:tcPr>
            <w:tcW w:w="1276" w:type="dxa"/>
            <w:tcBorders>
              <w:top w:val="nil"/>
              <w:left w:val="nil"/>
              <w:bottom w:val="nil"/>
              <w:right w:val="nil"/>
            </w:tcBorders>
            <w:shd w:val="clear" w:color="auto" w:fill="auto"/>
            <w:noWrap/>
            <w:vAlign w:val="bottom"/>
            <w:hideMark/>
          </w:tcPr>
          <w:p w14:paraId="1104C519"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3661</w:t>
            </w:r>
          </w:p>
        </w:tc>
        <w:tc>
          <w:tcPr>
            <w:tcW w:w="4962" w:type="dxa"/>
            <w:tcBorders>
              <w:top w:val="nil"/>
              <w:left w:val="nil"/>
              <w:bottom w:val="nil"/>
              <w:right w:val="nil"/>
            </w:tcBorders>
            <w:shd w:val="clear" w:color="auto" w:fill="auto"/>
            <w:noWrap/>
            <w:vAlign w:val="bottom"/>
            <w:hideMark/>
          </w:tcPr>
          <w:p w14:paraId="7F0A0102"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Tekuće pomoći proračunskim korisnicima drugih proračuna</w:t>
            </w:r>
          </w:p>
        </w:tc>
        <w:tc>
          <w:tcPr>
            <w:tcW w:w="1559" w:type="dxa"/>
            <w:tcBorders>
              <w:top w:val="nil"/>
              <w:left w:val="nil"/>
              <w:bottom w:val="nil"/>
              <w:right w:val="nil"/>
            </w:tcBorders>
            <w:shd w:val="clear" w:color="auto" w:fill="auto"/>
            <w:noWrap/>
            <w:vAlign w:val="bottom"/>
            <w:hideMark/>
          </w:tcPr>
          <w:p w14:paraId="3DD59B05"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46A8DADE"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33.075,00</w:t>
            </w:r>
          </w:p>
        </w:tc>
        <w:tc>
          <w:tcPr>
            <w:tcW w:w="993" w:type="dxa"/>
            <w:tcBorders>
              <w:top w:val="nil"/>
              <w:left w:val="nil"/>
              <w:bottom w:val="nil"/>
              <w:right w:val="nil"/>
            </w:tcBorders>
            <w:shd w:val="clear" w:color="auto" w:fill="auto"/>
            <w:noWrap/>
            <w:vAlign w:val="bottom"/>
            <w:hideMark/>
          </w:tcPr>
          <w:p w14:paraId="56E15E7F"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1D81FB7C" w14:textId="77777777" w:rsidTr="00C96B7F">
        <w:trPr>
          <w:trHeight w:val="255"/>
        </w:trPr>
        <w:tc>
          <w:tcPr>
            <w:tcW w:w="1276" w:type="dxa"/>
            <w:tcBorders>
              <w:top w:val="nil"/>
              <w:left w:val="nil"/>
              <w:bottom w:val="nil"/>
              <w:right w:val="nil"/>
            </w:tcBorders>
            <w:shd w:val="clear" w:color="auto" w:fill="auto"/>
            <w:noWrap/>
            <w:vAlign w:val="bottom"/>
            <w:hideMark/>
          </w:tcPr>
          <w:p w14:paraId="70DB6192"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372</w:t>
            </w:r>
          </w:p>
        </w:tc>
        <w:tc>
          <w:tcPr>
            <w:tcW w:w="4962" w:type="dxa"/>
            <w:tcBorders>
              <w:top w:val="nil"/>
              <w:left w:val="nil"/>
              <w:bottom w:val="nil"/>
              <w:right w:val="nil"/>
            </w:tcBorders>
            <w:shd w:val="clear" w:color="auto" w:fill="auto"/>
            <w:noWrap/>
            <w:vAlign w:val="bottom"/>
            <w:hideMark/>
          </w:tcPr>
          <w:p w14:paraId="2B3B0BF6"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Ostale naknade građanima i kućanstvima iz proračuna</w:t>
            </w:r>
          </w:p>
        </w:tc>
        <w:tc>
          <w:tcPr>
            <w:tcW w:w="1559" w:type="dxa"/>
            <w:tcBorders>
              <w:top w:val="nil"/>
              <w:left w:val="nil"/>
              <w:bottom w:val="nil"/>
              <w:right w:val="nil"/>
            </w:tcBorders>
            <w:shd w:val="clear" w:color="auto" w:fill="auto"/>
            <w:noWrap/>
            <w:vAlign w:val="bottom"/>
            <w:hideMark/>
          </w:tcPr>
          <w:p w14:paraId="1346A1D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1.720.000,00</w:t>
            </w:r>
          </w:p>
        </w:tc>
        <w:tc>
          <w:tcPr>
            <w:tcW w:w="1417" w:type="dxa"/>
            <w:tcBorders>
              <w:top w:val="nil"/>
              <w:left w:val="nil"/>
              <w:bottom w:val="nil"/>
              <w:right w:val="nil"/>
            </w:tcBorders>
            <w:shd w:val="clear" w:color="auto" w:fill="auto"/>
            <w:noWrap/>
            <w:vAlign w:val="bottom"/>
            <w:hideMark/>
          </w:tcPr>
          <w:p w14:paraId="17BB041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827.386,03</w:t>
            </w:r>
          </w:p>
        </w:tc>
        <w:tc>
          <w:tcPr>
            <w:tcW w:w="993" w:type="dxa"/>
            <w:tcBorders>
              <w:top w:val="nil"/>
              <w:left w:val="nil"/>
              <w:bottom w:val="nil"/>
              <w:right w:val="nil"/>
            </w:tcBorders>
            <w:shd w:val="clear" w:color="auto" w:fill="auto"/>
            <w:noWrap/>
            <w:vAlign w:val="bottom"/>
            <w:hideMark/>
          </w:tcPr>
          <w:p w14:paraId="7C993B3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48,10%</w:t>
            </w:r>
          </w:p>
        </w:tc>
      </w:tr>
      <w:tr w:rsidR="006F5620" w:rsidRPr="006F5620" w14:paraId="4352833E" w14:textId="77777777" w:rsidTr="00C96B7F">
        <w:trPr>
          <w:trHeight w:val="255"/>
        </w:trPr>
        <w:tc>
          <w:tcPr>
            <w:tcW w:w="1276" w:type="dxa"/>
            <w:tcBorders>
              <w:top w:val="nil"/>
              <w:left w:val="nil"/>
              <w:bottom w:val="nil"/>
              <w:right w:val="nil"/>
            </w:tcBorders>
            <w:shd w:val="clear" w:color="auto" w:fill="auto"/>
            <w:noWrap/>
            <w:vAlign w:val="bottom"/>
            <w:hideMark/>
          </w:tcPr>
          <w:p w14:paraId="1E998E9A"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3722</w:t>
            </w:r>
          </w:p>
        </w:tc>
        <w:tc>
          <w:tcPr>
            <w:tcW w:w="4962" w:type="dxa"/>
            <w:tcBorders>
              <w:top w:val="nil"/>
              <w:left w:val="nil"/>
              <w:bottom w:val="nil"/>
              <w:right w:val="nil"/>
            </w:tcBorders>
            <w:shd w:val="clear" w:color="auto" w:fill="auto"/>
            <w:noWrap/>
            <w:vAlign w:val="bottom"/>
            <w:hideMark/>
          </w:tcPr>
          <w:p w14:paraId="04007986"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Naknade građanima i kućanstvima u naravi</w:t>
            </w:r>
          </w:p>
        </w:tc>
        <w:tc>
          <w:tcPr>
            <w:tcW w:w="1559" w:type="dxa"/>
            <w:tcBorders>
              <w:top w:val="nil"/>
              <w:left w:val="nil"/>
              <w:bottom w:val="nil"/>
              <w:right w:val="nil"/>
            </w:tcBorders>
            <w:shd w:val="clear" w:color="auto" w:fill="auto"/>
            <w:noWrap/>
            <w:vAlign w:val="bottom"/>
            <w:hideMark/>
          </w:tcPr>
          <w:p w14:paraId="2142B969"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17CFBFAC"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827.386,03</w:t>
            </w:r>
          </w:p>
        </w:tc>
        <w:tc>
          <w:tcPr>
            <w:tcW w:w="993" w:type="dxa"/>
            <w:tcBorders>
              <w:top w:val="nil"/>
              <w:left w:val="nil"/>
              <w:bottom w:val="nil"/>
              <w:right w:val="nil"/>
            </w:tcBorders>
            <w:shd w:val="clear" w:color="auto" w:fill="auto"/>
            <w:noWrap/>
            <w:vAlign w:val="bottom"/>
            <w:hideMark/>
          </w:tcPr>
          <w:p w14:paraId="17F8EAC0"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71CE8182" w14:textId="77777777" w:rsidTr="00C96B7F">
        <w:trPr>
          <w:trHeight w:val="255"/>
        </w:trPr>
        <w:tc>
          <w:tcPr>
            <w:tcW w:w="1276" w:type="dxa"/>
            <w:tcBorders>
              <w:top w:val="nil"/>
              <w:left w:val="nil"/>
              <w:bottom w:val="nil"/>
              <w:right w:val="nil"/>
            </w:tcBorders>
            <w:shd w:val="clear" w:color="000000" w:fill="FFFF99"/>
            <w:noWrap/>
            <w:vAlign w:val="bottom"/>
            <w:hideMark/>
          </w:tcPr>
          <w:p w14:paraId="4F81C3E7"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K201501</w:t>
            </w:r>
          </w:p>
        </w:tc>
        <w:tc>
          <w:tcPr>
            <w:tcW w:w="4962" w:type="dxa"/>
            <w:tcBorders>
              <w:top w:val="nil"/>
              <w:left w:val="nil"/>
              <w:bottom w:val="nil"/>
              <w:right w:val="nil"/>
            </w:tcBorders>
            <w:shd w:val="clear" w:color="000000" w:fill="FFFF99"/>
            <w:noWrap/>
            <w:vAlign w:val="bottom"/>
            <w:hideMark/>
          </w:tcPr>
          <w:p w14:paraId="404561B7"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Kapitalni projekt: Izgradnja novog vrtića</w:t>
            </w:r>
          </w:p>
        </w:tc>
        <w:tc>
          <w:tcPr>
            <w:tcW w:w="1559" w:type="dxa"/>
            <w:tcBorders>
              <w:top w:val="nil"/>
              <w:left w:val="nil"/>
              <w:bottom w:val="nil"/>
              <w:right w:val="nil"/>
            </w:tcBorders>
            <w:shd w:val="clear" w:color="000000" w:fill="FFFF99"/>
            <w:noWrap/>
            <w:vAlign w:val="bottom"/>
            <w:hideMark/>
          </w:tcPr>
          <w:p w14:paraId="40C2796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770.000,00</w:t>
            </w:r>
          </w:p>
        </w:tc>
        <w:tc>
          <w:tcPr>
            <w:tcW w:w="1417" w:type="dxa"/>
            <w:tcBorders>
              <w:top w:val="nil"/>
              <w:left w:val="nil"/>
              <w:bottom w:val="nil"/>
              <w:right w:val="nil"/>
            </w:tcBorders>
            <w:shd w:val="clear" w:color="000000" w:fill="FFFF99"/>
            <w:noWrap/>
            <w:vAlign w:val="bottom"/>
            <w:hideMark/>
          </w:tcPr>
          <w:p w14:paraId="7FB9438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713.975,00</w:t>
            </w:r>
          </w:p>
        </w:tc>
        <w:tc>
          <w:tcPr>
            <w:tcW w:w="993" w:type="dxa"/>
            <w:tcBorders>
              <w:top w:val="nil"/>
              <w:left w:val="nil"/>
              <w:bottom w:val="nil"/>
              <w:right w:val="nil"/>
            </w:tcBorders>
            <w:shd w:val="clear" w:color="000000" w:fill="FFFF99"/>
            <w:noWrap/>
            <w:vAlign w:val="bottom"/>
            <w:hideMark/>
          </w:tcPr>
          <w:p w14:paraId="016098B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92,72%</w:t>
            </w:r>
          </w:p>
        </w:tc>
      </w:tr>
      <w:tr w:rsidR="006F5620" w:rsidRPr="006F5620" w14:paraId="11168FD1"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1A4B55CF"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4. PRIHODI ZA POSEBNE NAMJENE</w:t>
            </w:r>
          </w:p>
        </w:tc>
        <w:tc>
          <w:tcPr>
            <w:tcW w:w="1559" w:type="dxa"/>
            <w:tcBorders>
              <w:top w:val="nil"/>
              <w:left w:val="nil"/>
              <w:bottom w:val="nil"/>
              <w:right w:val="nil"/>
            </w:tcBorders>
            <w:shd w:val="clear" w:color="000000" w:fill="CCCCFF"/>
            <w:noWrap/>
            <w:vAlign w:val="bottom"/>
            <w:hideMark/>
          </w:tcPr>
          <w:p w14:paraId="5727B5B2"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70.000,00</w:t>
            </w:r>
          </w:p>
        </w:tc>
        <w:tc>
          <w:tcPr>
            <w:tcW w:w="1417" w:type="dxa"/>
            <w:tcBorders>
              <w:top w:val="nil"/>
              <w:left w:val="nil"/>
              <w:bottom w:val="nil"/>
              <w:right w:val="nil"/>
            </w:tcBorders>
            <w:shd w:val="clear" w:color="000000" w:fill="CCCCFF"/>
            <w:noWrap/>
            <w:vAlign w:val="bottom"/>
            <w:hideMark/>
          </w:tcPr>
          <w:p w14:paraId="29726327"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46.875,00</w:t>
            </w:r>
          </w:p>
        </w:tc>
        <w:tc>
          <w:tcPr>
            <w:tcW w:w="993" w:type="dxa"/>
            <w:tcBorders>
              <w:top w:val="nil"/>
              <w:left w:val="nil"/>
              <w:bottom w:val="nil"/>
              <w:right w:val="nil"/>
            </w:tcBorders>
            <w:shd w:val="clear" w:color="000000" w:fill="CCCCFF"/>
            <w:noWrap/>
            <w:vAlign w:val="bottom"/>
            <w:hideMark/>
          </w:tcPr>
          <w:p w14:paraId="2452A1D1"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66,96%</w:t>
            </w:r>
          </w:p>
        </w:tc>
      </w:tr>
      <w:tr w:rsidR="006F5620" w:rsidRPr="006F5620" w14:paraId="03FED008" w14:textId="77777777" w:rsidTr="00C96B7F">
        <w:trPr>
          <w:trHeight w:val="255"/>
        </w:trPr>
        <w:tc>
          <w:tcPr>
            <w:tcW w:w="1276" w:type="dxa"/>
            <w:tcBorders>
              <w:top w:val="nil"/>
              <w:left w:val="nil"/>
              <w:bottom w:val="nil"/>
              <w:right w:val="nil"/>
            </w:tcBorders>
            <w:shd w:val="clear" w:color="auto" w:fill="auto"/>
            <w:noWrap/>
            <w:vAlign w:val="bottom"/>
            <w:hideMark/>
          </w:tcPr>
          <w:p w14:paraId="299803F1"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426</w:t>
            </w:r>
          </w:p>
        </w:tc>
        <w:tc>
          <w:tcPr>
            <w:tcW w:w="4962" w:type="dxa"/>
            <w:tcBorders>
              <w:top w:val="nil"/>
              <w:left w:val="nil"/>
              <w:bottom w:val="nil"/>
              <w:right w:val="nil"/>
            </w:tcBorders>
            <w:shd w:val="clear" w:color="auto" w:fill="auto"/>
            <w:noWrap/>
            <w:vAlign w:val="bottom"/>
            <w:hideMark/>
          </w:tcPr>
          <w:p w14:paraId="47DC052C"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Nematerijalna proizvedena imovina</w:t>
            </w:r>
          </w:p>
        </w:tc>
        <w:tc>
          <w:tcPr>
            <w:tcW w:w="1559" w:type="dxa"/>
            <w:tcBorders>
              <w:top w:val="nil"/>
              <w:left w:val="nil"/>
              <w:bottom w:val="nil"/>
              <w:right w:val="nil"/>
            </w:tcBorders>
            <w:shd w:val="clear" w:color="auto" w:fill="auto"/>
            <w:noWrap/>
            <w:vAlign w:val="bottom"/>
            <w:hideMark/>
          </w:tcPr>
          <w:p w14:paraId="5EBF53E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70.000,00</w:t>
            </w:r>
          </w:p>
        </w:tc>
        <w:tc>
          <w:tcPr>
            <w:tcW w:w="1417" w:type="dxa"/>
            <w:tcBorders>
              <w:top w:val="nil"/>
              <w:left w:val="nil"/>
              <w:bottom w:val="nil"/>
              <w:right w:val="nil"/>
            </w:tcBorders>
            <w:shd w:val="clear" w:color="auto" w:fill="auto"/>
            <w:noWrap/>
            <w:vAlign w:val="bottom"/>
            <w:hideMark/>
          </w:tcPr>
          <w:p w14:paraId="6D02CCD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46.875,00</w:t>
            </w:r>
          </w:p>
        </w:tc>
        <w:tc>
          <w:tcPr>
            <w:tcW w:w="993" w:type="dxa"/>
            <w:tcBorders>
              <w:top w:val="nil"/>
              <w:left w:val="nil"/>
              <w:bottom w:val="nil"/>
              <w:right w:val="nil"/>
            </w:tcBorders>
            <w:shd w:val="clear" w:color="auto" w:fill="auto"/>
            <w:noWrap/>
            <w:vAlign w:val="bottom"/>
            <w:hideMark/>
          </w:tcPr>
          <w:p w14:paraId="1F791A9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66,96%</w:t>
            </w:r>
          </w:p>
        </w:tc>
      </w:tr>
      <w:tr w:rsidR="006F5620" w:rsidRPr="006F5620" w14:paraId="40E3EE08" w14:textId="77777777" w:rsidTr="00C96B7F">
        <w:trPr>
          <w:trHeight w:val="255"/>
        </w:trPr>
        <w:tc>
          <w:tcPr>
            <w:tcW w:w="1276" w:type="dxa"/>
            <w:tcBorders>
              <w:top w:val="nil"/>
              <w:left w:val="nil"/>
              <w:bottom w:val="nil"/>
              <w:right w:val="nil"/>
            </w:tcBorders>
            <w:shd w:val="clear" w:color="auto" w:fill="auto"/>
            <w:noWrap/>
            <w:vAlign w:val="bottom"/>
            <w:hideMark/>
          </w:tcPr>
          <w:p w14:paraId="617F71F6"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4263</w:t>
            </w:r>
          </w:p>
        </w:tc>
        <w:tc>
          <w:tcPr>
            <w:tcW w:w="4962" w:type="dxa"/>
            <w:tcBorders>
              <w:top w:val="nil"/>
              <w:left w:val="nil"/>
              <w:bottom w:val="nil"/>
              <w:right w:val="nil"/>
            </w:tcBorders>
            <w:shd w:val="clear" w:color="auto" w:fill="auto"/>
            <w:noWrap/>
            <w:vAlign w:val="bottom"/>
            <w:hideMark/>
          </w:tcPr>
          <w:p w14:paraId="7143C6E7"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Umjetnička, literarna i znanstvena djela</w:t>
            </w:r>
          </w:p>
        </w:tc>
        <w:tc>
          <w:tcPr>
            <w:tcW w:w="1559" w:type="dxa"/>
            <w:tcBorders>
              <w:top w:val="nil"/>
              <w:left w:val="nil"/>
              <w:bottom w:val="nil"/>
              <w:right w:val="nil"/>
            </w:tcBorders>
            <w:shd w:val="clear" w:color="auto" w:fill="auto"/>
            <w:noWrap/>
            <w:vAlign w:val="bottom"/>
            <w:hideMark/>
          </w:tcPr>
          <w:p w14:paraId="50327245"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3A569FB4"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46.875,00</w:t>
            </w:r>
          </w:p>
        </w:tc>
        <w:tc>
          <w:tcPr>
            <w:tcW w:w="993" w:type="dxa"/>
            <w:tcBorders>
              <w:top w:val="nil"/>
              <w:left w:val="nil"/>
              <w:bottom w:val="nil"/>
              <w:right w:val="nil"/>
            </w:tcBorders>
            <w:shd w:val="clear" w:color="auto" w:fill="auto"/>
            <w:noWrap/>
            <w:vAlign w:val="bottom"/>
            <w:hideMark/>
          </w:tcPr>
          <w:p w14:paraId="28397FAE"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40362DD0"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032F8F1D"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7. PRIHODI OD PRODAJE ILI ZAMJENE NEFINANCIJSKE IMOVINE I NAKNA</w:t>
            </w:r>
          </w:p>
        </w:tc>
        <w:tc>
          <w:tcPr>
            <w:tcW w:w="1559" w:type="dxa"/>
            <w:tcBorders>
              <w:top w:val="nil"/>
              <w:left w:val="nil"/>
              <w:bottom w:val="nil"/>
              <w:right w:val="nil"/>
            </w:tcBorders>
            <w:shd w:val="clear" w:color="000000" w:fill="CCCCFF"/>
            <w:noWrap/>
            <w:vAlign w:val="bottom"/>
            <w:hideMark/>
          </w:tcPr>
          <w:p w14:paraId="5291F5B8"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700.000,00</w:t>
            </w:r>
          </w:p>
        </w:tc>
        <w:tc>
          <w:tcPr>
            <w:tcW w:w="1417" w:type="dxa"/>
            <w:tcBorders>
              <w:top w:val="nil"/>
              <w:left w:val="nil"/>
              <w:bottom w:val="nil"/>
              <w:right w:val="nil"/>
            </w:tcBorders>
            <w:shd w:val="clear" w:color="000000" w:fill="CCCCFF"/>
            <w:noWrap/>
            <w:vAlign w:val="bottom"/>
            <w:hideMark/>
          </w:tcPr>
          <w:p w14:paraId="448C77CD"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667.100,00</w:t>
            </w:r>
          </w:p>
        </w:tc>
        <w:tc>
          <w:tcPr>
            <w:tcW w:w="993" w:type="dxa"/>
            <w:tcBorders>
              <w:top w:val="nil"/>
              <w:left w:val="nil"/>
              <w:bottom w:val="nil"/>
              <w:right w:val="nil"/>
            </w:tcBorders>
            <w:shd w:val="clear" w:color="000000" w:fill="CCCCFF"/>
            <w:noWrap/>
            <w:vAlign w:val="bottom"/>
            <w:hideMark/>
          </w:tcPr>
          <w:p w14:paraId="5BDCC9CA"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95,30%</w:t>
            </w:r>
          </w:p>
        </w:tc>
      </w:tr>
      <w:tr w:rsidR="006F5620" w:rsidRPr="006F5620" w14:paraId="281AAFAD" w14:textId="77777777" w:rsidTr="00C96B7F">
        <w:trPr>
          <w:trHeight w:val="255"/>
        </w:trPr>
        <w:tc>
          <w:tcPr>
            <w:tcW w:w="1276" w:type="dxa"/>
            <w:tcBorders>
              <w:top w:val="nil"/>
              <w:left w:val="nil"/>
              <w:bottom w:val="nil"/>
              <w:right w:val="nil"/>
            </w:tcBorders>
            <w:shd w:val="clear" w:color="auto" w:fill="auto"/>
            <w:noWrap/>
            <w:vAlign w:val="bottom"/>
            <w:hideMark/>
          </w:tcPr>
          <w:p w14:paraId="79885FD2"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411</w:t>
            </w:r>
          </w:p>
        </w:tc>
        <w:tc>
          <w:tcPr>
            <w:tcW w:w="4962" w:type="dxa"/>
            <w:tcBorders>
              <w:top w:val="nil"/>
              <w:left w:val="nil"/>
              <w:bottom w:val="nil"/>
              <w:right w:val="nil"/>
            </w:tcBorders>
            <w:shd w:val="clear" w:color="auto" w:fill="auto"/>
            <w:noWrap/>
            <w:vAlign w:val="bottom"/>
            <w:hideMark/>
          </w:tcPr>
          <w:p w14:paraId="7FD104A1"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Materijalna imovina - prirodna bogatstva</w:t>
            </w:r>
          </w:p>
        </w:tc>
        <w:tc>
          <w:tcPr>
            <w:tcW w:w="1559" w:type="dxa"/>
            <w:tcBorders>
              <w:top w:val="nil"/>
              <w:left w:val="nil"/>
              <w:bottom w:val="nil"/>
              <w:right w:val="nil"/>
            </w:tcBorders>
            <w:shd w:val="clear" w:color="auto" w:fill="auto"/>
            <w:noWrap/>
            <w:vAlign w:val="bottom"/>
            <w:hideMark/>
          </w:tcPr>
          <w:p w14:paraId="10AB92B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700.000,00</w:t>
            </w:r>
          </w:p>
        </w:tc>
        <w:tc>
          <w:tcPr>
            <w:tcW w:w="1417" w:type="dxa"/>
            <w:tcBorders>
              <w:top w:val="nil"/>
              <w:left w:val="nil"/>
              <w:bottom w:val="nil"/>
              <w:right w:val="nil"/>
            </w:tcBorders>
            <w:shd w:val="clear" w:color="auto" w:fill="auto"/>
            <w:noWrap/>
            <w:vAlign w:val="bottom"/>
            <w:hideMark/>
          </w:tcPr>
          <w:p w14:paraId="21295F6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667.100,00</w:t>
            </w:r>
          </w:p>
        </w:tc>
        <w:tc>
          <w:tcPr>
            <w:tcW w:w="993" w:type="dxa"/>
            <w:tcBorders>
              <w:top w:val="nil"/>
              <w:left w:val="nil"/>
              <w:bottom w:val="nil"/>
              <w:right w:val="nil"/>
            </w:tcBorders>
            <w:shd w:val="clear" w:color="auto" w:fill="auto"/>
            <w:noWrap/>
            <w:vAlign w:val="bottom"/>
            <w:hideMark/>
          </w:tcPr>
          <w:p w14:paraId="4B3E178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95,30%</w:t>
            </w:r>
          </w:p>
        </w:tc>
      </w:tr>
      <w:tr w:rsidR="006F5620" w:rsidRPr="006F5620" w14:paraId="77942889" w14:textId="77777777" w:rsidTr="00C96B7F">
        <w:trPr>
          <w:trHeight w:val="255"/>
        </w:trPr>
        <w:tc>
          <w:tcPr>
            <w:tcW w:w="1276" w:type="dxa"/>
            <w:tcBorders>
              <w:top w:val="nil"/>
              <w:left w:val="nil"/>
              <w:bottom w:val="nil"/>
              <w:right w:val="nil"/>
            </w:tcBorders>
            <w:shd w:val="clear" w:color="auto" w:fill="auto"/>
            <w:noWrap/>
            <w:vAlign w:val="bottom"/>
            <w:hideMark/>
          </w:tcPr>
          <w:p w14:paraId="22D25AD0"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4111</w:t>
            </w:r>
          </w:p>
        </w:tc>
        <w:tc>
          <w:tcPr>
            <w:tcW w:w="4962" w:type="dxa"/>
            <w:tcBorders>
              <w:top w:val="nil"/>
              <w:left w:val="nil"/>
              <w:bottom w:val="nil"/>
              <w:right w:val="nil"/>
            </w:tcBorders>
            <w:shd w:val="clear" w:color="auto" w:fill="auto"/>
            <w:noWrap/>
            <w:vAlign w:val="bottom"/>
            <w:hideMark/>
          </w:tcPr>
          <w:p w14:paraId="7AF2A4AB"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Zemljište</w:t>
            </w:r>
          </w:p>
        </w:tc>
        <w:tc>
          <w:tcPr>
            <w:tcW w:w="1559" w:type="dxa"/>
            <w:tcBorders>
              <w:top w:val="nil"/>
              <w:left w:val="nil"/>
              <w:bottom w:val="nil"/>
              <w:right w:val="nil"/>
            </w:tcBorders>
            <w:shd w:val="clear" w:color="auto" w:fill="auto"/>
            <w:noWrap/>
            <w:vAlign w:val="bottom"/>
            <w:hideMark/>
          </w:tcPr>
          <w:p w14:paraId="49A41C6C"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37E32F14"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667.100,00</w:t>
            </w:r>
          </w:p>
        </w:tc>
        <w:tc>
          <w:tcPr>
            <w:tcW w:w="993" w:type="dxa"/>
            <w:tcBorders>
              <w:top w:val="nil"/>
              <w:left w:val="nil"/>
              <w:bottom w:val="nil"/>
              <w:right w:val="nil"/>
            </w:tcBorders>
            <w:shd w:val="clear" w:color="auto" w:fill="auto"/>
            <w:noWrap/>
            <w:vAlign w:val="bottom"/>
            <w:hideMark/>
          </w:tcPr>
          <w:p w14:paraId="2191F5EC"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6C4A5D8B" w14:textId="77777777" w:rsidTr="00C96B7F">
        <w:trPr>
          <w:trHeight w:val="255"/>
        </w:trPr>
        <w:tc>
          <w:tcPr>
            <w:tcW w:w="1276" w:type="dxa"/>
            <w:tcBorders>
              <w:top w:val="nil"/>
              <w:left w:val="nil"/>
              <w:bottom w:val="nil"/>
              <w:right w:val="nil"/>
            </w:tcBorders>
            <w:shd w:val="clear" w:color="000000" w:fill="FFFF99"/>
            <w:noWrap/>
            <w:vAlign w:val="bottom"/>
            <w:hideMark/>
          </w:tcPr>
          <w:p w14:paraId="09E40CC1"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K201507</w:t>
            </w:r>
          </w:p>
        </w:tc>
        <w:tc>
          <w:tcPr>
            <w:tcW w:w="4962" w:type="dxa"/>
            <w:tcBorders>
              <w:top w:val="nil"/>
              <w:left w:val="nil"/>
              <w:bottom w:val="nil"/>
              <w:right w:val="nil"/>
            </w:tcBorders>
            <w:shd w:val="clear" w:color="000000" w:fill="FFFF99"/>
            <w:noWrap/>
            <w:vAlign w:val="bottom"/>
            <w:hideMark/>
          </w:tcPr>
          <w:p w14:paraId="0CC9FAB1"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Kapitalni projekt: Rekonstrukcija dječjeg igrališta DV PROLJEĆE</w:t>
            </w:r>
          </w:p>
        </w:tc>
        <w:tc>
          <w:tcPr>
            <w:tcW w:w="1559" w:type="dxa"/>
            <w:tcBorders>
              <w:top w:val="nil"/>
              <w:left w:val="nil"/>
              <w:bottom w:val="nil"/>
              <w:right w:val="nil"/>
            </w:tcBorders>
            <w:shd w:val="clear" w:color="000000" w:fill="FFFF99"/>
            <w:noWrap/>
            <w:vAlign w:val="bottom"/>
            <w:hideMark/>
          </w:tcPr>
          <w:p w14:paraId="3BA3231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259.715,00</w:t>
            </w:r>
          </w:p>
        </w:tc>
        <w:tc>
          <w:tcPr>
            <w:tcW w:w="1417" w:type="dxa"/>
            <w:tcBorders>
              <w:top w:val="nil"/>
              <w:left w:val="nil"/>
              <w:bottom w:val="nil"/>
              <w:right w:val="nil"/>
            </w:tcBorders>
            <w:shd w:val="clear" w:color="000000" w:fill="FFFF99"/>
            <w:noWrap/>
            <w:vAlign w:val="bottom"/>
            <w:hideMark/>
          </w:tcPr>
          <w:p w14:paraId="7C859AB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000000" w:fill="FFFF99"/>
            <w:noWrap/>
            <w:vAlign w:val="bottom"/>
            <w:hideMark/>
          </w:tcPr>
          <w:p w14:paraId="2C8E5B1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406E49FF"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7BF3A0EB"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4C71484A"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27.772,00</w:t>
            </w:r>
          </w:p>
        </w:tc>
        <w:tc>
          <w:tcPr>
            <w:tcW w:w="1417" w:type="dxa"/>
            <w:tcBorders>
              <w:top w:val="nil"/>
              <w:left w:val="nil"/>
              <w:bottom w:val="nil"/>
              <w:right w:val="nil"/>
            </w:tcBorders>
            <w:shd w:val="clear" w:color="000000" w:fill="CCCCFF"/>
            <w:noWrap/>
            <w:vAlign w:val="bottom"/>
            <w:hideMark/>
          </w:tcPr>
          <w:p w14:paraId="30EF0E88"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c>
          <w:tcPr>
            <w:tcW w:w="993" w:type="dxa"/>
            <w:tcBorders>
              <w:top w:val="nil"/>
              <w:left w:val="nil"/>
              <w:bottom w:val="nil"/>
              <w:right w:val="nil"/>
            </w:tcBorders>
            <w:shd w:val="clear" w:color="000000" w:fill="CCCCFF"/>
            <w:noWrap/>
            <w:vAlign w:val="bottom"/>
            <w:hideMark/>
          </w:tcPr>
          <w:p w14:paraId="5E0D5477"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r>
      <w:tr w:rsidR="006F5620" w:rsidRPr="006F5620" w14:paraId="7F3C5444" w14:textId="77777777" w:rsidTr="00C96B7F">
        <w:trPr>
          <w:trHeight w:val="255"/>
        </w:trPr>
        <w:tc>
          <w:tcPr>
            <w:tcW w:w="1276" w:type="dxa"/>
            <w:tcBorders>
              <w:top w:val="nil"/>
              <w:left w:val="nil"/>
              <w:bottom w:val="nil"/>
              <w:right w:val="nil"/>
            </w:tcBorders>
            <w:shd w:val="clear" w:color="auto" w:fill="auto"/>
            <w:noWrap/>
            <w:vAlign w:val="bottom"/>
            <w:hideMark/>
          </w:tcPr>
          <w:p w14:paraId="6219A3A3"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0CA7828E"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1148290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11.000,00</w:t>
            </w:r>
          </w:p>
        </w:tc>
        <w:tc>
          <w:tcPr>
            <w:tcW w:w="1417" w:type="dxa"/>
            <w:tcBorders>
              <w:top w:val="nil"/>
              <w:left w:val="nil"/>
              <w:bottom w:val="nil"/>
              <w:right w:val="nil"/>
            </w:tcBorders>
            <w:shd w:val="clear" w:color="auto" w:fill="auto"/>
            <w:noWrap/>
            <w:vAlign w:val="bottom"/>
            <w:hideMark/>
          </w:tcPr>
          <w:p w14:paraId="1859AD4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435A6E0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7E278755" w14:textId="77777777" w:rsidTr="00C96B7F">
        <w:trPr>
          <w:trHeight w:val="255"/>
        </w:trPr>
        <w:tc>
          <w:tcPr>
            <w:tcW w:w="1276" w:type="dxa"/>
            <w:tcBorders>
              <w:top w:val="nil"/>
              <w:left w:val="nil"/>
              <w:bottom w:val="nil"/>
              <w:right w:val="nil"/>
            </w:tcBorders>
            <w:shd w:val="clear" w:color="auto" w:fill="auto"/>
            <w:noWrap/>
            <w:vAlign w:val="bottom"/>
            <w:hideMark/>
          </w:tcPr>
          <w:p w14:paraId="48799E5A"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lastRenderedPageBreak/>
              <w:t>3233</w:t>
            </w:r>
          </w:p>
        </w:tc>
        <w:tc>
          <w:tcPr>
            <w:tcW w:w="4962" w:type="dxa"/>
            <w:tcBorders>
              <w:top w:val="nil"/>
              <w:left w:val="nil"/>
              <w:bottom w:val="nil"/>
              <w:right w:val="nil"/>
            </w:tcBorders>
            <w:shd w:val="clear" w:color="auto" w:fill="auto"/>
            <w:noWrap/>
            <w:vAlign w:val="bottom"/>
            <w:hideMark/>
          </w:tcPr>
          <w:p w14:paraId="7CBCC107"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Usluge promidžbe i informiranja</w:t>
            </w:r>
          </w:p>
        </w:tc>
        <w:tc>
          <w:tcPr>
            <w:tcW w:w="1559" w:type="dxa"/>
            <w:tcBorders>
              <w:top w:val="nil"/>
              <w:left w:val="nil"/>
              <w:bottom w:val="nil"/>
              <w:right w:val="nil"/>
            </w:tcBorders>
            <w:shd w:val="clear" w:color="auto" w:fill="auto"/>
            <w:noWrap/>
            <w:vAlign w:val="bottom"/>
            <w:hideMark/>
          </w:tcPr>
          <w:p w14:paraId="70461DAE"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4CED8B08"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4FFB7E42"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3FCDD649" w14:textId="77777777" w:rsidTr="00C96B7F">
        <w:trPr>
          <w:trHeight w:val="255"/>
        </w:trPr>
        <w:tc>
          <w:tcPr>
            <w:tcW w:w="1276" w:type="dxa"/>
            <w:tcBorders>
              <w:top w:val="nil"/>
              <w:left w:val="nil"/>
              <w:bottom w:val="nil"/>
              <w:right w:val="nil"/>
            </w:tcBorders>
            <w:shd w:val="clear" w:color="auto" w:fill="auto"/>
            <w:noWrap/>
            <w:vAlign w:val="bottom"/>
            <w:hideMark/>
          </w:tcPr>
          <w:p w14:paraId="4D7FD485"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3237</w:t>
            </w:r>
          </w:p>
        </w:tc>
        <w:tc>
          <w:tcPr>
            <w:tcW w:w="4962" w:type="dxa"/>
            <w:tcBorders>
              <w:top w:val="nil"/>
              <w:left w:val="nil"/>
              <w:bottom w:val="nil"/>
              <w:right w:val="nil"/>
            </w:tcBorders>
            <w:shd w:val="clear" w:color="auto" w:fill="auto"/>
            <w:noWrap/>
            <w:vAlign w:val="bottom"/>
            <w:hideMark/>
          </w:tcPr>
          <w:p w14:paraId="3C08C9E8"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Intelektualne i osobne usluge</w:t>
            </w:r>
          </w:p>
        </w:tc>
        <w:tc>
          <w:tcPr>
            <w:tcW w:w="1559" w:type="dxa"/>
            <w:tcBorders>
              <w:top w:val="nil"/>
              <w:left w:val="nil"/>
              <w:bottom w:val="nil"/>
              <w:right w:val="nil"/>
            </w:tcBorders>
            <w:shd w:val="clear" w:color="auto" w:fill="auto"/>
            <w:noWrap/>
            <w:vAlign w:val="bottom"/>
            <w:hideMark/>
          </w:tcPr>
          <w:p w14:paraId="3836B015"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250DF790"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23DF124D"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0DC49110" w14:textId="77777777" w:rsidTr="00C96B7F">
        <w:trPr>
          <w:trHeight w:val="255"/>
        </w:trPr>
        <w:tc>
          <w:tcPr>
            <w:tcW w:w="1276" w:type="dxa"/>
            <w:tcBorders>
              <w:top w:val="nil"/>
              <w:left w:val="nil"/>
              <w:bottom w:val="nil"/>
              <w:right w:val="nil"/>
            </w:tcBorders>
            <w:shd w:val="clear" w:color="auto" w:fill="auto"/>
            <w:noWrap/>
            <w:vAlign w:val="bottom"/>
            <w:hideMark/>
          </w:tcPr>
          <w:p w14:paraId="56A27ED7"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422</w:t>
            </w:r>
          </w:p>
        </w:tc>
        <w:tc>
          <w:tcPr>
            <w:tcW w:w="4962" w:type="dxa"/>
            <w:tcBorders>
              <w:top w:val="nil"/>
              <w:left w:val="nil"/>
              <w:bottom w:val="nil"/>
              <w:right w:val="nil"/>
            </w:tcBorders>
            <w:shd w:val="clear" w:color="auto" w:fill="auto"/>
            <w:noWrap/>
            <w:vAlign w:val="bottom"/>
            <w:hideMark/>
          </w:tcPr>
          <w:p w14:paraId="32E8F385"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Postrojenja i oprema</w:t>
            </w:r>
          </w:p>
        </w:tc>
        <w:tc>
          <w:tcPr>
            <w:tcW w:w="1559" w:type="dxa"/>
            <w:tcBorders>
              <w:top w:val="nil"/>
              <w:left w:val="nil"/>
              <w:bottom w:val="nil"/>
              <w:right w:val="nil"/>
            </w:tcBorders>
            <w:shd w:val="clear" w:color="auto" w:fill="auto"/>
            <w:noWrap/>
            <w:vAlign w:val="bottom"/>
            <w:hideMark/>
          </w:tcPr>
          <w:p w14:paraId="2DD300F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16.772,00</w:t>
            </w:r>
          </w:p>
        </w:tc>
        <w:tc>
          <w:tcPr>
            <w:tcW w:w="1417" w:type="dxa"/>
            <w:tcBorders>
              <w:top w:val="nil"/>
              <w:left w:val="nil"/>
              <w:bottom w:val="nil"/>
              <w:right w:val="nil"/>
            </w:tcBorders>
            <w:shd w:val="clear" w:color="auto" w:fill="auto"/>
            <w:noWrap/>
            <w:vAlign w:val="bottom"/>
            <w:hideMark/>
          </w:tcPr>
          <w:p w14:paraId="12D9FBA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4F97CDF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529E9C5B" w14:textId="77777777" w:rsidTr="00C96B7F">
        <w:trPr>
          <w:trHeight w:val="255"/>
        </w:trPr>
        <w:tc>
          <w:tcPr>
            <w:tcW w:w="1276" w:type="dxa"/>
            <w:tcBorders>
              <w:top w:val="nil"/>
              <w:left w:val="nil"/>
              <w:bottom w:val="nil"/>
              <w:right w:val="nil"/>
            </w:tcBorders>
            <w:shd w:val="clear" w:color="auto" w:fill="auto"/>
            <w:noWrap/>
            <w:vAlign w:val="bottom"/>
            <w:hideMark/>
          </w:tcPr>
          <w:p w14:paraId="48FDC59D"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4227</w:t>
            </w:r>
          </w:p>
        </w:tc>
        <w:tc>
          <w:tcPr>
            <w:tcW w:w="4962" w:type="dxa"/>
            <w:tcBorders>
              <w:top w:val="nil"/>
              <w:left w:val="nil"/>
              <w:bottom w:val="nil"/>
              <w:right w:val="nil"/>
            </w:tcBorders>
            <w:shd w:val="clear" w:color="auto" w:fill="auto"/>
            <w:noWrap/>
            <w:vAlign w:val="bottom"/>
            <w:hideMark/>
          </w:tcPr>
          <w:p w14:paraId="4A92F7B8"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Uređaji, strojevi i oprema za ostale namjene</w:t>
            </w:r>
          </w:p>
        </w:tc>
        <w:tc>
          <w:tcPr>
            <w:tcW w:w="1559" w:type="dxa"/>
            <w:tcBorders>
              <w:top w:val="nil"/>
              <w:left w:val="nil"/>
              <w:bottom w:val="nil"/>
              <w:right w:val="nil"/>
            </w:tcBorders>
            <w:shd w:val="clear" w:color="auto" w:fill="auto"/>
            <w:noWrap/>
            <w:vAlign w:val="bottom"/>
            <w:hideMark/>
          </w:tcPr>
          <w:p w14:paraId="033625F7"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4F5B1938"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74E364CA"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43B5F869"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29E13C61"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5. POMOĆI</w:t>
            </w:r>
          </w:p>
        </w:tc>
        <w:tc>
          <w:tcPr>
            <w:tcW w:w="1559" w:type="dxa"/>
            <w:tcBorders>
              <w:top w:val="nil"/>
              <w:left w:val="nil"/>
              <w:bottom w:val="nil"/>
              <w:right w:val="nil"/>
            </w:tcBorders>
            <w:shd w:val="clear" w:color="000000" w:fill="CCCCFF"/>
            <w:noWrap/>
            <w:vAlign w:val="bottom"/>
            <w:hideMark/>
          </w:tcPr>
          <w:p w14:paraId="40D62F9A"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231.943,00</w:t>
            </w:r>
          </w:p>
        </w:tc>
        <w:tc>
          <w:tcPr>
            <w:tcW w:w="1417" w:type="dxa"/>
            <w:tcBorders>
              <w:top w:val="nil"/>
              <w:left w:val="nil"/>
              <w:bottom w:val="nil"/>
              <w:right w:val="nil"/>
            </w:tcBorders>
            <w:shd w:val="clear" w:color="000000" w:fill="CCCCFF"/>
            <w:noWrap/>
            <w:vAlign w:val="bottom"/>
            <w:hideMark/>
          </w:tcPr>
          <w:p w14:paraId="73ED0308"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c>
          <w:tcPr>
            <w:tcW w:w="993" w:type="dxa"/>
            <w:tcBorders>
              <w:top w:val="nil"/>
              <w:left w:val="nil"/>
              <w:bottom w:val="nil"/>
              <w:right w:val="nil"/>
            </w:tcBorders>
            <w:shd w:val="clear" w:color="000000" w:fill="CCCCFF"/>
            <w:noWrap/>
            <w:vAlign w:val="bottom"/>
            <w:hideMark/>
          </w:tcPr>
          <w:p w14:paraId="669A2CCF"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r>
      <w:tr w:rsidR="006F5620" w:rsidRPr="006F5620" w14:paraId="4685C8C5" w14:textId="77777777" w:rsidTr="00C96B7F">
        <w:trPr>
          <w:trHeight w:val="255"/>
        </w:trPr>
        <w:tc>
          <w:tcPr>
            <w:tcW w:w="1276" w:type="dxa"/>
            <w:tcBorders>
              <w:top w:val="nil"/>
              <w:left w:val="nil"/>
              <w:bottom w:val="nil"/>
              <w:right w:val="nil"/>
            </w:tcBorders>
            <w:shd w:val="clear" w:color="auto" w:fill="auto"/>
            <w:noWrap/>
            <w:vAlign w:val="bottom"/>
            <w:hideMark/>
          </w:tcPr>
          <w:p w14:paraId="3707AD9C"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3C9C0EDE"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49F3224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190.525,00</w:t>
            </w:r>
          </w:p>
        </w:tc>
        <w:tc>
          <w:tcPr>
            <w:tcW w:w="1417" w:type="dxa"/>
            <w:tcBorders>
              <w:top w:val="nil"/>
              <w:left w:val="nil"/>
              <w:bottom w:val="nil"/>
              <w:right w:val="nil"/>
            </w:tcBorders>
            <w:shd w:val="clear" w:color="auto" w:fill="auto"/>
            <w:noWrap/>
            <w:vAlign w:val="bottom"/>
            <w:hideMark/>
          </w:tcPr>
          <w:p w14:paraId="0F76F08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60F5889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1B851630" w14:textId="77777777" w:rsidTr="00C96B7F">
        <w:trPr>
          <w:trHeight w:val="255"/>
        </w:trPr>
        <w:tc>
          <w:tcPr>
            <w:tcW w:w="1276" w:type="dxa"/>
            <w:tcBorders>
              <w:top w:val="nil"/>
              <w:left w:val="nil"/>
              <w:bottom w:val="nil"/>
              <w:right w:val="nil"/>
            </w:tcBorders>
            <w:shd w:val="clear" w:color="auto" w:fill="auto"/>
            <w:noWrap/>
            <w:vAlign w:val="bottom"/>
            <w:hideMark/>
          </w:tcPr>
          <w:p w14:paraId="15740516"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3232</w:t>
            </w:r>
          </w:p>
        </w:tc>
        <w:tc>
          <w:tcPr>
            <w:tcW w:w="4962" w:type="dxa"/>
            <w:tcBorders>
              <w:top w:val="nil"/>
              <w:left w:val="nil"/>
              <w:bottom w:val="nil"/>
              <w:right w:val="nil"/>
            </w:tcBorders>
            <w:shd w:val="clear" w:color="auto" w:fill="auto"/>
            <w:noWrap/>
            <w:vAlign w:val="bottom"/>
            <w:hideMark/>
          </w:tcPr>
          <w:p w14:paraId="1EF3D677"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Usluge tekućeg i investicijskog održavanja</w:t>
            </w:r>
          </w:p>
        </w:tc>
        <w:tc>
          <w:tcPr>
            <w:tcW w:w="1559" w:type="dxa"/>
            <w:tcBorders>
              <w:top w:val="nil"/>
              <w:left w:val="nil"/>
              <w:bottom w:val="nil"/>
              <w:right w:val="nil"/>
            </w:tcBorders>
            <w:shd w:val="clear" w:color="auto" w:fill="auto"/>
            <w:noWrap/>
            <w:vAlign w:val="bottom"/>
            <w:hideMark/>
          </w:tcPr>
          <w:p w14:paraId="0B7752EC"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7BB4EA58"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668F1E2A"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4CD1848C" w14:textId="77777777" w:rsidTr="00C96B7F">
        <w:trPr>
          <w:trHeight w:val="255"/>
        </w:trPr>
        <w:tc>
          <w:tcPr>
            <w:tcW w:w="1276" w:type="dxa"/>
            <w:tcBorders>
              <w:top w:val="nil"/>
              <w:left w:val="nil"/>
              <w:bottom w:val="nil"/>
              <w:right w:val="nil"/>
            </w:tcBorders>
            <w:shd w:val="clear" w:color="auto" w:fill="auto"/>
            <w:noWrap/>
            <w:vAlign w:val="bottom"/>
            <w:hideMark/>
          </w:tcPr>
          <w:p w14:paraId="5BB0FC9D"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422</w:t>
            </w:r>
          </w:p>
        </w:tc>
        <w:tc>
          <w:tcPr>
            <w:tcW w:w="4962" w:type="dxa"/>
            <w:tcBorders>
              <w:top w:val="nil"/>
              <w:left w:val="nil"/>
              <w:bottom w:val="nil"/>
              <w:right w:val="nil"/>
            </w:tcBorders>
            <w:shd w:val="clear" w:color="auto" w:fill="auto"/>
            <w:noWrap/>
            <w:vAlign w:val="bottom"/>
            <w:hideMark/>
          </w:tcPr>
          <w:p w14:paraId="2FD7F052"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Postrojenja i oprema</w:t>
            </w:r>
          </w:p>
        </w:tc>
        <w:tc>
          <w:tcPr>
            <w:tcW w:w="1559" w:type="dxa"/>
            <w:tcBorders>
              <w:top w:val="nil"/>
              <w:left w:val="nil"/>
              <w:bottom w:val="nil"/>
              <w:right w:val="nil"/>
            </w:tcBorders>
            <w:shd w:val="clear" w:color="auto" w:fill="auto"/>
            <w:noWrap/>
            <w:vAlign w:val="bottom"/>
            <w:hideMark/>
          </w:tcPr>
          <w:p w14:paraId="0A2B591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41.418,00</w:t>
            </w:r>
          </w:p>
        </w:tc>
        <w:tc>
          <w:tcPr>
            <w:tcW w:w="1417" w:type="dxa"/>
            <w:tcBorders>
              <w:top w:val="nil"/>
              <w:left w:val="nil"/>
              <w:bottom w:val="nil"/>
              <w:right w:val="nil"/>
            </w:tcBorders>
            <w:shd w:val="clear" w:color="auto" w:fill="auto"/>
            <w:noWrap/>
            <w:vAlign w:val="bottom"/>
            <w:hideMark/>
          </w:tcPr>
          <w:p w14:paraId="3C05EFB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4ACA454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1ED2E4C7" w14:textId="77777777" w:rsidTr="00C96B7F">
        <w:trPr>
          <w:trHeight w:val="255"/>
        </w:trPr>
        <w:tc>
          <w:tcPr>
            <w:tcW w:w="1276" w:type="dxa"/>
            <w:tcBorders>
              <w:top w:val="nil"/>
              <w:left w:val="nil"/>
              <w:bottom w:val="nil"/>
              <w:right w:val="nil"/>
            </w:tcBorders>
            <w:shd w:val="clear" w:color="auto" w:fill="auto"/>
            <w:noWrap/>
            <w:vAlign w:val="bottom"/>
            <w:hideMark/>
          </w:tcPr>
          <w:p w14:paraId="1CD6C614"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4227</w:t>
            </w:r>
          </w:p>
        </w:tc>
        <w:tc>
          <w:tcPr>
            <w:tcW w:w="4962" w:type="dxa"/>
            <w:tcBorders>
              <w:top w:val="nil"/>
              <w:left w:val="nil"/>
              <w:bottom w:val="nil"/>
              <w:right w:val="nil"/>
            </w:tcBorders>
            <w:shd w:val="clear" w:color="auto" w:fill="auto"/>
            <w:noWrap/>
            <w:vAlign w:val="bottom"/>
            <w:hideMark/>
          </w:tcPr>
          <w:p w14:paraId="7679B139"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Uređaji, strojevi i oprema za ostale namjene</w:t>
            </w:r>
          </w:p>
        </w:tc>
        <w:tc>
          <w:tcPr>
            <w:tcW w:w="1559" w:type="dxa"/>
            <w:tcBorders>
              <w:top w:val="nil"/>
              <w:left w:val="nil"/>
              <w:bottom w:val="nil"/>
              <w:right w:val="nil"/>
            </w:tcBorders>
            <w:shd w:val="clear" w:color="auto" w:fill="auto"/>
            <w:noWrap/>
            <w:vAlign w:val="bottom"/>
            <w:hideMark/>
          </w:tcPr>
          <w:p w14:paraId="3590CE3F"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0F450827"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66567BA9"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6A9FB3F5" w14:textId="77777777" w:rsidTr="00C96B7F">
        <w:trPr>
          <w:trHeight w:val="255"/>
        </w:trPr>
        <w:tc>
          <w:tcPr>
            <w:tcW w:w="6238" w:type="dxa"/>
            <w:gridSpan w:val="2"/>
            <w:tcBorders>
              <w:top w:val="nil"/>
              <w:left w:val="nil"/>
              <w:bottom w:val="nil"/>
              <w:right w:val="nil"/>
            </w:tcBorders>
            <w:shd w:val="clear" w:color="000000" w:fill="9999FF"/>
            <w:noWrap/>
            <w:vAlign w:val="bottom"/>
            <w:hideMark/>
          </w:tcPr>
          <w:p w14:paraId="1B9F6CBA"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PROR. KORISNIK 26258 DJEČJI VRTIĆ PROLJEĆE</w:t>
            </w:r>
          </w:p>
        </w:tc>
        <w:tc>
          <w:tcPr>
            <w:tcW w:w="1559" w:type="dxa"/>
            <w:tcBorders>
              <w:top w:val="nil"/>
              <w:left w:val="nil"/>
              <w:bottom w:val="nil"/>
              <w:right w:val="nil"/>
            </w:tcBorders>
            <w:shd w:val="clear" w:color="000000" w:fill="9999FF"/>
            <w:noWrap/>
            <w:vAlign w:val="bottom"/>
            <w:hideMark/>
          </w:tcPr>
          <w:p w14:paraId="4E1AEB8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8.928.795,00</w:t>
            </w:r>
          </w:p>
        </w:tc>
        <w:tc>
          <w:tcPr>
            <w:tcW w:w="1417" w:type="dxa"/>
            <w:tcBorders>
              <w:top w:val="nil"/>
              <w:left w:val="nil"/>
              <w:bottom w:val="nil"/>
              <w:right w:val="nil"/>
            </w:tcBorders>
            <w:shd w:val="clear" w:color="000000" w:fill="9999FF"/>
            <w:noWrap/>
            <w:vAlign w:val="bottom"/>
            <w:hideMark/>
          </w:tcPr>
          <w:p w14:paraId="79CA1FE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4.383.428,24</w:t>
            </w:r>
          </w:p>
        </w:tc>
        <w:tc>
          <w:tcPr>
            <w:tcW w:w="993" w:type="dxa"/>
            <w:tcBorders>
              <w:top w:val="nil"/>
              <w:left w:val="nil"/>
              <w:bottom w:val="nil"/>
              <w:right w:val="nil"/>
            </w:tcBorders>
            <w:shd w:val="clear" w:color="000000" w:fill="9999FF"/>
            <w:noWrap/>
            <w:vAlign w:val="bottom"/>
            <w:hideMark/>
          </w:tcPr>
          <w:p w14:paraId="5A3627B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49,09%</w:t>
            </w:r>
          </w:p>
        </w:tc>
      </w:tr>
      <w:tr w:rsidR="006F5620" w:rsidRPr="006F5620" w14:paraId="4C03B24A" w14:textId="77777777" w:rsidTr="00C96B7F">
        <w:trPr>
          <w:trHeight w:val="255"/>
        </w:trPr>
        <w:tc>
          <w:tcPr>
            <w:tcW w:w="1276" w:type="dxa"/>
            <w:tcBorders>
              <w:top w:val="nil"/>
              <w:left w:val="nil"/>
              <w:bottom w:val="nil"/>
              <w:right w:val="nil"/>
            </w:tcBorders>
            <w:shd w:val="clear" w:color="000000" w:fill="A9D08E"/>
            <w:noWrap/>
            <w:vAlign w:val="bottom"/>
            <w:hideMark/>
          </w:tcPr>
          <w:p w14:paraId="0BC7BB96"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2015</w:t>
            </w:r>
          </w:p>
        </w:tc>
        <w:tc>
          <w:tcPr>
            <w:tcW w:w="4962" w:type="dxa"/>
            <w:tcBorders>
              <w:top w:val="nil"/>
              <w:left w:val="nil"/>
              <w:bottom w:val="nil"/>
              <w:right w:val="nil"/>
            </w:tcBorders>
            <w:shd w:val="clear" w:color="000000" w:fill="A9D08E"/>
            <w:noWrap/>
            <w:vAlign w:val="bottom"/>
            <w:hideMark/>
          </w:tcPr>
          <w:p w14:paraId="08742D75"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Program: PREDŠKOLSKI ODGOJ</w:t>
            </w:r>
          </w:p>
        </w:tc>
        <w:tc>
          <w:tcPr>
            <w:tcW w:w="1559" w:type="dxa"/>
            <w:tcBorders>
              <w:top w:val="nil"/>
              <w:left w:val="nil"/>
              <w:bottom w:val="nil"/>
              <w:right w:val="nil"/>
            </w:tcBorders>
            <w:shd w:val="clear" w:color="000000" w:fill="A9D08E"/>
            <w:noWrap/>
            <w:vAlign w:val="bottom"/>
            <w:hideMark/>
          </w:tcPr>
          <w:p w14:paraId="6C008B5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8.928.795,00</w:t>
            </w:r>
          </w:p>
        </w:tc>
        <w:tc>
          <w:tcPr>
            <w:tcW w:w="1417" w:type="dxa"/>
            <w:tcBorders>
              <w:top w:val="nil"/>
              <w:left w:val="nil"/>
              <w:bottom w:val="nil"/>
              <w:right w:val="nil"/>
            </w:tcBorders>
            <w:shd w:val="clear" w:color="000000" w:fill="A9D08E"/>
            <w:noWrap/>
            <w:vAlign w:val="bottom"/>
            <w:hideMark/>
          </w:tcPr>
          <w:p w14:paraId="6BED638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4.383.428,24</w:t>
            </w:r>
          </w:p>
        </w:tc>
        <w:tc>
          <w:tcPr>
            <w:tcW w:w="993" w:type="dxa"/>
            <w:tcBorders>
              <w:top w:val="nil"/>
              <w:left w:val="nil"/>
              <w:bottom w:val="nil"/>
              <w:right w:val="nil"/>
            </w:tcBorders>
            <w:shd w:val="clear" w:color="000000" w:fill="A9D08E"/>
            <w:noWrap/>
            <w:vAlign w:val="bottom"/>
            <w:hideMark/>
          </w:tcPr>
          <w:p w14:paraId="0D10792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49,09%</w:t>
            </w:r>
          </w:p>
        </w:tc>
      </w:tr>
      <w:tr w:rsidR="006F5620" w:rsidRPr="006F5620" w14:paraId="7D477EFB" w14:textId="77777777" w:rsidTr="00C96B7F">
        <w:trPr>
          <w:trHeight w:val="255"/>
        </w:trPr>
        <w:tc>
          <w:tcPr>
            <w:tcW w:w="1276" w:type="dxa"/>
            <w:tcBorders>
              <w:top w:val="nil"/>
              <w:left w:val="nil"/>
              <w:bottom w:val="nil"/>
              <w:right w:val="nil"/>
            </w:tcBorders>
            <w:shd w:val="clear" w:color="000000" w:fill="FFFF99"/>
            <w:noWrap/>
            <w:vAlign w:val="bottom"/>
            <w:hideMark/>
          </w:tcPr>
          <w:p w14:paraId="44DBAFC7"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A201501</w:t>
            </w:r>
          </w:p>
        </w:tc>
        <w:tc>
          <w:tcPr>
            <w:tcW w:w="4962" w:type="dxa"/>
            <w:tcBorders>
              <w:top w:val="nil"/>
              <w:left w:val="nil"/>
              <w:bottom w:val="nil"/>
              <w:right w:val="nil"/>
            </w:tcBorders>
            <w:shd w:val="clear" w:color="000000" w:fill="FFFF99"/>
            <w:noWrap/>
            <w:vAlign w:val="bottom"/>
            <w:hideMark/>
          </w:tcPr>
          <w:p w14:paraId="3AF3388A"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Aktivnost: Redovna djelatnost Dječjeg vrtića Proljeće</w:t>
            </w:r>
          </w:p>
        </w:tc>
        <w:tc>
          <w:tcPr>
            <w:tcW w:w="1559" w:type="dxa"/>
            <w:tcBorders>
              <w:top w:val="nil"/>
              <w:left w:val="nil"/>
              <w:bottom w:val="nil"/>
              <w:right w:val="nil"/>
            </w:tcBorders>
            <w:shd w:val="clear" w:color="000000" w:fill="FFFF99"/>
            <w:noWrap/>
            <w:vAlign w:val="bottom"/>
            <w:hideMark/>
          </w:tcPr>
          <w:p w14:paraId="1FCCD86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7.824.338,00</w:t>
            </w:r>
          </w:p>
        </w:tc>
        <w:tc>
          <w:tcPr>
            <w:tcW w:w="1417" w:type="dxa"/>
            <w:tcBorders>
              <w:top w:val="nil"/>
              <w:left w:val="nil"/>
              <w:bottom w:val="nil"/>
              <w:right w:val="nil"/>
            </w:tcBorders>
            <w:shd w:val="clear" w:color="000000" w:fill="FFFF99"/>
            <w:noWrap/>
            <w:vAlign w:val="bottom"/>
            <w:hideMark/>
          </w:tcPr>
          <w:p w14:paraId="1096D23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4.341.816,19</w:t>
            </w:r>
          </w:p>
        </w:tc>
        <w:tc>
          <w:tcPr>
            <w:tcW w:w="993" w:type="dxa"/>
            <w:tcBorders>
              <w:top w:val="nil"/>
              <w:left w:val="nil"/>
              <w:bottom w:val="nil"/>
              <w:right w:val="nil"/>
            </w:tcBorders>
            <w:shd w:val="clear" w:color="000000" w:fill="FFFF99"/>
            <w:noWrap/>
            <w:vAlign w:val="bottom"/>
            <w:hideMark/>
          </w:tcPr>
          <w:p w14:paraId="050A756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55,49%</w:t>
            </w:r>
          </w:p>
        </w:tc>
      </w:tr>
      <w:tr w:rsidR="006F5620" w:rsidRPr="006F5620" w14:paraId="3960AEEC"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3ADF5FB7"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2667C520"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5.423.643,00</w:t>
            </w:r>
          </w:p>
        </w:tc>
        <w:tc>
          <w:tcPr>
            <w:tcW w:w="1417" w:type="dxa"/>
            <w:tcBorders>
              <w:top w:val="nil"/>
              <w:left w:val="nil"/>
              <w:bottom w:val="nil"/>
              <w:right w:val="nil"/>
            </w:tcBorders>
            <w:shd w:val="clear" w:color="000000" w:fill="CCCCFF"/>
            <w:noWrap/>
            <w:vAlign w:val="bottom"/>
            <w:hideMark/>
          </w:tcPr>
          <w:p w14:paraId="760227B3"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3.228.839,52</w:t>
            </w:r>
          </w:p>
        </w:tc>
        <w:tc>
          <w:tcPr>
            <w:tcW w:w="993" w:type="dxa"/>
            <w:tcBorders>
              <w:top w:val="nil"/>
              <w:left w:val="nil"/>
              <w:bottom w:val="nil"/>
              <w:right w:val="nil"/>
            </w:tcBorders>
            <w:shd w:val="clear" w:color="000000" w:fill="CCCCFF"/>
            <w:noWrap/>
            <w:vAlign w:val="bottom"/>
            <w:hideMark/>
          </w:tcPr>
          <w:p w14:paraId="4BB9FE61"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59,53%</w:t>
            </w:r>
          </w:p>
        </w:tc>
      </w:tr>
      <w:tr w:rsidR="006F5620" w:rsidRPr="006F5620" w14:paraId="175A5740" w14:textId="77777777" w:rsidTr="00C96B7F">
        <w:trPr>
          <w:trHeight w:val="255"/>
        </w:trPr>
        <w:tc>
          <w:tcPr>
            <w:tcW w:w="1276" w:type="dxa"/>
            <w:tcBorders>
              <w:top w:val="nil"/>
              <w:left w:val="nil"/>
              <w:bottom w:val="nil"/>
              <w:right w:val="nil"/>
            </w:tcBorders>
            <w:shd w:val="clear" w:color="auto" w:fill="auto"/>
            <w:noWrap/>
            <w:vAlign w:val="bottom"/>
            <w:hideMark/>
          </w:tcPr>
          <w:p w14:paraId="4D236BD9"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311</w:t>
            </w:r>
          </w:p>
        </w:tc>
        <w:tc>
          <w:tcPr>
            <w:tcW w:w="4962" w:type="dxa"/>
            <w:tcBorders>
              <w:top w:val="nil"/>
              <w:left w:val="nil"/>
              <w:bottom w:val="nil"/>
              <w:right w:val="nil"/>
            </w:tcBorders>
            <w:shd w:val="clear" w:color="auto" w:fill="auto"/>
            <w:noWrap/>
            <w:vAlign w:val="bottom"/>
            <w:hideMark/>
          </w:tcPr>
          <w:p w14:paraId="62ED550C"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Plaće (Bruto)</w:t>
            </w:r>
          </w:p>
        </w:tc>
        <w:tc>
          <w:tcPr>
            <w:tcW w:w="1559" w:type="dxa"/>
            <w:tcBorders>
              <w:top w:val="nil"/>
              <w:left w:val="nil"/>
              <w:bottom w:val="nil"/>
              <w:right w:val="nil"/>
            </w:tcBorders>
            <w:shd w:val="clear" w:color="auto" w:fill="auto"/>
            <w:noWrap/>
            <w:vAlign w:val="bottom"/>
            <w:hideMark/>
          </w:tcPr>
          <w:p w14:paraId="45E498C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4.664.030,00</w:t>
            </w:r>
          </w:p>
        </w:tc>
        <w:tc>
          <w:tcPr>
            <w:tcW w:w="1417" w:type="dxa"/>
            <w:tcBorders>
              <w:top w:val="nil"/>
              <w:left w:val="nil"/>
              <w:bottom w:val="nil"/>
              <w:right w:val="nil"/>
            </w:tcBorders>
            <w:shd w:val="clear" w:color="auto" w:fill="auto"/>
            <w:noWrap/>
            <w:vAlign w:val="bottom"/>
            <w:hideMark/>
          </w:tcPr>
          <w:p w14:paraId="6DC702C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2.782.750,39</w:t>
            </w:r>
          </w:p>
        </w:tc>
        <w:tc>
          <w:tcPr>
            <w:tcW w:w="993" w:type="dxa"/>
            <w:tcBorders>
              <w:top w:val="nil"/>
              <w:left w:val="nil"/>
              <w:bottom w:val="nil"/>
              <w:right w:val="nil"/>
            </w:tcBorders>
            <w:shd w:val="clear" w:color="auto" w:fill="auto"/>
            <w:noWrap/>
            <w:vAlign w:val="bottom"/>
            <w:hideMark/>
          </w:tcPr>
          <w:p w14:paraId="06C38F3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59,66%</w:t>
            </w:r>
          </w:p>
        </w:tc>
      </w:tr>
      <w:tr w:rsidR="006F5620" w:rsidRPr="006F5620" w14:paraId="7D7CA480" w14:textId="77777777" w:rsidTr="00C96B7F">
        <w:trPr>
          <w:trHeight w:val="255"/>
        </w:trPr>
        <w:tc>
          <w:tcPr>
            <w:tcW w:w="1276" w:type="dxa"/>
            <w:tcBorders>
              <w:top w:val="nil"/>
              <w:left w:val="nil"/>
              <w:bottom w:val="nil"/>
              <w:right w:val="nil"/>
            </w:tcBorders>
            <w:shd w:val="clear" w:color="auto" w:fill="auto"/>
            <w:noWrap/>
            <w:vAlign w:val="bottom"/>
            <w:hideMark/>
          </w:tcPr>
          <w:p w14:paraId="7FD1E80C"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3111</w:t>
            </w:r>
          </w:p>
        </w:tc>
        <w:tc>
          <w:tcPr>
            <w:tcW w:w="4962" w:type="dxa"/>
            <w:tcBorders>
              <w:top w:val="nil"/>
              <w:left w:val="nil"/>
              <w:bottom w:val="nil"/>
              <w:right w:val="nil"/>
            </w:tcBorders>
            <w:shd w:val="clear" w:color="auto" w:fill="auto"/>
            <w:noWrap/>
            <w:vAlign w:val="bottom"/>
            <w:hideMark/>
          </w:tcPr>
          <w:p w14:paraId="32BFFE3C"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Plaće za redovan rad</w:t>
            </w:r>
          </w:p>
        </w:tc>
        <w:tc>
          <w:tcPr>
            <w:tcW w:w="1559" w:type="dxa"/>
            <w:tcBorders>
              <w:top w:val="nil"/>
              <w:left w:val="nil"/>
              <w:bottom w:val="nil"/>
              <w:right w:val="nil"/>
            </w:tcBorders>
            <w:shd w:val="clear" w:color="auto" w:fill="auto"/>
            <w:noWrap/>
            <w:vAlign w:val="bottom"/>
            <w:hideMark/>
          </w:tcPr>
          <w:p w14:paraId="0A89109A"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474E9E64"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2.782.750,39</w:t>
            </w:r>
          </w:p>
        </w:tc>
        <w:tc>
          <w:tcPr>
            <w:tcW w:w="993" w:type="dxa"/>
            <w:tcBorders>
              <w:top w:val="nil"/>
              <w:left w:val="nil"/>
              <w:bottom w:val="nil"/>
              <w:right w:val="nil"/>
            </w:tcBorders>
            <w:shd w:val="clear" w:color="auto" w:fill="auto"/>
            <w:noWrap/>
            <w:vAlign w:val="bottom"/>
            <w:hideMark/>
          </w:tcPr>
          <w:p w14:paraId="2E1F2FE1"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2F2771EA" w14:textId="77777777" w:rsidTr="00C96B7F">
        <w:trPr>
          <w:trHeight w:val="255"/>
        </w:trPr>
        <w:tc>
          <w:tcPr>
            <w:tcW w:w="1276" w:type="dxa"/>
            <w:tcBorders>
              <w:top w:val="nil"/>
              <w:left w:val="nil"/>
              <w:bottom w:val="nil"/>
              <w:right w:val="nil"/>
            </w:tcBorders>
            <w:shd w:val="clear" w:color="auto" w:fill="auto"/>
            <w:noWrap/>
            <w:vAlign w:val="bottom"/>
            <w:hideMark/>
          </w:tcPr>
          <w:p w14:paraId="31BFB391"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312</w:t>
            </w:r>
          </w:p>
        </w:tc>
        <w:tc>
          <w:tcPr>
            <w:tcW w:w="4962" w:type="dxa"/>
            <w:tcBorders>
              <w:top w:val="nil"/>
              <w:left w:val="nil"/>
              <w:bottom w:val="nil"/>
              <w:right w:val="nil"/>
            </w:tcBorders>
            <w:shd w:val="clear" w:color="auto" w:fill="auto"/>
            <w:noWrap/>
            <w:vAlign w:val="bottom"/>
            <w:hideMark/>
          </w:tcPr>
          <w:p w14:paraId="22589F43"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Ostali rashodi za zaposlene</w:t>
            </w:r>
          </w:p>
        </w:tc>
        <w:tc>
          <w:tcPr>
            <w:tcW w:w="1559" w:type="dxa"/>
            <w:tcBorders>
              <w:top w:val="nil"/>
              <w:left w:val="nil"/>
              <w:bottom w:val="nil"/>
              <w:right w:val="nil"/>
            </w:tcBorders>
            <w:shd w:val="clear" w:color="auto" w:fill="auto"/>
            <w:noWrap/>
            <w:vAlign w:val="bottom"/>
            <w:hideMark/>
          </w:tcPr>
          <w:p w14:paraId="3CE2A22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50.000,00</w:t>
            </w:r>
          </w:p>
        </w:tc>
        <w:tc>
          <w:tcPr>
            <w:tcW w:w="1417" w:type="dxa"/>
            <w:tcBorders>
              <w:top w:val="nil"/>
              <w:left w:val="nil"/>
              <w:bottom w:val="nil"/>
              <w:right w:val="nil"/>
            </w:tcBorders>
            <w:shd w:val="clear" w:color="auto" w:fill="auto"/>
            <w:noWrap/>
            <w:vAlign w:val="bottom"/>
            <w:hideMark/>
          </w:tcPr>
          <w:p w14:paraId="5D73CA0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50.000,00</w:t>
            </w:r>
          </w:p>
        </w:tc>
        <w:tc>
          <w:tcPr>
            <w:tcW w:w="993" w:type="dxa"/>
            <w:tcBorders>
              <w:top w:val="nil"/>
              <w:left w:val="nil"/>
              <w:bottom w:val="nil"/>
              <w:right w:val="nil"/>
            </w:tcBorders>
            <w:shd w:val="clear" w:color="auto" w:fill="auto"/>
            <w:noWrap/>
            <w:vAlign w:val="bottom"/>
            <w:hideMark/>
          </w:tcPr>
          <w:p w14:paraId="3E1B0F5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100,00%</w:t>
            </w:r>
          </w:p>
        </w:tc>
      </w:tr>
      <w:tr w:rsidR="006F5620" w:rsidRPr="006F5620" w14:paraId="6900C248" w14:textId="77777777" w:rsidTr="00C96B7F">
        <w:trPr>
          <w:trHeight w:val="255"/>
        </w:trPr>
        <w:tc>
          <w:tcPr>
            <w:tcW w:w="1276" w:type="dxa"/>
            <w:tcBorders>
              <w:top w:val="nil"/>
              <w:left w:val="nil"/>
              <w:bottom w:val="nil"/>
              <w:right w:val="nil"/>
            </w:tcBorders>
            <w:shd w:val="clear" w:color="auto" w:fill="auto"/>
            <w:noWrap/>
            <w:vAlign w:val="bottom"/>
            <w:hideMark/>
          </w:tcPr>
          <w:p w14:paraId="1749EF88"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3121</w:t>
            </w:r>
          </w:p>
        </w:tc>
        <w:tc>
          <w:tcPr>
            <w:tcW w:w="4962" w:type="dxa"/>
            <w:tcBorders>
              <w:top w:val="nil"/>
              <w:left w:val="nil"/>
              <w:bottom w:val="nil"/>
              <w:right w:val="nil"/>
            </w:tcBorders>
            <w:shd w:val="clear" w:color="auto" w:fill="auto"/>
            <w:noWrap/>
            <w:vAlign w:val="bottom"/>
            <w:hideMark/>
          </w:tcPr>
          <w:p w14:paraId="0A76FFDD"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Ostali rashodi za zaposlene</w:t>
            </w:r>
          </w:p>
        </w:tc>
        <w:tc>
          <w:tcPr>
            <w:tcW w:w="1559" w:type="dxa"/>
            <w:tcBorders>
              <w:top w:val="nil"/>
              <w:left w:val="nil"/>
              <w:bottom w:val="nil"/>
              <w:right w:val="nil"/>
            </w:tcBorders>
            <w:shd w:val="clear" w:color="auto" w:fill="auto"/>
            <w:noWrap/>
            <w:vAlign w:val="bottom"/>
            <w:hideMark/>
          </w:tcPr>
          <w:p w14:paraId="12427164"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1A04D456"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50.000,00</w:t>
            </w:r>
          </w:p>
        </w:tc>
        <w:tc>
          <w:tcPr>
            <w:tcW w:w="993" w:type="dxa"/>
            <w:tcBorders>
              <w:top w:val="nil"/>
              <w:left w:val="nil"/>
              <w:bottom w:val="nil"/>
              <w:right w:val="nil"/>
            </w:tcBorders>
            <w:shd w:val="clear" w:color="auto" w:fill="auto"/>
            <w:noWrap/>
            <w:vAlign w:val="bottom"/>
            <w:hideMark/>
          </w:tcPr>
          <w:p w14:paraId="465293E6"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41E32E7F" w14:textId="77777777" w:rsidTr="00C96B7F">
        <w:trPr>
          <w:trHeight w:val="255"/>
        </w:trPr>
        <w:tc>
          <w:tcPr>
            <w:tcW w:w="1276" w:type="dxa"/>
            <w:tcBorders>
              <w:top w:val="nil"/>
              <w:left w:val="nil"/>
              <w:bottom w:val="nil"/>
              <w:right w:val="nil"/>
            </w:tcBorders>
            <w:shd w:val="clear" w:color="auto" w:fill="auto"/>
            <w:noWrap/>
            <w:vAlign w:val="bottom"/>
            <w:hideMark/>
          </w:tcPr>
          <w:p w14:paraId="5D2A3B4A"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313</w:t>
            </w:r>
          </w:p>
        </w:tc>
        <w:tc>
          <w:tcPr>
            <w:tcW w:w="4962" w:type="dxa"/>
            <w:tcBorders>
              <w:top w:val="nil"/>
              <w:left w:val="nil"/>
              <w:bottom w:val="nil"/>
              <w:right w:val="nil"/>
            </w:tcBorders>
            <w:shd w:val="clear" w:color="auto" w:fill="auto"/>
            <w:noWrap/>
            <w:vAlign w:val="bottom"/>
            <w:hideMark/>
          </w:tcPr>
          <w:p w14:paraId="38317EBE"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Doprinosi na plaće</w:t>
            </w:r>
          </w:p>
        </w:tc>
        <w:tc>
          <w:tcPr>
            <w:tcW w:w="1559" w:type="dxa"/>
            <w:tcBorders>
              <w:top w:val="nil"/>
              <w:left w:val="nil"/>
              <w:bottom w:val="nil"/>
              <w:right w:val="nil"/>
            </w:tcBorders>
            <w:shd w:val="clear" w:color="auto" w:fill="auto"/>
            <w:noWrap/>
            <w:vAlign w:val="bottom"/>
            <w:hideMark/>
          </w:tcPr>
          <w:p w14:paraId="5DD8185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709.613,00</w:t>
            </w:r>
          </w:p>
        </w:tc>
        <w:tc>
          <w:tcPr>
            <w:tcW w:w="1417" w:type="dxa"/>
            <w:tcBorders>
              <w:top w:val="nil"/>
              <w:left w:val="nil"/>
              <w:bottom w:val="nil"/>
              <w:right w:val="nil"/>
            </w:tcBorders>
            <w:shd w:val="clear" w:color="auto" w:fill="auto"/>
            <w:noWrap/>
            <w:vAlign w:val="bottom"/>
            <w:hideMark/>
          </w:tcPr>
          <w:p w14:paraId="462A88D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396.089,13</w:t>
            </w:r>
          </w:p>
        </w:tc>
        <w:tc>
          <w:tcPr>
            <w:tcW w:w="993" w:type="dxa"/>
            <w:tcBorders>
              <w:top w:val="nil"/>
              <w:left w:val="nil"/>
              <w:bottom w:val="nil"/>
              <w:right w:val="nil"/>
            </w:tcBorders>
            <w:shd w:val="clear" w:color="auto" w:fill="auto"/>
            <w:noWrap/>
            <w:vAlign w:val="bottom"/>
            <w:hideMark/>
          </w:tcPr>
          <w:p w14:paraId="68D1562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55,82%</w:t>
            </w:r>
          </w:p>
        </w:tc>
      </w:tr>
      <w:tr w:rsidR="006F5620" w:rsidRPr="006F5620" w14:paraId="1D2EED0B" w14:textId="77777777" w:rsidTr="00C96B7F">
        <w:trPr>
          <w:trHeight w:val="255"/>
        </w:trPr>
        <w:tc>
          <w:tcPr>
            <w:tcW w:w="1276" w:type="dxa"/>
            <w:tcBorders>
              <w:top w:val="nil"/>
              <w:left w:val="nil"/>
              <w:bottom w:val="nil"/>
              <w:right w:val="nil"/>
            </w:tcBorders>
            <w:shd w:val="clear" w:color="auto" w:fill="auto"/>
            <w:noWrap/>
            <w:vAlign w:val="bottom"/>
            <w:hideMark/>
          </w:tcPr>
          <w:p w14:paraId="437BA28A"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3132</w:t>
            </w:r>
          </w:p>
        </w:tc>
        <w:tc>
          <w:tcPr>
            <w:tcW w:w="4962" w:type="dxa"/>
            <w:tcBorders>
              <w:top w:val="nil"/>
              <w:left w:val="nil"/>
              <w:bottom w:val="nil"/>
              <w:right w:val="nil"/>
            </w:tcBorders>
            <w:shd w:val="clear" w:color="auto" w:fill="auto"/>
            <w:noWrap/>
            <w:vAlign w:val="bottom"/>
            <w:hideMark/>
          </w:tcPr>
          <w:p w14:paraId="79177141"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Doprinosi za obvezno zdravstveno osiguranje</w:t>
            </w:r>
          </w:p>
        </w:tc>
        <w:tc>
          <w:tcPr>
            <w:tcW w:w="1559" w:type="dxa"/>
            <w:tcBorders>
              <w:top w:val="nil"/>
              <w:left w:val="nil"/>
              <w:bottom w:val="nil"/>
              <w:right w:val="nil"/>
            </w:tcBorders>
            <w:shd w:val="clear" w:color="auto" w:fill="auto"/>
            <w:noWrap/>
            <w:vAlign w:val="bottom"/>
            <w:hideMark/>
          </w:tcPr>
          <w:p w14:paraId="1360C4C0"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0268B03A"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396.089,13</w:t>
            </w:r>
          </w:p>
        </w:tc>
        <w:tc>
          <w:tcPr>
            <w:tcW w:w="993" w:type="dxa"/>
            <w:tcBorders>
              <w:top w:val="nil"/>
              <w:left w:val="nil"/>
              <w:bottom w:val="nil"/>
              <w:right w:val="nil"/>
            </w:tcBorders>
            <w:shd w:val="clear" w:color="auto" w:fill="auto"/>
            <w:noWrap/>
            <w:vAlign w:val="bottom"/>
            <w:hideMark/>
          </w:tcPr>
          <w:p w14:paraId="053D5693"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5DE7737C"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2C488CD7"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3. VLASTITI PRIHODI</w:t>
            </w:r>
          </w:p>
        </w:tc>
        <w:tc>
          <w:tcPr>
            <w:tcW w:w="1559" w:type="dxa"/>
            <w:tcBorders>
              <w:top w:val="nil"/>
              <w:left w:val="nil"/>
              <w:bottom w:val="nil"/>
              <w:right w:val="nil"/>
            </w:tcBorders>
            <w:shd w:val="clear" w:color="000000" w:fill="CCCCFF"/>
            <w:noWrap/>
            <w:vAlign w:val="bottom"/>
            <w:hideMark/>
          </w:tcPr>
          <w:p w14:paraId="764FD421"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2.322.695,00</w:t>
            </w:r>
          </w:p>
        </w:tc>
        <w:tc>
          <w:tcPr>
            <w:tcW w:w="1417" w:type="dxa"/>
            <w:tcBorders>
              <w:top w:val="nil"/>
              <w:left w:val="nil"/>
              <w:bottom w:val="nil"/>
              <w:right w:val="nil"/>
            </w:tcBorders>
            <w:shd w:val="clear" w:color="000000" w:fill="CCCCFF"/>
            <w:noWrap/>
            <w:vAlign w:val="bottom"/>
            <w:hideMark/>
          </w:tcPr>
          <w:p w14:paraId="6F89EB23"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1.087.981,67</w:t>
            </w:r>
          </w:p>
        </w:tc>
        <w:tc>
          <w:tcPr>
            <w:tcW w:w="993" w:type="dxa"/>
            <w:tcBorders>
              <w:top w:val="nil"/>
              <w:left w:val="nil"/>
              <w:bottom w:val="nil"/>
              <w:right w:val="nil"/>
            </w:tcBorders>
            <w:shd w:val="clear" w:color="000000" w:fill="CCCCFF"/>
            <w:noWrap/>
            <w:vAlign w:val="bottom"/>
            <w:hideMark/>
          </w:tcPr>
          <w:p w14:paraId="190E8A97"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46,84%</w:t>
            </w:r>
          </w:p>
        </w:tc>
      </w:tr>
      <w:tr w:rsidR="006F5620" w:rsidRPr="006F5620" w14:paraId="58A720AD" w14:textId="77777777" w:rsidTr="00C96B7F">
        <w:trPr>
          <w:trHeight w:val="255"/>
        </w:trPr>
        <w:tc>
          <w:tcPr>
            <w:tcW w:w="1276" w:type="dxa"/>
            <w:tcBorders>
              <w:top w:val="nil"/>
              <w:left w:val="nil"/>
              <w:bottom w:val="nil"/>
              <w:right w:val="nil"/>
            </w:tcBorders>
            <w:shd w:val="clear" w:color="auto" w:fill="auto"/>
            <w:noWrap/>
            <w:vAlign w:val="bottom"/>
            <w:hideMark/>
          </w:tcPr>
          <w:p w14:paraId="13463178"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311</w:t>
            </w:r>
          </w:p>
        </w:tc>
        <w:tc>
          <w:tcPr>
            <w:tcW w:w="4962" w:type="dxa"/>
            <w:tcBorders>
              <w:top w:val="nil"/>
              <w:left w:val="nil"/>
              <w:bottom w:val="nil"/>
              <w:right w:val="nil"/>
            </w:tcBorders>
            <w:shd w:val="clear" w:color="auto" w:fill="auto"/>
            <w:noWrap/>
            <w:vAlign w:val="bottom"/>
            <w:hideMark/>
          </w:tcPr>
          <w:p w14:paraId="06E47EC5"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Plaće (Bruto)</w:t>
            </w:r>
          </w:p>
        </w:tc>
        <w:tc>
          <w:tcPr>
            <w:tcW w:w="1559" w:type="dxa"/>
            <w:tcBorders>
              <w:top w:val="nil"/>
              <w:left w:val="nil"/>
              <w:bottom w:val="nil"/>
              <w:right w:val="nil"/>
            </w:tcBorders>
            <w:shd w:val="clear" w:color="auto" w:fill="auto"/>
            <w:noWrap/>
            <w:vAlign w:val="bottom"/>
            <w:hideMark/>
          </w:tcPr>
          <w:p w14:paraId="06E00B8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30.150,00</w:t>
            </w:r>
          </w:p>
        </w:tc>
        <w:tc>
          <w:tcPr>
            <w:tcW w:w="1417" w:type="dxa"/>
            <w:tcBorders>
              <w:top w:val="nil"/>
              <w:left w:val="nil"/>
              <w:bottom w:val="nil"/>
              <w:right w:val="nil"/>
            </w:tcBorders>
            <w:shd w:val="clear" w:color="auto" w:fill="auto"/>
            <w:noWrap/>
            <w:vAlign w:val="bottom"/>
            <w:hideMark/>
          </w:tcPr>
          <w:p w14:paraId="5C28251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26.895,22</w:t>
            </w:r>
          </w:p>
        </w:tc>
        <w:tc>
          <w:tcPr>
            <w:tcW w:w="993" w:type="dxa"/>
            <w:tcBorders>
              <w:top w:val="nil"/>
              <w:left w:val="nil"/>
              <w:bottom w:val="nil"/>
              <w:right w:val="nil"/>
            </w:tcBorders>
            <w:shd w:val="clear" w:color="auto" w:fill="auto"/>
            <w:noWrap/>
            <w:vAlign w:val="bottom"/>
            <w:hideMark/>
          </w:tcPr>
          <w:p w14:paraId="0B22FF4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89,20%</w:t>
            </w:r>
          </w:p>
        </w:tc>
      </w:tr>
      <w:tr w:rsidR="006F5620" w:rsidRPr="006F5620" w14:paraId="1E07C871" w14:textId="77777777" w:rsidTr="00C96B7F">
        <w:trPr>
          <w:trHeight w:val="255"/>
        </w:trPr>
        <w:tc>
          <w:tcPr>
            <w:tcW w:w="1276" w:type="dxa"/>
            <w:tcBorders>
              <w:top w:val="nil"/>
              <w:left w:val="nil"/>
              <w:bottom w:val="nil"/>
              <w:right w:val="nil"/>
            </w:tcBorders>
            <w:shd w:val="clear" w:color="auto" w:fill="auto"/>
            <w:noWrap/>
            <w:vAlign w:val="bottom"/>
            <w:hideMark/>
          </w:tcPr>
          <w:p w14:paraId="1E9D724E"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3111</w:t>
            </w:r>
          </w:p>
        </w:tc>
        <w:tc>
          <w:tcPr>
            <w:tcW w:w="4962" w:type="dxa"/>
            <w:tcBorders>
              <w:top w:val="nil"/>
              <w:left w:val="nil"/>
              <w:bottom w:val="nil"/>
              <w:right w:val="nil"/>
            </w:tcBorders>
            <w:shd w:val="clear" w:color="auto" w:fill="auto"/>
            <w:noWrap/>
            <w:vAlign w:val="bottom"/>
            <w:hideMark/>
          </w:tcPr>
          <w:p w14:paraId="1936CB91"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Plaće za redovan rad</w:t>
            </w:r>
          </w:p>
        </w:tc>
        <w:tc>
          <w:tcPr>
            <w:tcW w:w="1559" w:type="dxa"/>
            <w:tcBorders>
              <w:top w:val="nil"/>
              <w:left w:val="nil"/>
              <w:bottom w:val="nil"/>
              <w:right w:val="nil"/>
            </w:tcBorders>
            <w:shd w:val="clear" w:color="auto" w:fill="auto"/>
            <w:noWrap/>
            <w:vAlign w:val="bottom"/>
            <w:hideMark/>
          </w:tcPr>
          <w:p w14:paraId="662C3A1D"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49BE4C77"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26.895,22</w:t>
            </w:r>
          </w:p>
        </w:tc>
        <w:tc>
          <w:tcPr>
            <w:tcW w:w="993" w:type="dxa"/>
            <w:tcBorders>
              <w:top w:val="nil"/>
              <w:left w:val="nil"/>
              <w:bottom w:val="nil"/>
              <w:right w:val="nil"/>
            </w:tcBorders>
            <w:shd w:val="clear" w:color="auto" w:fill="auto"/>
            <w:noWrap/>
            <w:vAlign w:val="bottom"/>
            <w:hideMark/>
          </w:tcPr>
          <w:p w14:paraId="24885A95"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04F5B6F8" w14:textId="77777777" w:rsidTr="00C96B7F">
        <w:trPr>
          <w:trHeight w:val="255"/>
        </w:trPr>
        <w:tc>
          <w:tcPr>
            <w:tcW w:w="1276" w:type="dxa"/>
            <w:tcBorders>
              <w:top w:val="nil"/>
              <w:left w:val="nil"/>
              <w:bottom w:val="nil"/>
              <w:right w:val="nil"/>
            </w:tcBorders>
            <w:shd w:val="clear" w:color="auto" w:fill="auto"/>
            <w:noWrap/>
            <w:vAlign w:val="bottom"/>
            <w:hideMark/>
          </w:tcPr>
          <w:p w14:paraId="2BA16760"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312</w:t>
            </w:r>
          </w:p>
        </w:tc>
        <w:tc>
          <w:tcPr>
            <w:tcW w:w="4962" w:type="dxa"/>
            <w:tcBorders>
              <w:top w:val="nil"/>
              <w:left w:val="nil"/>
              <w:bottom w:val="nil"/>
              <w:right w:val="nil"/>
            </w:tcBorders>
            <w:shd w:val="clear" w:color="auto" w:fill="auto"/>
            <w:noWrap/>
            <w:vAlign w:val="bottom"/>
            <w:hideMark/>
          </w:tcPr>
          <w:p w14:paraId="6A079CEC"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Ostali rashodi za zaposlene</w:t>
            </w:r>
          </w:p>
        </w:tc>
        <w:tc>
          <w:tcPr>
            <w:tcW w:w="1559" w:type="dxa"/>
            <w:tcBorders>
              <w:top w:val="nil"/>
              <w:left w:val="nil"/>
              <w:bottom w:val="nil"/>
              <w:right w:val="nil"/>
            </w:tcBorders>
            <w:shd w:val="clear" w:color="auto" w:fill="auto"/>
            <w:noWrap/>
            <w:vAlign w:val="bottom"/>
            <w:hideMark/>
          </w:tcPr>
          <w:p w14:paraId="411BFBC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437.000,00</w:t>
            </w:r>
          </w:p>
        </w:tc>
        <w:tc>
          <w:tcPr>
            <w:tcW w:w="1417" w:type="dxa"/>
            <w:tcBorders>
              <w:top w:val="nil"/>
              <w:left w:val="nil"/>
              <w:bottom w:val="nil"/>
              <w:right w:val="nil"/>
            </w:tcBorders>
            <w:shd w:val="clear" w:color="auto" w:fill="auto"/>
            <w:noWrap/>
            <w:vAlign w:val="bottom"/>
            <w:hideMark/>
          </w:tcPr>
          <w:p w14:paraId="6996C64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43.970,92</w:t>
            </w:r>
          </w:p>
        </w:tc>
        <w:tc>
          <w:tcPr>
            <w:tcW w:w="993" w:type="dxa"/>
            <w:tcBorders>
              <w:top w:val="nil"/>
              <w:left w:val="nil"/>
              <w:bottom w:val="nil"/>
              <w:right w:val="nil"/>
            </w:tcBorders>
            <w:shd w:val="clear" w:color="auto" w:fill="auto"/>
            <w:noWrap/>
            <w:vAlign w:val="bottom"/>
            <w:hideMark/>
          </w:tcPr>
          <w:p w14:paraId="58425CF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10,06%</w:t>
            </w:r>
          </w:p>
        </w:tc>
      </w:tr>
      <w:tr w:rsidR="006F5620" w:rsidRPr="006F5620" w14:paraId="76BFB902" w14:textId="77777777" w:rsidTr="00C96B7F">
        <w:trPr>
          <w:trHeight w:val="255"/>
        </w:trPr>
        <w:tc>
          <w:tcPr>
            <w:tcW w:w="1276" w:type="dxa"/>
            <w:tcBorders>
              <w:top w:val="nil"/>
              <w:left w:val="nil"/>
              <w:bottom w:val="nil"/>
              <w:right w:val="nil"/>
            </w:tcBorders>
            <w:shd w:val="clear" w:color="auto" w:fill="auto"/>
            <w:noWrap/>
            <w:vAlign w:val="bottom"/>
            <w:hideMark/>
          </w:tcPr>
          <w:p w14:paraId="6178FAE5"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3121</w:t>
            </w:r>
          </w:p>
        </w:tc>
        <w:tc>
          <w:tcPr>
            <w:tcW w:w="4962" w:type="dxa"/>
            <w:tcBorders>
              <w:top w:val="nil"/>
              <w:left w:val="nil"/>
              <w:bottom w:val="nil"/>
              <w:right w:val="nil"/>
            </w:tcBorders>
            <w:shd w:val="clear" w:color="auto" w:fill="auto"/>
            <w:noWrap/>
            <w:vAlign w:val="bottom"/>
            <w:hideMark/>
          </w:tcPr>
          <w:p w14:paraId="793E02DF"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Ostali rashodi za zaposlene</w:t>
            </w:r>
          </w:p>
        </w:tc>
        <w:tc>
          <w:tcPr>
            <w:tcW w:w="1559" w:type="dxa"/>
            <w:tcBorders>
              <w:top w:val="nil"/>
              <w:left w:val="nil"/>
              <w:bottom w:val="nil"/>
              <w:right w:val="nil"/>
            </w:tcBorders>
            <w:shd w:val="clear" w:color="auto" w:fill="auto"/>
            <w:noWrap/>
            <w:vAlign w:val="bottom"/>
            <w:hideMark/>
          </w:tcPr>
          <w:p w14:paraId="5B01237D"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55BB63A0"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43.970,92</w:t>
            </w:r>
          </w:p>
        </w:tc>
        <w:tc>
          <w:tcPr>
            <w:tcW w:w="993" w:type="dxa"/>
            <w:tcBorders>
              <w:top w:val="nil"/>
              <w:left w:val="nil"/>
              <w:bottom w:val="nil"/>
              <w:right w:val="nil"/>
            </w:tcBorders>
            <w:shd w:val="clear" w:color="auto" w:fill="auto"/>
            <w:noWrap/>
            <w:vAlign w:val="bottom"/>
            <w:hideMark/>
          </w:tcPr>
          <w:p w14:paraId="10E9DC93"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54A3C999" w14:textId="77777777" w:rsidTr="00C96B7F">
        <w:trPr>
          <w:trHeight w:val="255"/>
        </w:trPr>
        <w:tc>
          <w:tcPr>
            <w:tcW w:w="1276" w:type="dxa"/>
            <w:tcBorders>
              <w:top w:val="nil"/>
              <w:left w:val="nil"/>
              <w:bottom w:val="nil"/>
              <w:right w:val="nil"/>
            </w:tcBorders>
            <w:shd w:val="clear" w:color="auto" w:fill="auto"/>
            <w:noWrap/>
            <w:vAlign w:val="bottom"/>
            <w:hideMark/>
          </w:tcPr>
          <w:p w14:paraId="3429781D"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313</w:t>
            </w:r>
          </w:p>
        </w:tc>
        <w:tc>
          <w:tcPr>
            <w:tcW w:w="4962" w:type="dxa"/>
            <w:tcBorders>
              <w:top w:val="nil"/>
              <w:left w:val="nil"/>
              <w:bottom w:val="nil"/>
              <w:right w:val="nil"/>
            </w:tcBorders>
            <w:shd w:val="clear" w:color="auto" w:fill="auto"/>
            <w:noWrap/>
            <w:vAlign w:val="bottom"/>
            <w:hideMark/>
          </w:tcPr>
          <w:p w14:paraId="35F1CA13"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Doprinosi na plaće</w:t>
            </w:r>
          </w:p>
        </w:tc>
        <w:tc>
          <w:tcPr>
            <w:tcW w:w="1559" w:type="dxa"/>
            <w:tcBorders>
              <w:top w:val="nil"/>
              <w:left w:val="nil"/>
              <w:bottom w:val="nil"/>
              <w:right w:val="nil"/>
            </w:tcBorders>
            <w:shd w:val="clear" w:color="auto" w:fill="auto"/>
            <w:noWrap/>
            <w:vAlign w:val="bottom"/>
            <w:hideMark/>
          </w:tcPr>
          <w:p w14:paraId="17E2171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4.975,00</w:t>
            </w:r>
          </w:p>
        </w:tc>
        <w:tc>
          <w:tcPr>
            <w:tcW w:w="1417" w:type="dxa"/>
            <w:tcBorders>
              <w:top w:val="nil"/>
              <w:left w:val="nil"/>
              <w:bottom w:val="nil"/>
              <w:right w:val="nil"/>
            </w:tcBorders>
            <w:shd w:val="clear" w:color="auto" w:fill="auto"/>
            <w:noWrap/>
            <w:vAlign w:val="bottom"/>
            <w:hideMark/>
          </w:tcPr>
          <w:p w14:paraId="579BAAA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3.861,89</w:t>
            </w:r>
          </w:p>
        </w:tc>
        <w:tc>
          <w:tcPr>
            <w:tcW w:w="993" w:type="dxa"/>
            <w:tcBorders>
              <w:top w:val="nil"/>
              <w:left w:val="nil"/>
              <w:bottom w:val="nil"/>
              <w:right w:val="nil"/>
            </w:tcBorders>
            <w:shd w:val="clear" w:color="auto" w:fill="auto"/>
            <w:noWrap/>
            <w:vAlign w:val="bottom"/>
            <w:hideMark/>
          </w:tcPr>
          <w:p w14:paraId="09EFEEA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77,63%</w:t>
            </w:r>
          </w:p>
        </w:tc>
      </w:tr>
      <w:tr w:rsidR="006F5620" w:rsidRPr="006F5620" w14:paraId="2C1B0857" w14:textId="77777777" w:rsidTr="00C96B7F">
        <w:trPr>
          <w:trHeight w:val="255"/>
        </w:trPr>
        <w:tc>
          <w:tcPr>
            <w:tcW w:w="1276" w:type="dxa"/>
            <w:tcBorders>
              <w:top w:val="nil"/>
              <w:left w:val="nil"/>
              <w:bottom w:val="nil"/>
              <w:right w:val="nil"/>
            </w:tcBorders>
            <w:shd w:val="clear" w:color="auto" w:fill="auto"/>
            <w:noWrap/>
            <w:vAlign w:val="bottom"/>
            <w:hideMark/>
          </w:tcPr>
          <w:p w14:paraId="2A79C441"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3132</w:t>
            </w:r>
          </w:p>
        </w:tc>
        <w:tc>
          <w:tcPr>
            <w:tcW w:w="4962" w:type="dxa"/>
            <w:tcBorders>
              <w:top w:val="nil"/>
              <w:left w:val="nil"/>
              <w:bottom w:val="nil"/>
              <w:right w:val="nil"/>
            </w:tcBorders>
            <w:shd w:val="clear" w:color="auto" w:fill="auto"/>
            <w:noWrap/>
            <w:vAlign w:val="bottom"/>
            <w:hideMark/>
          </w:tcPr>
          <w:p w14:paraId="1C6ACB01"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Doprinosi za obvezno zdravstveno osiguranje</w:t>
            </w:r>
          </w:p>
        </w:tc>
        <w:tc>
          <w:tcPr>
            <w:tcW w:w="1559" w:type="dxa"/>
            <w:tcBorders>
              <w:top w:val="nil"/>
              <w:left w:val="nil"/>
              <w:bottom w:val="nil"/>
              <w:right w:val="nil"/>
            </w:tcBorders>
            <w:shd w:val="clear" w:color="auto" w:fill="auto"/>
            <w:noWrap/>
            <w:vAlign w:val="bottom"/>
            <w:hideMark/>
          </w:tcPr>
          <w:p w14:paraId="47FAB397"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77C8739B"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3.861,89</w:t>
            </w:r>
          </w:p>
        </w:tc>
        <w:tc>
          <w:tcPr>
            <w:tcW w:w="993" w:type="dxa"/>
            <w:tcBorders>
              <w:top w:val="nil"/>
              <w:left w:val="nil"/>
              <w:bottom w:val="nil"/>
              <w:right w:val="nil"/>
            </w:tcBorders>
            <w:shd w:val="clear" w:color="auto" w:fill="auto"/>
            <w:noWrap/>
            <w:vAlign w:val="bottom"/>
            <w:hideMark/>
          </w:tcPr>
          <w:p w14:paraId="6007F3A6"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276543B0" w14:textId="77777777" w:rsidTr="00C96B7F">
        <w:trPr>
          <w:trHeight w:val="255"/>
        </w:trPr>
        <w:tc>
          <w:tcPr>
            <w:tcW w:w="1276" w:type="dxa"/>
            <w:tcBorders>
              <w:top w:val="nil"/>
              <w:left w:val="nil"/>
              <w:bottom w:val="nil"/>
              <w:right w:val="nil"/>
            </w:tcBorders>
            <w:shd w:val="clear" w:color="auto" w:fill="auto"/>
            <w:noWrap/>
            <w:vAlign w:val="bottom"/>
            <w:hideMark/>
          </w:tcPr>
          <w:p w14:paraId="241BADB3"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321</w:t>
            </w:r>
          </w:p>
        </w:tc>
        <w:tc>
          <w:tcPr>
            <w:tcW w:w="4962" w:type="dxa"/>
            <w:tcBorders>
              <w:top w:val="nil"/>
              <w:left w:val="nil"/>
              <w:bottom w:val="nil"/>
              <w:right w:val="nil"/>
            </w:tcBorders>
            <w:shd w:val="clear" w:color="auto" w:fill="auto"/>
            <w:noWrap/>
            <w:vAlign w:val="bottom"/>
            <w:hideMark/>
          </w:tcPr>
          <w:p w14:paraId="54E3796D"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Naknade troškova zaposlenima</w:t>
            </w:r>
          </w:p>
        </w:tc>
        <w:tc>
          <w:tcPr>
            <w:tcW w:w="1559" w:type="dxa"/>
            <w:tcBorders>
              <w:top w:val="nil"/>
              <w:left w:val="nil"/>
              <w:bottom w:val="nil"/>
              <w:right w:val="nil"/>
            </w:tcBorders>
            <w:shd w:val="clear" w:color="auto" w:fill="auto"/>
            <w:noWrap/>
            <w:vAlign w:val="bottom"/>
            <w:hideMark/>
          </w:tcPr>
          <w:p w14:paraId="35B63CC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353.000,00</w:t>
            </w:r>
          </w:p>
        </w:tc>
        <w:tc>
          <w:tcPr>
            <w:tcW w:w="1417" w:type="dxa"/>
            <w:tcBorders>
              <w:top w:val="nil"/>
              <w:left w:val="nil"/>
              <w:bottom w:val="nil"/>
              <w:right w:val="nil"/>
            </w:tcBorders>
            <w:shd w:val="clear" w:color="auto" w:fill="auto"/>
            <w:noWrap/>
            <w:vAlign w:val="bottom"/>
            <w:hideMark/>
          </w:tcPr>
          <w:p w14:paraId="2B46E45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198.124,83</w:t>
            </w:r>
          </w:p>
        </w:tc>
        <w:tc>
          <w:tcPr>
            <w:tcW w:w="993" w:type="dxa"/>
            <w:tcBorders>
              <w:top w:val="nil"/>
              <w:left w:val="nil"/>
              <w:bottom w:val="nil"/>
              <w:right w:val="nil"/>
            </w:tcBorders>
            <w:shd w:val="clear" w:color="auto" w:fill="auto"/>
            <w:noWrap/>
            <w:vAlign w:val="bottom"/>
            <w:hideMark/>
          </w:tcPr>
          <w:p w14:paraId="59B2474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56,13%</w:t>
            </w:r>
          </w:p>
        </w:tc>
      </w:tr>
      <w:tr w:rsidR="006F5620" w:rsidRPr="006F5620" w14:paraId="5A1DEFF7" w14:textId="77777777" w:rsidTr="00C96B7F">
        <w:trPr>
          <w:trHeight w:val="255"/>
        </w:trPr>
        <w:tc>
          <w:tcPr>
            <w:tcW w:w="1276" w:type="dxa"/>
            <w:tcBorders>
              <w:top w:val="nil"/>
              <w:left w:val="nil"/>
              <w:bottom w:val="nil"/>
              <w:right w:val="nil"/>
            </w:tcBorders>
            <w:shd w:val="clear" w:color="auto" w:fill="auto"/>
            <w:noWrap/>
            <w:vAlign w:val="bottom"/>
            <w:hideMark/>
          </w:tcPr>
          <w:p w14:paraId="72E2890E"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3211</w:t>
            </w:r>
          </w:p>
        </w:tc>
        <w:tc>
          <w:tcPr>
            <w:tcW w:w="4962" w:type="dxa"/>
            <w:tcBorders>
              <w:top w:val="nil"/>
              <w:left w:val="nil"/>
              <w:bottom w:val="nil"/>
              <w:right w:val="nil"/>
            </w:tcBorders>
            <w:shd w:val="clear" w:color="auto" w:fill="auto"/>
            <w:noWrap/>
            <w:vAlign w:val="bottom"/>
            <w:hideMark/>
          </w:tcPr>
          <w:p w14:paraId="77B0E148"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Službena putovanja</w:t>
            </w:r>
          </w:p>
        </w:tc>
        <w:tc>
          <w:tcPr>
            <w:tcW w:w="1559" w:type="dxa"/>
            <w:tcBorders>
              <w:top w:val="nil"/>
              <w:left w:val="nil"/>
              <w:bottom w:val="nil"/>
              <w:right w:val="nil"/>
            </w:tcBorders>
            <w:shd w:val="clear" w:color="auto" w:fill="auto"/>
            <w:noWrap/>
            <w:vAlign w:val="bottom"/>
            <w:hideMark/>
          </w:tcPr>
          <w:p w14:paraId="57BF8975"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6A09228C"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1.198,00</w:t>
            </w:r>
          </w:p>
        </w:tc>
        <w:tc>
          <w:tcPr>
            <w:tcW w:w="993" w:type="dxa"/>
            <w:tcBorders>
              <w:top w:val="nil"/>
              <w:left w:val="nil"/>
              <w:bottom w:val="nil"/>
              <w:right w:val="nil"/>
            </w:tcBorders>
            <w:shd w:val="clear" w:color="auto" w:fill="auto"/>
            <w:noWrap/>
            <w:vAlign w:val="bottom"/>
            <w:hideMark/>
          </w:tcPr>
          <w:p w14:paraId="7B7F34EA"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5DC3929D" w14:textId="77777777" w:rsidTr="00C96B7F">
        <w:trPr>
          <w:trHeight w:val="255"/>
        </w:trPr>
        <w:tc>
          <w:tcPr>
            <w:tcW w:w="1276" w:type="dxa"/>
            <w:tcBorders>
              <w:top w:val="nil"/>
              <w:left w:val="nil"/>
              <w:bottom w:val="nil"/>
              <w:right w:val="nil"/>
            </w:tcBorders>
            <w:shd w:val="clear" w:color="auto" w:fill="auto"/>
            <w:noWrap/>
            <w:vAlign w:val="bottom"/>
            <w:hideMark/>
          </w:tcPr>
          <w:p w14:paraId="498BB36B"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3212</w:t>
            </w:r>
          </w:p>
        </w:tc>
        <w:tc>
          <w:tcPr>
            <w:tcW w:w="4962" w:type="dxa"/>
            <w:tcBorders>
              <w:top w:val="nil"/>
              <w:left w:val="nil"/>
              <w:bottom w:val="nil"/>
              <w:right w:val="nil"/>
            </w:tcBorders>
            <w:shd w:val="clear" w:color="auto" w:fill="auto"/>
            <w:noWrap/>
            <w:vAlign w:val="bottom"/>
            <w:hideMark/>
          </w:tcPr>
          <w:p w14:paraId="0F6EDDCD"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Naknade za prijevoz, za rad na terenu i odvojeni život</w:t>
            </w:r>
          </w:p>
        </w:tc>
        <w:tc>
          <w:tcPr>
            <w:tcW w:w="1559" w:type="dxa"/>
            <w:tcBorders>
              <w:top w:val="nil"/>
              <w:left w:val="nil"/>
              <w:bottom w:val="nil"/>
              <w:right w:val="nil"/>
            </w:tcBorders>
            <w:shd w:val="clear" w:color="auto" w:fill="auto"/>
            <w:noWrap/>
            <w:vAlign w:val="bottom"/>
            <w:hideMark/>
          </w:tcPr>
          <w:p w14:paraId="2B3FB15A"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4583A628"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193.385,40</w:t>
            </w:r>
          </w:p>
        </w:tc>
        <w:tc>
          <w:tcPr>
            <w:tcW w:w="993" w:type="dxa"/>
            <w:tcBorders>
              <w:top w:val="nil"/>
              <w:left w:val="nil"/>
              <w:bottom w:val="nil"/>
              <w:right w:val="nil"/>
            </w:tcBorders>
            <w:shd w:val="clear" w:color="auto" w:fill="auto"/>
            <w:noWrap/>
            <w:vAlign w:val="bottom"/>
            <w:hideMark/>
          </w:tcPr>
          <w:p w14:paraId="668A2BEA"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7E24A081" w14:textId="77777777" w:rsidTr="00C96B7F">
        <w:trPr>
          <w:trHeight w:val="255"/>
        </w:trPr>
        <w:tc>
          <w:tcPr>
            <w:tcW w:w="1276" w:type="dxa"/>
            <w:tcBorders>
              <w:top w:val="nil"/>
              <w:left w:val="nil"/>
              <w:bottom w:val="nil"/>
              <w:right w:val="nil"/>
            </w:tcBorders>
            <w:shd w:val="clear" w:color="auto" w:fill="auto"/>
            <w:noWrap/>
            <w:vAlign w:val="bottom"/>
            <w:hideMark/>
          </w:tcPr>
          <w:p w14:paraId="32DC6C60"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3213</w:t>
            </w:r>
          </w:p>
        </w:tc>
        <w:tc>
          <w:tcPr>
            <w:tcW w:w="4962" w:type="dxa"/>
            <w:tcBorders>
              <w:top w:val="nil"/>
              <w:left w:val="nil"/>
              <w:bottom w:val="nil"/>
              <w:right w:val="nil"/>
            </w:tcBorders>
            <w:shd w:val="clear" w:color="auto" w:fill="auto"/>
            <w:noWrap/>
            <w:vAlign w:val="bottom"/>
            <w:hideMark/>
          </w:tcPr>
          <w:p w14:paraId="4D366276"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Stručno usavršavanje zaposlenika</w:t>
            </w:r>
          </w:p>
        </w:tc>
        <w:tc>
          <w:tcPr>
            <w:tcW w:w="1559" w:type="dxa"/>
            <w:tcBorders>
              <w:top w:val="nil"/>
              <w:left w:val="nil"/>
              <w:bottom w:val="nil"/>
              <w:right w:val="nil"/>
            </w:tcBorders>
            <w:shd w:val="clear" w:color="auto" w:fill="auto"/>
            <w:noWrap/>
            <w:vAlign w:val="bottom"/>
            <w:hideMark/>
          </w:tcPr>
          <w:p w14:paraId="3A6C1C90"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60909607"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3.541,43</w:t>
            </w:r>
          </w:p>
        </w:tc>
        <w:tc>
          <w:tcPr>
            <w:tcW w:w="993" w:type="dxa"/>
            <w:tcBorders>
              <w:top w:val="nil"/>
              <w:left w:val="nil"/>
              <w:bottom w:val="nil"/>
              <w:right w:val="nil"/>
            </w:tcBorders>
            <w:shd w:val="clear" w:color="auto" w:fill="auto"/>
            <w:noWrap/>
            <w:vAlign w:val="bottom"/>
            <w:hideMark/>
          </w:tcPr>
          <w:p w14:paraId="25D882F4"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46471771" w14:textId="77777777" w:rsidTr="00C96B7F">
        <w:trPr>
          <w:trHeight w:val="255"/>
        </w:trPr>
        <w:tc>
          <w:tcPr>
            <w:tcW w:w="1276" w:type="dxa"/>
            <w:tcBorders>
              <w:top w:val="nil"/>
              <w:left w:val="nil"/>
              <w:bottom w:val="nil"/>
              <w:right w:val="nil"/>
            </w:tcBorders>
            <w:shd w:val="clear" w:color="auto" w:fill="auto"/>
            <w:noWrap/>
            <w:vAlign w:val="bottom"/>
            <w:hideMark/>
          </w:tcPr>
          <w:p w14:paraId="5E2E7B35"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322</w:t>
            </w:r>
          </w:p>
        </w:tc>
        <w:tc>
          <w:tcPr>
            <w:tcW w:w="4962" w:type="dxa"/>
            <w:tcBorders>
              <w:top w:val="nil"/>
              <w:left w:val="nil"/>
              <w:bottom w:val="nil"/>
              <w:right w:val="nil"/>
            </w:tcBorders>
            <w:shd w:val="clear" w:color="auto" w:fill="auto"/>
            <w:noWrap/>
            <w:vAlign w:val="bottom"/>
            <w:hideMark/>
          </w:tcPr>
          <w:p w14:paraId="38399452"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materijal i energiju</w:t>
            </w:r>
          </w:p>
        </w:tc>
        <w:tc>
          <w:tcPr>
            <w:tcW w:w="1559" w:type="dxa"/>
            <w:tcBorders>
              <w:top w:val="nil"/>
              <w:left w:val="nil"/>
              <w:bottom w:val="nil"/>
              <w:right w:val="nil"/>
            </w:tcBorders>
            <w:shd w:val="clear" w:color="auto" w:fill="auto"/>
            <w:noWrap/>
            <w:vAlign w:val="bottom"/>
            <w:hideMark/>
          </w:tcPr>
          <w:p w14:paraId="13FBCF2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1.189.570,00</w:t>
            </w:r>
          </w:p>
        </w:tc>
        <w:tc>
          <w:tcPr>
            <w:tcW w:w="1417" w:type="dxa"/>
            <w:tcBorders>
              <w:top w:val="nil"/>
              <w:left w:val="nil"/>
              <w:bottom w:val="nil"/>
              <w:right w:val="nil"/>
            </w:tcBorders>
            <w:shd w:val="clear" w:color="auto" w:fill="auto"/>
            <w:noWrap/>
            <w:vAlign w:val="bottom"/>
            <w:hideMark/>
          </w:tcPr>
          <w:p w14:paraId="3E45E77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699.889,89</w:t>
            </w:r>
          </w:p>
        </w:tc>
        <w:tc>
          <w:tcPr>
            <w:tcW w:w="993" w:type="dxa"/>
            <w:tcBorders>
              <w:top w:val="nil"/>
              <w:left w:val="nil"/>
              <w:bottom w:val="nil"/>
              <w:right w:val="nil"/>
            </w:tcBorders>
            <w:shd w:val="clear" w:color="auto" w:fill="auto"/>
            <w:noWrap/>
            <w:vAlign w:val="bottom"/>
            <w:hideMark/>
          </w:tcPr>
          <w:p w14:paraId="1ACD050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58,84%</w:t>
            </w:r>
          </w:p>
        </w:tc>
      </w:tr>
      <w:tr w:rsidR="006F5620" w:rsidRPr="006F5620" w14:paraId="398ED6D5" w14:textId="77777777" w:rsidTr="00C96B7F">
        <w:trPr>
          <w:trHeight w:val="255"/>
        </w:trPr>
        <w:tc>
          <w:tcPr>
            <w:tcW w:w="1276" w:type="dxa"/>
            <w:tcBorders>
              <w:top w:val="nil"/>
              <w:left w:val="nil"/>
              <w:bottom w:val="nil"/>
              <w:right w:val="nil"/>
            </w:tcBorders>
            <w:shd w:val="clear" w:color="auto" w:fill="auto"/>
            <w:noWrap/>
            <w:vAlign w:val="bottom"/>
            <w:hideMark/>
          </w:tcPr>
          <w:p w14:paraId="305B167B"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3221</w:t>
            </w:r>
          </w:p>
        </w:tc>
        <w:tc>
          <w:tcPr>
            <w:tcW w:w="4962" w:type="dxa"/>
            <w:tcBorders>
              <w:top w:val="nil"/>
              <w:left w:val="nil"/>
              <w:bottom w:val="nil"/>
              <w:right w:val="nil"/>
            </w:tcBorders>
            <w:shd w:val="clear" w:color="auto" w:fill="auto"/>
            <w:noWrap/>
            <w:vAlign w:val="bottom"/>
            <w:hideMark/>
          </w:tcPr>
          <w:p w14:paraId="317A2AA7"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Uredski materijal i ostali materijalni rashodi</w:t>
            </w:r>
          </w:p>
        </w:tc>
        <w:tc>
          <w:tcPr>
            <w:tcW w:w="1559" w:type="dxa"/>
            <w:tcBorders>
              <w:top w:val="nil"/>
              <w:left w:val="nil"/>
              <w:bottom w:val="nil"/>
              <w:right w:val="nil"/>
            </w:tcBorders>
            <w:shd w:val="clear" w:color="auto" w:fill="auto"/>
            <w:noWrap/>
            <w:vAlign w:val="bottom"/>
            <w:hideMark/>
          </w:tcPr>
          <w:p w14:paraId="36C30476"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728EFAC1"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92.457,08</w:t>
            </w:r>
          </w:p>
        </w:tc>
        <w:tc>
          <w:tcPr>
            <w:tcW w:w="993" w:type="dxa"/>
            <w:tcBorders>
              <w:top w:val="nil"/>
              <w:left w:val="nil"/>
              <w:bottom w:val="nil"/>
              <w:right w:val="nil"/>
            </w:tcBorders>
            <w:shd w:val="clear" w:color="auto" w:fill="auto"/>
            <w:noWrap/>
            <w:vAlign w:val="bottom"/>
            <w:hideMark/>
          </w:tcPr>
          <w:p w14:paraId="7236C0C9"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225AC050" w14:textId="77777777" w:rsidTr="00C96B7F">
        <w:trPr>
          <w:trHeight w:val="255"/>
        </w:trPr>
        <w:tc>
          <w:tcPr>
            <w:tcW w:w="1276" w:type="dxa"/>
            <w:tcBorders>
              <w:top w:val="nil"/>
              <w:left w:val="nil"/>
              <w:bottom w:val="nil"/>
              <w:right w:val="nil"/>
            </w:tcBorders>
            <w:shd w:val="clear" w:color="auto" w:fill="auto"/>
            <w:noWrap/>
            <w:vAlign w:val="bottom"/>
            <w:hideMark/>
          </w:tcPr>
          <w:p w14:paraId="37D46DF0"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3222</w:t>
            </w:r>
          </w:p>
        </w:tc>
        <w:tc>
          <w:tcPr>
            <w:tcW w:w="4962" w:type="dxa"/>
            <w:tcBorders>
              <w:top w:val="nil"/>
              <w:left w:val="nil"/>
              <w:bottom w:val="nil"/>
              <w:right w:val="nil"/>
            </w:tcBorders>
            <w:shd w:val="clear" w:color="auto" w:fill="auto"/>
            <w:noWrap/>
            <w:vAlign w:val="bottom"/>
            <w:hideMark/>
          </w:tcPr>
          <w:p w14:paraId="6B8A71BE"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Materijal i sirovine</w:t>
            </w:r>
          </w:p>
        </w:tc>
        <w:tc>
          <w:tcPr>
            <w:tcW w:w="1559" w:type="dxa"/>
            <w:tcBorders>
              <w:top w:val="nil"/>
              <w:left w:val="nil"/>
              <w:bottom w:val="nil"/>
              <w:right w:val="nil"/>
            </w:tcBorders>
            <w:shd w:val="clear" w:color="auto" w:fill="auto"/>
            <w:noWrap/>
            <w:vAlign w:val="bottom"/>
            <w:hideMark/>
          </w:tcPr>
          <w:p w14:paraId="393A72E5"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12569230"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366.636,62</w:t>
            </w:r>
          </w:p>
        </w:tc>
        <w:tc>
          <w:tcPr>
            <w:tcW w:w="993" w:type="dxa"/>
            <w:tcBorders>
              <w:top w:val="nil"/>
              <w:left w:val="nil"/>
              <w:bottom w:val="nil"/>
              <w:right w:val="nil"/>
            </w:tcBorders>
            <w:shd w:val="clear" w:color="auto" w:fill="auto"/>
            <w:noWrap/>
            <w:vAlign w:val="bottom"/>
            <w:hideMark/>
          </w:tcPr>
          <w:p w14:paraId="1E32EA7F"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2E3B2D9A" w14:textId="77777777" w:rsidTr="00C96B7F">
        <w:trPr>
          <w:trHeight w:val="255"/>
        </w:trPr>
        <w:tc>
          <w:tcPr>
            <w:tcW w:w="1276" w:type="dxa"/>
            <w:tcBorders>
              <w:top w:val="nil"/>
              <w:left w:val="nil"/>
              <w:bottom w:val="nil"/>
              <w:right w:val="nil"/>
            </w:tcBorders>
            <w:shd w:val="clear" w:color="auto" w:fill="auto"/>
            <w:noWrap/>
            <w:vAlign w:val="bottom"/>
            <w:hideMark/>
          </w:tcPr>
          <w:p w14:paraId="0E907D0E"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3223</w:t>
            </w:r>
          </w:p>
        </w:tc>
        <w:tc>
          <w:tcPr>
            <w:tcW w:w="4962" w:type="dxa"/>
            <w:tcBorders>
              <w:top w:val="nil"/>
              <w:left w:val="nil"/>
              <w:bottom w:val="nil"/>
              <w:right w:val="nil"/>
            </w:tcBorders>
            <w:shd w:val="clear" w:color="auto" w:fill="auto"/>
            <w:noWrap/>
            <w:vAlign w:val="bottom"/>
            <w:hideMark/>
          </w:tcPr>
          <w:p w14:paraId="581A3A35"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Energija</w:t>
            </w:r>
          </w:p>
        </w:tc>
        <w:tc>
          <w:tcPr>
            <w:tcW w:w="1559" w:type="dxa"/>
            <w:tcBorders>
              <w:top w:val="nil"/>
              <w:left w:val="nil"/>
              <w:bottom w:val="nil"/>
              <w:right w:val="nil"/>
            </w:tcBorders>
            <w:shd w:val="clear" w:color="auto" w:fill="auto"/>
            <w:noWrap/>
            <w:vAlign w:val="bottom"/>
            <w:hideMark/>
          </w:tcPr>
          <w:p w14:paraId="0137DEF8"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57719028"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227.752,29</w:t>
            </w:r>
          </w:p>
        </w:tc>
        <w:tc>
          <w:tcPr>
            <w:tcW w:w="993" w:type="dxa"/>
            <w:tcBorders>
              <w:top w:val="nil"/>
              <w:left w:val="nil"/>
              <w:bottom w:val="nil"/>
              <w:right w:val="nil"/>
            </w:tcBorders>
            <w:shd w:val="clear" w:color="auto" w:fill="auto"/>
            <w:noWrap/>
            <w:vAlign w:val="bottom"/>
            <w:hideMark/>
          </w:tcPr>
          <w:p w14:paraId="3AB433FC"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2B9158EA" w14:textId="77777777" w:rsidTr="00C96B7F">
        <w:trPr>
          <w:trHeight w:val="255"/>
        </w:trPr>
        <w:tc>
          <w:tcPr>
            <w:tcW w:w="1276" w:type="dxa"/>
            <w:tcBorders>
              <w:top w:val="nil"/>
              <w:left w:val="nil"/>
              <w:bottom w:val="nil"/>
              <w:right w:val="nil"/>
            </w:tcBorders>
            <w:shd w:val="clear" w:color="auto" w:fill="auto"/>
            <w:noWrap/>
            <w:vAlign w:val="bottom"/>
            <w:hideMark/>
          </w:tcPr>
          <w:p w14:paraId="2F514BBB"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3224</w:t>
            </w:r>
          </w:p>
        </w:tc>
        <w:tc>
          <w:tcPr>
            <w:tcW w:w="4962" w:type="dxa"/>
            <w:tcBorders>
              <w:top w:val="nil"/>
              <w:left w:val="nil"/>
              <w:bottom w:val="nil"/>
              <w:right w:val="nil"/>
            </w:tcBorders>
            <w:shd w:val="clear" w:color="auto" w:fill="auto"/>
            <w:noWrap/>
            <w:vAlign w:val="bottom"/>
            <w:hideMark/>
          </w:tcPr>
          <w:p w14:paraId="5CD31628"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Materijal i dijelovi za tekuće i investicijsko održavanje</w:t>
            </w:r>
          </w:p>
        </w:tc>
        <w:tc>
          <w:tcPr>
            <w:tcW w:w="1559" w:type="dxa"/>
            <w:tcBorders>
              <w:top w:val="nil"/>
              <w:left w:val="nil"/>
              <w:bottom w:val="nil"/>
              <w:right w:val="nil"/>
            </w:tcBorders>
            <w:shd w:val="clear" w:color="auto" w:fill="auto"/>
            <w:noWrap/>
            <w:vAlign w:val="bottom"/>
            <w:hideMark/>
          </w:tcPr>
          <w:p w14:paraId="2905D27A"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5F6852E8"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7.434,41</w:t>
            </w:r>
          </w:p>
        </w:tc>
        <w:tc>
          <w:tcPr>
            <w:tcW w:w="993" w:type="dxa"/>
            <w:tcBorders>
              <w:top w:val="nil"/>
              <w:left w:val="nil"/>
              <w:bottom w:val="nil"/>
              <w:right w:val="nil"/>
            </w:tcBorders>
            <w:shd w:val="clear" w:color="auto" w:fill="auto"/>
            <w:noWrap/>
            <w:vAlign w:val="bottom"/>
            <w:hideMark/>
          </w:tcPr>
          <w:p w14:paraId="40417E26"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4763BCA5" w14:textId="77777777" w:rsidTr="00C96B7F">
        <w:trPr>
          <w:trHeight w:val="255"/>
        </w:trPr>
        <w:tc>
          <w:tcPr>
            <w:tcW w:w="1276" w:type="dxa"/>
            <w:tcBorders>
              <w:top w:val="nil"/>
              <w:left w:val="nil"/>
              <w:bottom w:val="nil"/>
              <w:right w:val="nil"/>
            </w:tcBorders>
            <w:shd w:val="clear" w:color="auto" w:fill="auto"/>
            <w:noWrap/>
            <w:vAlign w:val="bottom"/>
            <w:hideMark/>
          </w:tcPr>
          <w:p w14:paraId="020CCC13"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3225</w:t>
            </w:r>
          </w:p>
        </w:tc>
        <w:tc>
          <w:tcPr>
            <w:tcW w:w="4962" w:type="dxa"/>
            <w:tcBorders>
              <w:top w:val="nil"/>
              <w:left w:val="nil"/>
              <w:bottom w:val="nil"/>
              <w:right w:val="nil"/>
            </w:tcBorders>
            <w:shd w:val="clear" w:color="auto" w:fill="auto"/>
            <w:noWrap/>
            <w:vAlign w:val="bottom"/>
            <w:hideMark/>
          </w:tcPr>
          <w:p w14:paraId="3FFD97D2"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Sitni inventar i auto gume</w:t>
            </w:r>
          </w:p>
        </w:tc>
        <w:tc>
          <w:tcPr>
            <w:tcW w:w="1559" w:type="dxa"/>
            <w:tcBorders>
              <w:top w:val="nil"/>
              <w:left w:val="nil"/>
              <w:bottom w:val="nil"/>
              <w:right w:val="nil"/>
            </w:tcBorders>
            <w:shd w:val="clear" w:color="auto" w:fill="auto"/>
            <w:noWrap/>
            <w:vAlign w:val="bottom"/>
            <w:hideMark/>
          </w:tcPr>
          <w:p w14:paraId="7EB61F7D"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2BE30B34"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2.295,99</w:t>
            </w:r>
          </w:p>
        </w:tc>
        <w:tc>
          <w:tcPr>
            <w:tcW w:w="993" w:type="dxa"/>
            <w:tcBorders>
              <w:top w:val="nil"/>
              <w:left w:val="nil"/>
              <w:bottom w:val="nil"/>
              <w:right w:val="nil"/>
            </w:tcBorders>
            <w:shd w:val="clear" w:color="auto" w:fill="auto"/>
            <w:noWrap/>
            <w:vAlign w:val="bottom"/>
            <w:hideMark/>
          </w:tcPr>
          <w:p w14:paraId="4031890E"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60480095" w14:textId="77777777" w:rsidTr="00C96B7F">
        <w:trPr>
          <w:trHeight w:val="255"/>
        </w:trPr>
        <w:tc>
          <w:tcPr>
            <w:tcW w:w="1276" w:type="dxa"/>
            <w:tcBorders>
              <w:top w:val="nil"/>
              <w:left w:val="nil"/>
              <w:bottom w:val="nil"/>
              <w:right w:val="nil"/>
            </w:tcBorders>
            <w:shd w:val="clear" w:color="auto" w:fill="auto"/>
            <w:noWrap/>
            <w:vAlign w:val="bottom"/>
            <w:hideMark/>
          </w:tcPr>
          <w:p w14:paraId="5848E89F"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3227</w:t>
            </w:r>
          </w:p>
        </w:tc>
        <w:tc>
          <w:tcPr>
            <w:tcW w:w="4962" w:type="dxa"/>
            <w:tcBorders>
              <w:top w:val="nil"/>
              <w:left w:val="nil"/>
              <w:bottom w:val="nil"/>
              <w:right w:val="nil"/>
            </w:tcBorders>
            <w:shd w:val="clear" w:color="auto" w:fill="auto"/>
            <w:noWrap/>
            <w:vAlign w:val="bottom"/>
            <w:hideMark/>
          </w:tcPr>
          <w:p w14:paraId="0010FE12"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Službena, radna i zaštitna odjeća i obuća</w:t>
            </w:r>
          </w:p>
        </w:tc>
        <w:tc>
          <w:tcPr>
            <w:tcW w:w="1559" w:type="dxa"/>
            <w:tcBorders>
              <w:top w:val="nil"/>
              <w:left w:val="nil"/>
              <w:bottom w:val="nil"/>
              <w:right w:val="nil"/>
            </w:tcBorders>
            <w:shd w:val="clear" w:color="auto" w:fill="auto"/>
            <w:noWrap/>
            <w:vAlign w:val="bottom"/>
            <w:hideMark/>
          </w:tcPr>
          <w:p w14:paraId="26EFB801"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5572D26F"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3.313,50</w:t>
            </w:r>
          </w:p>
        </w:tc>
        <w:tc>
          <w:tcPr>
            <w:tcW w:w="993" w:type="dxa"/>
            <w:tcBorders>
              <w:top w:val="nil"/>
              <w:left w:val="nil"/>
              <w:bottom w:val="nil"/>
              <w:right w:val="nil"/>
            </w:tcBorders>
            <w:shd w:val="clear" w:color="auto" w:fill="auto"/>
            <w:noWrap/>
            <w:vAlign w:val="bottom"/>
            <w:hideMark/>
          </w:tcPr>
          <w:p w14:paraId="30FFCC29"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7F3ED896" w14:textId="77777777" w:rsidTr="00C96B7F">
        <w:trPr>
          <w:trHeight w:val="255"/>
        </w:trPr>
        <w:tc>
          <w:tcPr>
            <w:tcW w:w="1276" w:type="dxa"/>
            <w:tcBorders>
              <w:top w:val="nil"/>
              <w:left w:val="nil"/>
              <w:bottom w:val="nil"/>
              <w:right w:val="nil"/>
            </w:tcBorders>
            <w:shd w:val="clear" w:color="auto" w:fill="auto"/>
            <w:noWrap/>
            <w:vAlign w:val="bottom"/>
            <w:hideMark/>
          </w:tcPr>
          <w:p w14:paraId="454B3D1A"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7273FAA4"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66634A8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230.000,00</w:t>
            </w:r>
          </w:p>
        </w:tc>
        <w:tc>
          <w:tcPr>
            <w:tcW w:w="1417" w:type="dxa"/>
            <w:tcBorders>
              <w:top w:val="nil"/>
              <w:left w:val="nil"/>
              <w:bottom w:val="nil"/>
              <w:right w:val="nil"/>
            </w:tcBorders>
            <w:shd w:val="clear" w:color="auto" w:fill="auto"/>
            <w:noWrap/>
            <w:vAlign w:val="bottom"/>
            <w:hideMark/>
          </w:tcPr>
          <w:p w14:paraId="0A2E2A7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89.949,34</w:t>
            </w:r>
          </w:p>
        </w:tc>
        <w:tc>
          <w:tcPr>
            <w:tcW w:w="993" w:type="dxa"/>
            <w:tcBorders>
              <w:top w:val="nil"/>
              <w:left w:val="nil"/>
              <w:bottom w:val="nil"/>
              <w:right w:val="nil"/>
            </w:tcBorders>
            <w:shd w:val="clear" w:color="auto" w:fill="auto"/>
            <w:noWrap/>
            <w:vAlign w:val="bottom"/>
            <w:hideMark/>
          </w:tcPr>
          <w:p w14:paraId="28206E9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39,11%</w:t>
            </w:r>
          </w:p>
        </w:tc>
      </w:tr>
      <w:tr w:rsidR="006F5620" w:rsidRPr="006F5620" w14:paraId="0A86CFF4" w14:textId="77777777" w:rsidTr="00C96B7F">
        <w:trPr>
          <w:trHeight w:val="255"/>
        </w:trPr>
        <w:tc>
          <w:tcPr>
            <w:tcW w:w="1276" w:type="dxa"/>
            <w:tcBorders>
              <w:top w:val="nil"/>
              <w:left w:val="nil"/>
              <w:bottom w:val="nil"/>
              <w:right w:val="nil"/>
            </w:tcBorders>
            <w:shd w:val="clear" w:color="auto" w:fill="auto"/>
            <w:noWrap/>
            <w:vAlign w:val="bottom"/>
            <w:hideMark/>
          </w:tcPr>
          <w:p w14:paraId="2907F4DE"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3231</w:t>
            </w:r>
          </w:p>
        </w:tc>
        <w:tc>
          <w:tcPr>
            <w:tcW w:w="4962" w:type="dxa"/>
            <w:tcBorders>
              <w:top w:val="nil"/>
              <w:left w:val="nil"/>
              <w:bottom w:val="nil"/>
              <w:right w:val="nil"/>
            </w:tcBorders>
            <w:shd w:val="clear" w:color="auto" w:fill="auto"/>
            <w:noWrap/>
            <w:vAlign w:val="bottom"/>
            <w:hideMark/>
          </w:tcPr>
          <w:p w14:paraId="3149C496"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Usluge telefona, pošte i prijevoza</w:t>
            </w:r>
          </w:p>
        </w:tc>
        <w:tc>
          <w:tcPr>
            <w:tcW w:w="1559" w:type="dxa"/>
            <w:tcBorders>
              <w:top w:val="nil"/>
              <w:left w:val="nil"/>
              <w:bottom w:val="nil"/>
              <w:right w:val="nil"/>
            </w:tcBorders>
            <w:shd w:val="clear" w:color="auto" w:fill="auto"/>
            <w:noWrap/>
            <w:vAlign w:val="bottom"/>
            <w:hideMark/>
          </w:tcPr>
          <w:p w14:paraId="76078375"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194B1EF6"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8.673,67</w:t>
            </w:r>
          </w:p>
        </w:tc>
        <w:tc>
          <w:tcPr>
            <w:tcW w:w="993" w:type="dxa"/>
            <w:tcBorders>
              <w:top w:val="nil"/>
              <w:left w:val="nil"/>
              <w:bottom w:val="nil"/>
              <w:right w:val="nil"/>
            </w:tcBorders>
            <w:shd w:val="clear" w:color="auto" w:fill="auto"/>
            <w:noWrap/>
            <w:vAlign w:val="bottom"/>
            <w:hideMark/>
          </w:tcPr>
          <w:p w14:paraId="71EF75CB"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07FEC09C" w14:textId="77777777" w:rsidTr="00C96B7F">
        <w:trPr>
          <w:trHeight w:val="255"/>
        </w:trPr>
        <w:tc>
          <w:tcPr>
            <w:tcW w:w="1276" w:type="dxa"/>
            <w:tcBorders>
              <w:top w:val="nil"/>
              <w:left w:val="nil"/>
              <w:bottom w:val="nil"/>
              <w:right w:val="nil"/>
            </w:tcBorders>
            <w:shd w:val="clear" w:color="auto" w:fill="auto"/>
            <w:noWrap/>
            <w:vAlign w:val="bottom"/>
            <w:hideMark/>
          </w:tcPr>
          <w:p w14:paraId="70E489FF"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3232</w:t>
            </w:r>
          </w:p>
        </w:tc>
        <w:tc>
          <w:tcPr>
            <w:tcW w:w="4962" w:type="dxa"/>
            <w:tcBorders>
              <w:top w:val="nil"/>
              <w:left w:val="nil"/>
              <w:bottom w:val="nil"/>
              <w:right w:val="nil"/>
            </w:tcBorders>
            <w:shd w:val="clear" w:color="auto" w:fill="auto"/>
            <w:noWrap/>
            <w:vAlign w:val="bottom"/>
            <w:hideMark/>
          </w:tcPr>
          <w:p w14:paraId="0A8EEAFC"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Usluge tekućeg i investicijskog održavanja</w:t>
            </w:r>
          </w:p>
        </w:tc>
        <w:tc>
          <w:tcPr>
            <w:tcW w:w="1559" w:type="dxa"/>
            <w:tcBorders>
              <w:top w:val="nil"/>
              <w:left w:val="nil"/>
              <w:bottom w:val="nil"/>
              <w:right w:val="nil"/>
            </w:tcBorders>
            <w:shd w:val="clear" w:color="auto" w:fill="auto"/>
            <w:noWrap/>
            <w:vAlign w:val="bottom"/>
            <w:hideMark/>
          </w:tcPr>
          <w:p w14:paraId="27D97607"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5C91B206"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12.419,75</w:t>
            </w:r>
          </w:p>
        </w:tc>
        <w:tc>
          <w:tcPr>
            <w:tcW w:w="993" w:type="dxa"/>
            <w:tcBorders>
              <w:top w:val="nil"/>
              <w:left w:val="nil"/>
              <w:bottom w:val="nil"/>
              <w:right w:val="nil"/>
            </w:tcBorders>
            <w:shd w:val="clear" w:color="auto" w:fill="auto"/>
            <w:noWrap/>
            <w:vAlign w:val="bottom"/>
            <w:hideMark/>
          </w:tcPr>
          <w:p w14:paraId="5C6774F5"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64DA737A" w14:textId="77777777" w:rsidTr="00C96B7F">
        <w:trPr>
          <w:trHeight w:val="255"/>
        </w:trPr>
        <w:tc>
          <w:tcPr>
            <w:tcW w:w="1276" w:type="dxa"/>
            <w:tcBorders>
              <w:top w:val="nil"/>
              <w:left w:val="nil"/>
              <w:bottom w:val="nil"/>
              <w:right w:val="nil"/>
            </w:tcBorders>
            <w:shd w:val="clear" w:color="auto" w:fill="auto"/>
            <w:noWrap/>
            <w:vAlign w:val="bottom"/>
            <w:hideMark/>
          </w:tcPr>
          <w:p w14:paraId="532FDFD6"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3234</w:t>
            </w:r>
          </w:p>
        </w:tc>
        <w:tc>
          <w:tcPr>
            <w:tcW w:w="4962" w:type="dxa"/>
            <w:tcBorders>
              <w:top w:val="nil"/>
              <w:left w:val="nil"/>
              <w:bottom w:val="nil"/>
              <w:right w:val="nil"/>
            </w:tcBorders>
            <w:shd w:val="clear" w:color="auto" w:fill="auto"/>
            <w:noWrap/>
            <w:vAlign w:val="bottom"/>
            <w:hideMark/>
          </w:tcPr>
          <w:p w14:paraId="6EAAF34D"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Komunalne usluge</w:t>
            </w:r>
          </w:p>
        </w:tc>
        <w:tc>
          <w:tcPr>
            <w:tcW w:w="1559" w:type="dxa"/>
            <w:tcBorders>
              <w:top w:val="nil"/>
              <w:left w:val="nil"/>
              <w:bottom w:val="nil"/>
              <w:right w:val="nil"/>
            </w:tcBorders>
            <w:shd w:val="clear" w:color="auto" w:fill="auto"/>
            <w:noWrap/>
            <w:vAlign w:val="bottom"/>
            <w:hideMark/>
          </w:tcPr>
          <w:p w14:paraId="2F44B3A8"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79ACF00C"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26.532,84</w:t>
            </w:r>
          </w:p>
        </w:tc>
        <w:tc>
          <w:tcPr>
            <w:tcW w:w="993" w:type="dxa"/>
            <w:tcBorders>
              <w:top w:val="nil"/>
              <w:left w:val="nil"/>
              <w:bottom w:val="nil"/>
              <w:right w:val="nil"/>
            </w:tcBorders>
            <w:shd w:val="clear" w:color="auto" w:fill="auto"/>
            <w:noWrap/>
            <w:vAlign w:val="bottom"/>
            <w:hideMark/>
          </w:tcPr>
          <w:p w14:paraId="7A81E927"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3314A50B" w14:textId="77777777" w:rsidTr="00C96B7F">
        <w:trPr>
          <w:trHeight w:val="255"/>
        </w:trPr>
        <w:tc>
          <w:tcPr>
            <w:tcW w:w="1276" w:type="dxa"/>
            <w:tcBorders>
              <w:top w:val="nil"/>
              <w:left w:val="nil"/>
              <w:bottom w:val="nil"/>
              <w:right w:val="nil"/>
            </w:tcBorders>
            <w:shd w:val="clear" w:color="auto" w:fill="auto"/>
            <w:noWrap/>
            <w:vAlign w:val="bottom"/>
            <w:hideMark/>
          </w:tcPr>
          <w:p w14:paraId="2B8D0855"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3235</w:t>
            </w:r>
          </w:p>
        </w:tc>
        <w:tc>
          <w:tcPr>
            <w:tcW w:w="4962" w:type="dxa"/>
            <w:tcBorders>
              <w:top w:val="nil"/>
              <w:left w:val="nil"/>
              <w:bottom w:val="nil"/>
              <w:right w:val="nil"/>
            </w:tcBorders>
            <w:shd w:val="clear" w:color="auto" w:fill="auto"/>
            <w:noWrap/>
            <w:vAlign w:val="bottom"/>
            <w:hideMark/>
          </w:tcPr>
          <w:p w14:paraId="5C8565C4"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Zakupnine i najamnine</w:t>
            </w:r>
          </w:p>
        </w:tc>
        <w:tc>
          <w:tcPr>
            <w:tcW w:w="1559" w:type="dxa"/>
            <w:tcBorders>
              <w:top w:val="nil"/>
              <w:left w:val="nil"/>
              <w:bottom w:val="nil"/>
              <w:right w:val="nil"/>
            </w:tcBorders>
            <w:shd w:val="clear" w:color="auto" w:fill="auto"/>
            <w:noWrap/>
            <w:vAlign w:val="bottom"/>
            <w:hideMark/>
          </w:tcPr>
          <w:p w14:paraId="049DF596"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3AE325C1"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8.397,27</w:t>
            </w:r>
          </w:p>
        </w:tc>
        <w:tc>
          <w:tcPr>
            <w:tcW w:w="993" w:type="dxa"/>
            <w:tcBorders>
              <w:top w:val="nil"/>
              <w:left w:val="nil"/>
              <w:bottom w:val="nil"/>
              <w:right w:val="nil"/>
            </w:tcBorders>
            <w:shd w:val="clear" w:color="auto" w:fill="auto"/>
            <w:noWrap/>
            <w:vAlign w:val="bottom"/>
            <w:hideMark/>
          </w:tcPr>
          <w:p w14:paraId="372C21AC"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4E222542" w14:textId="77777777" w:rsidTr="00C96B7F">
        <w:trPr>
          <w:trHeight w:val="255"/>
        </w:trPr>
        <w:tc>
          <w:tcPr>
            <w:tcW w:w="1276" w:type="dxa"/>
            <w:tcBorders>
              <w:top w:val="nil"/>
              <w:left w:val="nil"/>
              <w:bottom w:val="nil"/>
              <w:right w:val="nil"/>
            </w:tcBorders>
            <w:shd w:val="clear" w:color="auto" w:fill="auto"/>
            <w:noWrap/>
            <w:vAlign w:val="bottom"/>
            <w:hideMark/>
          </w:tcPr>
          <w:p w14:paraId="3A0C5D81"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3236</w:t>
            </w:r>
          </w:p>
        </w:tc>
        <w:tc>
          <w:tcPr>
            <w:tcW w:w="4962" w:type="dxa"/>
            <w:tcBorders>
              <w:top w:val="nil"/>
              <w:left w:val="nil"/>
              <w:bottom w:val="nil"/>
              <w:right w:val="nil"/>
            </w:tcBorders>
            <w:shd w:val="clear" w:color="auto" w:fill="auto"/>
            <w:noWrap/>
            <w:vAlign w:val="bottom"/>
            <w:hideMark/>
          </w:tcPr>
          <w:p w14:paraId="076BF4C9"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Zdravstvene i veterinarske usluge</w:t>
            </w:r>
          </w:p>
        </w:tc>
        <w:tc>
          <w:tcPr>
            <w:tcW w:w="1559" w:type="dxa"/>
            <w:tcBorders>
              <w:top w:val="nil"/>
              <w:left w:val="nil"/>
              <w:bottom w:val="nil"/>
              <w:right w:val="nil"/>
            </w:tcBorders>
            <w:shd w:val="clear" w:color="auto" w:fill="auto"/>
            <w:noWrap/>
            <w:vAlign w:val="bottom"/>
            <w:hideMark/>
          </w:tcPr>
          <w:p w14:paraId="539A6B1B"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660BCB77"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15.720,38</w:t>
            </w:r>
          </w:p>
        </w:tc>
        <w:tc>
          <w:tcPr>
            <w:tcW w:w="993" w:type="dxa"/>
            <w:tcBorders>
              <w:top w:val="nil"/>
              <w:left w:val="nil"/>
              <w:bottom w:val="nil"/>
              <w:right w:val="nil"/>
            </w:tcBorders>
            <w:shd w:val="clear" w:color="auto" w:fill="auto"/>
            <w:noWrap/>
            <w:vAlign w:val="bottom"/>
            <w:hideMark/>
          </w:tcPr>
          <w:p w14:paraId="6D897A35"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185F9A52" w14:textId="77777777" w:rsidTr="00C96B7F">
        <w:trPr>
          <w:trHeight w:val="255"/>
        </w:trPr>
        <w:tc>
          <w:tcPr>
            <w:tcW w:w="1276" w:type="dxa"/>
            <w:tcBorders>
              <w:top w:val="nil"/>
              <w:left w:val="nil"/>
              <w:bottom w:val="nil"/>
              <w:right w:val="nil"/>
            </w:tcBorders>
            <w:shd w:val="clear" w:color="auto" w:fill="auto"/>
            <w:noWrap/>
            <w:vAlign w:val="bottom"/>
            <w:hideMark/>
          </w:tcPr>
          <w:p w14:paraId="0EFC454C"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3237</w:t>
            </w:r>
          </w:p>
        </w:tc>
        <w:tc>
          <w:tcPr>
            <w:tcW w:w="4962" w:type="dxa"/>
            <w:tcBorders>
              <w:top w:val="nil"/>
              <w:left w:val="nil"/>
              <w:bottom w:val="nil"/>
              <w:right w:val="nil"/>
            </w:tcBorders>
            <w:shd w:val="clear" w:color="auto" w:fill="auto"/>
            <w:noWrap/>
            <w:vAlign w:val="bottom"/>
            <w:hideMark/>
          </w:tcPr>
          <w:p w14:paraId="7EFB32CC"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Intelektualne i osobne usluge</w:t>
            </w:r>
          </w:p>
        </w:tc>
        <w:tc>
          <w:tcPr>
            <w:tcW w:w="1559" w:type="dxa"/>
            <w:tcBorders>
              <w:top w:val="nil"/>
              <w:left w:val="nil"/>
              <w:bottom w:val="nil"/>
              <w:right w:val="nil"/>
            </w:tcBorders>
            <w:shd w:val="clear" w:color="auto" w:fill="auto"/>
            <w:noWrap/>
            <w:vAlign w:val="bottom"/>
            <w:hideMark/>
          </w:tcPr>
          <w:p w14:paraId="05D8B32D"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655E6A96"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13.955,87</w:t>
            </w:r>
          </w:p>
        </w:tc>
        <w:tc>
          <w:tcPr>
            <w:tcW w:w="993" w:type="dxa"/>
            <w:tcBorders>
              <w:top w:val="nil"/>
              <w:left w:val="nil"/>
              <w:bottom w:val="nil"/>
              <w:right w:val="nil"/>
            </w:tcBorders>
            <w:shd w:val="clear" w:color="auto" w:fill="auto"/>
            <w:noWrap/>
            <w:vAlign w:val="bottom"/>
            <w:hideMark/>
          </w:tcPr>
          <w:p w14:paraId="722BE0E5"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26357E72" w14:textId="77777777" w:rsidTr="00C96B7F">
        <w:trPr>
          <w:trHeight w:val="255"/>
        </w:trPr>
        <w:tc>
          <w:tcPr>
            <w:tcW w:w="1276" w:type="dxa"/>
            <w:tcBorders>
              <w:top w:val="nil"/>
              <w:left w:val="nil"/>
              <w:bottom w:val="nil"/>
              <w:right w:val="nil"/>
            </w:tcBorders>
            <w:shd w:val="clear" w:color="auto" w:fill="auto"/>
            <w:noWrap/>
            <w:vAlign w:val="bottom"/>
            <w:hideMark/>
          </w:tcPr>
          <w:p w14:paraId="26AFE946"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3238</w:t>
            </w:r>
          </w:p>
        </w:tc>
        <w:tc>
          <w:tcPr>
            <w:tcW w:w="4962" w:type="dxa"/>
            <w:tcBorders>
              <w:top w:val="nil"/>
              <w:left w:val="nil"/>
              <w:bottom w:val="nil"/>
              <w:right w:val="nil"/>
            </w:tcBorders>
            <w:shd w:val="clear" w:color="auto" w:fill="auto"/>
            <w:noWrap/>
            <w:vAlign w:val="bottom"/>
            <w:hideMark/>
          </w:tcPr>
          <w:p w14:paraId="4594DFB9"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Računalne usluge</w:t>
            </w:r>
          </w:p>
        </w:tc>
        <w:tc>
          <w:tcPr>
            <w:tcW w:w="1559" w:type="dxa"/>
            <w:tcBorders>
              <w:top w:val="nil"/>
              <w:left w:val="nil"/>
              <w:bottom w:val="nil"/>
              <w:right w:val="nil"/>
            </w:tcBorders>
            <w:shd w:val="clear" w:color="auto" w:fill="auto"/>
            <w:noWrap/>
            <w:vAlign w:val="bottom"/>
            <w:hideMark/>
          </w:tcPr>
          <w:p w14:paraId="7B578602"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67BCF7B4"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5777B3B1"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16C0E1CE" w14:textId="77777777" w:rsidTr="00C96B7F">
        <w:trPr>
          <w:trHeight w:val="255"/>
        </w:trPr>
        <w:tc>
          <w:tcPr>
            <w:tcW w:w="1276" w:type="dxa"/>
            <w:tcBorders>
              <w:top w:val="nil"/>
              <w:left w:val="nil"/>
              <w:bottom w:val="nil"/>
              <w:right w:val="nil"/>
            </w:tcBorders>
            <w:shd w:val="clear" w:color="auto" w:fill="auto"/>
            <w:noWrap/>
            <w:vAlign w:val="bottom"/>
            <w:hideMark/>
          </w:tcPr>
          <w:p w14:paraId="6D409987"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3239</w:t>
            </w:r>
          </w:p>
        </w:tc>
        <w:tc>
          <w:tcPr>
            <w:tcW w:w="4962" w:type="dxa"/>
            <w:tcBorders>
              <w:top w:val="nil"/>
              <w:left w:val="nil"/>
              <w:bottom w:val="nil"/>
              <w:right w:val="nil"/>
            </w:tcBorders>
            <w:shd w:val="clear" w:color="auto" w:fill="auto"/>
            <w:noWrap/>
            <w:vAlign w:val="bottom"/>
            <w:hideMark/>
          </w:tcPr>
          <w:p w14:paraId="624EC022"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Ostale usluge</w:t>
            </w:r>
          </w:p>
        </w:tc>
        <w:tc>
          <w:tcPr>
            <w:tcW w:w="1559" w:type="dxa"/>
            <w:tcBorders>
              <w:top w:val="nil"/>
              <w:left w:val="nil"/>
              <w:bottom w:val="nil"/>
              <w:right w:val="nil"/>
            </w:tcBorders>
            <w:shd w:val="clear" w:color="auto" w:fill="auto"/>
            <w:noWrap/>
            <w:vAlign w:val="bottom"/>
            <w:hideMark/>
          </w:tcPr>
          <w:p w14:paraId="022DCE5E"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3252A2D9"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4.249,56</w:t>
            </w:r>
          </w:p>
        </w:tc>
        <w:tc>
          <w:tcPr>
            <w:tcW w:w="993" w:type="dxa"/>
            <w:tcBorders>
              <w:top w:val="nil"/>
              <w:left w:val="nil"/>
              <w:bottom w:val="nil"/>
              <w:right w:val="nil"/>
            </w:tcBorders>
            <w:shd w:val="clear" w:color="auto" w:fill="auto"/>
            <w:noWrap/>
            <w:vAlign w:val="bottom"/>
            <w:hideMark/>
          </w:tcPr>
          <w:p w14:paraId="273E293D"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7A071EEC" w14:textId="77777777" w:rsidTr="00C96B7F">
        <w:trPr>
          <w:trHeight w:val="255"/>
        </w:trPr>
        <w:tc>
          <w:tcPr>
            <w:tcW w:w="1276" w:type="dxa"/>
            <w:tcBorders>
              <w:top w:val="nil"/>
              <w:left w:val="nil"/>
              <w:bottom w:val="nil"/>
              <w:right w:val="nil"/>
            </w:tcBorders>
            <w:shd w:val="clear" w:color="auto" w:fill="auto"/>
            <w:noWrap/>
            <w:vAlign w:val="bottom"/>
            <w:hideMark/>
          </w:tcPr>
          <w:p w14:paraId="00A34ABF"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329</w:t>
            </w:r>
          </w:p>
        </w:tc>
        <w:tc>
          <w:tcPr>
            <w:tcW w:w="4962" w:type="dxa"/>
            <w:tcBorders>
              <w:top w:val="nil"/>
              <w:left w:val="nil"/>
              <w:bottom w:val="nil"/>
              <w:right w:val="nil"/>
            </w:tcBorders>
            <w:shd w:val="clear" w:color="auto" w:fill="auto"/>
            <w:noWrap/>
            <w:vAlign w:val="bottom"/>
            <w:hideMark/>
          </w:tcPr>
          <w:p w14:paraId="137729A0"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Ostali nespomenuti rashodi poslovanja</w:t>
            </w:r>
          </w:p>
        </w:tc>
        <w:tc>
          <w:tcPr>
            <w:tcW w:w="1559" w:type="dxa"/>
            <w:tcBorders>
              <w:top w:val="nil"/>
              <w:left w:val="nil"/>
              <w:bottom w:val="nil"/>
              <w:right w:val="nil"/>
            </w:tcBorders>
            <w:shd w:val="clear" w:color="auto" w:fill="auto"/>
            <w:noWrap/>
            <w:vAlign w:val="bottom"/>
            <w:hideMark/>
          </w:tcPr>
          <w:p w14:paraId="5D84A75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70.000,00</w:t>
            </w:r>
          </w:p>
        </w:tc>
        <w:tc>
          <w:tcPr>
            <w:tcW w:w="1417" w:type="dxa"/>
            <w:tcBorders>
              <w:top w:val="nil"/>
              <w:left w:val="nil"/>
              <w:bottom w:val="nil"/>
              <w:right w:val="nil"/>
            </w:tcBorders>
            <w:shd w:val="clear" w:color="auto" w:fill="auto"/>
            <w:noWrap/>
            <w:vAlign w:val="bottom"/>
            <w:hideMark/>
          </w:tcPr>
          <w:p w14:paraId="4515374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17.140,17</w:t>
            </w:r>
          </w:p>
        </w:tc>
        <w:tc>
          <w:tcPr>
            <w:tcW w:w="993" w:type="dxa"/>
            <w:tcBorders>
              <w:top w:val="nil"/>
              <w:left w:val="nil"/>
              <w:bottom w:val="nil"/>
              <w:right w:val="nil"/>
            </w:tcBorders>
            <w:shd w:val="clear" w:color="auto" w:fill="auto"/>
            <w:noWrap/>
            <w:vAlign w:val="bottom"/>
            <w:hideMark/>
          </w:tcPr>
          <w:p w14:paraId="59F729B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24,49%</w:t>
            </w:r>
          </w:p>
        </w:tc>
      </w:tr>
      <w:tr w:rsidR="006F5620" w:rsidRPr="006F5620" w14:paraId="6A5F95B1" w14:textId="77777777" w:rsidTr="00C96B7F">
        <w:trPr>
          <w:trHeight w:val="255"/>
        </w:trPr>
        <w:tc>
          <w:tcPr>
            <w:tcW w:w="1276" w:type="dxa"/>
            <w:tcBorders>
              <w:top w:val="nil"/>
              <w:left w:val="nil"/>
              <w:bottom w:val="nil"/>
              <w:right w:val="nil"/>
            </w:tcBorders>
            <w:shd w:val="clear" w:color="auto" w:fill="auto"/>
            <w:noWrap/>
            <w:vAlign w:val="bottom"/>
            <w:hideMark/>
          </w:tcPr>
          <w:p w14:paraId="7E3A49B4"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3291</w:t>
            </w:r>
          </w:p>
        </w:tc>
        <w:tc>
          <w:tcPr>
            <w:tcW w:w="4962" w:type="dxa"/>
            <w:tcBorders>
              <w:top w:val="nil"/>
              <w:left w:val="nil"/>
              <w:bottom w:val="nil"/>
              <w:right w:val="nil"/>
            </w:tcBorders>
            <w:shd w:val="clear" w:color="auto" w:fill="auto"/>
            <w:noWrap/>
            <w:vAlign w:val="bottom"/>
            <w:hideMark/>
          </w:tcPr>
          <w:p w14:paraId="1D2A75E7"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Naknade za rad predstavničkih i izvršnih tijela, povjerenstava i slično</w:t>
            </w:r>
          </w:p>
        </w:tc>
        <w:tc>
          <w:tcPr>
            <w:tcW w:w="1559" w:type="dxa"/>
            <w:tcBorders>
              <w:top w:val="nil"/>
              <w:left w:val="nil"/>
              <w:bottom w:val="nil"/>
              <w:right w:val="nil"/>
            </w:tcBorders>
            <w:shd w:val="clear" w:color="auto" w:fill="auto"/>
            <w:noWrap/>
            <w:vAlign w:val="bottom"/>
            <w:hideMark/>
          </w:tcPr>
          <w:p w14:paraId="00F9EDF9"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0F2B0EC6"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1.532,31</w:t>
            </w:r>
          </w:p>
        </w:tc>
        <w:tc>
          <w:tcPr>
            <w:tcW w:w="993" w:type="dxa"/>
            <w:tcBorders>
              <w:top w:val="nil"/>
              <w:left w:val="nil"/>
              <w:bottom w:val="nil"/>
              <w:right w:val="nil"/>
            </w:tcBorders>
            <w:shd w:val="clear" w:color="auto" w:fill="auto"/>
            <w:noWrap/>
            <w:vAlign w:val="bottom"/>
            <w:hideMark/>
          </w:tcPr>
          <w:p w14:paraId="01E286F2"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1F2EA9A8" w14:textId="77777777" w:rsidTr="00C96B7F">
        <w:trPr>
          <w:trHeight w:val="255"/>
        </w:trPr>
        <w:tc>
          <w:tcPr>
            <w:tcW w:w="1276" w:type="dxa"/>
            <w:tcBorders>
              <w:top w:val="nil"/>
              <w:left w:val="nil"/>
              <w:bottom w:val="nil"/>
              <w:right w:val="nil"/>
            </w:tcBorders>
            <w:shd w:val="clear" w:color="auto" w:fill="auto"/>
            <w:noWrap/>
            <w:vAlign w:val="bottom"/>
            <w:hideMark/>
          </w:tcPr>
          <w:p w14:paraId="6FFE8A18"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3292</w:t>
            </w:r>
          </w:p>
        </w:tc>
        <w:tc>
          <w:tcPr>
            <w:tcW w:w="4962" w:type="dxa"/>
            <w:tcBorders>
              <w:top w:val="nil"/>
              <w:left w:val="nil"/>
              <w:bottom w:val="nil"/>
              <w:right w:val="nil"/>
            </w:tcBorders>
            <w:shd w:val="clear" w:color="auto" w:fill="auto"/>
            <w:noWrap/>
            <w:vAlign w:val="bottom"/>
            <w:hideMark/>
          </w:tcPr>
          <w:p w14:paraId="1304AB44"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Premije osiguranja</w:t>
            </w:r>
          </w:p>
        </w:tc>
        <w:tc>
          <w:tcPr>
            <w:tcW w:w="1559" w:type="dxa"/>
            <w:tcBorders>
              <w:top w:val="nil"/>
              <w:left w:val="nil"/>
              <w:bottom w:val="nil"/>
              <w:right w:val="nil"/>
            </w:tcBorders>
            <w:shd w:val="clear" w:color="auto" w:fill="auto"/>
            <w:noWrap/>
            <w:vAlign w:val="bottom"/>
            <w:hideMark/>
          </w:tcPr>
          <w:p w14:paraId="352AFC96"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4D28D8C3"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6.383,96</w:t>
            </w:r>
          </w:p>
        </w:tc>
        <w:tc>
          <w:tcPr>
            <w:tcW w:w="993" w:type="dxa"/>
            <w:tcBorders>
              <w:top w:val="nil"/>
              <w:left w:val="nil"/>
              <w:bottom w:val="nil"/>
              <w:right w:val="nil"/>
            </w:tcBorders>
            <w:shd w:val="clear" w:color="auto" w:fill="auto"/>
            <w:noWrap/>
            <w:vAlign w:val="bottom"/>
            <w:hideMark/>
          </w:tcPr>
          <w:p w14:paraId="33109B9D"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1DEDE84E" w14:textId="77777777" w:rsidTr="00C96B7F">
        <w:trPr>
          <w:trHeight w:val="255"/>
        </w:trPr>
        <w:tc>
          <w:tcPr>
            <w:tcW w:w="1276" w:type="dxa"/>
            <w:tcBorders>
              <w:top w:val="nil"/>
              <w:left w:val="nil"/>
              <w:bottom w:val="nil"/>
              <w:right w:val="nil"/>
            </w:tcBorders>
            <w:shd w:val="clear" w:color="auto" w:fill="auto"/>
            <w:noWrap/>
            <w:vAlign w:val="bottom"/>
            <w:hideMark/>
          </w:tcPr>
          <w:p w14:paraId="5C2F60C8"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3293</w:t>
            </w:r>
          </w:p>
        </w:tc>
        <w:tc>
          <w:tcPr>
            <w:tcW w:w="4962" w:type="dxa"/>
            <w:tcBorders>
              <w:top w:val="nil"/>
              <w:left w:val="nil"/>
              <w:bottom w:val="nil"/>
              <w:right w:val="nil"/>
            </w:tcBorders>
            <w:shd w:val="clear" w:color="auto" w:fill="auto"/>
            <w:noWrap/>
            <w:vAlign w:val="bottom"/>
            <w:hideMark/>
          </w:tcPr>
          <w:p w14:paraId="20A0AED3"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Reprezentacija</w:t>
            </w:r>
          </w:p>
        </w:tc>
        <w:tc>
          <w:tcPr>
            <w:tcW w:w="1559" w:type="dxa"/>
            <w:tcBorders>
              <w:top w:val="nil"/>
              <w:left w:val="nil"/>
              <w:bottom w:val="nil"/>
              <w:right w:val="nil"/>
            </w:tcBorders>
            <w:shd w:val="clear" w:color="auto" w:fill="auto"/>
            <w:noWrap/>
            <w:vAlign w:val="bottom"/>
            <w:hideMark/>
          </w:tcPr>
          <w:p w14:paraId="4F5FAA25"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240F30F3"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4.655,00</w:t>
            </w:r>
          </w:p>
        </w:tc>
        <w:tc>
          <w:tcPr>
            <w:tcW w:w="993" w:type="dxa"/>
            <w:tcBorders>
              <w:top w:val="nil"/>
              <w:left w:val="nil"/>
              <w:bottom w:val="nil"/>
              <w:right w:val="nil"/>
            </w:tcBorders>
            <w:shd w:val="clear" w:color="auto" w:fill="auto"/>
            <w:noWrap/>
            <w:vAlign w:val="bottom"/>
            <w:hideMark/>
          </w:tcPr>
          <w:p w14:paraId="75D59624"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1C5B8A71" w14:textId="77777777" w:rsidTr="00C96B7F">
        <w:trPr>
          <w:trHeight w:val="255"/>
        </w:trPr>
        <w:tc>
          <w:tcPr>
            <w:tcW w:w="1276" w:type="dxa"/>
            <w:tcBorders>
              <w:top w:val="nil"/>
              <w:left w:val="nil"/>
              <w:bottom w:val="nil"/>
              <w:right w:val="nil"/>
            </w:tcBorders>
            <w:shd w:val="clear" w:color="auto" w:fill="auto"/>
            <w:noWrap/>
            <w:vAlign w:val="bottom"/>
            <w:hideMark/>
          </w:tcPr>
          <w:p w14:paraId="4AF5AA50"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3295</w:t>
            </w:r>
          </w:p>
        </w:tc>
        <w:tc>
          <w:tcPr>
            <w:tcW w:w="4962" w:type="dxa"/>
            <w:tcBorders>
              <w:top w:val="nil"/>
              <w:left w:val="nil"/>
              <w:bottom w:val="nil"/>
              <w:right w:val="nil"/>
            </w:tcBorders>
            <w:shd w:val="clear" w:color="auto" w:fill="auto"/>
            <w:noWrap/>
            <w:vAlign w:val="bottom"/>
            <w:hideMark/>
          </w:tcPr>
          <w:p w14:paraId="4D939ED2"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Pristojbe i naknade</w:t>
            </w:r>
          </w:p>
        </w:tc>
        <w:tc>
          <w:tcPr>
            <w:tcW w:w="1559" w:type="dxa"/>
            <w:tcBorders>
              <w:top w:val="nil"/>
              <w:left w:val="nil"/>
              <w:bottom w:val="nil"/>
              <w:right w:val="nil"/>
            </w:tcBorders>
            <w:shd w:val="clear" w:color="auto" w:fill="auto"/>
            <w:noWrap/>
            <w:vAlign w:val="bottom"/>
            <w:hideMark/>
          </w:tcPr>
          <w:p w14:paraId="3340BD60"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55ADD29B"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08757022"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4B50BE11" w14:textId="77777777" w:rsidTr="00C96B7F">
        <w:trPr>
          <w:trHeight w:val="255"/>
        </w:trPr>
        <w:tc>
          <w:tcPr>
            <w:tcW w:w="1276" w:type="dxa"/>
            <w:tcBorders>
              <w:top w:val="nil"/>
              <w:left w:val="nil"/>
              <w:bottom w:val="nil"/>
              <w:right w:val="nil"/>
            </w:tcBorders>
            <w:shd w:val="clear" w:color="auto" w:fill="auto"/>
            <w:noWrap/>
            <w:vAlign w:val="bottom"/>
            <w:hideMark/>
          </w:tcPr>
          <w:p w14:paraId="7EDACC77"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3299</w:t>
            </w:r>
          </w:p>
        </w:tc>
        <w:tc>
          <w:tcPr>
            <w:tcW w:w="4962" w:type="dxa"/>
            <w:tcBorders>
              <w:top w:val="nil"/>
              <w:left w:val="nil"/>
              <w:bottom w:val="nil"/>
              <w:right w:val="nil"/>
            </w:tcBorders>
            <w:shd w:val="clear" w:color="auto" w:fill="auto"/>
            <w:noWrap/>
            <w:vAlign w:val="bottom"/>
            <w:hideMark/>
          </w:tcPr>
          <w:p w14:paraId="2AE2F302"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Ostali nespomenuti rashodi poslovanja</w:t>
            </w:r>
          </w:p>
        </w:tc>
        <w:tc>
          <w:tcPr>
            <w:tcW w:w="1559" w:type="dxa"/>
            <w:tcBorders>
              <w:top w:val="nil"/>
              <w:left w:val="nil"/>
              <w:bottom w:val="nil"/>
              <w:right w:val="nil"/>
            </w:tcBorders>
            <w:shd w:val="clear" w:color="auto" w:fill="auto"/>
            <w:noWrap/>
            <w:vAlign w:val="bottom"/>
            <w:hideMark/>
          </w:tcPr>
          <w:p w14:paraId="5F915E47"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66DABFBA"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4.568,90</w:t>
            </w:r>
          </w:p>
        </w:tc>
        <w:tc>
          <w:tcPr>
            <w:tcW w:w="993" w:type="dxa"/>
            <w:tcBorders>
              <w:top w:val="nil"/>
              <w:left w:val="nil"/>
              <w:bottom w:val="nil"/>
              <w:right w:val="nil"/>
            </w:tcBorders>
            <w:shd w:val="clear" w:color="auto" w:fill="auto"/>
            <w:noWrap/>
            <w:vAlign w:val="bottom"/>
            <w:hideMark/>
          </w:tcPr>
          <w:p w14:paraId="70FA3F06"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4F9B9BE6" w14:textId="77777777" w:rsidTr="00C96B7F">
        <w:trPr>
          <w:trHeight w:val="255"/>
        </w:trPr>
        <w:tc>
          <w:tcPr>
            <w:tcW w:w="1276" w:type="dxa"/>
            <w:tcBorders>
              <w:top w:val="nil"/>
              <w:left w:val="nil"/>
              <w:bottom w:val="nil"/>
              <w:right w:val="nil"/>
            </w:tcBorders>
            <w:shd w:val="clear" w:color="auto" w:fill="auto"/>
            <w:noWrap/>
            <w:vAlign w:val="bottom"/>
            <w:hideMark/>
          </w:tcPr>
          <w:p w14:paraId="739879CC"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343</w:t>
            </w:r>
          </w:p>
        </w:tc>
        <w:tc>
          <w:tcPr>
            <w:tcW w:w="4962" w:type="dxa"/>
            <w:tcBorders>
              <w:top w:val="nil"/>
              <w:left w:val="nil"/>
              <w:bottom w:val="nil"/>
              <w:right w:val="nil"/>
            </w:tcBorders>
            <w:shd w:val="clear" w:color="auto" w:fill="auto"/>
            <w:noWrap/>
            <w:vAlign w:val="bottom"/>
            <w:hideMark/>
          </w:tcPr>
          <w:p w14:paraId="3B858F54"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Ostali financijski rashodi</w:t>
            </w:r>
          </w:p>
        </w:tc>
        <w:tc>
          <w:tcPr>
            <w:tcW w:w="1559" w:type="dxa"/>
            <w:tcBorders>
              <w:top w:val="nil"/>
              <w:left w:val="nil"/>
              <w:bottom w:val="nil"/>
              <w:right w:val="nil"/>
            </w:tcBorders>
            <w:shd w:val="clear" w:color="auto" w:fill="auto"/>
            <w:noWrap/>
            <w:vAlign w:val="bottom"/>
            <w:hideMark/>
          </w:tcPr>
          <w:p w14:paraId="0DD86C0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8.000,00</w:t>
            </w:r>
          </w:p>
        </w:tc>
        <w:tc>
          <w:tcPr>
            <w:tcW w:w="1417" w:type="dxa"/>
            <w:tcBorders>
              <w:top w:val="nil"/>
              <w:left w:val="nil"/>
              <w:bottom w:val="nil"/>
              <w:right w:val="nil"/>
            </w:tcBorders>
            <w:shd w:val="clear" w:color="auto" w:fill="auto"/>
            <w:noWrap/>
            <w:vAlign w:val="bottom"/>
            <w:hideMark/>
          </w:tcPr>
          <w:p w14:paraId="42B5DCB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8.149,41</w:t>
            </w:r>
          </w:p>
        </w:tc>
        <w:tc>
          <w:tcPr>
            <w:tcW w:w="993" w:type="dxa"/>
            <w:tcBorders>
              <w:top w:val="nil"/>
              <w:left w:val="nil"/>
              <w:bottom w:val="nil"/>
              <w:right w:val="nil"/>
            </w:tcBorders>
            <w:shd w:val="clear" w:color="auto" w:fill="auto"/>
            <w:noWrap/>
            <w:vAlign w:val="bottom"/>
            <w:hideMark/>
          </w:tcPr>
          <w:p w14:paraId="55E1B9A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101,87%</w:t>
            </w:r>
          </w:p>
        </w:tc>
      </w:tr>
      <w:tr w:rsidR="006F5620" w:rsidRPr="006F5620" w14:paraId="37868742" w14:textId="77777777" w:rsidTr="00C96B7F">
        <w:trPr>
          <w:trHeight w:val="255"/>
        </w:trPr>
        <w:tc>
          <w:tcPr>
            <w:tcW w:w="1276" w:type="dxa"/>
            <w:tcBorders>
              <w:top w:val="nil"/>
              <w:left w:val="nil"/>
              <w:bottom w:val="nil"/>
              <w:right w:val="nil"/>
            </w:tcBorders>
            <w:shd w:val="clear" w:color="auto" w:fill="auto"/>
            <w:noWrap/>
            <w:vAlign w:val="bottom"/>
            <w:hideMark/>
          </w:tcPr>
          <w:p w14:paraId="1FB89FCC"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3431</w:t>
            </w:r>
          </w:p>
        </w:tc>
        <w:tc>
          <w:tcPr>
            <w:tcW w:w="4962" w:type="dxa"/>
            <w:tcBorders>
              <w:top w:val="nil"/>
              <w:left w:val="nil"/>
              <w:bottom w:val="nil"/>
              <w:right w:val="nil"/>
            </w:tcBorders>
            <w:shd w:val="clear" w:color="auto" w:fill="auto"/>
            <w:noWrap/>
            <w:vAlign w:val="bottom"/>
            <w:hideMark/>
          </w:tcPr>
          <w:p w14:paraId="08D71567"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Bankarske usluge i usluge platnog prometa</w:t>
            </w:r>
          </w:p>
        </w:tc>
        <w:tc>
          <w:tcPr>
            <w:tcW w:w="1559" w:type="dxa"/>
            <w:tcBorders>
              <w:top w:val="nil"/>
              <w:left w:val="nil"/>
              <w:bottom w:val="nil"/>
              <w:right w:val="nil"/>
            </w:tcBorders>
            <w:shd w:val="clear" w:color="auto" w:fill="auto"/>
            <w:noWrap/>
            <w:vAlign w:val="bottom"/>
            <w:hideMark/>
          </w:tcPr>
          <w:p w14:paraId="3E5CBE0D"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06F3C3F4"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8.149,41</w:t>
            </w:r>
          </w:p>
        </w:tc>
        <w:tc>
          <w:tcPr>
            <w:tcW w:w="993" w:type="dxa"/>
            <w:tcBorders>
              <w:top w:val="nil"/>
              <w:left w:val="nil"/>
              <w:bottom w:val="nil"/>
              <w:right w:val="nil"/>
            </w:tcBorders>
            <w:shd w:val="clear" w:color="auto" w:fill="auto"/>
            <w:noWrap/>
            <w:vAlign w:val="bottom"/>
            <w:hideMark/>
          </w:tcPr>
          <w:p w14:paraId="50B12934"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54FD0B15"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3EFFC0E0"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lastRenderedPageBreak/>
              <w:t>Izvor 5. POMOĆI</w:t>
            </w:r>
          </w:p>
        </w:tc>
        <w:tc>
          <w:tcPr>
            <w:tcW w:w="1559" w:type="dxa"/>
            <w:tcBorders>
              <w:top w:val="nil"/>
              <w:left w:val="nil"/>
              <w:bottom w:val="nil"/>
              <w:right w:val="nil"/>
            </w:tcBorders>
            <w:shd w:val="clear" w:color="000000" w:fill="CCCCFF"/>
            <w:noWrap/>
            <w:vAlign w:val="bottom"/>
            <w:hideMark/>
          </w:tcPr>
          <w:p w14:paraId="7497194E"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78.000,00</w:t>
            </w:r>
          </w:p>
        </w:tc>
        <w:tc>
          <w:tcPr>
            <w:tcW w:w="1417" w:type="dxa"/>
            <w:tcBorders>
              <w:top w:val="nil"/>
              <w:left w:val="nil"/>
              <w:bottom w:val="nil"/>
              <w:right w:val="nil"/>
            </w:tcBorders>
            <w:shd w:val="clear" w:color="000000" w:fill="CCCCFF"/>
            <w:noWrap/>
            <w:vAlign w:val="bottom"/>
            <w:hideMark/>
          </w:tcPr>
          <w:p w14:paraId="63B2AD8F"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24.995,00</w:t>
            </w:r>
          </w:p>
        </w:tc>
        <w:tc>
          <w:tcPr>
            <w:tcW w:w="993" w:type="dxa"/>
            <w:tcBorders>
              <w:top w:val="nil"/>
              <w:left w:val="nil"/>
              <w:bottom w:val="nil"/>
              <w:right w:val="nil"/>
            </w:tcBorders>
            <w:shd w:val="clear" w:color="000000" w:fill="CCCCFF"/>
            <w:noWrap/>
            <w:vAlign w:val="bottom"/>
            <w:hideMark/>
          </w:tcPr>
          <w:p w14:paraId="58B93A43"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32,04%</w:t>
            </w:r>
          </w:p>
        </w:tc>
      </w:tr>
      <w:tr w:rsidR="006F5620" w:rsidRPr="006F5620" w14:paraId="320FDDD5" w14:textId="77777777" w:rsidTr="00C96B7F">
        <w:trPr>
          <w:trHeight w:val="255"/>
        </w:trPr>
        <w:tc>
          <w:tcPr>
            <w:tcW w:w="1276" w:type="dxa"/>
            <w:tcBorders>
              <w:top w:val="nil"/>
              <w:left w:val="nil"/>
              <w:bottom w:val="nil"/>
              <w:right w:val="nil"/>
            </w:tcBorders>
            <w:shd w:val="clear" w:color="auto" w:fill="auto"/>
            <w:noWrap/>
            <w:vAlign w:val="bottom"/>
            <w:hideMark/>
          </w:tcPr>
          <w:p w14:paraId="0A9F104E"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322</w:t>
            </w:r>
          </w:p>
        </w:tc>
        <w:tc>
          <w:tcPr>
            <w:tcW w:w="4962" w:type="dxa"/>
            <w:tcBorders>
              <w:top w:val="nil"/>
              <w:left w:val="nil"/>
              <w:bottom w:val="nil"/>
              <w:right w:val="nil"/>
            </w:tcBorders>
            <w:shd w:val="clear" w:color="auto" w:fill="auto"/>
            <w:noWrap/>
            <w:vAlign w:val="bottom"/>
            <w:hideMark/>
          </w:tcPr>
          <w:p w14:paraId="1341347D"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materijal i energiju</w:t>
            </w:r>
          </w:p>
        </w:tc>
        <w:tc>
          <w:tcPr>
            <w:tcW w:w="1559" w:type="dxa"/>
            <w:tcBorders>
              <w:top w:val="nil"/>
              <w:left w:val="nil"/>
              <w:bottom w:val="nil"/>
              <w:right w:val="nil"/>
            </w:tcBorders>
            <w:shd w:val="clear" w:color="auto" w:fill="auto"/>
            <w:noWrap/>
            <w:vAlign w:val="bottom"/>
            <w:hideMark/>
          </w:tcPr>
          <w:p w14:paraId="4787631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78.000,00</w:t>
            </w:r>
          </w:p>
        </w:tc>
        <w:tc>
          <w:tcPr>
            <w:tcW w:w="1417" w:type="dxa"/>
            <w:tcBorders>
              <w:top w:val="nil"/>
              <w:left w:val="nil"/>
              <w:bottom w:val="nil"/>
              <w:right w:val="nil"/>
            </w:tcBorders>
            <w:shd w:val="clear" w:color="auto" w:fill="auto"/>
            <w:noWrap/>
            <w:vAlign w:val="bottom"/>
            <w:hideMark/>
          </w:tcPr>
          <w:p w14:paraId="2FF0843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24.995,00</w:t>
            </w:r>
          </w:p>
        </w:tc>
        <w:tc>
          <w:tcPr>
            <w:tcW w:w="993" w:type="dxa"/>
            <w:tcBorders>
              <w:top w:val="nil"/>
              <w:left w:val="nil"/>
              <w:bottom w:val="nil"/>
              <w:right w:val="nil"/>
            </w:tcBorders>
            <w:shd w:val="clear" w:color="auto" w:fill="auto"/>
            <w:noWrap/>
            <w:vAlign w:val="bottom"/>
            <w:hideMark/>
          </w:tcPr>
          <w:p w14:paraId="390C907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32,04%</w:t>
            </w:r>
          </w:p>
        </w:tc>
      </w:tr>
      <w:tr w:rsidR="006F5620" w:rsidRPr="006F5620" w14:paraId="7ADE1C33" w14:textId="77777777" w:rsidTr="00C96B7F">
        <w:trPr>
          <w:trHeight w:val="255"/>
        </w:trPr>
        <w:tc>
          <w:tcPr>
            <w:tcW w:w="1276" w:type="dxa"/>
            <w:tcBorders>
              <w:top w:val="nil"/>
              <w:left w:val="nil"/>
              <w:bottom w:val="nil"/>
              <w:right w:val="nil"/>
            </w:tcBorders>
            <w:shd w:val="clear" w:color="auto" w:fill="auto"/>
            <w:noWrap/>
            <w:vAlign w:val="bottom"/>
            <w:hideMark/>
          </w:tcPr>
          <w:p w14:paraId="25BE06BA"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3221</w:t>
            </w:r>
          </w:p>
        </w:tc>
        <w:tc>
          <w:tcPr>
            <w:tcW w:w="4962" w:type="dxa"/>
            <w:tcBorders>
              <w:top w:val="nil"/>
              <w:left w:val="nil"/>
              <w:bottom w:val="nil"/>
              <w:right w:val="nil"/>
            </w:tcBorders>
            <w:shd w:val="clear" w:color="auto" w:fill="auto"/>
            <w:noWrap/>
            <w:vAlign w:val="bottom"/>
            <w:hideMark/>
          </w:tcPr>
          <w:p w14:paraId="0614D8F4"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Uredski materijal i ostali materijalni rashodi</w:t>
            </w:r>
          </w:p>
        </w:tc>
        <w:tc>
          <w:tcPr>
            <w:tcW w:w="1559" w:type="dxa"/>
            <w:tcBorders>
              <w:top w:val="nil"/>
              <w:left w:val="nil"/>
              <w:bottom w:val="nil"/>
              <w:right w:val="nil"/>
            </w:tcBorders>
            <w:shd w:val="clear" w:color="auto" w:fill="auto"/>
            <w:noWrap/>
            <w:vAlign w:val="bottom"/>
            <w:hideMark/>
          </w:tcPr>
          <w:p w14:paraId="68D3B1C6"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1C57EE6B"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24.995,00</w:t>
            </w:r>
          </w:p>
        </w:tc>
        <w:tc>
          <w:tcPr>
            <w:tcW w:w="993" w:type="dxa"/>
            <w:tcBorders>
              <w:top w:val="nil"/>
              <w:left w:val="nil"/>
              <w:bottom w:val="nil"/>
              <w:right w:val="nil"/>
            </w:tcBorders>
            <w:shd w:val="clear" w:color="auto" w:fill="auto"/>
            <w:noWrap/>
            <w:vAlign w:val="bottom"/>
            <w:hideMark/>
          </w:tcPr>
          <w:p w14:paraId="74625184"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31EE22E7" w14:textId="77777777" w:rsidTr="00C96B7F">
        <w:trPr>
          <w:trHeight w:val="255"/>
        </w:trPr>
        <w:tc>
          <w:tcPr>
            <w:tcW w:w="1276" w:type="dxa"/>
            <w:tcBorders>
              <w:top w:val="nil"/>
              <w:left w:val="nil"/>
              <w:bottom w:val="nil"/>
              <w:right w:val="nil"/>
            </w:tcBorders>
            <w:shd w:val="clear" w:color="000000" w:fill="FFFF99"/>
            <w:noWrap/>
            <w:vAlign w:val="bottom"/>
            <w:hideMark/>
          </w:tcPr>
          <w:p w14:paraId="35ECDC6B"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K201503</w:t>
            </w:r>
          </w:p>
        </w:tc>
        <w:tc>
          <w:tcPr>
            <w:tcW w:w="4962" w:type="dxa"/>
            <w:tcBorders>
              <w:top w:val="nil"/>
              <w:left w:val="nil"/>
              <w:bottom w:val="nil"/>
              <w:right w:val="nil"/>
            </w:tcBorders>
            <w:shd w:val="clear" w:color="000000" w:fill="FFFF99"/>
            <w:noWrap/>
            <w:vAlign w:val="bottom"/>
            <w:hideMark/>
          </w:tcPr>
          <w:p w14:paraId="5AD0D381"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Kapitalni projekt: Informatičko opremanje</w:t>
            </w:r>
          </w:p>
        </w:tc>
        <w:tc>
          <w:tcPr>
            <w:tcW w:w="1559" w:type="dxa"/>
            <w:tcBorders>
              <w:top w:val="nil"/>
              <w:left w:val="nil"/>
              <w:bottom w:val="nil"/>
              <w:right w:val="nil"/>
            </w:tcBorders>
            <w:shd w:val="clear" w:color="000000" w:fill="FFFF99"/>
            <w:noWrap/>
            <w:vAlign w:val="bottom"/>
            <w:hideMark/>
          </w:tcPr>
          <w:p w14:paraId="184EE58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7.000,00</w:t>
            </w:r>
          </w:p>
        </w:tc>
        <w:tc>
          <w:tcPr>
            <w:tcW w:w="1417" w:type="dxa"/>
            <w:tcBorders>
              <w:top w:val="nil"/>
              <w:left w:val="nil"/>
              <w:bottom w:val="nil"/>
              <w:right w:val="nil"/>
            </w:tcBorders>
            <w:shd w:val="clear" w:color="000000" w:fill="FFFF99"/>
            <w:noWrap/>
            <w:vAlign w:val="bottom"/>
            <w:hideMark/>
          </w:tcPr>
          <w:p w14:paraId="25C7B0C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000000" w:fill="FFFF99"/>
            <w:noWrap/>
            <w:vAlign w:val="bottom"/>
            <w:hideMark/>
          </w:tcPr>
          <w:p w14:paraId="78D5822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6EB54956"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17BDB596"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3. VLASTITI PRIHODI</w:t>
            </w:r>
          </w:p>
        </w:tc>
        <w:tc>
          <w:tcPr>
            <w:tcW w:w="1559" w:type="dxa"/>
            <w:tcBorders>
              <w:top w:val="nil"/>
              <w:left w:val="nil"/>
              <w:bottom w:val="nil"/>
              <w:right w:val="nil"/>
            </w:tcBorders>
            <w:shd w:val="clear" w:color="000000" w:fill="CCCCFF"/>
            <w:noWrap/>
            <w:vAlign w:val="bottom"/>
            <w:hideMark/>
          </w:tcPr>
          <w:p w14:paraId="63EC01C6"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7.000,00</w:t>
            </w:r>
          </w:p>
        </w:tc>
        <w:tc>
          <w:tcPr>
            <w:tcW w:w="1417" w:type="dxa"/>
            <w:tcBorders>
              <w:top w:val="nil"/>
              <w:left w:val="nil"/>
              <w:bottom w:val="nil"/>
              <w:right w:val="nil"/>
            </w:tcBorders>
            <w:shd w:val="clear" w:color="000000" w:fill="CCCCFF"/>
            <w:noWrap/>
            <w:vAlign w:val="bottom"/>
            <w:hideMark/>
          </w:tcPr>
          <w:p w14:paraId="700CF14D"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c>
          <w:tcPr>
            <w:tcW w:w="993" w:type="dxa"/>
            <w:tcBorders>
              <w:top w:val="nil"/>
              <w:left w:val="nil"/>
              <w:bottom w:val="nil"/>
              <w:right w:val="nil"/>
            </w:tcBorders>
            <w:shd w:val="clear" w:color="000000" w:fill="CCCCFF"/>
            <w:noWrap/>
            <w:vAlign w:val="bottom"/>
            <w:hideMark/>
          </w:tcPr>
          <w:p w14:paraId="3B921826"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r>
      <w:tr w:rsidR="006F5620" w:rsidRPr="006F5620" w14:paraId="7E12E621" w14:textId="77777777" w:rsidTr="00C96B7F">
        <w:trPr>
          <w:trHeight w:val="255"/>
        </w:trPr>
        <w:tc>
          <w:tcPr>
            <w:tcW w:w="1276" w:type="dxa"/>
            <w:tcBorders>
              <w:top w:val="nil"/>
              <w:left w:val="nil"/>
              <w:bottom w:val="nil"/>
              <w:right w:val="nil"/>
            </w:tcBorders>
            <w:shd w:val="clear" w:color="auto" w:fill="auto"/>
            <w:noWrap/>
            <w:vAlign w:val="bottom"/>
            <w:hideMark/>
          </w:tcPr>
          <w:p w14:paraId="3BCB58C9"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422</w:t>
            </w:r>
          </w:p>
        </w:tc>
        <w:tc>
          <w:tcPr>
            <w:tcW w:w="4962" w:type="dxa"/>
            <w:tcBorders>
              <w:top w:val="nil"/>
              <w:left w:val="nil"/>
              <w:bottom w:val="nil"/>
              <w:right w:val="nil"/>
            </w:tcBorders>
            <w:shd w:val="clear" w:color="auto" w:fill="auto"/>
            <w:noWrap/>
            <w:vAlign w:val="bottom"/>
            <w:hideMark/>
          </w:tcPr>
          <w:p w14:paraId="0319EA45"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Postrojenja i oprema</w:t>
            </w:r>
          </w:p>
        </w:tc>
        <w:tc>
          <w:tcPr>
            <w:tcW w:w="1559" w:type="dxa"/>
            <w:tcBorders>
              <w:top w:val="nil"/>
              <w:left w:val="nil"/>
              <w:bottom w:val="nil"/>
              <w:right w:val="nil"/>
            </w:tcBorders>
            <w:shd w:val="clear" w:color="auto" w:fill="auto"/>
            <w:noWrap/>
            <w:vAlign w:val="bottom"/>
            <w:hideMark/>
          </w:tcPr>
          <w:p w14:paraId="143D04F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7.000,00</w:t>
            </w:r>
          </w:p>
        </w:tc>
        <w:tc>
          <w:tcPr>
            <w:tcW w:w="1417" w:type="dxa"/>
            <w:tcBorders>
              <w:top w:val="nil"/>
              <w:left w:val="nil"/>
              <w:bottom w:val="nil"/>
              <w:right w:val="nil"/>
            </w:tcBorders>
            <w:shd w:val="clear" w:color="auto" w:fill="auto"/>
            <w:noWrap/>
            <w:vAlign w:val="bottom"/>
            <w:hideMark/>
          </w:tcPr>
          <w:p w14:paraId="03F4AF3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5CF3550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1951672A" w14:textId="77777777" w:rsidTr="00C96B7F">
        <w:trPr>
          <w:trHeight w:val="255"/>
        </w:trPr>
        <w:tc>
          <w:tcPr>
            <w:tcW w:w="1276" w:type="dxa"/>
            <w:tcBorders>
              <w:top w:val="nil"/>
              <w:left w:val="nil"/>
              <w:bottom w:val="nil"/>
              <w:right w:val="nil"/>
            </w:tcBorders>
            <w:shd w:val="clear" w:color="auto" w:fill="auto"/>
            <w:noWrap/>
            <w:vAlign w:val="bottom"/>
            <w:hideMark/>
          </w:tcPr>
          <w:p w14:paraId="36137D58"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4221</w:t>
            </w:r>
          </w:p>
        </w:tc>
        <w:tc>
          <w:tcPr>
            <w:tcW w:w="4962" w:type="dxa"/>
            <w:tcBorders>
              <w:top w:val="nil"/>
              <w:left w:val="nil"/>
              <w:bottom w:val="nil"/>
              <w:right w:val="nil"/>
            </w:tcBorders>
            <w:shd w:val="clear" w:color="auto" w:fill="auto"/>
            <w:noWrap/>
            <w:vAlign w:val="bottom"/>
            <w:hideMark/>
          </w:tcPr>
          <w:p w14:paraId="24BC6E77"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Uredska oprema i namještaj</w:t>
            </w:r>
          </w:p>
        </w:tc>
        <w:tc>
          <w:tcPr>
            <w:tcW w:w="1559" w:type="dxa"/>
            <w:tcBorders>
              <w:top w:val="nil"/>
              <w:left w:val="nil"/>
              <w:bottom w:val="nil"/>
              <w:right w:val="nil"/>
            </w:tcBorders>
            <w:shd w:val="clear" w:color="auto" w:fill="auto"/>
            <w:noWrap/>
            <w:vAlign w:val="bottom"/>
            <w:hideMark/>
          </w:tcPr>
          <w:p w14:paraId="6BE6885F"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060A86BF"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5CE005F5"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5C3E614E" w14:textId="77777777" w:rsidTr="00C96B7F">
        <w:trPr>
          <w:trHeight w:val="255"/>
        </w:trPr>
        <w:tc>
          <w:tcPr>
            <w:tcW w:w="1276" w:type="dxa"/>
            <w:tcBorders>
              <w:top w:val="nil"/>
              <w:left w:val="nil"/>
              <w:bottom w:val="nil"/>
              <w:right w:val="nil"/>
            </w:tcBorders>
            <w:shd w:val="clear" w:color="000000" w:fill="FFFF99"/>
            <w:noWrap/>
            <w:vAlign w:val="bottom"/>
            <w:hideMark/>
          </w:tcPr>
          <w:p w14:paraId="62EF83F5"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K201504</w:t>
            </w:r>
          </w:p>
        </w:tc>
        <w:tc>
          <w:tcPr>
            <w:tcW w:w="4962" w:type="dxa"/>
            <w:tcBorders>
              <w:top w:val="nil"/>
              <w:left w:val="nil"/>
              <w:bottom w:val="nil"/>
              <w:right w:val="nil"/>
            </w:tcBorders>
            <w:shd w:val="clear" w:color="000000" w:fill="FFFF99"/>
            <w:noWrap/>
            <w:vAlign w:val="bottom"/>
            <w:hideMark/>
          </w:tcPr>
          <w:p w14:paraId="19A635B5"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Kapitalni projekt: Opremanje Dječjeg vrtića Proljeće</w:t>
            </w:r>
          </w:p>
        </w:tc>
        <w:tc>
          <w:tcPr>
            <w:tcW w:w="1559" w:type="dxa"/>
            <w:tcBorders>
              <w:top w:val="nil"/>
              <w:left w:val="nil"/>
              <w:bottom w:val="nil"/>
              <w:right w:val="nil"/>
            </w:tcBorders>
            <w:shd w:val="clear" w:color="000000" w:fill="FFFF99"/>
            <w:noWrap/>
            <w:vAlign w:val="bottom"/>
            <w:hideMark/>
          </w:tcPr>
          <w:p w14:paraId="1867233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20.000,00</w:t>
            </w:r>
          </w:p>
        </w:tc>
        <w:tc>
          <w:tcPr>
            <w:tcW w:w="1417" w:type="dxa"/>
            <w:tcBorders>
              <w:top w:val="nil"/>
              <w:left w:val="nil"/>
              <w:bottom w:val="nil"/>
              <w:right w:val="nil"/>
            </w:tcBorders>
            <w:shd w:val="clear" w:color="000000" w:fill="FFFF99"/>
            <w:noWrap/>
            <w:vAlign w:val="bottom"/>
            <w:hideMark/>
          </w:tcPr>
          <w:p w14:paraId="47BED33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7.625,00</w:t>
            </w:r>
          </w:p>
        </w:tc>
        <w:tc>
          <w:tcPr>
            <w:tcW w:w="993" w:type="dxa"/>
            <w:tcBorders>
              <w:top w:val="nil"/>
              <w:left w:val="nil"/>
              <w:bottom w:val="nil"/>
              <w:right w:val="nil"/>
            </w:tcBorders>
            <w:shd w:val="clear" w:color="000000" w:fill="FFFF99"/>
            <w:noWrap/>
            <w:vAlign w:val="bottom"/>
            <w:hideMark/>
          </w:tcPr>
          <w:p w14:paraId="7EBAB85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38,13%</w:t>
            </w:r>
          </w:p>
        </w:tc>
      </w:tr>
      <w:tr w:rsidR="006F5620" w:rsidRPr="006F5620" w14:paraId="7609AD0A"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6027D1AA"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3. VLASTITI PRIHODI</w:t>
            </w:r>
          </w:p>
        </w:tc>
        <w:tc>
          <w:tcPr>
            <w:tcW w:w="1559" w:type="dxa"/>
            <w:tcBorders>
              <w:top w:val="nil"/>
              <w:left w:val="nil"/>
              <w:bottom w:val="nil"/>
              <w:right w:val="nil"/>
            </w:tcBorders>
            <w:shd w:val="clear" w:color="000000" w:fill="CCCCFF"/>
            <w:noWrap/>
            <w:vAlign w:val="bottom"/>
            <w:hideMark/>
          </w:tcPr>
          <w:p w14:paraId="72A348E9"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20.000,00</w:t>
            </w:r>
          </w:p>
        </w:tc>
        <w:tc>
          <w:tcPr>
            <w:tcW w:w="1417" w:type="dxa"/>
            <w:tcBorders>
              <w:top w:val="nil"/>
              <w:left w:val="nil"/>
              <w:bottom w:val="nil"/>
              <w:right w:val="nil"/>
            </w:tcBorders>
            <w:shd w:val="clear" w:color="000000" w:fill="CCCCFF"/>
            <w:noWrap/>
            <w:vAlign w:val="bottom"/>
            <w:hideMark/>
          </w:tcPr>
          <w:p w14:paraId="7D3110E5"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7.625,00</w:t>
            </w:r>
          </w:p>
        </w:tc>
        <w:tc>
          <w:tcPr>
            <w:tcW w:w="993" w:type="dxa"/>
            <w:tcBorders>
              <w:top w:val="nil"/>
              <w:left w:val="nil"/>
              <w:bottom w:val="nil"/>
              <w:right w:val="nil"/>
            </w:tcBorders>
            <w:shd w:val="clear" w:color="000000" w:fill="CCCCFF"/>
            <w:noWrap/>
            <w:vAlign w:val="bottom"/>
            <w:hideMark/>
          </w:tcPr>
          <w:p w14:paraId="5E6223F1"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38,13%</w:t>
            </w:r>
          </w:p>
        </w:tc>
      </w:tr>
      <w:tr w:rsidR="006F5620" w:rsidRPr="006F5620" w14:paraId="24878754" w14:textId="77777777" w:rsidTr="00C96B7F">
        <w:trPr>
          <w:trHeight w:val="255"/>
        </w:trPr>
        <w:tc>
          <w:tcPr>
            <w:tcW w:w="1276" w:type="dxa"/>
            <w:tcBorders>
              <w:top w:val="nil"/>
              <w:left w:val="nil"/>
              <w:bottom w:val="nil"/>
              <w:right w:val="nil"/>
            </w:tcBorders>
            <w:shd w:val="clear" w:color="auto" w:fill="auto"/>
            <w:noWrap/>
            <w:vAlign w:val="bottom"/>
            <w:hideMark/>
          </w:tcPr>
          <w:p w14:paraId="6C404653"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422</w:t>
            </w:r>
          </w:p>
        </w:tc>
        <w:tc>
          <w:tcPr>
            <w:tcW w:w="4962" w:type="dxa"/>
            <w:tcBorders>
              <w:top w:val="nil"/>
              <w:left w:val="nil"/>
              <w:bottom w:val="nil"/>
              <w:right w:val="nil"/>
            </w:tcBorders>
            <w:shd w:val="clear" w:color="auto" w:fill="auto"/>
            <w:noWrap/>
            <w:vAlign w:val="bottom"/>
            <w:hideMark/>
          </w:tcPr>
          <w:p w14:paraId="78D6DB5B"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Postrojenja i oprema</w:t>
            </w:r>
          </w:p>
        </w:tc>
        <w:tc>
          <w:tcPr>
            <w:tcW w:w="1559" w:type="dxa"/>
            <w:tcBorders>
              <w:top w:val="nil"/>
              <w:left w:val="nil"/>
              <w:bottom w:val="nil"/>
              <w:right w:val="nil"/>
            </w:tcBorders>
            <w:shd w:val="clear" w:color="auto" w:fill="auto"/>
            <w:noWrap/>
            <w:vAlign w:val="bottom"/>
            <w:hideMark/>
          </w:tcPr>
          <w:p w14:paraId="65AA1FF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20.000,00</w:t>
            </w:r>
          </w:p>
        </w:tc>
        <w:tc>
          <w:tcPr>
            <w:tcW w:w="1417" w:type="dxa"/>
            <w:tcBorders>
              <w:top w:val="nil"/>
              <w:left w:val="nil"/>
              <w:bottom w:val="nil"/>
              <w:right w:val="nil"/>
            </w:tcBorders>
            <w:shd w:val="clear" w:color="auto" w:fill="auto"/>
            <w:noWrap/>
            <w:vAlign w:val="bottom"/>
            <w:hideMark/>
          </w:tcPr>
          <w:p w14:paraId="4A99A5A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7.625,00</w:t>
            </w:r>
          </w:p>
        </w:tc>
        <w:tc>
          <w:tcPr>
            <w:tcW w:w="993" w:type="dxa"/>
            <w:tcBorders>
              <w:top w:val="nil"/>
              <w:left w:val="nil"/>
              <w:bottom w:val="nil"/>
              <w:right w:val="nil"/>
            </w:tcBorders>
            <w:shd w:val="clear" w:color="auto" w:fill="auto"/>
            <w:noWrap/>
            <w:vAlign w:val="bottom"/>
            <w:hideMark/>
          </w:tcPr>
          <w:p w14:paraId="03746D0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38,13%</w:t>
            </w:r>
          </w:p>
        </w:tc>
      </w:tr>
      <w:tr w:rsidR="006F5620" w:rsidRPr="006F5620" w14:paraId="145BF965" w14:textId="77777777" w:rsidTr="00C96B7F">
        <w:trPr>
          <w:trHeight w:val="255"/>
        </w:trPr>
        <w:tc>
          <w:tcPr>
            <w:tcW w:w="1276" w:type="dxa"/>
            <w:tcBorders>
              <w:top w:val="nil"/>
              <w:left w:val="nil"/>
              <w:bottom w:val="nil"/>
              <w:right w:val="nil"/>
            </w:tcBorders>
            <w:shd w:val="clear" w:color="auto" w:fill="auto"/>
            <w:noWrap/>
            <w:vAlign w:val="bottom"/>
            <w:hideMark/>
          </w:tcPr>
          <w:p w14:paraId="7E5F5690"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4227</w:t>
            </w:r>
          </w:p>
        </w:tc>
        <w:tc>
          <w:tcPr>
            <w:tcW w:w="4962" w:type="dxa"/>
            <w:tcBorders>
              <w:top w:val="nil"/>
              <w:left w:val="nil"/>
              <w:bottom w:val="nil"/>
              <w:right w:val="nil"/>
            </w:tcBorders>
            <w:shd w:val="clear" w:color="auto" w:fill="auto"/>
            <w:noWrap/>
            <w:vAlign w:val="bottom"/>
            <w:hideMark/>
          </w:tcPr>
          <w:p w14:paraId="2A88C33B"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Uređaji, strojevi i oprema za ostale namjene</w:t>
            </w:r>
          </w:p>
        </w:tc>
        <w:tc>
          <w:tcPr>
            <w:tcW w:w="1559" w:type="dxa"/>
            <w:tcBorders>
              <w:top w:val="nil"/>
              <w:left w:val="nil"/>
              <w:bottom w:val="nil"/>
              <w:right w:val="nil"/>
            </w:tcBorders>
            <w:shd w:val="clear" w:color="auto" w:fill="auto"/>
            <w:noWrap/>
            <w:vAlign w:val="bottom"/>
            <w:hideMark/>
          </w:tcPr>
          <w:p w14:paraId="5BB67E15"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030FC8B2"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7.625,00</w:t>
            </w:r>
          </w:p>
        </w:tc>
        <w:tc>
          <w:tcPr>
            <w:tcW w:w="993" w:type="dxa"/>
            <w:tcBorders>
              <w:top w:val="nil"/>
              <w:left w:val="nil"/>
              <w:bottom w:val="nil"/>
              <w:right w:val="nil"/>
            </w:tcBorders>
            <w:shd w:val="clear" w:color="auto" w:fill="auto"/>
            <w:noWrap/>
            <w:vAlign w:val="bottom"/>
            <w:hideMark/>
          </w:tcPr>
          <w:p w14:paraId="0F92F8B5"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42880A7A" w14:textId="77777777" w:rsidTr="00C96B7F">
        <w:trPr>
          <w:trHeight w:val="255"/>
        </w:trPr>
        <w:tc>
          <w:tcPr>
            <w:tcW w:w="1276" w:type="dxa"/>
            <w:tcBorders>
              <w:top w:val="nil"/>
              <w:left w:val="nil"/>
              <w:bottom w:val="nil"/>
              <w:right w:val="nil"/>
            </w:tcBorders>
            <w:shd w:val="clear" w:color="000000" w:fill="FFFF99"/>
            <w:noWrap/>
            <w:vAlign w:val="bottom"/>
            <w:hideMark/>
          </w:tcPr>
          <w:p w14:paraId="277B66AB"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K201506</w:t>
            </w:r>
          </w:p>
        </w:tc>
        <w:tc>
          <w:tcPr>
            <w:tcW w:w="4962" w:type="dxa"/>
            <w:tcBorders>
              <w:top w:val="nil"/>
              <w:left w:val="nil"/>
              <w:bottom w:val="nil"/>
              <w:right w:val="nil"/>
            </w:tcBorders>
            <w:shd w:val="clear" w:color="000000" w:fill="FFFF99"/>
            <w:noWrap/>
            <w:vAlign w:val="bottom"/>
            <w:hideMark/>
          </w:tcPr>
          <w:p w14:paraId="441E72D5"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Kapitalni projekt: Dodatna ulaganja na imovini</w:t>
            </w:r>
          </w:p>
        </w:tc>
        <w:tc>
          <w:tcPr>
            <w:tcW w:w="1559" w:type="dxa"/>
            <w:tcBorders>
              <w:top w:val="nil"/>
              <w:left w:val="nil"/>
              <w:bottom w:val="nil"/>
              <w:right w:val="nil"/>
            </w:tcBorders>
            <w:shd w:val="clear" w:color="000000" w:fill="FFFF99"/>
            <w:noWrap/>
            <w:vAlign w:val="bottom"/>
            <w:hideMark/>
          </w:tcPr>
          <w:p w14:paraId="5F281E8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80.000,00</w:t>
            </w:r>
          </w:p>
        </w:tc>
        <w:tc>
          <w:tcPr>
            <w:tcW w:w="1417" w:type="dxa"/>
            <w:tcBorders>
              <w:top w:val="nil"/>
              <w:left w:val="nil"/>
              <w:bottom w:val="nil"/>
              <w:right w:val="nil"/>
            </w:tcBorders>
            <w:shd w:val="clear" w:color="000000" w:fill="FFFF99"/>
            <w:noWrap/>
            <w:vAlign w:val="bottom"/>
            <w:hideMark/>
          </w:tcPr>
          <w:p w14:paraId="212745D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000000" w:fill="FFFF99"/>
            <w:noWrap/>
            <w:vAlign w:val="bottom"/>
            <w:hideMark/>
          </w:tcPr>
          <w:p w14:paraId="7AAFBA3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2E54613F"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7806C834"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373B6395"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50.000,00</w:t>
            </w:r>
          </w:p>
        </w:tc>
        <w:tc>
          <w:tcPr>
            <w:tcW w:w="1417" w:type="dxa"/>
            <w:tcBorders>
              <w:top w:val="nil"/>
              <w:left w:val="nil"/>
              <w:bottom w:val="nil"/>
              <w:right w:val="nil"/>
            </w:tcBorders>
            <w:shd w:val="clear" w:color="000000" w:fill="CCCCFF"/>
            <w:noWrap/>
            <w:vAlign w:val="bottom"/>
            <w:hideMark/>
          </w:tcPr>
          <w:p w14:paraId="7C682C28"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c>
          <w:tcPr>
            <w:tcW w:w="993" w:type="dxa"/>
            <w:tcBorders>
              <w:top w:val="nil"/>
              <w:left w:val="nil"/>
              <w:bottom w:val="nil"/>
              <w:right w:val="nil"/>
            </w:tcBorders>
            <w:shd w:val="clear" w:color="000000" w:fill="CCCCFF"/>
            <w:noWrap/>
            <w:vAlign w:val="bottom"/>
            <w:hideMark/>
          </w:tcPr>
          <w:p w14:paraId="4373035A"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r>
      <w:tr w:rsidR="006F5620" w:rsidRPr="006F5620" w14:paraId="093F4193" w14:textId="77777777" w:rsidTr="00C96B7F">
        <w:trPr>
          <w:trHeight w:val="255"/>
        </w:trPr>
        <w:tc>
          <w:tcPr>
            <w:tcW w:w="1276" w:type="dxa"/>
            <w:tcBorders>
              <w:top w:val="nil"/>
              <w:left w:val="nil"/>
              <w:bottom w:val="nil"/>
              <w:right w:val="nil"/>
            </w:tcBorders>
            <w:shd w:val="clear" w:color="auto" w:fill="auto"/>
            <w:noWrap/>
            <w:vAlign w:val="bottom"/>
            <w:hideMark/>
          </w:tcPr>
          <w:p w14:paraId="762387A6"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451</w:t>
            </w:r>
          </w:p>
        </w:tc>
        <w:tc>
          <w:tcPr>
            <w:tcW w:w="4962" w:type="dxa"/>
            <w:tcBorders>
              <w:top w:val="nil"/>
              <w:left w:val="nil"/>
              <w:bottom w:val="nil"/>
              <w:right w:val="nil"/>
            </w:tcBorders>
            <w:shd w:val="clear" w:color="auto" w:fill="auto"/>
            <w:noWrap/>
            <w:vAlign w:val="bottom"/>
            <w:hideMark/>
          </w:tcPr>
          <w:p w14:paraId="4C17DC5F"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Dodatna ulaganja na građevinskim objektima</w:t>
            </w:r>
          </w:p>
        </w:tc>
        <w:tc>
          <w:tcPr>
            <w:tcW w:w="1559" w:type="dxa"/>
            <w:tcBorders>
              <w:top w:val="nil"/>
              <w:left w:val="nil"/>
              <w:bottom w:val="nil"/>
              <w:right w:val="nil"/>
            </w:tcBorders>
            <w:shd w:val="clear" w:color="auto" w:fill="auto"/>
            <w:noWrap/>
            <w:vAlign w:val="bottom"/>
            <w:hideMark/>
          </w:tcPr>
          <w:p w14:paraId="4A6E061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50.000,00</w:t>
            </w:r>
          </w:p>
        </w:tc>
        <w:tc>
          <w:tcPr>
            <w:tcW w:w="1417" w:type="dxa"/>
            <w:tcBorders>
              <w:top w:val="nil"/>
              <w:left w:val="nil"/>
              <w:bottom w:val="nil"/>
              <w:right w:val="nil"/>
            </w:tcBorders>
            <w:shd w:val="clear" w:color="auto" w:fill="auto"/>
            <w:noWrap/>
            <w:vAlign w:val="bottom"/>
            <w:hideMark/>
          </w:tcPr>
          <w:p w14:paraId="79ECC1E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0AD7861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3A9B9A8C" w14:textId="77777777" w:rsidTr="00C96B7F">
        <w:trPr>
          <w:trHeight w:val="255"/>
        </w:trPr>
        <w:tc>
          <w:tcPr>
            <w:tcW w:w="1276" w:type="dxa"/>
            <w:tcBorders>
              <w:top w:val="nil"/>
              <w:left w:val="nil"/>
              <w:bottom w:val="nil"/>
              <w:right w:val="nil"/>
            </w:tcBorders>
            <w:shd w:val="clear" w:color="auto" w:fill="auto"/>
            <w:noWrap/>
            <w:vAlign w:val="bottom"/>
            <w:hideMark/>
          </w:tcPr>
          <w:p w14:paraId="5AC3607E"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4511</w:t>
            </w:r>
          </w:p>
        </w:tc>
        <w:tc>
          <w:tcPr>
            <w:tcW w:w="4962" w:type="dxa"/>
            <w:tcBorders>
              <w:top w:val="nil"/>
              <w:left w:val="nil"/>
              <w:bottom w:val="nil"/>
              <w:right w:val="nil"/>
            </w:tcBorders>
            <w:shd w:val="clear" w:color="auto" w:fill="auto"/>
            <w:noWrap/>
            <w:vAlign w:val="bottom"/>
            <w:hideMark/>
          </w:tcPr>
          <w:p w14:paraId="1459B58A"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Dodatna ulaganja na građevinskim objektima</w:t>
            </w:r>
          </w:p>
        </w:tc>
        <w:tc>
          <w:tcPr>
            <w:tcW w:w="1559" w:type="dxa"/>
            <w:tcBorders>
              <w:top w:val="nil"/>
              <w:left w:val="nil"/>
              <w:bottom w:val="nil"/>
              <w:right w:val="nil"/>
            </w:tcBorders>
            <w:shd w:val="clear" w:color="auto" w:fill="auto"/>
            <w:noWrap/>
            <w:vAlign w:val="bottom"/>
            <w:hideMark/>
          </w:tcPr>
          <w:p w14:paraId="50963AF6"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2E60C250"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510B53D3"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121C4EB9"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7E84BEFA"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3. VLASTITI PRIHODI</w:t>
            </w:r>
          </w:p>
        </w:tc>
        <w:tc>
          <w:tcPr>
            <w:tcW w:w="1559" w:type="dxa"/>
            <w:tcBorders>
              <w:top w:val="nil"/>
              <w:left w:val="nil"/>
              <w:bottom w:val="nil"/>
              <w:right w:val="nil"/>
            </w:tcBorders>
            <w:shd w:val="clear" w:color="000000" w:fill="CCCCFF"/>
            <w:noWrap/>
            <w:vAlign w:val="bottom"/>
            <w:hideMark/>
          </w:tcPr>
          <w:p w14:paraId="459F8005"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30.000,00</w:t>
            </w:r>
          </w:p>
        </w:tc>
        <w:tc>
          <w:tcPr>
            <w:tcW w:w="1417" w:type="dxa"/>
            <w:tcBorders>
              <w:top w:val="nil"/>
              <w:left w:val="nil"/>
              <w:bottom w:val="nil"/>
              <w:right w:val="nil"/>
            </w:tcBorders>
            <w:shd w:val="clear" w:color="000000" w:fill="CCCCFF"/>
            <w:noWrap/>
            <w:vAlign w:val="bottom"/>
            <w:hideMark/>
          </w:tcPr>
          <w:p w14:paraId="12FF1BC2"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c>
          <w:tcPr>
            <w:tcW w:w="993" w:type="dxa"/>
            <w:tcBorders>
              <w:top w:val="nil"/>
              <w:left w:val="nil"/>
              <w:bottom w:val="nil"/>
              <w:right w:val="nil"/>
            </w:tcBorders>
            <w:shd w:val="clear" w:color="000000" w:fill="CCCCFF"/>
            <w:noWrap/>
            <w:vAlign w:val="bottom"/>
            <w:hideMark/>
          </w:tcPr>
          <w:p w14:paraId="5FD89015"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r>
      <w:tr w:rsidR="006F5620" w:rsidRPr="006F5620" w14:paraId="0BB0C96C" w14:textId="77777777" w:rsidTr="00C96B7F">
        <w:trPr>
          <w:trHeight w:val="255"/>
        </w:trPr>
        <w:tc>
          <w:tcPr>
            <w:tcW w:w="1276" w:type="dxa"/>
            <w:tcBorders>
              <w:top w:val="nil"/>
              <w:left w:val="nil"/>
              <w:bottom w:val="nil"/>
              <w:right w:val="nil"/>
            </w:tcBorders>
            <w:shd w:val="clear" w:color="auto" w:fill="auto"/>
            <w:noWrap/>
            <w:vAlign w:val="bottom"/>
            <w:hideMark/>
          </w:tcPr>
          <w:p w14:paraId="6304C18F"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451</w:t>
            </w:r>
          </w:p>
        </w:tc>
        <w:tc>
          <w:tcPr>
            <w:tcW w:w="4962" w:type="dxa"/>
            <w:tcBorders>
              <w:top w:val="nil"/>
              <w:left w:val="nil"/>
              <w:bottom w:val="nil"/>
              <w:right w:val="nil"/>
            </w:tcBorders>
            <w:shd w:val="clear" w:color="auto" w:fill="auto"/>
            <w:noWrap/>
            <w:vAlign w:val="bottom"/>
            <w:hideMark/>
          </w:tcPr>
          <w:p w14:paraId="48826730"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Dodatna ulaganja na građevinskim objektima</w:t>
            </w:r>
          </w:p>
        </w:tc>
        <w:tc>
          <w:tcPr>
            <w:tcW w:w="1559" w:type="dxa"/>
            <w:tcBorders>
              <w:top w:val="nil"/>
              <w:left w:val="nil"/>
              <w:bottom w:val="nil"/>
              <w:right w:val="nil"/>
            </w:tcBorders>
            <w:shd w:val="clear" w:color="auto" w:fill="auto"/>
            <w:noWrap/>
            <w:vAlign w:val="bottom"/>
            <w:hideMark/>
          </w:tcPr>
          <w:p w14:paraId="4DBD66E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30.000,00</w:t>
            </w:r>
          </w:p>
        </w:tc>
        <w:tc>
          <w:tcPr>
            <w:tcW w:w="1417" w:type="dxa"/>
            <w:tcBorders>
              <w:top w:val="nil"/>
              <w:left w:val="nil"/>
              <w:bottom w:val="nil"/>
              <w:right w:val="nil"/>
            </w:tcBorders>
            <w:shd w:val="clear" w:color="auto" w:fill="auto"/>
            <w:noWrap/>
            <w:vAlign w:val="bottom"/>
            <w:hideMark/>
          </w:tcPr>
          <w:p w14:paraId="76220DF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137F0A0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04257FE3" w14:textId="77777777" w:rsidTr="00C96B7F">
        <w:trPr>
          <w:trHeight w:val="255"/>
        </w:trPr>
        <w:tc>
          <w:tcPr>
            <w:tcW w:w="1276" w:type="dxa"/>
            <w:tcBorders>
              <w:top w:val="nil"/>
              <w:left w:val="nil"/>
              <w:bottom w:val="nil"/>
              <w:right w:val="nil"/>
            </w:tcBorders>
            <w:shd w:val="clear" w:color="auto" w:fill="auto"/>
            <w:noWrap/>
            <w:vAlign w:val="bottom"/>
            <w:hideMark/>
          </w:tcPr>
          <w:p w14:paraId="182BF905"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4511</w:t>
            </w:r>
          </w:p>
        </w:tc>
        <w:tc>
          <w:tcPr>
            <w:tcW w:w="4962" w:type="dxa"/>
            <w:tcBorders>
              <w:top w:val="nil"/>
              <w:left w:val="nil"/>
              <w:bottom w:val="nil"/>
              <w:right w:val="nil"/>
            </w:tcBorders>
            <w:shd w:val="clear" w:color="auto" w:fill="auto"/>
            <w:noWrap/>
            <w:vAlign w:val="bottom"/>
            <w:hideMark/>
          </w:tcPr>
          <w:p w14:paraId="69FD04EA"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Dodatna ulaganja na građevinskim objektima</w:t>
            </w:r>
          </w:p>
        </w:tc>
        <w:tc>
          <w:tcPr>
            <w:tcW w:w="1559" w:type="dxa"/>
            <w:tcBorders>
              <w:top w:val="nil"/>
              <w:left w:val="nil"/>
              <w:bottom w:val="nil"/>
              <w:right w:val="nil"/>
            </w:tcBorders>
            <w:shd w:val="clear" w:color="auto" w:fill="auto"/>
            <w:noWrap/>
            <w:vAlign w:val="bottom"/>
            <w:hideMark/>
          </w:tcPr>
          <w:p w14:paraId="2AB26584"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18ED50FF"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63490A85"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6E0492F1" w14:textId="77777777" w:rsidTr="00C96B7F">
        <w:trPr>
          <w:trHeight w:val="255"/>
        </w:trPr>
        <w:tc>
          <w:tcPr>
            <w:tcW w:w="1276" w:type="dxa"/>
            <w:tcBorders>
              <w:top w:val="nil"/>
              <w:left w:val="nil"/>
              <w:bottom w:val="nil"/>
              <w:right w:val="nil"/>
            </w:tcBorders>
            <w:shd w:val="clear" w:color="000000" w:fill="FFFF99"/>
            <w:noWrap/>
            <w:vAlign w:val="bottom"/>
            <w:hideMark/>
          </w:tcPr>
          <w:p w14:paraId="2DA7ECB3"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T201501</w:t>
            </w:r>
          </w:p>
        </w:tc>
        <w:tc>
          <w:tcPr>
            <w:tcW w:w="4962" w:type="dxa"/>
            <w:tcBorders>
              <w:top w:val="nil"/>
              <w:left w:val="nil"/>
              <w:bottom w:val="nil"/>
              <w:right w:val="nil"/>
            </w:tcBorders>
            <w:shd w:val="clear" w:color="000000" w:fill="FFFF99"/>
            <w:noWrap/>
            <w:vAlign w:val="bottom"/>
            <w:hideMark/>
          </w:tcPr>
          <w:p w14:paraId="1E306293"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Tekući projekt: Vrtić po mjeri obitelji  - EU projekat</w:t>
            </w:r>
          </w:p>
        </w:tc>
        <w:tc>
          <w:tcPr>
            <w:tcW w:w="1559" w:type="dxa"/>
            <w:tcBorders>
              <w:top w:val="nil"/>
              <w:left w:val="nil"/>
              <w:bottom w:val="nil"/>
              <w:right w:val="nil"/>
            </w:tcBorders>
            <w:shd w:val="clear" w:color="000000" w:fill="FFFF99"/>
            <w:noWrap/>
            <w:vAlign w:val="bottom"/>
            <w:hideMark/>
          </w:tcPr>
          <w:p w14:paraId="4142692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997.457,00</w:t>
            </w:r>
          </w:p>
        </w:tc>
        <w:tc>
          <w:tcPr>
            <w:tcW w:w="1417" w:type="dxa"/>
            <w:tcBorders>
              <w:top w:val="nil"/>
              <w:left w:val="nil"/>
              <w:bottom w:val="nil"/>
              <w:right w:val="nil"/>
            </w:tcBorders>
            <w:shd w:val="clear" w:color="000000" w:fill="FFFF99"/>
            <w:noWrap/>
            <w:vAlign w:val="bottom"/>
            <w:hideMark/>
          </w:tcPr>
          <w:p w14:paraId="2BCA0A5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33.987,05</w:t>
            </w:r>
          </w:p>
        </w:tc>
        <w:tc>
          <w:tcPr>
            <w:tcW w:w="993" w:type="dxa"/>
            <w:tcBorders>
              <w:top w:val="nil"/>
              <w:left w:val="nil"/>
              <w:bottom w:val="nil"/>
              <w:right w:val="nil"/>
            </w:tcBorders>
            <w:shd w:val="clear" w:color="000000" w:fill="FFFF99"/>
            <w:noWrap/>
            <w:vAlign w:val="bottom"/>
            <w:hideMark/>
          </w:tcPr>
          <w:p w14:paraId="00FC66E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3,41%</w:t>
            </w:r>
          </w:p>
        </w:tc>
      </w:tr>
      <w:tr w:rsidR="006F5620" w:rsidRPr="006F5620" w14:paraId="77DE401B"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40861E63"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5. POMOĆI</w:t>
            </w:r>
          </w:p>
        </w:tc>
        <w:tc>
          <w:tcPr>
            <w:tcW w:w="1559" w:type="dxa"/>
            <w:tcBorders>
              <w:top w:val="nil"/>
              <w:left w:val="nil"/>
              <w:bottom w:val="nil"/>
              <w:right w:val="nil"/>
            </w:tcBorders>
            <w:shd w:val="clear" w:color="000000" w:fill="CCCCFF"/>
            <w:noWrap/>
            <w:vAlign w:val="bottom"/>
            <w:hideMark/>
          </w:tcPr>
          <w:p w14:paraId="7448A47D"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997.457,00</w:t>
            </w:r>
          </w:p>
        </w:tc>
        <w:tc>
          <w:tcPr>
            <w:tcW w:w="1417" w:type="dxa"/>
            <w:tcBorders>
              <w:top w:val="nil"/>
              <w:left w:val="nil"/>
              <w:bottom w:val="nil"/>
              <w:right w:val="nil"/>
            </w:tcBorders>
            <w:shd w:val="clear" w:color="000000" w:fill="CCCCFF"/>
            <w:noWrap/>
            <w:vAlign w:val="bottom"/>
            <w:hideMark/>
          </w:tcPr>
          <w:p w14:paraId="21DB3829"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33.987,05</w:t>
            </w:r>
          </w:p>
        </w:tc>
        <w:tc>
          <w:tcPr>
            <w:tcW w:w="993" w:type="dxa"/>
            <w:tcBorders>
              <w:top w:val="nil"/>
              <w:left w:val="nil"/>
              <w:bottom w:val="nil"/>
              <w:right w:val="nil"/>
            </w:tcBorders>
            <w:shd w:val="clear" w:color="000000" w:fill="CCCCFF"/>
            <w:noWrap/>
            <w:vAlign w:val="bottom"/>
            <w:hideMark/>
          </w:tcPr>
          <w:p w14:paraId="72065455"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3,41%</w:t>
            </w:r>
          </w:p>
        </w:tc>
      </w:tr>
      <w:tr w:rsidR="006F5620" w:rsidRPr="006F5620" w14:paraId="58B10E78" w14:textId="77777777" w:rsidTr="00C96B7F">
        <w:trPr>
          <w:trHeight w:val="255"/>
        </w:trPr>
        <w:tc>
          <w:tcPr>
            <w:tcW w:w="1276" w:type="dxa"/>
            <w:tcBorders>
              <w:top w:val="nil"/>
              <w:left w:val="nil"/>
              <w:bottom w:val="nil"/>
              <w:right w:val="nil"/>
            </w:tcBorders>
            <w:shd w:val="clear" w:color="auto" w:fill="auto"/>
            <w:noWrap/>
            <w:vAlign w:val="bottom"/>
            <w:hideMark/>
          </w:tcPr>
          <w:p w14:paraId="244E3622"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311</w:t>
            </w:r>
          </w:p>
        </w:tc>
        <w:tc>
          <w:tcPr>
            <w:tcW w:w="4962" w:type="dxa"/>
            <w:tcBorders>
              <w:top w:val="nil"/>
              <w:left w:val="nil"/>
              <w:bottom w:val="nil"/>
              <w:right w:val="nil"/>
            </w:tcBorders>
            <w:shd w:val="clear" w:color="auto" w:fill="auto"/>
            <w:noWrap/>
            <w:vAlign w:val="bottom"/>
            <w:hideMark/>
          </w:tcPr>
          <w:p w14:paraId="677F8699"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Plaće (Bruto)</w:t>
            </w:r>
          </w:p>
        </w:tc>
        <w:tc>
          <w:tcPr>
            <w:tcW w:w="1559" w:type="dxa"/>
            <w:tcBorders>
              <w:top w:val="nil"/>
              <w:left w:val="nil"/>
              <w:bottom w:val="nil"/>
              <w:right w:val="nil"/>
            </w:tcBorders>
            <w:shd w:val="clear" w:color="auto" w:fill="auto"/>
            <w:noWrap/>
            <w:vAlign w:val="bottom"/>
            <w:hideMark/>
          </w:tcPr>
          <w:p w14:paraId="225B8A0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498.395,00</w:t>
            </w:r>
          </w:p>
        </w:tc>
        <w:tc>
          <w:tcPr>
            <w:tcW w:w="1417" w:type="dxa"/>
            <w:tcBorders>
              <w:top w:val="nil"/>
              <w:left w:val="nil"/>
              <w:bottom w:val="nil"/>
              <w:right w:val="nil"/>
            </w:tcBorders>
            <w:shd w:val="clear" w:color="auto" w:fill="auto"/>
            <w:noWrap/>
            <w:vAlign w:val="bottom"/>
            <w:hideMark/>
          </w:tcPr>
          <w:p w14:paraId="2CCAFE5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028C3A9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6321B76E" w14:textId="77777777" w:rsidTr="00C96B7F">
        <w:trPr>
          <w:trHeight w:val="255"/>
        </w:trPr>
        <w:tc>
          <w:tcPr>
            <w:tcW w:w="1276" w:type="dxa"/>
            <w:tcBorders>
              <w:top w:val="nil"/>
              <w:left w:val="nil"/>
              <w:bottom w:val="nil"/>
              <w:right w:val="nil"/>
            </w:tcBorders>
            <w:shd w:val="clear" w:color="auto" w:fill="auto"/>
            <w:noWrap/>
            <w:vAlign w:val="bottom"/>
            <w:hideMark/>
          </w:tcPr>
          <w:p w14:paraId="1B84FA59"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3111</w:t>
            </w:r>
          </w:p>
        </w:tc>
        <w:tc>
          <w:tcPr>
            <w:tcW w:w="4962" w:type="dxa"/>
            <w:tcBorders>
              <w:top w:val="nil"/>
              <w:left w:val="nil"/>
              <w:bottom w:val="nil"/>
              <w:right w:val="nil"/>
            </w:tcBorders>
            <w:shd w:val="clear" w:color="auto" w:fill="auto"/>
            <w:noWrap/>
            <w:vAlign w:val="bottom"/>
            <w:hideMark/>
          </w:tcPr>
          <w:p w14:paraId="5784F043"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Plaće za redovan rad</w:t>
            </w:r>
          </w:p>
        </w:tc>
        <w:tc>
          <w:tcPr>
            <w:tcW w:w="1559" w:type="dxa"/>
            <w:tcBorders>
              <w:top w:val="nil"/>
              <w:left w:val="nil"/>
              <w:bottom w:val="nil"/>
              <w:right w:val="nil"/>
            </w:tcBorders>
            <w:shd w:val="clear" w:color="auto" w:fill="auto"/>
            <w:noWrap/>
            <w:vAlign w:val="bottom"/>
            <w:hideMark/>
          </w:tcPr>
          <w:p w14:paraId="22022291"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46F4E18D"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3B7DC600"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2870DA6B" w14:textId="77777777" w:rsidTr="00C96B7F">
        <w:trPr>
          <w:trHeight w:val="255"/>
        </w:trPr>
        <w:tc>
          <w:tcPr>
            <w:tcW w:w="1276" w:type="dxa"/>
            <w:tcBorders>
              <w:top w:val="nil"/>
              <w:left w:val="nil"/>
              <w:bottom w:val="nil"/>
              <w:right w:val="nil"/>
            </w:tcBorders>
            <w:shd w:val="clear" w:color="auto" w:fill="auto"/>
            <w:noWrap/>
            <w:vAlign w:val="bottom"/>
            <w:hideMark/>
          </w:tcPr>
          <w:p w14:paraId="1F86D11A"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313</w:t>
            </w:r>
          </w:p>
        </w:tc>
        <w:tc>
          <w:tcPr>
            <w:tcW w:w="4962" w:type="dxa"/>
            <w:tcBorders>
              <w:top w:val="nil"/>
              <w:left w:val="nil"/>
              <w:bottom w:val="nil"/>
              <w:right w:val="nil"/>
            </w:tcBorders>
            <w:shd w:val="clear" w:color="auto" w:fill="auto"/>
            <w:noWrap/>
            <w:vAlign w:val="bottom"/>
            <w:hideMark/>
          </w:tcPr>
          <w:p w14:paraId="121099A1"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Doprinosi na plaće</w:t>
            </w:r>
          </w:p>
        </w:tc>
        <w:tc>
          <w:tcPr>
            <w:tcW w:w="1559" w:type="dxa"/>
            <w:tcBorders>
              <w:top w:val="nil"/>
              <w:left w:val="nil"/>
              <w:bottom w:val="nil"/>
              <w:right w:val="nil"/>
            </w:tcBorders>
            <w:shd w:val="clear" w:color="auto" w:fill="auto"/>
            <w:noWrap/>
            <w:vAlign w:val="bottom"/>
            <w:hideMark/>
          </w:tcPr>
          <w:p w14:paraId="21E27E6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82.235,00</w:t>
            </w:r>
          </w:p>
        </w:tc>
        <w:tc>
          <w:tcPr>
            <w:tcW w:w="1417" w:type="dxa"/>
            <w:tcBorders>
              <w:top w:val="nil"/>
              <w:left w:val="nil"/>
              <w:bottom w:val="nil"/>
              <w:right w:val="nil"/>
            </w:tcBorders>
            <w:shd w:val="clear" w:color="auto" w:fill="auto"/>
            <w:noWrap/>
            <w:vAlign w:val="bottom"/>
            <w:hideMark/>
          </w:tcPr>
          <w:p w14:paraId="0917B86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6E0A9E8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717C9CF3" w14:textId="77777777" w:rsidTr="00C96B7F">
        <w:trPr>
          <w:trHeight w:val="255"/>
        </w:trPr>
        <w:tc>
          <w:tcPr>
            <w:tcW w:w="1276" w:type="dxa"/>
            <w:tcBorders>
              <w:top w:val="nil"/>
              <w:left w:val="nil"/>
              <w:bottom w:val="nil"/>
              <w:right w:val="nil"/>
            </w:tcBorders>
            <w:shd w:val="clear" w:color="auto" w:fill="auto"/>
            <w:noWrap/>
            <w:vAlign w:val="bottom"/>
            <w:hideMark/>
          </w:tcPr>
          <w:p w14:paraId="0C77FD09"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3132</w:t>
            </w:r>
          </w:p>
        </w:tc>
        <w:tc>
          <w:tcPr>
            <w:tcW w:w="4962" w:type="dxa"/>
            <w:tcBorders>
              <w:top w:val="nil"/>
              <w:left w:val="nil"/>
              <w:bottom w:val="nil"/>
              <w:right w:val="nil"/>
            </w:tcBorders>
            <w:shd w:val="clear" w:color="auto" w:fill="auto"/>
            <w:noWrap/>
            <w:vAlign w:val="bottom"/>
            <w:hideMark/>
          </w:tcPr>
          <w:p w14:paraId="723304A7"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Doprinosi za obvezno zdravstveno osiguranje</w:t>
            </w:r>
          </w:p>
        </w:tc>
        <w:tc>
          <w:tcPr>
            <w:tcW w:w="1559" w:type="dxa"/>
            <w:tcBorders>
              <w:top w:val="nil"/>
              <w:left w:val="nil"/>
              <w:bottom w:val="nil"/>
              <w:right w:val="nil"/>
            </w:tcBorders>
            <w:shd w:val="clear" w:color="auto" w:fill="auto"/>
            <w:noWrap/>
            <w:vAlign w:val="bottom"/>
            <w:hideMark/>
          </w:tcPr>
          <w:p w14:paraId="2A467853"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6C82D327"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71EB788D"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65877357" w14:textId="77777777" w:rsidTr="00C96B7F">
        <w:trPr>
          <w:trHeight w:val="255"/>
        </w:trPr>
        <w:tc>
          <w:tcPr>
            <w:tcW w:w="1276" w:type="dxa"/>
            <w:tcBorders>
              <w:top w:val="nil"/>
              <w:left w:val="nil"/>
              <w:bottom w:val="nil"/>
              <w:right w:val="nil"/>
            </w:tcBorders>
            <w:shd w:val="clear" w:color="auto" w:fill="auto"/>
            <w:noWrap/>
            <w:vAlign w:val="bottom"/>
            <w:hideMark/>
          </w:tcPr>
          <w:p w14:paraId="549E0D7D"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321</w:t>
            </w:r>
          </w:p>
        </w:tc>
        <w:tc>
          <w:tcPr>
            <w:tcW w:w="4962" w:type="dxa"/>
            <w:tcBorders>
              <w:top w:val="nil"/>
              <w:left w:val="nil"/>
              <w:bottom w:val="nil"/>
              <w:right w:val="nil"/>
            </w:tcBorders>
            <w:shd w:val="clear" w:color="auto" w:fill="auto"/>
            <w:noWrap/>
            <w:vAlign w:val="bottom"/>
            <w:hideMark/>
          </w:tcPr>
          <w:p w14:paraId="4E784DF3"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Naknade troškova zaposlenima</w:t>
            </w:r>
          </w:p>
        </w:tc>
        <w:tc>
          <w:tcPr>
            <w:tcW w:w="1559" w:type="dxa"/>
            <w:tcBorders>
              <w:top w:val="nil"/>
              <w:left w:val="nil"/>
              <w:bottom w:val="nil"/>
              <w:right w:val="nil"/>
            </w:tcBorders>
            <w:shd w:val="clear" w:color="auto" w:fill="auto"/>
            <w:noWrap/>
            <w:vAlign w:val="bottom"/>
            <w:hideMark/>
          </w:tcPr>
          <w:p w14:paraId="78533F7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98.415,00</w:t>
            </w:r>
          </w:p>
        </w:tc>
        <w:tc>
          <w:tcPr>
            <w:tcW w:w="1417" w:type="dxa"/>
            <w:tcBorders>
              <w:top w:val="nil"/>
              <w:left w:val="nil"/>
              <w:bottom w:val="nil"/>
              <w:right w:val="nil"/>
            </w:tcBorders>
            <w:shd w:val="clear" w:color="auto" w:fill="auto"/>
            <w:noWrap/>
            <w:vAlign w:val="bottom"/>
            <w:hideMark/>
          </w:tcPr>
          <w:p w14:paraId="2CB5959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16.450,00</w:t>
            </w:r>
          </w:p>
        </w:tc>
        <w:tc>
          <w:tcPr>
            <w:tcW w:w="993" w:type="dxa"/>
            <w:tcBorders>
              <w:top w:val="nil"/>
              <w:left w:val="nil"/>
              <w:bottom w:val="nil"/>
              <w:right w:val="nil"/>
            </w:tcBorders>
            <w:shd w:val="clear" w:color="auto" w:fill="auto"/>
            <w:noWrap/>
            <w:vAlign w:val="bottom"/>
            <w:hideMark/>
          </w:tcPr>
          <w:p w14:paraId="4D37821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16,71%</w:t>
            </w:r>
          </w:p>
        </w:tc>
      </w:tr>
      <w:tr w:rsidR="006F5620" w:rsidRPr="006F5620" w14:paraId="22846BFD" w14:textId="77777777" w:rsidTr="00C96B7F">
        <w:trPr>
          <w:trHeight w:val="255"/>
        </w:trPr>
        <w:tc>
          <w:tcPr>
            <w:tcW w:w="1276" w:type="dxa"/>
            <w:tcBorders>
              <w:top w:val="nil"/>
              <w:left w:val="nil"/>
              <w:bottom w:val="nil"/>
              <w:right w:val="nil"/>
            </w:tcBorders>
            <w:shd w:val="clear" w:color="auto" w:fill="auto"/>
            <w:noWrap/>
            <w:vAlign w:val="bottom"/>
            <w:hideMark/>
          </w:tcPr>
          <w:p w14:paraId="1860C486"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3212</w:t>
            </w:r>
          </w:p>
        </w:tc>
        <w:tc>
          <w:tcPr>
            <w:tcW w:w="4962" w:type="dxa"/>
            <w:tcBorders>
              <w:top w:val="nil"/>
              <w:left w:val="nil"/>
              <w:bottom w:val="nil"/>
              <w:right w:val="nil"/>
            </w:tcBorders>
            <w:shd w:val="clear" w:color="auto" w:fill="auto"/>
            <w:noWrap/>
            <w:vAlign w:val="bottom"/>
            <w:hideMark/>
          </w:tcPr>
          <w:p w14:paraId="535FFC14"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Naknade za prijevoz, za rad na terenu i odvojeni život</w:t>
            </w:r>
          </w:p>
        </w:tc>
        <w:tc>
          <w:tcPr>
            <w:tcW w:w="1559" w:type="dxa"/>
            <w:tcBorders>
              <w:top w:val="nil"/>
              <w:left w:val="nil"/>
              <w:bottom w:val="nil"/>
              <w:right w:val="nil"/>
            </w:tcBorders>
            <w:shd w:val="clear" w:color="auto" w:fill="auto"/>
            <w:noWrap/>
            <w:vAlign w:val="bottom"/>
            <w:hideMark/>
          </w:tcPr>
          <w:p w14:paraId="24567C56"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24ECA664"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25B8182E"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53E861B3" w14:textId="77777777" w:rsidTr="00C96B7F">
        <w:trPr>
          <w:trHeight w:val="255"/>
        </w:trPr>
        <w:tc>
          <w:tcPr>
            <w:tcW w:w="1276" w:type="dxa"/>
            <w:tcBorders>
              <w:top w:val="nil"/>
              <w:left w:val="nil"/>
              <w:bottom w:val="nil"/>
              <w:right w:val="nil"/>
            </w:tcBorders>
            <w:shd w:val="clear" w:color="auto" w:fill="auto"/>
            <w:noWrap/>
            <w:vAlign w:val="bottom"/>
            <w:hideMark/>
          </w:tcPr>
          <w:p w14:paraId="4D2F8321"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3213</w:t>
            </w:r>
          </w:p>
        </w:tc>
        <w:tc>
          <w:tcPr>
            <w:tcW w:w="4962" w:type="dxa"/>
            <w:tcBorders>
              <w:top w:val="nil"/>
              <w:left w:val="nil"/>
              <w:bottom w:val="nil"/>
              <w:right w:val="nil"/>
            </w:tcBorders>
            <w:shd w:val="clear" w:color="auto" w:fill="auto"/>
            <w:noWrap/>
            <w:vAlign w:val="bottom"/>
            <w:hideMark/>
          </w:tcPr>
          <w:p w14:paraId="32C66800"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Stručno usavršavanje zaposlenika</w:t>
            </w:r>
          </w:p>
        </w:tc>
        <w:tc>
          <w:tcPr>
            <w:tcW w:w="1559" w:type="dxa"/>
            <w:tcBorders>
              <w:top w:val="nil"/>
              <w:left w:val="nil"/>
              <w:bottom w:val="nil"/>
              <w:right w:val="nil"/>
            </w:tcBorders>
            <w:shd w:val="clear" w:color="auto" w:fill="auto"/>
            <w:noWrap/>
            <w:vAlign w:val="bottom"/>
            <w:hideMark/>
          </w:tcPr>
          <w:p w14:paraId="009087C5"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43B533C8"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16.450,00</w:t>
            </w:r>
          </w:p>
        </w:tc>
        <w:tc>
          <w:tcPr>
            <w:tcW w:w="993" w:type="dxa"/>
            <w:tcBorders>
              <w:top w:val="nil"/>
              <w:left w:val="nil"/>
              <w:bottom w:val="nil"/>
              <w:right w:val="nil"/>
            </w:tcBorders>
            <w:shd w:val="clear" w:color="auto" w:fill="auto"/>
            <w:noWrap/>
            <w:vAlign w:val="bottom"/>
            <w:hideMark/>
          </w:tcPr>
          <w:p w14:paraId="199067BC"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59EEE4D8" w14:textId="77777777" w:rsidTr="00C96B7F">
        <w:trPr>
          <w:trHeight w:val="255"/>
        </w:trPr>
        <w:tc>
          <w:tcPr>
            <w:tcW w:w="1276" w:type="dxa"/>
            <w:tcBorders>
              <w:top w:val="nil"/>
              <w:left w:val="nil"/>
              <w:bottom w:val="nil"/>
              <w:right w:val="nil"/>
            </w:tcBorders>
            <w:shd w:val="clear" w:color="auto" w:fill="auto"/>
            <w:noWrap/>
            <w:vAlign w:val="bottom"/>
            <w:hideMark/>
          </w:tcPr>
          <w:p w14:paraId="14F8F808"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2E5002E1"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4E8B3F8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27.300,00</w:t>
            </w:r>
          </w:p>
        </w:tc>
        <w:tc>
          <w:tcPr>
            <w:tcW w:w="1417" w:type="dxa"/>
            <w:tcBorders>
              <w:top w:val="nil"/>
              <w:left w:val="nil"/>
              <w:bottom w:val="nil"/>
              <w:right w:val="nil"/>
            </w:tcBorders>
            <w:shd w:val="clear" w:color="auto" w:fill="auto"/>
            <w:noWrap/>
            <w:vAlign w:val="bottom"/>
            <w:hideMark/>
          </w:tcPr>
          <w:p w14:paraId="4F10734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16.750,15</w:t>
            </w:r>
          </w:p>
        </w:tc>
        <w:tc>
          <w:tcPr>
            <w:tcW w:w="993" w:type="dxa"/>
            <w:tcBorders>
              <w:top w:val="nil"/>
              <w:left w:val="nil"/>
              <w:bottom w:val="nil"/>
              <w:right w:val="nil"/>
            </w:tcBorders>
            <w:shd w:val="clear" w:color="auto" w:fill="auto"/>
            <w:noWrap/>
            <w:vAlign w:val="bottom"/>
            <w:hideMark/>
          </w:tcPr>
          <w:p w14:paraId="45228FA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61,36%</w:t>
            </w:r>
          </w:p>
        </w:tc>
      </w:tr>
      <w:tr w:rsidR="006F5620" w:rsidRPr="006F5620" w14:paraId="12228367" w14:textId="77777777" w:rsidTr="00C96B7F">
        <w:trPr>
          <w:trHeight w:val="255"/>
        </w:trPr>
        <w:tc>
          <w:tcPr>
            <w:tcW w:w="1276" w:type="dxa"/>
            <w:tcBorders>
              <w:top w:val="nil"/>
              <w:left w:val="nil"/>
              <w:bottom w:val="nil"/>
              <w:right w:val="nil"/>
            </w:tcBorders>
            <w:shd w:val="clear" w:color="auto" w:fill="auto"/>
            <w:noWrap/>
            <w:vAlign w:val="bottom"/>
            <w:hideMark/>
          </w:tcPr>
          <w:p w14:paraId="3CCE1C1E"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3233</w:t>
            </w:r>
          </w:p>
        </w:tc>
        <w:tc>
          <w:tcPr>
            <w:tcW w:w="4962" w:type="dxa"/>
            <w:tcBorders>
              <w:top w:val="nil"/>
              <w:left w:val="nil"/>
              <w:bottom w:val="nil"/>
              <w:right w:val="nil"/>
            </w:tcBorders>
            <w:shd w:val="clear" w:color="auto" w:fill="auto"/>
            <w:noWrap/>
            <w:vAlign w:val="bottom"/>
            <w:hideMark/>
          </w:tcPr>
          <w:p w14:paraId="4A198915"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Usluge promidžbe i informiranja</w:t>
            </w:r>
          </w:p>
        </w:tc>
        <w:tc>
          <w:tcPr>
            <w:tcW w:w="1559" w:type="dxa"/>
            <w:tcBorders>
              <w:top w:val="nil"/>
              <w:left w:val="nil"/>
              <w:bottom w:val="nil"/>
              <w:right w:val="nil"/>
            </w:tcBorders>
            <w:shd w:val="clear" w:color="auto" w:fill="auto"/>
            <w:noWrap/>
            <w:vAlign w:val="bottom"/>
            <w:hideMark/>
          </w:tcPr>
          <w:p w14:paraId="50ACD0D5"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10D44BEE"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16.750,15</w:t>
            </w:r>
          </w:p>
        </w:tc>
        <w:tc>
          <w:tcPr>
            <w:tcW w:w="993" w:type="dxa"/>
            <w:tcBorders>
              <w:top w:val="nil"/>
              <w:left w:val="nil"/>
              <w:bottom w:val="nil"/>
              <w:right w:val="nil"/>
            </w:tcBorders>
            <w:shd w:val="clear" w:color="auto" w:fill="auto"/>
            <w:noWrap/>
            <w:vAlign w:val="bottom"/>
            <w:hideMark/>
          </w:tcPr>
          <w:p w14:paraId="3B71A70D"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46F72D95" w14:textId="77777777" w:rsidTr="00C96B7F">
        <w:trPr>
          <w:trHeight w:val="255"/>
        </w:trPr>
        <w:tc>
          <w:tcPr>
            <w:tcW w:w="1276" w:type="dxa"/>
            <w:tcBorders>
              <w:top w:val="nil"/>
              <w:left w:val="nil"/>
              <w:bottom w:val="nil"/>
              <w:right w:val="nil"/>
            </w:tcBorders>
            <w:shd w:val="clear" w:color="auto" w:fill="auto"/>
            <w:noWrap/>
            <w:vAlign w:val="bottom"/>
            <w:hideMark/>
          </w:tcPr>
          <w:p w14:paraId="5117CC8D"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329</w:t>
            </w:r>
          </w:p>
        </w:tc>
        <w:tc>
          <w:tcPr>
            <w:tcW w:w="4962" w:type="dxa"/>
            <w:tcBorders>
              <w:top w:val="nil"/>
              <w:left w:val="nil"/>
              <w:bottom w:val="nil"/>
              <w:right w:val="nil"/>
            </w:tcBorders>
            <w:shd w:val="clear" w:color="auto" w:fill="auto"/>
            <w:noWrap/>
            <w:vAlign w:val="bottom"/>
            <w:hideMark/>
          </w:tcPr>
          <w:p w14:paraId="190F17AA"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Ostali nespomenuti rashodi poslovanja</w:t>
            </w:r>
          </w:p>
        </w:tc>
        <w:tc>
          <w:tcPr>
            <w:tcW w:w="1559" w:type="dxa"/>
            <w:tcBorders>
              <w:top w:val="nil"/>
              <w:left w:val="nil"/>
              <w:bottom w:val="nil"/>
              <w:right w:val="nil"/>
            </w:tcBorders>
            <w:shd w:val="clear" w:color="auto" w:fill="auto"/>
            <w:noWrap/>
            <w:vAlign w:val="bottom"/>
            <w:hideMark/>
          </w:tcPr>
          <w:p w14:paraId="730B917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1417" w:type="dxa"/>
            <w:tcBorders>
              <w:top w:val="nil"/>
              <w:left w:val="nil"/>
              <w:bottom w:val="nil"/>
              <w:right w:val="nil"/>
            </w:tcBorders>
            <w:shd w:val="clear" w:color="auto" w:fill="auto"/>
            <w:noWrap/>
            <w:vAlign w:val="bottom"/>
            <w:hideMark/>
          </w:tcPr>
          <w:p w14:paraId="1DD7C79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786,90</w:t>
            </w:r>
          </w:p>
        </w:tc>
        <w:tc>
          <w:tcPr>
            <w:tcW w:w="993" w:type="dxa"/>
            <w:tcBorders>
              <w:top w:val="nil"/>
              <w:left w:val="nil"/>
              <w:bottom w:val="nil"/>
              <w:right w:val="nil"/>
            </w:tcBorders>
            <w:shd w:val="clear" w:color="auto" w:fill="auto"/>
            <w:noWrap/>
            <w:vAlign w:val="bottom"/>
            <w:hideMark/>
          </w:tcPr>
          <w:p w14:paraId="7A0FB09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p>
        </w:tc>
      </w:tr>
      <w:tr w:rsidR="006F5620" w:rsidRPr="006F5620" w14:paraId="0B28CF44" w14:textId="77777777" w:rsidTr="00C96B7F">
        <w:trPr>
          <w:trHeight w:val="255"/>
        </w:trPr>
        <w:tc>
          <w:tcPr>
            <w:tcW w:w="1276" w:type="dxa"/>
            <w:tcBorders>
              <w:top w:val="nil"/>
              <w:left w:val="nil"/>
              <w:bottom w:val="nil"/>
              <w:right w:val="nil"/>
            </w:tcBorders>
            <w:shd w:val="clear" w:color="auto" w:fill="auto"/>
            <w:noWrap/>
            <w:vAlign w:val="bottom"/>
            <w:hideMark/>
          </w:tcPr>
          <w:p w14:paraId="139C8FF6"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3293</w:t>
            </w:r>
          </w:p>
        </w:tc>
        <w:tc>
          <w:tcPr>
            <w:tcW w:w="4962" w:type="dxa"/>
            <w:tcBorders>
              <w:top w:val="nil"/>
              <w:left w:val="nil"/>
              <w:bottom w:val="nil"/>
              <w:right w:val="nil"/>
            </w:tcBorders>
            <w:shd w:val="clear" w:color="auto" w:fill="auto"/>
            <w:noWrap/>
            <w:vAlign w:val="bottom"/>
            <w:hideMark/>
          </w:tcPr>
          <w:p w14:paraId="784B9A3E"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Reprezentacija</w:t>
            </w:r>
          </w:p>
        </w:tc>
        <w:tc>
          <w:tcPr>
            <w:tcW w:w="1559" w:type="dxa"/>
            <w:tcBorders>
              <w:top w:val="nil"/>
              <w:left w:val="nil"/>
              <w:bottom w:val="nil"/>
              <w:right w:val="nil"/>
            </w:tcBorders>
            <w:shd w:val="clear" w:color="auto" w:fill="auto"/>
            <w:noWrap/>
            <w:vAlign w:val="bottom"/>
            <w:hideMark/>
          </w:tcPr>
          <w:p w14:paraId="0769407A"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6BDB36D9"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786,90</w:t>
            </w:r>
          </w:p>
        </w:tc>
        <w:tc>
          <w:tcPr>
            <w:tcW w:w="993" w:type="dxa"/>
            <w:tcBorders>
              <w:top w:val="nil"/>
              <w:left w:val="nil"/>
              <w:bottom w:val="nil"/>
              <w:right w:val="nil"/>
            </w:tcBorders>
            <w:shd w:val="clear" w:color="auto" w:fill="auto"/>
            <w:noWrap/>
            <w:vAlign w:val="bottom"/>
            <w:hideMark/>
          </w:tcPr>
          <w:p w14:paraId="53D41B51"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735B20EF" w14:textId="77777777" w:rsidTr="00C96B7F">
        <w:trPr>
          <w:trHeight w:val="255"/>
        </w:trPr>
        <w:tc>
          <w:tcPr>
            <w:tcW w:w="1276" w:type="dxa"/>
            <w:tcBorders>
              <w:top w:val="nil"/>
              <w:left w:val="nil"/>
              <w:bottom w:val="nil"/>
              <w:right w:val="nil"/>
            </w:tcBorders>
            <w:shd w:val="clear" w:color="auto" w:fill="auto"/>
            <w:noWrap/>
            <w:vAlign w:val="bottom"/>
            <w:hideMark/>
          </w:tcPr>
          <w:p w14:paraId="37A41934"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422</w:t>
            </w:r>
          </w:p>
        </w:tc>
        <w:tc>
          <w:tcPr>
            <w:tcW w:w="4962" w:type="dxa"/>
            <w:tcBorders>
              <w:top w:val="nil"/>
              <w:left w:val="nil"/>
              <w:bottom w:val="nil"/>
              <w:right w:val="nil"/>
            </w:tcBorders>
            <w:shd w:val="clear" w:color="auto" w:fill="auto"/>
            <w:noWrap/>
            <w:vAlign w:val="bottom"/>
            <w:hideMark/>
          </w:tcPr>
          <w:p w14:paraId="2D67ADE4"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Postrojenja i oprema</w:t>
            </w:r>
          </w:p>
        </w:tc>
        <w:tc>
          <w:tcPr>
            <w:tcW w:w="1559" w:type="dxa"/>
            <w:tcBorders>
              <w:top w:val="nil"/>
              <w:left w:val="nil"/>
              <w:bottom w:val="nil"/>
              <w:right w:val="nil"/>
            </w:tcBorders>
            <w:shd w:val="clear" w:color="auto" w:fill="auto"/>
            <w:noWrap/>
            <w:vAlign w:val="bottom"/>
            <w:hideMark/>
          </w:tcPr>
          <w:p w14:paraId="7D86E10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101.112,00</w:t>
            </w:r>
          </w:p>
        </w:tc>
        <w:tc>
          <w:tcPr>
            <w:tcW w:w="1417" w:type="dxa"/>
            <w:tcBorders>
              <w:top w:val="nil"/>
              <w:left w:val="nil"/>
              <w:bottom w:val="nil"/>
              <w:right w:val="nil"/>
            </w:tcBorders>
            <w:shd w:val="clear" w:color="auto" w:fill="auto"/>
            <w:noWrap/>
            <w:vAlign w:val="bottom"/>
            <w:hideMark/>
          </w:tcPr>
          <w:p w14:paraId="3A7414F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1255744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05828EDD" w14:textId="77777777" w:rsidTr="00C96B7F">
        <w:trPr>
          <w:trHeight w:val="255"/>
        </w:trPr>
        <w:tc>
          <w:tcPr>
            <w:tcW w:w="1276" w:type="dxa"/>
            <w:tcBorders>
              <w:top w:val="nil"/>
              <w:left w:val="nil"/>
              <w:bottom w:val="nil"/>
              <w:right w:val="nil"/>
            </w:tcBorders>
            <w:shd w:val="clear" w:color="auto" w:fill="auto"/>
            <w:noWrap/>
            <w:vAlign w:val="bottom"/>
            <w:hideMark/>
          </w:tcPr>
          <w:p w14:paraId="0A0B59CD"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4227</w:t>
            </w:r>
          </w:p>
        </w:tc>
        <w:tc>
          <w:tcPr>
            <w:tcW w:w="4962" w:type="dxa"/>
            <w:tcBorders>
              <w:top w:val="nil"/>
              <w:left w:val="nil"/>
              <w:bottom w:val="nil"/>
              <w:right w:val="nil"/>
            </w:tcBorders>
            <w:shd w:val="clear" w:color="auto" w:fill="auto"/>
            <w:noWrap/>
            <w:vAlign w:val="bottom"/>
            <w:hideMark/>
          </w:tcPr>
          <w:p w14:paraId="7080D361"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Uređaji, strojevi i oprema za ostale namjene</w:t>
            </w:r>
          </w:p>
        </w:tc>
        <w:tc>
          <w:tcPr>
            <w:tcW w:w="1559" w:type="dxa"/>
            <w:tcBorders>
              <w:top w:val="nil"/>
              <w:left w:val="nil"/>
              <w:bottom w:val="nil"/>
              <w:right w:val="nil"/>
            </w:tcBorders>
            <w:shd w:val="clear" w:color="auto" w:fill="auto"/>
            <w:noWrap/>
            <w:vAlign w:val="bottom"/>
            <w:hideMark/>
          </w:tcPr>
          <w:p w14:paraId="193A1C23"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655633C5"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370CEA3A"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1ACB591D" w14:textId="77777777" w:rsidTr="00C96B7F">
        <w:trPr>
          <w:trHeight w:val="255"/>
        </w:trPr>
        <w:tc>
          <w:tcPr>
            <w:tcW w:w="1276" w:type="dxa"/>
            <w:tcBorders>
              <w:top w:val="nil"/>
              <w:left w:val="nil"/>
              <w:bottom w:val="nil"/>
              <w:right w:val="nil"/>
            </w:tcBorders>
            <w:shd w:val="clear" w:color="auto" w:fill="auto"/>
            <w:noWrap/>
            <w:vAlign w:val="bottom"/>
            <w:hideMark/>
          </w:tcPr>
          <w:p w14:paraId="7CAF54F3"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451</w:t>
            </w:r>
          </w:p>
        </w:tc>
        <w:tc>
          <w:tcPr>
            <w:tcW w:w="4962" w:type="dxa"/>
            <w:tcBorders>
              <w:top w:val="nil"/>
              <w:left w:val="nil"/>
              <w:bottom w:val="nil"/>
              <w:right w:val="nil"/>
            </w:tcBorders>
            <w:shd w:val="clear" w:color="auto" w:fill="auto"/>
            <w:noWrap/>
            <w:vAlign w:val="bottom"/>
            <w:hideMark/>
          </w:tcPr>
          <w:p w14:paraId="6D5AF5F8"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Dodatna ulaganja na građevinskim objektima</w:t>
            </w:r>
          </w:p>
        </w:tc>
        <w:tc>
          <w:tcPr>
            <w:tcW w:w="1559" w:type="dxa"/>
            <w:tcBorders>
              <w:top w:val="nil"/>
              <w:left w:val="nil"/>
              <w:bottom w:val="nil"/>
              <w:right w:val="nil"/>
            </w:tcBorders>
            <w:shd w:val="clear" w:color="auto" w:fill="auto"/>
            <w:noWrap/>
            <w:vAlign w:val="bottom"/>
            <w:hideMark/>
          </w:tcPr>
          <w:p w14:paraId="559B297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190.000,00</w:t>
            </w:r>
          </w:p>
        </w:tc>
        <w:tc>
          <w:tcPr>
            <w:tcW w:w="1417" w:type="dxa"/>
            <w:tcBorders>
              <w:top w:val="nil"/>
              <w:left w:val="nil"/>
              <w:bottom w:val="nil"/>
              <w:right w:val="nil"/>
            </w:tcBorders>
            <w:shd w:val="clear" w:color="auto" w:fill="auto"/>
            <w:noWrap/>
            <w:vAlign w:val="bottom"/>
            <w:hideMark/>
          </w:tcPr>
          <w:p w14:paraId="3C93D77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0EBD9A0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199D532D" w14:textId="77777777" w:rsidTr="00C96B7F">
        <w:trPr>
          <w:trHeight w:val="255"/>
        </w:trPr>
        <w:tc>
          <w:tcPr>
            <w:tcW w:w="1276" w:type="dxa"/>
            <w:tcBorders>
              <w:top w:val="nil"/>
              <w:left w:val="nil"/>
              <w:bottom w:val="nil"/>
              <w:right w:val="nil"/>
            </w:tcBorders>
            <w:shd w:val="clear" w:color="auto" w:fill="auto"/>
            <w:noWrap/>
            <w:vAlign w:val="bottom"/>
            <w:hideMark/>
          </w:tcPr>
          <w:p w14:paraId="06265B18"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4511</w:t>
            </w:r>
          </w:p>
        </w:tc>
        <w:tc>
          <w:tcPr>
            <w:tcW w:w="4962" w:type="dxa"/>
            <w:tcBorders>
              <w:top w:val="nil"/>
              <w:left w:val="nil"/>
              <w:bottom w:val="nil"/>
              <w:right w:val="nil"/>
            </w:tcBorders>
            <w:shd w:val="clear" w:color="auto" w:fill="auto"/>
            <w:noWrap/>
            <w:vAlign w:val="bottom"/>
            <w:hideMark/>
          </w:tcPr>
          <w:p w14:paraId="08816BFB"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Dodatna ulaganja na građevinskim objektima</w:t>
            </w:r>
          </w:p>
        </w:tc>
        <w:tc>
          <w:tcPr>
            <w:tcW w:w="1559" w:type="dxa"/>
            <w:tcBorders>
              <w:top w:val="nil"/>
              <w:left w:val="nil"/>
              <w:bottom w:val="nil"/>
              <w:right w:val="nil"/>
            </w:tcBorders>
            <w:shd w:val="clear" w:color="auto" w:fill="auto"/>
            <w:noWrap/>
            <w:vAlign w:val="bottom"/>
            <w:hideMark/>
          </w:tcPr>
          <w:p w14:paraId="681841DD"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05A3B8A5"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74EF40FE"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7D074DF3" w14:textId="77777777" w:rsidTr="00C96B7F">
        <w:trPr>
          <w:trHeight w:val="255"/>
        </w:trPr>
        <w:tc>
          <w:tcPr>
            <w:tcW w:w="6238" w:type="dxa"/>
            <w:gridSpan w:val="2"/>
            <w:tcBorders>
              <w:top w:val="nil"/>
              <w:left w:val="nil"/>
              <w:bottom w:val="nil"/>
              <w:right w:val="nil"/>
            </w:tcBorders>
            <w:shd w:val="clear" w:color="000000" w:fill="9999FF"/>
            <w:noWrap/>
            <w:vAlign w:val="bottom"/>
            <w:hideMark/>
          </w:tcPr>
          <w:p w14:paraId="438CA569"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GLAVA 00220 PUČKO OTVORENO UČILIŠTE</w:t>
            </w:r>
          </w:p>
        </w:tc>
        <w:tc>
          <w:tcPr>
            <w:tcW w:w="1559" w:type="dxa"/>
            <w:tcBorders>
              <w:top w:val="nil"/>
              <w:left w:val="nil"/>
              <w:bottom w:val="nil"/>
              <w:right w:val="nil"/>
            </w:tcBorders>
            <w:shd w:val="clear" w:color="000000" w:fill="9999FF"/>
            <w:noWrap/>
            <w:vAlign w:val="bottom"/>
            <w:hideMark/>
          </w:tcPr>
          <w:p w14:paraId="05B2929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3.043.530,00</w:t>
            </w:r>
          </w:p>
        </w:tc>
        <w:tc>
          <w:tcPr>
            <w:tcW w:w="1417" w:type="dxa"/>
            <w:tcBorders>
              <w:top w:val="nil"/>
              <w:left w:val="nil"/>
              <w:bottom w:val="nil"/>
              <w:right w:val="nil"/>
            </w:tcBorders>
            <w:shd w:val="clear" w:color="000000" w:fill="9999FF"/>
            <w:noWrap/>
            <w:vAlign w:val="bottom"/>
            <w:hideMark/>
          </w:tcPr>
          <w:p w14:paraId="2EAECF2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1.120.240,79</w:t>
            </w:r>
          </w:p>
        </w:tc>
        <w:tc>
          <w:tcPr>
            <w:tcW w:w="993" w:type="dxa"/>
            <w:tcBorders>
              <w:top w:val="nil"/>
              <w:left w:val="nil"/>
              <w:bottom w:val="nil"/>
              <w:right w:val="nil"/>
            </w:tcBorders>
            <w:shd w:val="clear" w:color="000000" w:fill="9999FF"/>
            <w:noWrap/>
            <w:vAlign w:val="bottom"/>
            <w:hideMark/>
          </w:tcPr>
          <w:p w14:paraId="034EB1C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36,81%</w:t>
            </w:r>
          </w:p>
        </w:tc>
      </w:tr>
      <w:tr w:rsidR="006F5620" w:rsidRPr="006F5620" w14:paraId="4EE1EA06"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1C464CA2"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4FF695E1"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1.018.360,00</w:t>
            </w:r>
          </w:p>
        </w:tc>
        <w:tc>
          <w:tcPr>
            <w:tcW w:w="1417" w:type="dxa"/>
            <w:tcBorders>
              <w:top w:val="nil"/>
              <w:left w:val="nil"/>
              <w:bottom w:val="nil"/>
              <w:right w:val="nil"/>
            </w:tcBorders>
            <w:shd w:val="clear" w:color="000000" w:fill="CCCCFF"/>
            <w:noWrap/>
            <w:vAlign w:val="bottom"/>
            <w:hideMark/>
          </w:tcPr>
          <w:p w14:paraId="41E0A6F7"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407.553,46</w:t>
            </w:r>
          </w:p>
        </w:tc>
        <w:tc>
          <w:tcPr>
            <w:tcW w:w="993" w:type="dxa"/>
            <w:tcBorders>
              <w:top w:val="nil"/>
              <w:left w:val="nil"/>
              <w:bottom w:val="nil"/>
              <w:right w:val="nil"/>
            </w:tcBorders>
            <w:shd w:val="clear" w:color="000000" w:fill="CCCCFF"/>
            <w:noWrap/>
            <w:vAlign w:val="bottom"/>
            <w:hideMark/>
          </w:tcPr>
          <w:p w14:paraId="62721D7B"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40,02%</w:t>
            </w:r>
          </w:p>
        </w:tc>
      </w:tr>
      <w:tr w:rsidR="006F5620" w:rsidRPr="006F5620" w14:paraId="23FCCC9E"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4BDBC910"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3. VLASTITI PRIHODI</w:t>
            </w:r>
          </w:p>
        </w:tc>
        <w:tc>
          <w:tcPr>
            <w:tcW w:w="1559" w:type="dxa"/>
            <w:tcBorders>
              <w:top w:val="nil"/>
              <w:left w:val="nil"/>
              <w:bottom w:val="nil"/>
              <w:right w:val="nil"/>
            </w:tcBorders>
            <w:shd w:val="clear" w:color="000000" w:fill="CCCCFF"/>
            <w:noWrap/>
            <w:vAlign w:val="bottom"/>
            <w:hideMark/>
          </w:tcPr>
          <w:p w14:paraId="49BD3F55"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425.680,00</w:t>
            </w:r>
          </w:p>
        </w:tc>
        <w:tc>
          <w:tcPr>
            <w:tcW w:w="1417" w:type="dxa"/>
            <w:tcBorders>
              <w:top w:val="nil"/>
              <w:left w:val="nil"/>
              <w:bottom w:val="nil"/>
              <w:right w:val="nil"/>
            </w:tcBorders>
            <w:shd w:val="clear" w:color="000000" w:fill="CCCCFF"/>
            <w:noWrap/>
            <w:vAlign w:val="bottom"/>
            <w:hideMark/>
          </w:tcPr>
          <w:p w14:paraId="7C337585"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143.566,80</w:t>
            </w:r>
          </w:p>
        </w:tc>
        <w:tc>
          <w:tcPr>
            <w:tcW w:w="993" w:type="dxa"/>
            <w:tcBorders>
              <w:top w:val="nil"/>
              <w:left w:val="nil"/>
              <w:bottom w:val="nil"/>
              <w:right w:val="nil"/>
            </w:tcBorders>
            <w:shd w:val="clear" w:color="000000" w:fill="CCCCFF"/>
            <w:noWrap/>
            <w:vAlign w:val="bottom"/>
            <w:hideMark/>
          </w:tcPr>
          <w:p w14:paraId="5D3060C2"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33,73%</w:t>
            </w:r>
          </w:p>
        </w:tc>
      </w:tr>
      <w:tr w:rsidR="006F5620" w:rsidRPr="006F5620" w14:paraId="6617A39E"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34429095"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5. POMOĆI</w:t>
            </w:r>
          </w:p>
        </w:tc>
        <w:tc>
          <w:tcPr>
            <w:tcW w:w="1559" w:type="dxa"/>
            <w:tcBorders>
              <w:top w:val="nil"/>
              <w:left w:val="nil"/>
              <w:bottom w:val="nil"/>
              <w:right w:val="nil"/>
            </w:tcBorders>
            <w:shd w:val="clear" w:color="000000" w:fill="CCCCFF"/>
            <w:noWrap/>
            <w:vAlign w:val="bottom"/>
            <w:hideMark/>
          </w:tcPr>
          <w:p w14:paraId="78B16D08"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1.543.990,00</w:t>
            </w:r>
          </w:p>
        </w:tc>
        <w:tc>
          <w:tcPr>
            <w:tcW w:w="1417" w:type="dxa"/>
            <w:tcBorders>
              <w:top w:val="nil"/>
              <w:left w:val="nil"/>
              <w:bottom w:val="nil"/>
              <w:right w:val="nil"/>
            </w:tcBorders>
            <w:shd w:val="clear" w:color="000000" w:fill="CCCCFF"/>
            <w:noWrap/>
            <w:vAlign w:val="bottom"/>
            <w:hideMark/>
          </w:tcPr>
          <w:p w14:paraId="49B0C1FE"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532.420,53</w:t>
            </w:r>
          </w:p>
        </w:tc>
        <w:tc>
          <w:tcPr>
            <w:tcW w:w="993" w:type="dxa"/>
            <w:tcBorders>
              <w:top w:val="nil"/>
              <w:left w:val="nil"/>
              <w:bottom w:val="nil"/>
              <w:right w:val="nil"/>
            </w:tcBorders>
            <w:shd w:val="clear" w:color="000000" w:fill="CCCCFF"/>
            <w:noWrap/>
            <w:vAlign w:val="bottom"/>
            <w:hideMark/>
          </w:tcPr>
          <w:p w14:paraId="1D0F114E"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34,48%</w:t>
            </w:r>
          </w:p>
        </w:tc>
      </w:tr>
      <w:tr w:rsidR="006F5620" w:rsidRPr="006F5620" w14:paraId="69295F15"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33ECCCC6"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6. DONACIJE</w:t>
            </w:r>
          </w:p>
        </w:tc>
        <w:tc>
          <w:tcPr>
            <w:tcW w:w="1559" w:type="dxa"/>
            <w:tcBorders>
              <w:top w:val="nil"/>
              <w:left w:val="nil"/>
              <w:bottom w:val="nil"/>
              <w:right w:val="nil"/>
            </w:tcBorders>
            <w:shd w:val="clear" w:color="000000" w:fill="CCCCFF"/>
            <w:noWrap/>
            <w:vAlign w:val="bottom"/>
            <w:hideMark/>
          </w:tcPr>
          <w:p w14:paraId="1E78A2BF"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55.500,00</w:t>
            </w:r>
          </w:p>
        </w:tc>
        <w:tc>
          <w:tcPr>
            <w:tcW w:w="1417" w:type="dxa"/>
            <w:tcBorders>
              <w:top w:val="nil"/>
              <w:left w:val="nil"/>
              <w:bottom w:val="nil"/>
              <w:right w:val="nil"/>
            </w:tcBorders>
            <w:shd w:val="clear" w:color="000000" w:fill="CCCCFF"/>
            <w:noWrap/>
            <w:vAlign w:val="bottom"/>
            <w:hideMark/>
          </w:tcPr>
          <w:p w14:paraId="1508328F"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36.700,00</w:t>
            </w:r>
          </w:p>
        </w:tc>
        <w:tc>
          <w:tcPr>
            <w:tcW w:w="993" w:type="dxa"/>
            <w:tcBorders>
              <w:top w:val="nil"/>
              <w:left w:val="nil"/>
              <w:bottom w:val="nil"/>
              <w:right w:val="nil"/>
            </w:tcBorders>
            <w:shd w:val="clear" w:color="000000" w:fill="CCCCFF"/>
            <w:noWrap/>
            <w:vAlign w:val="bottom"/>
            <w:hideMark/>
          </w:tcPr>
          <w:p w14:paraId="76886220"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66,13%</w:t>
            </w:r>
          </w:p>
        </w:tc>
      </w:tr>
      <w:tr w:rsidR="006F5620" w:rsidRPr="006F5620" w14:paraId="3C3C3C0F" w14:textId="77777777" w:rsidTr="00C96B7F">
        <w:trPr>
          <w:trHeight w:val="255"/>
        </w:trPr>
        <w:tc>
          <w:tcPr>
            <w:tcW w:w="6238" w:type="dxa"/>
            <w:gridSpan w:val="2"/>
            <w:tcBorders>
              <w:top w:val="nil"/>
              <w:left w:val="nil"/>
              <w:bottom w:val="nil"/>
              <w:right w:val="nil"/>
            </w:tcBorders>
            <w:shd w:val="clear" w:color="000000" w:fill="9999FF"/>
            <w:noWrap/>
            <w:vAlign w:val="bottom"/>
            <w:hideMark/>
          </w:tcPr>
          <w:p w14:paraId="73319366"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PROR. KORISNIK 27175 PUČKO OTVORENO UČILIŠTE</w:t>
            </w:r>
          </w:p>
        </w:tc>
        <w:tc>
          <w:tcPr>
            <w:tcW w:w="1559" w:type="dxa"/>
            <w:tcBorders>
              <w:top w:val="nil"/>
              <w:left w:val="nil"/>
              <w:bottom w:val="nil"/>
              <w:right w:val="nil"/>
            </w:tcBorders>
            <w:shd w:val="clear" w:color="000000" w:fill="9999FF"/>
            <w:noWrap/>
            <w:vAlign w:val="bottom"/>
            <w:hideMark/>
          </w:tcPr>
          <w:p w14:paraId="4FF0AA0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3.043.530,00</w:t>
            </w:r>
          </w:p>
        </w:tc>
        <w:tc>
          <w:tcPr>
            <w:tcW w:w="1417" w:type="dxa"/>
            <w:tcBorders>
              <w:top w:val="nil"/>
              <w:left w:val="nil"/>
              <w:bottom w:val="nil"/>
              <w:right w:val="nil"/>
            </w:tcBorders>
            <w:shd w:val="clear" w:color="000000" w:fill="9999FF"/>
            <w:noWrap/>
            <w:vAlign w:val="bottom"/>
            <w:hideMark/>
          </w:tcPr>
          <w:p w14:paraId="5EB8106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1.120.240,79</w:t>
            </w:r>
          </w:p>
        </w:tc>
        <w:tc>
          <w:tcPr>
            <w:tcW w:w="993" w:type="dxa"/>
            <w:tcBorders>
              <w:top w:val="nil"/>
              <w:left w:val="nil"/>
              <w:bottom w:val="nil"/>
              <w:right w:val="nil"/>
            </w:tcBorders>
            <w:shd w:val="clear" w:color="000000" w:fill="9999FF"/>
            <w:noWrap/>
            <w:vAlign w:val="bottom"/>
            <w:hideMark/>
          </w:tcPr>
          <w:p w14:paraId="565955C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36,81%</w:t>
            </w:r>
          </w:p>
        </w:tc>
      </w:tr>
      <w:tr w:rsidR="006F5620" w:rsidRPr="006F5620" w14:paraId="78AA99A5" w14:textId="77777777" w:rsidTr="00C96B7F">
        <w:trPr>
          <w:trHeight w:val="255"/>
        </w:trPr>
        <w:tc>
          <w:tcPr>
            <w:tcW w:w="1276" w:type="dxa"/>
            <w:tcBorders>
              <w:top w:val="nil"/>
              <w:left w:val="nil"/>
              <w:bottom w:val="nil"/>
              <w:right w:val="nil"/>
            </w:tcBorders>
            <w:shd w:val="clear" w:color="000000" w:fill="A9D08E"/>
            <w:noWrap/>
            <w:vAlign w:val="bottom"/>
            <w:hideMark/>
          </w:tcPr>
          <w:p w14:paraId="6DD8EEF4"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2020</w:t>
            </w:r>
          </w:p>
        </w:tc>
        <w:tc>
          <w:tcPr>
            <w:tcW w:w="4962" w:type="dxa"/>
            <w:tcBorders>
              <w:top w:val="nil"/>
              <w:left w:val="nil"/>
              <w:bottom w:val="nil"/>
              <w:right w:val="nil"/>
            </w:tcBorders>
            <w:shd w:val="clear" w:color="000000" w:fill="A9D08E"/>
            <w:noWrap/>
            <w:vAlign w:val="bottom"/>
            <w:hideMark/>
          </w:tcPr>
          <w:p w14:paraId="3653E8DF"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Program: PUČKO OTVORENO UČILIŠTE</w:t>
            </w:r>
          </w:p>
        </w:tc>
        <w:tc>
          <w:tcPr>
            <w:tcW w:w="1559" w:type="dxa"/>
            <w:tcBorders>
              <w:top w:val="nil"/>
              <w:left w:val="nil"/>
              <w:bottom w:val="nil"/>
              <w:right w:val="nil"/>
            </w:tcBorders>
            <w:shd w:val="clear" w:color="000000" w:fill="A9D08E"/>
            <w:noWrap/>
            <w:vAlign w:val="bottom"/>
            <w:hideMark/>
          </w:tcPr>
          <w:p w14:paraId="4C1991F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3.043.530,00</w:t>
            </w:r>
          </w:p>
        </w:tc>
        <w:tc>
          <w:tcPr>
            <w:tcW w:w="1417" w:type="dxa"/>
            <w:tcBorders>
              <w:top w:val="nil"/>
              <w:left w:val="nil"/>
              <w:bottom w:val="nil"/>
              <w:right w:val="nil"/>
            </w:tcBorders>
            <w:shd w:val="clear" w:color="000000" w:fill="A9D08E"/>
            <w:noWrap/>
            <w:vAlign w:val="bottom"/>
            <w:hideMark/>
          </w:tcPr>
          <w:p w14:paraId="0C00D01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1.120.240,79</w:t>
            </w:r>
          </w:p>
        </w:tc>
        <w:tc>
          <w:tcPr>
            <w:tcW w:w="993" w:type="dxa"/>
            <w:tcBorders>
              <w:top w:val="nil"/>
              <w:left w:val="nil"/>
              <w:bottom w:val="nil"/>
              <w:right w:val="nil"/>
            </w:tcBorders>
            <w:shd w:val="clear" w:color="000000" w:fill="A9D08E"/>
            <w:noWrap/>
            <w:vAlign w:val="bottom"/>
            <w:hideMark/>
          </w:tcPr>
          <w:p w14:paraId="163B369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36,81%</w:t>
            </w:r>
          </w:p>
        </w:tc>
      </w:tr>
      <w:tr w:rsidR="006F5620" w:rsidRPr="006F5620" w14:paraId="4A1D92B0" w14:textId="77777777" w:rsidTr="00C96B7F">
        <w:trPr>
          <w:trHeight w:val="255"/>
        </w:trPr>
        <w:tc>
          <w:tcPr>
            <w:tcW w:w="1276" w:type="dxa"/>
            <w:tcBorders>
              <w:top w:val="nil"/>
              <w:left w:val="nil"/>
              <w:bottom w:val="nil"/>
              <w:right w:val="nil"/>
            </w:tcBorders>
            <w:shd w:val="clear" w:color="000000" w:fill="FFFF99"/>
            <w:noWrap/>
            <w:vAlign w:val="bottom"/>
            <w:hideMark/>
          </w:tcPr>
          <w:p w14:paraId="43D537C4"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A202001</w:t>
            </w:r>
          </w:p>
        </w:tc>
        <w:tc>
          <w:tcPr>
            <w:tcW w:w="4962" w:type="dxa"/>
            <w:tcBorders>
              <w:top w:val="nil"/>
              <w:left w:val="nil"/>
              <w:bottom w:val="nil"/>
              <w:right w:val="nil"/>
            </w:tcBorders>
            <w:shd w:val="clear" w:color="000000" w:fill="FFFF99"/>
            <w:noWrap/>
            <w:vAlign w:val="bottom"/>
            <w:hideMark/>
          </w:tcPr>
          <w:p w14:paraId="65C93889"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Aktivnost: Redovna djelatnost Pučkog otvorenog učilišta</w:t>
            </w:r>
          </w:p>
        </w:tc>
        <w:tc>
          <w:tcPr>
            <w:tcW w:w="1559" w:type="dxa"/>
            <w:tcBorders>
              <w:top w:val="nil"/>
              <w:left w:val="nil"/>
              <w:bottom w:val="nil"/>
              <w:right w:val="nil"/>
            </w:tcBorders>
            <w:shd w:val="clear" w:color="000000" w:fill="FFFF99"/>
            <w:noWrap/>
            <w:vAlign w:val="bottom"/>
            <w:hideMark/>
          </w:tcPr>
          <w:p w14:paraId="738AD3E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896.730,00</w:t>
            </w:r>
          </w:p>
        </w:tc>
        <w:tc>
          <w:tcPr>
            <w:tcW w:w="1417" w:type="dxa"/>
            <w:tcBorders>
              <w:top w:val="nil"/>
              <w:left w:val="nil"/>
              <w:bottom w:val="nil"/>
              <w:right w:val="nil"/>
            </w:tcBorders>
            <w:shd w:val="clear" w:color="000000" w:fill="FFFF99"/>
            <w:noWrap/>
            <w:vAlign w:val="bottom"/>
            <w:hideMark/>
          </w:tcPr>
          <w:p w14:paraId="2FF059F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398.963,81</w:t>
            </w:r>
          </w:p>
        </w:tc>
        <w:tc>
          <w:tcPr>
            <w:tcW w:w="993" w:type="dxa"/>
            <w:tcBorders>
              <w:top w:val="nil"/>
              <w:left w:val="nil"/>
              <w:bottom w:val="nil"/>
              <w:right w:val="nil"/>
            </w:tcBorders>
            <w:shd w:val="clear" w:color="000000" w:fill="FFFF99"/>
            <w:noWrap/>
            <w:vAlign w:val="bottom"/>
            <w:hideMark/>
          </w:tcPr>
          <w:p w14:paraId="32B7A40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44,49%</w:t>
            </w:r>
          </w:p>
        </w:tc>
      </w:tr>
      <w:tr w:rsidR="006F5620" w:rsidRPr="006F5620" w14:paraId="4F21C682"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6B914F77"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40A266CA"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681.050,00</w:t>
            </w:r>
          </w:p>
        </w:tc>
        <w:tc>
          <w:tcPr>
            <w:tcW w:w="1417" w:type="dxa"/>
            <w:tcBorders>
              <w:top w:val="nil"/>
              <w:left w:val="nil"/>
              <w:bottom w:val="nil"/>
              <w:right w:val="nil"/>
            </w:tcBorders>
            <w:shd w:val="clear" w:color="000000" w:fill="CCCCFF"/>
            <w:noWrap/>
            <w:vAlign w:val="bottom"/>
            <w:hideMark/>
          </w:tcPr>
          <w:p w14:paraId="314E3637"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318.936,89</w:t>
            </w:r>
          </w:p>
        </w:tc>
        <w:tc>
          <w:tcPr>
            <w:tcW w:w="993" w:type="dxa"/>
            <w:tcBorders>
              <w:top w:val="nil"/>
              <w:left w:val="nil"/>
              <w:bottom w:val="nil"/>
              <w:right w:val="nil"/>
            </w:tcBorders>
            <w:shd w:val="clear" w:color="000000" w:fill="CCCCFF"/>
            <w:noWrap/>
            <w:vAlign w:val="bottom"/>
            <w:hideMark/>
          </w:tcPr>
          <w:p w14:paraId="2082A5DD"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46,83%</w:t>
            </w:r>
          </w:p>
        </w:tc>
      </w:tr>
      <w:tr w:rsidR="006F5620" w:rsidRPr="006F5620" w14:paraId="71BA0502" w14:textId="77777777" w:rsidTr="00C96B7F">
        <w:trPr>
          <w:trHeight w:val="255"/>
        </w:trPr>
        <w:tc>
          <w:tcPr>
            <w:tcW w:w="1276" w:type="dxa"/>
            <w:tcBorders>
              <w:top w:val="nil"/>
              <w:left w:val="nil"/>
              <w:bottom w:val="nil"/>
              <w:right w:val="nil"/>
            </w:tcBorders>
            <w:shd w:val="clear" w:color="auto" w:fill="auto"/>
            <w:noWrap/>
            <w:vAlign w:val="bottom"/>
            <w:hideMark/>
          </w:tcPr>
          <w:p w14:paraId="5DC93E0B"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311</w:t>
            </w:r>
          </w:p>
        </w:tc>
        <w:tc>
          <w:tcPr>
            <w:tcW w:w="4962" w:type="dxa"/>
            <w:tcBorders>
              <w:top w:val="nil"/>
              <w:left w:val="nil"/>
              <w:bottom w:val="nil"/>
              <w:right w:val="nil"/>
            </w:tcBorders>
            <w:shd w:val="clear" w:color="auto" w:fill="auto"/>
            <w:noWrap/>
            <w:vAlign w:val="bottom"/>
            <w:hideMark/>
          </w:tcPr>
          <w:p w14:paraId="0C5E1D84"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Plaće (Bruto)</w:t>
            </w:r>
          </w:p>
        </w:tc>
        <w:tc>
          <w:tcPr>
            <w:tcW w:w="1559" w:type="dxa"/>
            <w:tcBorders>
              <w:top w:val="nil"/>
              <w:left w:val="nil"/>
              <w:bottom w:val="nil"/>
              <w:right w:val="nil"/>
            </w:tcBorders>
            <w:shd w:val="clear" w:color="auto" w:fill="auto"/>
            <w:noWrap/>
            <w:vAlign w:val="bottom"/>
            <w:hideMark/>
          </w:tcPr>
          <w:p w14:paraId="119F0B8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428.000,00</w:t>
            </w:r>
          </w:p>
        </w:tc>
        <w:tc>
          <w:tcPr>
            <w:tcW w:w="1417" w:type="dxa"/>
            <w:tcBorders>
              <w:top w:val="nil"/>
              <w:left w:val="nil"/>
              <w:bottom w:val="nil"/>
              <w:right w:val="nil"/>
            </w:tcBorders>
            <w:shd w:val="clear" w:color="auto" w:fill="auto"/>
            <w:noWrap/>
            <w:vAlign w:val="bottom"/>
            <w:hideMark/>
          </w:tcPr>
          <w:p w14:paraId="1D8AD55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203.311,40</w:t>
            </w:r>
          </w:p>
        </w:tc>
        <w:tc>
          <w:tcPr>
            <w:tcW w:w="993" w:type="dxa"/>
            <w:tcBorders>
              <w:top w:val="nil"/>
              <w:left w:val="nil"/>
              <w:bottom w:val="nil"/>
              <w:right w:val="nil"/>
            </w:tcBorders>
            <w:shd w:val="clear" w:color="auto" w:fill="auto"/>
            <w:noWrap/>
            <w:vAlign w:val="bottom"/>
            <w:hideMark/>
          </w:tcPr>
          <w:p w14:paraId="722788D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47,50%</w:t>
            </w:r>
          </w:p>
        </w:tc>
      </w:tr>
      <w:tr w:rsidR="006F5620" w:rsidRPr="006F5620" w14:paraId="5236C9D3" w14:textId="77777777" w:rsidTr="00C96B7F">
        <w:trPr>
          <w:trHeight w:val="255"/>
        </w:trPr>
        <w:tc>
          <w:tcPr>
            <w:tcW w:w="1276" w:type="dxa"/>
            <w:tcBorders>
              <w:top w:val="nil"/>
              <w:left w:val="nil"/>
              <w:bottom w:val="nil"/>
              <w:right w:val="nil"/>
            </w:tcBorders>
            <w:shd w:val="clear" w:color="auto" w:fill="auto"/>
            <w:noWrap/>
            <w:vAlign w:val="bottom"/>
            <w:hideMark/>
          </w:tcPr>
          <w:p w14:paraId="085F1AA3"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3111</w:t>
            </w:r>
          </w:p>
        </w:tc>
        <w:tc>
          <w:tcPr>
            <w:tcW w:w="4962" w:type="dxa"/>
            <w:tcBorders>
              <w:top w:val="nil"/>
              <w:left w:val="nil"/>
              <w:bottom w:val="nil"/>
              <w:right w:val="nil"/>
            </w:tcBorders>
            <w:shd w:val="clear" w:color="auto" w:fill="auto"/>
            <w:noWrap/>
            <w:vAlign w:val="bottom"/>
            <w:hideMark/>
          </w:tcPr>
          <w:p w14:paraId="438D8AE6"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Plaće za redovan rad</w:t>
            </w:r>
          </w:p>
        </w:tc>
        <w:tc>
          <w:tcPr>
            <w:tcW w:w="1559" w:type="dxa"/>
            <w:tcBorders>
              <w:top w:val="nil"/>
              <w:left w:val="nil"/>
              <w:bottom w:val="nil"/>
              <w:right w:val="nil"/>
            </w:tcBorders>
            <w:shd w:val="clear" w:color="auto" w:fill="auto"/>
            <w:noWrap/>
            <w:vAlign w:val="bottom"/>
            <w:hideMark/>
          </w:tcPr>
          <w:p w14:paraId="28166F6D"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7FBD6237"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203.311,40</w:t>
            </w:r>
          </w:p>
        </w:tc>
        <w:tc>
          <w:tcPr>
            <w:tcW w:w="993" w:type="dxa"/>
            <w:tcBorders>
              <w:top w:val="nil"/>
              <w:left w:val="nil"/>
              <w:bottom w:val="nil"/>
              <w:right w:val="nil"/>
            </w:tcBorders>
            <w:shd w:val="clear" w:color="auto" w:fill="auto"/>
            <w:noWrap/>
            <w:vAlign w:val="bottom"/>
            <w:hideMark/>
          </w:tcPr>
          <w:p w14:paraId="1F6DCBF9"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272E4FCC" w14:textId="77777777" w:rsidTr="00C96B7F">
        <w:trPr>
          <w:trHeight w:val="255"/>
        </w:trPr>
        <w:tc>
          <w:tcPr>
            <w:tcW w:w="1276" w:type="dxa"/>
            <w:tcBorders>
              <w:top w:val="nil"/>
              <w:left w:val="nil"/>
              <w:bottom w:val="nil"/>
              <w:right w:val="nil"/>
            </w:tcBorders>
            <w:shd w:val="clear" w:color="auto" w:fill="auto"/>
            <w:noWrap/>
            <w:vAlign w:val="bottom"/>
            <w:hideMark/>
          </w:tcPr>
          <w:p w14:paraId="1AE9909A"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312</w:t>
            </w:r>
          </w:p>
        </w:tc>
        <w:tc>
          <w:tcPr>
            <w:tcW w:w="4962" w:type="dxa"/>
            <w:tcBorders>
              <w:top w:val="nil"/>
              <w:left w:val="nil"/>
              <w:bottom w:val="nil"/>
              <w:right w:val="nil"/>
            </w:tcBorders>
            <w:shd w:val="clear" w:color="auto" w:fill="auto"/>
            <w:noWrap/>
            <w:vAlign w:val="bottom"/>
            <w:hideMark/>
          </w:tcPr>
          <w:p w14:paraId="0D5D1B78"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Ostali rashodi za zaposlene</w:t>
            </w:r>
          </w:p>
        </w:tc>
        <w:tc>
          <w:tcPr>
            <w:tcW w:w="1559" w:type="dxa"/>
            <w:tcBorders>
              <w:top w:val="nil"/>
              <w:left w:val="nil"/>
              <w:bottom w:val="nil"/>
              <w:right w:val="nil"/>
            </w:tcBorders>
            <w:shd w:val="clear" w:color="auto" w:fill="auto"/>
            <w:noWrap/>
            <w:vAlign w:val="bottom"/>
            <w:hideMark/>
          </w:tcPr>
          <w:p w14:paraId="47F394E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57.900,00</w:t>
            </w:r>
          </w:p>
        </w:tc>
        <w:tc>
          <w:tcPr>
            <w:tcW w:w="1417" w:type="dxa"/>
            <w:tcBorders>
              <w:top w:val="nil"/>
              <w:left w:val="nil"/>
              <w:bottom w:val="nil"/>
              <w:right w:val="nil"/>
            </w:tcBorders>
            <w:shd w:val="clear" w:color="auto" w:fill="auto"/>
            <w:noWrap/>
            <w:vAlign w:val="bottom"/>
            <w:hideMark/>
          </w:tcPr>
          <w:p w14:paraId="66A502C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17.450,00</w:t>
            </w:r>
          </w:p>
        </w:tc>
        <w:tc>
          <w:tcPr>
            <w:tcW w:w="993" w:type="dxa"/>
            <w:tcBorders>
              <w:top w:val="nil"/>
              <w:left w:val="nil"/>
              <w:bottom w:val="nil"/>
              <w:right w:val="nil"/>
            </w:tcBorders>
            <w:shd w:val="clear" w:color="auto" w:fill="auto"/>
            <w:noWrap/>
            <w:vAlign w:val="bottom"/>
            <w:hideMark/>
          </w:tcPr>
          <w:p w14:paraId="6367FBA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30,14%</w:t>
            </w:r>
          </w:p>
        </w:tc>
      </w:tr>
      <w:tr w:rsidR="006F5620" w:rsidRPr="006F5620" w14:paraId="16023078" w14:textId="77777777" w:rsidTr="00C96B7F">
        <w:trPr>
          <w:trHeight w:val="255"/>
        </w:trPr>
        <w:tc>
          <w:tcPr>
            <w:tcW w:w="1276" w:type="dxa"/>
            <w:tcBorders>
              <w:top w:val="nil"/>
              <w:left w:val="nil"/>
              <w:bottom w:val="nil"/>
              <w:right w:val="nil"/>
            </w:tcBorders>
            <w:shd w:val="clear" w:color="auto" w:fill="auto"/>
            <w:noWrap/>
            <w:vAlign w:val="bottom"/>
            <w:hideMark/>
          </w:tcPr>
          <w:p w14:paraId="36B810F0"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3121</w:t>
            </w:r>
          </w:p>
        </w:tc>
        <w:tc>
          <w:tcPr>
            <w:tcW w:w="4962" w:type="dxa"/>
            <w:tcBorders>
              <w:top w:val="nil"/>
              <w:left w:val="nil"/>
              <w:bottom w:val="nil"/>
              <w:right w:val="nil"/>
            </w:tcBorders>
            <w:shd w:val="clear" w:color="auto" w:fill="auto"/>
            <w:noWrap/>
            <w:vAlign w:val="bottom"/>
            <w:hideMark/>
          </w:tcPr>
          <w:p w14:paraId="4E6E9A22"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Ostali rashodi za zaposlene</w:t>
            </w:r>
          </w:p>
        </w:tc>
        <w:tc>
          <w:tcPr>
            <w:tcW w:w="1559" w:type="dxa"/>
            <w:tcBorders>
              <w:top w:val="nil"/>
              <w:left w:val="nil"/>
              <w:bottom w:val="nil"/>
              <w:right w:val="nil"/>
            </w:tcBorders>
            <w:shd w:val="clear" w:color="auto" w:fill="auto"/>
            <w:noWrap/>
            <w:vAlign w:val="bottom"/>
            <w:hideMark/>
          </w:tcPr>
          <w:p w14:paraId="041BE71E"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3D7E186E"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17.450,00</w:t>
            </w:r>
          </w:p>
        </w:tc>
        <w:tc>
          <w:tcPr>
            <w:tcW w:w="993" w:type="dxa"/>
            <w:tcBorders>
              <w:top w:val="nil"/>
              <w:left w:val="nil"/>
              <w:bottom w:val="nil"/>
              <w:right w:val="nil"/>
            </w:tcBorders>
            <w:shd w:val="clear" w:color="auto" w:fill="auto"/>
            <w:noWrap/>
            <w:vAlign w:val="bottom"/>
            <w:hideMark/>
          </w:tcPr>
          <w:p w14:paraId="297C0616"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14DD4F59" w14:textId="77777777" w:rsidTr="00C96B7F">
        <w:trPr>
          <w:trHeight w:val="255"/>
        </w:trPr>
        <w:tc>
          <w:tcPr>
            <w:tcW w:w="1276" w:type="dxa"/>
            <w:tcBorders>
              <w:top w:val="nil"/>
              <w:left w:val="nil"/>
              <w:bottom w:val="nil"/>
              <w:right w:val="nil"/>
            </w:tcBorders>
            <w:shd w:val="clear" w:color="auto" w:fill="auto"/>
            <w:noWrap/>
            <w:vAlign w:val="bottom"/>
            <w:hideMark/>
          </w:tcPr>
          <w:p w14:paraId="6D0A2117"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313</w:t>
            </w:r>
          </w:p>
        </w:tc>
        <w:tc>
          <w:tcPr>
            <w:tcW w:w="4962" w:type="dxa"/>
            <w:tcBorders>
              <w:top w:val="nil"/>
              <w:left w:val="nil"/>
              <w:bottom w:val="nil"/>
              <w:right w:val="nil"/>
            </w:tcBorders>
            <w:shd w:val="clear" w:color="auto" w:fill="auto"/>
            <w:noWrap/>
            <w:vAlign w:val="bottom"/>
            <w:hideMark/>
          </w:tcPr>
          <w:p w14:paraId="38A463B8"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Doprinosi na plaće</w:t>
            </w:r>
          </w:p>
        </w:tc>
        <w:tc>
          <w:tcPr>
            <w:tcW w:w="1559" w:type="dxa"/>
            <w:tcBorders>
              <w:top w:val="nil"/>
              <w:left w:val="nil"/>
              <w:bottom w:val="nil"/>
              <w:right w:val="nil"/>
            </w:tcBorders>
            <w:shd w:val="clear" w:color="auto" w:fill="auto"/>
            <w:noWrap/>
            <w:vAlign w:val="bottom"/>
            <w:hideMark/>
          </w:tcPr>
          <w:p w14:paraId="1592672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57.900,00</w:t>
            </w:r>
          </w:p>
        </w:tc>
        <w:tc>
          <w:tcPr>
            <w:tcW w:w="1417" w:type="dxa"/>
            <w:tcBorders>
              <w:top w:val="nil"/>
              <w:left w:val="nil"/>
              <w:bottom w:val="nil"/>
              <w:right w:val="nil"/>
            </w:tcBorders>
            <w:shd w:val="clear" w:color="auto" w:fill="auto"/>
            <w:noWrap/>
            <w:vAlign w:val="bottom"/>
            <w:hideMark/>
          </w:tcPr>
          <w:p w14:paraId="2C8B3C4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26.967,01</w:t>
            </w:r>
          </w:p>
        </w:tc>
        <w:tc>
          <w:tcPr>
            <w:tcW w:w="993" w:type="dxa"/>
            <w:tcBorders>
              <w:top w:val="nil"/>
              <w:left w:val="nil"/>
              <w:bottom w:val="nil"/>
              <w:right w:val="nil"/>
            </w:tcBorders>
            <w:shd w:val="clear" w:color="auto" w:fill="auto"/>
            <w:noWrap/>
            <w:vAlign w:val="bottom"/>
            <w:hideMark/>
          </w:tcPr>
          <w:p w14:paraId="74950B3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46,58%</w:t>
            </w:r>
          </w:p>
        </w:tc>
      </w:tr>
      <w:tr w:rsidR="006F5620" w:rsidRPr="006F5620" w14:paraId="26D92CCF" w14:textId="77777777" w:rsidTr="00C96B7F">
        <w:trPr>
          <w:trHeight w:val="255"/>
        </w:trPr>
        <w:tc>
          <w:tcPr>
            <w:tcW w:w="1276" w:type="dxa"/>
            <w:tcBorders>
              <w:top w:val="nil"/>
              <w:left w:val="nil"/>
              <w:bottom w:val="nil"/>
              <w:right w:val="nil"/>
            </w:tcBorders>
            <w:shd w:val="clear" w:color="auto" w:fill="auto"/>
            <w:noWrap/>
            <w:vAlign w:val="bottom"/>
            <w:hideMark/>
          </w:tcPr>
          <w:p w14:paraId="0939CCB2"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3132</w:t>
            </w:r>
          </w:p>
        </w:tc>
        <w:tc>
          <w:tcPr>
            <w:tcW w:w="4962" w:type="dxa"/>
            <w:tcBorders>
              <w:top w:val="nil"/>
              <w:left w:val="nil"/>
              <w:bottom w:val="nil"/>
              <w:right w:val="nil"/>
            </w:tcBorders>
            <w:shd w:val="clear" w:color="auto" w:fill="auto"/>
            <w:noWrap/>
            <w:vAlign w:val="bottom"/>
            <w:hideMark/>
          </w:tcPr>
          <w:p w14:paraId="096E8775"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Doprinosi za obvezno zdravstveno osiguranje</w:t>
            </w:r>
          </w:p>
        </w:tc>
        <w:tc>
          <w:tcPr>
            <w:tcW w:w="1559" w:type="dxa"/>
            <w:tcBorders>
              <w:top w:val="nil"/>
              <w:left w:val="nil"/>
              <w:bottom w:val="nil"/>
              <w:right w:val="nil"/>
            </w:tcBorders>
            <w:shd w:val="clear" w:color="auto" w:fill="auto"/>
            <w:noWrap/>
            <w:vAlign w:val="bottom"/>
            <w:hideMark/>
          </w:tcPr>
          <w:p w14:paraId="704F4F38"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2D9F0EA2"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26.967,01</w:t>
            </w:r>
          </w:p>
        </w:tc>
        <w:tc>
          <w:tcPr>
            <w:tcW w:w="993" w:type="dxa"/>
            <w:tcBorders>
              <w:top w:val="nil"/>
              <w:left w:val="nil"/>
              <w:bottom w:val="nil"/>
              <w:right w:val="nil"/>
            </w:tcBorders>
            <w:shd w:val="clear" w:color="auto" w:fill="auto"/>
            <w:noWrap/>
            <w:vAlign w:val="bottom"/>
            <w:hideMark/>
          </w:tcPr>
          <w:p w14:paraId="4A0116EC"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2B73E19B" w14:textId="77777777" w:rsidTr="00C96B7F">
        <w:trPr>
          <w:trHeight w:val="255"/>
        </w:trPr>
        <w:tc>
          <w:tcPr>
            <w:tcW w:w="1276" w:type="dxa"/>
            <w:tcBorders>
              <w:top w:val="nil"/>
              <w:left w:val="nil"/>
              <w:bottom w:val="nil"/>
              <w:right w:val="nil"/>
            </w:tcBorders>
            <w:shd w:val="clear" w:color="auto" w:fill="auto"/>
            <w:noWrap/>
            <w:vAlign w:val="bottom"/>
            <w:hideMark/>
          </w:tcPr>
          <w:p w14:paraId="7498C934"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321</w:t>
            </w:r>
          </w:p>
        </w:tc>
        <w:tc>
          <w:tcPr>
            <w:tcW w:w="4962" w:type="dxa"/>
            <w:tcBorders>
              <w:top w:val="nil"/>
              <w:left w:val="nil"/>
              <w:bottom w:val="nil"/>
              <w:right w:val="nil"/>
            </w:tcBorders>
            <w:shd w:val="clear" w:color="auto" w:fill="auto"/>
            <w:noWrap/>
            <w:vAlign w:val="bottom"/>
            <w:hideMark/>
          </w:tcPr>
          <w:p w14:paraId="246BBF16"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Naknade troškova zaposlenima</w:t>
            </w:r>
          </w:p>
        </w:tc>
        <w:tc>
          <w:tcPr>
            <w:tcW w:w="1559" w:type="dxa"/>
            <w:tcBorders>
              <w:top w:val="nil"/>
              <w:left w:val="nil"/>
              <w:bottom w:val="nil"/>
              <w:right w:val="nil"/>
            </w:tcBorders>
            <w:shd w:val="clear" w:color="auto" w:fill="auto"/>
            <w:noWrap/>
            <w:vAlign w:val="bottom"/>
            <w:hideMark/>
          </w:tcPr>
          <w:p w14:paraId="548E77B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35.000,00</w:t>
            </w:r>
          </w:p>
        </w:tc>
        <w:tc>
          <w:tcPr>
            <w:tcW w:w="1417" w:type="dxa"/>
            <w:tcBorders>
              <w:top w:val="nil"/>
              <w:left w:val="nil"/>
              <w:bottom w:val="nil"/>
              <w:right w:val="nil"/>
            </w:tcBorders>
            <w:shd w:val="clear" w:color="auto" w:fill="auto"/>
            <w:noWrap/>
            <w:vAlign w:val="bottom"/>
            <w:hideMark/>
          </w:tcPr>
          <w:p w14:paraId="7894C28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18.434,00</w:t>
            </w:r>
          </w:p>
        </w:tc>
        <w:tc>
          <w:tcPr>
            <w:tcW w:w="993" w:type="dxa"/>
            <w:tcBorders>
              <w:top w:val="nil"/>
              <w:left w:val="nil"/>
              <w:bottom w:val="nil"/>
              <w:right w:val="nil"/>
            </w:tcBorders>
            <w:shd w:val="clear" w:color="auto" w:fill="auto"/>
            <w:noWrap/>
            <w:vAlign w:val="bottom"/>
            <w:hideMark/>
          </w:tcPr>
          <w:p w14:paraId="7DF7EE0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52,67%</w:t>
            </w:r>
          </w:p>
        </w:tc>
      </w:tr>
      <w:tr w:rsidR="006F5620" w:rsidRPr="006F5620" w14:paraId="5A95836C" w14:textId="77777777" w:rsidTr="00C96B7F">
        <w:trPr>
          <w:trHeight w:val="255"/>
        </w:trPr>
        <w:tc>
          <w:tcPr>
            <w:tcW w:w="1276" w:type="dxa"/>
            <w:tcBorders>
              <w:top w:val="nil"/>
              <w:left w:val="nil"/>
              <w:bottom w:val="nil"/>
              <w:right w:val="nil"/>
            </w:tcBorders>
            <w:shd w:val="clear" w:color="auto" w:fill="auto"/>
            <w:noWrap/>
            <w:vAlign w:val="bottom"/>
            <w:hideMark/>
          </w:tcPr>
          <w:p w14:paraId="17A2C769"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3212</w:t>
            </w:r>
          </w:p>
        </w:tc>
        <w:tc>
          <w:tcPr>
            <w:tcW w:w="4962" w:type="dxa"/>
            <w:tcBorders>
              <w:top w:val="nil"/>
              <w:left w:val="nil"/>
              <w:bottom w:val="nil"/>
              <w:right w:val="nil"/>
            </w:tcBorders>
            <w:shd w:val="clear" w:color="auto" w:fill="auto"/>
            <w:noWrap/>
            <w:vAlign w:val="bottom"/>
            <w:hideMark/>
          </w:tcPr>
          <w:p w14:paraId="5AC8C14A"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Naknade za prijevoz, za rad na terenu i odvojeni život</w:t>
            </w:r>
          </w:p>
        </w:tc>
        <w:tc>
          <w:tcPr>
            <w:tcW w:w="1559" w:type="dxa"/>
            <w:tcBorders>
              <w:top w:val="nil"/>
              <w:left w:val="nil"/>
              <w:bottom w:val="nil"/>
              <w:right w:val="nil"/>
            </w:tcBorders>
            <w:shd w:val="clear" w:color="auto" w:fill="auto"/>
            <w:noWrap/>
            <w:vAlign w:val="bottom"/>
            <w:hideMark/>
          </w:tcPr>
          <w:p w14:paraId="62AC0BEC"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7D5246FB"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18.434,00</w:t>
            </w:r>
          </w:p>
        </w:tc>
        <w:tc>
          <w:tcPr>
            <w:tcW w:w="993" w:type="dxa"/>
            <w:tcBorders>
              <w:top w:val="nil"/>
              <w:left w:val="nil"/>
              <w:bottom w:val="nil"/>
              <w:right w:val="nil"/>
            </w:tcBorders>
            <w:shd w:val="clear" w:color="auto" w:fill="auto"/>
            <w:noWrap/>
            <w:vAlign w:val="bottom"/>
            <w:hideMark/>
          </w:tcPr>
          <w:p w14:paraId="5879FAC0"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38E5ED0D" w14:textId="77777777" w:rsidTr="00C96B7F">
        <w:trPr>
          <w:trHeight w:val="255"/>
        </w:trPr>
        <w:tc>
          <w:tcPr>
            <w:tcW w:w="1276" w:type="dxa"/>
            <w:tcBorders>
              <w:top w:val="nil"/>
              <w:left w:val="nil"/>
              <w:bottom w:val="nil"/>
              <w:right w:val="nil"/>
            </w:tcBorders>
            <w:shd w:val="clear" w:color="auto" w:fill="auto"/>
            <w:noWrap/>
            <w:vAlign w:val="bottom"/>
            <w:hideMark/>
          </w:tcPr>
          <w:p w14:paraId="34DFA0C0"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322</w:t>
            </w:r>
          </w:p>
        </w:tc>
        <w:tc>
          <w:tcPr>
            <w:tcW w:w="4962" w:type="dxa"/>
            <w:tcBorders>
              <w:top w:val="nil"/>
              <w:left w:val="nil"/>
              <w:bottom w:val="nil"/>
              <w:right w:val="nil"/>
            </w:tcBorders>
            <w:shd w:val="clear" w:color="auto" w:fill="auto"/>
            <w:noWrap/>
            <w:vAlign w:val="bottom"/>
            <w:hideMark/>
          </w:tcPr>
          <w:p w14:paraId="0226A96A"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materijal i energiju</w:t>
            </w:r>
          </w:p>
        </w:tc>
        <w:tc>
          <w:tcPr>
            <w:tcW w:w="1559" w:type="dxa"/>
            <w:tcBorders>
              <w:top w:val="nil"/>
              <w:left w:val="nil"/>
              <w:bottom w:val="nil"/>
              <w:right w:val="nil"/>
            </w:tcBorders>
            <w:shd w:val="clear" w:color="auto" w:fill="auto"/>
            <w:noWrap/>
            <w:vAlign w:val="bottom"/>
            <w:hideMark/>
          </w:tcPr>
          <w:p w14:paraId="203DFBC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86.750,00</w:t>
            </w:r>
          </w:p>
        </w:tc>
        <w:tc>
          <w:tcPr>
            <w:tcW w:w="1417" w:type="dxa"/>
            <w:tcBorders>
              <w:top w:val="nil"/>
              <w:left w:val="nil"/>
              <w:bottom w:val="nil"/>
              <w:right w:val="nil"/>
            </w:tcBorders>
            <w:shd w:val="clear" w:color="auto" w:fill="auto"/>
            <w:noWrap/>
            <w:vAlign w:val="bottom"/>
            <w:hideMark/>
          </w:tcPr>
          <w:p w14:paraId="04F205C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52.774,48</w:t>
            </w:r>
          </w:p>
        </w:tc>
        <w:tc>
          <w:tcPr>
            <w:tcW w:w="993" w:type="dxa"/>
            <w:tcBorders>
              <w:top w:val="nil"/>
              <w:left w:val="nil"/>
              <w:bottom w:val="nil"/>
              <w:right w:val="nil"/>
            </w:tcBorders>
            <w:shd w:val="clear" w:color="auto" w:fill="auto"/>
            <w:noWrap/>
            <w:vAlign w:val="bottom"/>
            <w:hideMark/>
          </w:tcPr>
          <w:p w14:paraId="53D54C8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60,84%</w:t>
            </w:r>
          </w:p>
        </w:tc>
      </w:tr>
      <w:tr w:rsidR="006F5620" w:rsidRPr="006F5620" w14:paraId="6979AA58" w14:textId="77777777" w:rsidTr="00C96B7F">
        <w:trPr>
          <w:trHeight w:val="255"/>
        </w:trPr>
        <w:tc>
          <w:tcPr>
            <w:tcW w:w="1276" w:type="dxa"/>
            <w:tcBorders>
              <w:top w:val="nil"/>
              <w:left w:val="nil"/>
              <w:bottom w:val="nil"/>
              <w:right w:val="nil"/>
            </w:tcBorders>
            <w:shd w:val="clear" w:color="auto" w:fill="auto"/>
            <w:noWrap/>
            <w:vAlign w:val="bottom"/>
            <w:hideMark/>
          </w:tcPr>
          <w:p w14:paraId="67C3D7EC"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3221</w:t>
            </w:r>
          </w:p>
        </w:tc>
        <w:tc>
          <w:tcPr>
            <w:tcW w:w="4962" w:type="dxa"/>
            <w:tcBorders>
              <w:top w:val="nil"/>
              <w:left w:val="nil"/>
              <w:bottom w:val="nil"/>
              <w:right w:val="nil"/>
            </w:tcBorders>
            <w:shd w:val="clear" w:color="auto" w:fill="auto"/>
            <w:noWrap/>
            <w:vAlign w:val="bottom"/>
            <w:hideMark/>
          </w:tcPr>
          <w:p w14:paraId="5F3F6E85"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Uredski materijal i ostali materijalni rashodi</w:t>
            </w:r>
          </w:p>
        </w:tc>
        <w:tc>
          <w:tcPr>
            <w:tcW w:w="1559" w:type="dxa"/>
            <w:tcBorders>
              <w:top w:val="nil"/>
              <w:left w:val="nil"/>
              <w:bottom w:val="nil"/>
              <w:right w:val="nil"/>
            </w:tcBorders>
            <w:shd w:val="clear" w:color="auto" w:fill="auto"/>
            <w:noWrap/>
            <w:vAlign w:val="bottom"/>
            <w:hideMark/>
          </w:tcPr>
          <w:p w14:paraId="1F7FD2D7"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05C83283"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6C468C1A"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49AF01D3" w14:textId="77777777" w:rsidTr="00C96B7F">
        <w:trPr>
          <w:trHeight w:val="255"/>
        </w:trPr>
        <w:tc>
          <w:tcPr>
            <w:tcW w:w="1276" w:type="dxa"/>
            <w:tcBorders>
              <w:top w:val="nil"/>
              <w:left w:val="nil"/>
              <w:bottom w:val="nil"/>
              <w:right w:val="nil"/>
            </w:tcBorders>
            <w:shd w:val="clear" w:color="auto" w:fill="auto"/>
            <w:noWrap/>
            <w:vAlign w:val="bottom"/>
            <w:hideMark/>
          </w:tcPr>
          <w:p w14:paraId="7B88D732"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lastRenderedPageBreak/>
              <w:t>3223</w:t>
            </w:r>
          </w:p>
        </w:tc>
        <w:tc>
          <w:tcPr>
            <w:tcW w:w="4962" w:type="dxa"/>
            <w:tcBorders>
              <w:top w:val="nil"/>
              <w:left w:val="nil"/>
              <w:bottom w:val="nil"/>
              <w:right w:val="nil"/>
            </w:tcBorders>
            <w:shd w:val="clear" w:color="auto" w:fill="auto"/>
            <w:noWrap/>
            <w:vAlign w:val="bottom"/>
            <w:hideMark/>
          </w:tcPr>
          <w:p w14:paraId="4BB48237"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Energija</w:t>
            </w:r>
          </w:p>
        </w:tc>
        <w:tc>
          <w:tcPr>
            <w:tcW w:w="1559" w:type="dxa"/>
            <w:tcBorders>
              <w:top w:val="nil"/>
              <w:left w:val="nil"/>
              <w:bottom w:val="nil"/>
              <w:right w:val="nil"/>
            </w:tcBorders>
            <w:shd w:val="clear" w:color="auto" w:fill="auto"/>
            <w:noWrap/>
            <w:vAlign w:val="bottom"/>
            <w:hideMark/>
          </w:tcPr>
          <w:p w14:paraId="66F444EE"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44054D34"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52.774,48</w:t>
            </w:r>
          </w:p>
        </w:tc>
        <w:tc>
          <w:tcPr>
            <w:tcW w:w="993" w:type="dxa"/>
            <w:tcBorders>
              <w:top w:val="nil"/>
              <w:left w:val="nil"/>
              <w:bottom w:val="nil"/>
              <w:right w:val="nil"/>
            </w:tcBorders>
            <w:shd w:val="clear" w:color="auto" w:fill="auto"/>
            <w:noWrap/>
            <w:vAlign w:val="bottom"/>
            <w:hideMark/>
          </w:tcPr>
          <w:p w14:paraId="1A6FAF91"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0FD79673" w14:textId="77777777" w:rsidTr="00C96B7F">
        <w:trPr>
          <w:trHeight w:val="255"/>
        </w:trPr>
        <w:tc>
          <w:tcPr>
            <w:tcW w:w="1276" w:type="dxa"/>
            <w:tcBorders>
              <w:top w:val="nil"/>
              <w:left w:val="nil"/>
              <w:bottom w:val="nil"/>
              <w:right w:val="nil"/>
            </w:tcBorders>
            <w:shd w:val="clear" w:color="auto" w:fill="auto"/>
            <w:noWrap/>
            <w:vAlign w:val="bottom"/>
            <w:hideMark/>
          </w:tcPr>
          <w:p w14:paraId="59E5E5AD"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3224</w:t>
            </w:r>
          </w:p>
        </w:tc>
        <w:tc>
          <w:tcPr>
            <w:tcW w:w="4962" w:type="dxa"/>
            <w:tcBorders>
              <w:top w:val="nil"/>
              <w:left w:val="nil"/>
              <w:bottom w:val="nil"/>
              <w:right w:val="nil"/>
            </w:tcBorders>
            <w:shd w:val="clear" w:color="auto" w:fill="auto"/>
            <w:noWrap/>
            <w:vAlign w:val="bottom"/>
            <w:hideMark/>
          </w:tcPr>
          <w:p w14:paraId="63A8F882"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Materijal i dijelovi za tekuće i investicijsko održavanje</w:t>
            </w:r>
          </w:p>
        </w:tc>
        <w:tc>
          <w:tcPr>
            <w:tcW w:w="1559" w:type="dxa"/>
            <w:tcBorders>
              <w:top w:val="nil"/>
              <w:left w:val="nil"/>
              <w:bottom w:val="nil"/>
              <w:right w:val="nil"/>
            </w:tcBorders>
            <w:shd w:val="clear" w:color="auto" w:fill="auto"/>
            <w:noWrap/>
            <w:vAlign w:val="bottom"/>
            <w:hideMark/>
          </w:tcPr>
          <w:p w14:paraId="64528B2F"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4DB282DC"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54530444"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2FC784D6" w14:textId="77777777" w:rsidTr="00C96B7F">
        <w:trPr>
          <w:trHeight w:val="255"/>
        </w:trPr>
        <w:tc>
          <w:tcPr>
            <w:tcW w:w="1276" w:type="dxa"/>
            <w:tcBorders>
              <w:top w:val="nil"/>
              <w:left w:val="nil"/>
              <w:bottom w:val="nil"/>
              <w:right w:val="nil"/>
            </w:tcBorders>
            <w:shd w:val="clear" w:color="auto" w:fill="auto"/>
            <w:noWrap/>
            <w:vAlign w:val="bottom"/>
            <w:hideMark/>
          </w:tcPr>
          <w:p w14:paraId="5CB362E9"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3225</w:t>
            </w:r>
          </w:p>
        </w:tc>
        <w:tc>
          <w:tcPr>
            <w:tcW w:w="4962" w:type="dxa"/>
            <w:tcBorders>
              <w:top w:val="nil"/>
              <w:left w:val="nil"/>
              <w:bottom w:val="nil"/>
              <w:right w:val="nil"/>
            </w:tcBorders>
            <w:shd w:val="clear" w:color="auto" w:fill="auto"/>
            <w:noWrap/>
            <w:vAlign w:val="bottom"/>
            <w:hideMark/>
          </w:tcPr>
          <w:p w14:paraId="68E67A21"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Sitni inventar i auto gume</w:t>
            </w:r>
          </w:p>
        </w:tc>
        <w:tc>
          <w:tcPr>
            <w:tcW w:w="1559" w:type="dxa"/>
            <w:tcBorders>
              <w:top w:val="nil"/>
              <w:left w:val="nil"/>
              <w:bottom w:val="nil"/>
              <w:right w:val="nil"/>
            </w:tcBorders>
            <w:shd w:val="clear" w:color="auto" w:fill="auto"/>
            <w:noWrap/>
            <w:vAlign w:val="bottom"/>
            <w:hideMark/>
          </w:tcPr>
          <w:p w14:paraId="6CE83CFF"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2478E9E4"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4DB18EFE"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51D8CEB3" w14:textId="77777777" w:rsidTr="00C96B7F">
        <w:trPr>
          <w:trHeight w:val="255"/>
        </w:trPr>
        <w:tc>
          <w:tcPr>
            <w:tcW w:w="1276" w:type="dxa"/>
            <w:tcBorders>
              <w:top w:val="nil"/>
              <w:left w:val="nil"/>
              <w:bottom w:val="nil"/>
              <w:right w:val="nil"/>
            </w:tcBorders>
            <w:shd w:val="clear" w:color="auto" w:fill="auto"/>
            <w:noWrap/>
            <w:vAlign w:val="bottom"/>
            <w:hideMark/>
          </w:tcPr>
          <w:p w14:paraId="143FC210"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6D049BC1"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64D820F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13.000,00</w:t>
            </w:r>
          </w:p>
        </w:tc>
        <w:tc>
          <w:tcPr>
            <w:tcW w:w="1417" w:type="dxa"/>
            <w:tcBorders>
              <w:top w:val="nil"/>
              <w:left w:val="nil"/>
              <w:bottom w:val="nil"/>
              <w:right w:val="nil"/>
            </w:tcBorders>
            <w:shd w:val="clear" w:color="auto" w:fill="auto"/>
            <w:noWrap/>
            <w:vAlign w:val="bottom"/>
            <w:hideMark/>
          </w:tcPr>
          <w:p w14:paraId="527491B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5D0632D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2B4A21AE" w14:textId="77777777" w:rsidTr="00C96B7F">
        <w:trPr>
          <w:trHeight w:val="255"/>
        </w:trPr>
        <w:tc>
          <w:tcPr>
            <w:tcW w:w="1276" w:type="dxa"/>
            <w:tcBorders>
              <w:top w:val="nil"/>
              <w:left w:val="nil"/>
              <w:bottom w:val="nil"/>
              <w:right w:val="nil"/>
            </w:tcBorders>
            <w:shd w:val="clear" w:color="auto" w:fill="auto"/>
            <w:noWrap/>
            <w:vAlign w:val="bottom"/>
            <w:hideMark/>
          </w:tcPr>
          <w:p w14:paraId="057E8126"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3232</w:t>
            </w:r>
          </w:p>
        </w:tc>
        <w:tc>
          <w:tcPr>
            <w:tcW w:w="4962" w:type="dxa"/>
            <w:tcBorders>
              <w:top w:val="nil"/>
              <w:left w:val="nil"/>
              <w:bottom w:val="nil"/>
              <w:right w:val="nil"/>
            </w:tcBorders>
            <w:shd w:val="clear" w:color="auto" w:fill="auto"/>
            <w:noWrap/>
            <w:vAlign w:val="bottom"/>
            <w:hideMark/>
          </w:tcPr>
          <w:p w14:paraId="612D334B"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Usluge tekućeg i investicijskog održavanja</w:t>
            </w:r>
          </w:p>
        </w:tc>
        <w:tc>
          <w:tcPr>
            <w:tcW w:w="1559" w:type="dxa"/>
            <w:tcBorders>
              <w:top w:val="nil"/>
              <w:left w:val="nil"/>
              <w:bottom w:val="nil"/>
              <w:right w:val="nil"/>
            </w:tcBorders>
            <w:shd w:val="clear" w:color="auto" w:fill="auto"/>
            <w:noWrap/>
            <w:vAlign w:val="bottom"/>
            <w:hideMark/>
          </w:tcPr>
          <w:p w14:paraId="1E15AFB2"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41020546"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05911E75"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60C0494A" w14:textId="77777777" w:rsidTr="00C96B7F">
        <w:trPr>
          <w:trHeight w:val="255"/>
        </w:trPr>
        <w:tc>
          <w:tcPr>
            <w:tcW w:w="1276" w:type="dxa"/>
            <w:tcBorders>
              <w:top w:val="nil"/>
              <w:left w:val="nil"/>
              <w:bottom w:val="nil"/>
              <w:right w:val="nil"/>
            </w:tcBorders>
            <w:shd w:val="clear" w:color="auto" w:fill="auto"/>
            <w:noWrap/>
            <w:vAlign w:val="bottom"/>
            <w:hideMark/>
          </w:tcPr>
          <w:p w14:paraId="55FAEC5F"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324</w:t>
            </w:r>
          </w:p>
        </w:tc>
        <w:tc>
          <w:tcPr>
            <w:tcW w:w="4962" w:type="dxa"/>
            <w:tcBorders>
              <w:top w:val="nil"/>
              <w:left w:val="nil"/>
              <w:bottom w:val="nil"/>
              <w:right w:val="nil"/>
            </w:tcBorders>
            <w:shd w:val="clear" w:color="auto" w:fill="auto"/>
            <w:noWrap/>
            <w:vAlign w:val="bottom"/>
            <w:hideMark/>
          </w:tcPr>
          <w:p w14:paraId="164AE263"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Naknade troškova osobama izvan radnog odnosa</w:t>
            </w:r>
          </w:p>
        </w:tc>
        <w:tc>
          <w:tcPr>
            <w:tcW w:w="1559" w:type="dxa"/>
            <w:tcBorders>
              <w:top w:val="nil"/>
              <w:left w:val="nil"/>
              <w:bottom w:val="nil"/>
              <w:right w:val="nil"/>
            </w:tcBorders>
            <w:shd w:val="clear" w:color="auto" w:fill="auto"/>
            <w:noWrap/>
            <w:vAlign w:val="bottom"/>
            <w:hideMark/>
          </w:tcPr>
          <w:p w14:paraId="51DBBCB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2.500,00</w:t>
            </w:r>
          </w:p>
        </w:tc>
        <w:tc>
          <w:tcPr>
            <w:tcW w:w="1417" w:type="dxa"/>
            <w:tcBorders>
              <w:top w:val="nil"/>
              <w:left w:val="nil"/>
              <w:bottom w:val="nil"/>
              <w:right w:val="nil"/>
            </w:tcBorders>
            <w:shd w:val="clear" w:color="auto" w:fill="auto"/>
            <w:noWrap/>
            <w:vAlign w:val="bottom"/>
            <w:hideMark/>
          </w:tcPr>
          <w:p w14:paraId="75E2AC2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13F2B2C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7D84E75F" w14:textId="77777777" w:rsidTr="00C96B7F">
        <w:trPr>
          <w:trHeight w:val="255"/>
        </w:trPr>
        <w:tc>
          <w:tcPr>
            <w:tcW w:w="1276" w:type="dxa"/>
            <w:tcBorders>
              <w:top w:val="nil"/>
              <w:left w:val="nil"/>
              <w:bottom w:val="nil"/>
              <w:right w:val="nil"/>
            </w:tcBorders>
            <w:shd w:val="clear" w:color="auto" w:fill="auto"/>
            <w:noWrap/>
            <w:vAlign w:val="bottom"/>
            <w:hideMark/>
          </w:tcPr>
          <w:p w14:paraId="4BC8780B"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3241</w:t>
            </w:r>
          </w:p>
        </w:tc>
        <w:tc>
          <w:tcPr>
            <w:tcW w:w="4962" w:type="dxa"/>
            <w:tcBorders>
              <w:top w:val="nil"/>
              <w:left w:val="nil"/>
              <w:bottom w:val="nil"/>
              <w:right w:val="nil"/>
            </w:tcBorders>
            <w:shd w:val="clear" w:color="auto" w:fill="auto"/>
            <w:noWrap/>
            <w:vAlign w:val="bottom"/>
            <w:hideMark/>
          </w:tcPr>
          <w:p w14:paraId="64B227DE"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Naknade troškova osobama izvan radnog odnosa</w:t>
            </w:r>
          </w:p>
        </w:tc>
        <w:tc>
          <w:tcPr>
            <w:tcW w:w="1559" w:type="dxa"/>
            <w:tcBorders>
              <w:top w:val="nil"/>
              <w:left w:val="nil"/>
              <w:bottom w:val="nil"/>
              <w:right w:val="nil"/>
            </w:tcBorders>
            <w:shd w:val="clear" w:color="auto" w:fill="auto"/>
            <w:noWrap/>
            <w:vAlign w:val="bottom"/>
            <w:hideMark/>
          </w:tcPr>
          <w:p w14:paraId="21B062BE"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06C8C681"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5F73EE2C"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0BF076CC"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6EAD1C19"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3. VLASTITI PRIHODI</w:t>
            </w:r>
          </w:p>
        </w:tc>
        <w:tc>
          <w:tcPr>
            <w:tcW w:w="1559" w:type="dxa"/>
            <w:tcBorders>
              <w:top w:val="nil"/>
              <w:left w:val="nil"/>
              <w:bottom w:val="nil"/>
              <w:right w:val="nil"/>
            </w:tcBorders>
            <w:shd w:val="clear" w:color="000000" w:fill="CCCCFF"/>
            <w:noWrap/>
            <w:vAlign w:val="bottom"/>
            <w:hideMark/>
          </w:tcPr>
          <w:p w14:paraId="021BDD34"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215.680,00</w:t>
            </w:r>
          </w:p>
        </w:tc>
        <w:tc>
          <w:tcPr>
            <w:tcW w:w="1417" w:type="dxa"/>
            <w:tcBorders>
              <w:top w:val="nil"/>
              <w:left w:val="nil"/>
              <w:bottom w:val="nil"/>
              <w:right w:val="nil"/>
            </w:tcBorders>
            <w:shd w:val="clear" w:color="000000" w:fill="CCCCFF"/>
            <w:noWrap/>
            <w:vAlign w:val="bottom"/>
            <w:hideMark/>
          </w:tcPr>
          <w:p w14:paraId="0201B995"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80.026,92</w:t>
            </w:r>
          </w:p>
        </w:tc>
        <w:tc>
          <w:tcPr>
            <w:tcW w:w="993" w:type="dxa"/>
            <w:tcBorders>
              <w:top w:val="nil"/>
              <w:left w:val="nil"/>
              <w:bottom w:val="nil"/>
              <w:right w:val="nil"/>
            </w:tcBorders>
            <w:shd w:val="clear" w:color="000000" w:fill="CCCCFF"/>
            <w:noWrap/>
            <w:vAlign w:val="bottom"/>
            <w:hideMark/>
          </w:tcPr>
          <w:p w14:paraId="17394A9F"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37,10%</w:t>
            </w:r>
          </w:p>
        </w:tc>
      </w:tr>
      <w:tr w:rsidR="006F5620" w:rsidRPr="006F5620" w14:paraId="062DBF5C" w14:textId="77777777" w:rsidTr="00C96B7F">
        <w:trPr>
          <w:trHeight w:val="255"/>
        </w:trPr>
        <w:tc>
          <w:tcPr>
            <w:tcW w:w="1276" w:type="dxa"/>
            <w:tcBorders>
              <w:top w:val="nil"/>
              <w:left w:val="nil"/>
              <w:bottom w:val="nil"/>
              <w:right w:val="nil"/>
            </w:tcBorders>
            <w:shd w:val="clear" w:color="auto" w:fill="auto"/>
            <w:noWrap/>
            <w:vAlign w:val="bottom"/>
            <w:hideMark/>
          </w:tcPr>
          <w:p w14:paraId="230A3570"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311</w:t>
            </w:r>
          </w:p>
        </w:tc>
        <w:tc>
          <w:tcPr>
            <w:tcW w:w="4962" w:type="dxa"/>
            <w:tcBorders>
              <w:top w:val="nil"/>
              <w:left w:val="nil"/>
              <w:bottom w:val="nil"/>
              <w:right w:val="nil"/>
            </w:tcBorders>
            <w:shd w:val="clear" w:color="auto" w:fill="auto"/>
            <w:noWrap/>
            <w:vAlign w:val="bottom"/>
            <w:hideMark/>
          </w:tcPr>
          <w:p w14:paraId="59B0DC5A"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Plaće (Bruto)</w:t>
            </w:r>
          </w:p>
        </w:tc>
        <w:tc>
          <w:tcPr>
            <w:tcW w:w="1559" w:type="dxa"/>
            <w:tcBorders>
              <w:top w:val="nil"/>
              <w:left w:val="nil"/>
              <w:bottom w:val="nil"/>
              <w:right w:val="nil"/>
            </w:tcBorders>
            <w:shd w:val="clear" w:color="auto" w:fill="auto"/>
            <w:noWrap/>
            <w:vAlign w:val="bottom"/>
            <w:hideMark/>
          </w:tcPr>
          <w:p w14:paraId="7102481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34.600,00</w:t>
            </w:r>
          </w:p>
        </w:tc>
        <w:tc>
          <w:tcPr>
            <w:tcW w:w="1417" w:type="dxa"/>
            <w:tcBorders>
              <w:top w:val="nil"/>
              <w:left w:val="nil"/>
              <w:bottom w:val="nil"/>
              <w:right w:val="nil"/>
            </w:tcBorders>
            <w:shd w:val="clear" w:color="auto" w:fill="auto"/>
            <w:noWrap/>
            <w:vAlign w:val="bottom"/>
            <w:hideMark/>
          </w:tcPr>
          <w:p w14:paraId="7F9409D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11.899,23</w:t>
            </w:r>
          </w:p>
        </w:tc>
        <w:tc>
          <w:tcPr>
            <w:tcW w:w="993" w:type="dxa"/>
            <w:tcBorders>
              <w:top w:val="nil"/>
              <w:left w:val="nil"/>
              <w:bottom w:val="nil"/>
              <w:right w:val="nil"/>
            </w:tcBorders>
            <w:shd w:val="clear" w:color="auto" w:fill="auto"/>
            <w:noWrap/>
            <w:vAlign w:val="bottom"/>
            <w:hideMark/>
          </w:tcPr>
          <w:p w14:paraId="6D4B8B5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34,39%</w:t>
            </w:r>
          </w:p>
        </w:tc>
      </w:tr>
      <w:tr w:rsidR="006F5620" w:rsidRPr="006F5620" w14:paraId="1BD3C01C" w14:textId="77777777" w:rsidTr="00C96B7F">
        <w:trPr>
          <w:trHeight w:val="255"/>
        </w:trPr>
        <w:tc>
          <w:tcPr>
            <w:tcW w:w="1276" w:type="dxa"/>
            <w:tcBorders>
              <w:top w:val="nil"/>
              <w:left w:val="nil"/>
              <w:bottom w:val="nil"/>
              <w:right w:val="nil"/>
            </w:tcBorders>
            <w:shd w:val="clear" w:color="auto" w:fill="auto"/>
            <w:noWrap/>
            <w:vAlign w:val="bottom"/>
            <w:hideMark/>
          </w:tcPr>
          <w:p w14:paraId="2412E0CC"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3111</w:t>
            </w:r>
          </w:p>
        </w:tc>
        <w:tc>
          <w:tcPr>
            <w:tcW w:w="4962" w:type="dxa"/>
            <w:tcBorders>
              <w:top w:val="nil"/>
              <w:left w:val="nil"/>
              <w:bottom w:val="nil"/>
              <w:right w:val="nil"/>
            </w:tcBorders>
            <w:shd w:val="clear" w:color="auto" w:fill="auto"/>
            <w:noWrap/>
            <w:vAlign w:val="bottom"/>
            <w:hideMark/>
          </w:tcPr>
          <w:p w14:paraId="0346CAAE"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Plaće za redovan rad</w:t>
            </w:r>
          </w:p>
        </w:tc>
        <w:tc>
          <w:tcPr>
            <w:tcW w:w="1559" w:type="dxa"/>
            <w:tcBorders>
              <w:top w:val="nil"/>
              <w:left w:val="nil"/>
              <w:bottom w:val="nil"/>
              <w:right w:val="nil"/>
            </w:tcBorders>
            <w:shd w:val="clear" w:color="auto" w:fill="auto"/>
            <w:noWrap/>
            <w:vAlign w:val="bottom"/>
            <w:hideMark/>
          </w:tcPr>
          <w:p w14:paraId="4DDA1D26"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439D0D87"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11.899,23</w:t>
            </w:r>
          </w:p>
        </w:tc>
        <w:tc>
          <w:tcPr>
            <w:tcW w:w="993" w:type="dxa"/>
            <w:tcBorders>
              <w:top w:val="nil"/>
              <w:left w:val="nil"/>
              <w:bottom w:val="nil"/>
              <w:right w:val="nil"/>
            </w:tcBorders>
            <w:shd w:val="clear" w:color="auto" w:fill="auto"/>
            <w:noWrap/>
            <w:vAlign w:val="bottom"/>
            <w:hideMark/>
          </w:tcPr>
          <w:p w14:paraId="7B1CD2E6"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675653B2" w14:textId="77777777" w:rsidTr="00C96B7F">
        <w:trPr>
          <w:trHeight w:val="255"/>
        </w:trPr>
        <w:tc>
          <w:tcPr>
            <w:tcW w:w="1276" w:type="dxa"/>
            <w:tcBorders>
              <w:top w:val="nil"/>
              <w:left w:val="nil"/>
              <w:bottom w:val="nil"/>
              <w:right w:val="nil"/>
            </w:tcBorders>
            <w:shd w:val="clear" w:color="auto" w:fill="auto"/>
            <w:noWrap/>
            <w:vAlign w:val="bottom"/>
            <w:hideMark/>
          </w:tcPr>
          <w:p w14:paraId="257DC412"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312</w:t>
            </w:r>
          </w:p>
        </w:tc>
        <w:tc>
          <w:tcPr>
            <w:tcW w:w="4962" w:type="dxa"/>
            <w:tcBorders>
              <w:top w:val="nil"/>
              <w:left w:val="nil"/>
              <w:bottom w:val="nil"/>
              <w:right w:val="nil"/>
            </w:tcBorders>
            <w:shd w:val="clear" w:color="auto" w:fill="auto"/>
            <w:noWrap/>
            <w:vAlign w:val="bottom"/>
            <w:hideMark/>
          </w:tcPr>
          <w:p w14:paraId="64D7AE78"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Ostali rashodi za zaposlene</w:t>
            </w:r>
          </w:p>
        </w:tc>
        <w:tc>
          <w:tcPr>
            <w:tcW w:w="1559" w:type="dxa"/>
            <w:tcBorders>
              <w:top w:val="nil"/>
              <w:left w:val="nil"/>
              <w:bottom w:val="nil"/>
              <w:right w:val="nil"/>
            </w:tcBorders>
            <w:shd w:val="clear" w:color="auto" w:fill="auto"/>
            <w:noWrap/>
            <w:vAlign w:val="bottom"/>
            <w:hideMark/>
          </w:tcPr>
          <w:p w14:paraId="414D19D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4.000,00</w:t>
            </w:r>
          </w:p>
        </w:tc>
        <w:tc>
          <w:tcPr>
            <w:tcW w:w="1417" w:type="dxa"/>
            <w:tcBorders>
              <w:top w:val="nil"/>
              <w:left w:val="nil"/>
              <w:bottom w:val="nil"/>
              <w:right w:val="nil"/>
            </w:tcBorders>
            <w:shd w:val="clear" w:color="auto" w:fill="auto"/>
            <w:noWrap/>
            <w:vAlign w:val="bottom"/>
            <w:hideMark/>
          </w:tcPr>
          <w:p w14:paraId="45E45A2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2.000,00</w:t>
            </w:r>
          </w:p>
        </w:tc>
        <w:tc>
          <w:tcPr>
            <w:tcW w:w="993" w:type="dxa"/>
            <w:tcBorders>
              <w:top w:val="nil"/>
              <w:left w:val="nil"/>
              <w:bottom w:val="nil"/>
              <w:right w:val="nil"/>
            </w:tcBorders>
            <w:shd w:val="clear" w:color="auto" w:fill="auto"/>
            <w:noWrap/>
            <w:vAlign w:val="bottom"/>
            <w:hideMark/>
          </w:tcPr>
          <w:p w14:paraId="6463E50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50,00%</w:t>
            </w:r>
          </w:p>
        </w:tc>
      </w:tr>
      <w:tr w:rsidR="006F5620" w:rsidRPr="006F5620" w14:paraId="02FDCD90" w14:textId="77777777" w:rsidTr="00C96B7F">
        <w:trPr>
          <w:trHeight w:val="255"/>
        </w:trPr>
        <w:tc>
          <w:tcPr>
            <w:tcW w:w="1276" w:type="dxa"/>
            <w:tcBorders>
              <w:top w:val="nil"/>
              <w:left w:val="nil"/>
              <w:bottom w:val="nil"/>
              <w:right w:val="nil"/>
            </w:tcBorders>
            <w:shd w:val="clear" w:color="auto" w:fill="auto"/>
            <w:noWrap/>
            <w:vAlign w:val="bottom"/>
            <w:hideMark/>
          </w:tcPr>
          <w:p w14:paraId="75D5D42A"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3121</w:t>
            </w:r>
          </w:p>
        </w:tc>
        <w:tc>
          <w:tcPr>
            <w:tcW w:w="4962" w:type="dxa"/>
            <w:tcBorders>
              <w:top w:val="nil"/>
              <w:left w:val="nil"/>
              <w:bottom w:val="nil"/>
              <w:right w:val="nil"/>
            </w:tcBorders>
            <w:shd w:val="clear" w:color="auto" w:fill="auto"/>
            <w:noWrap/>
            <w:vAlign w:val="bottom"/>
            <w:hideMark/>
          </w:tcPr>
          <w:p w14:paraId="27393CCE"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Ostali rashodi za zaposlene</w:t>
            </w:r>
          </w:p>
        </w:tc>
        <w:tc>
          <w:tcPr>
            <w:tcW w:w="1559" w:type="dxa"/>
            <w:tcBorders>
              <w:top w:val="nil"/>
              <w:left w:val="nil"/>
              <w:bottom w:val="nil"/>
              <w:right w:val="nil"/>
            </w:tcBorders>
            <w:shd w:val="clear" w:color="auto" w:fill="auto"/>
            <w:noWrap/>
            <w:vAlign w:val="bottom"/>
            <w:hideMark/>
          </w:tcPr>
          <w:p w14:paraId="59DE73E4"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4610CF7D"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2.000,00</w:t>
            </w:r>
          </w:p>
        </w:tc>
        <w:tc>
          <w:tcPr>
            <w:tcW w:w="993" w:type="dxa"/>
            <w:tcBorders>
              <w:top w:val="nil"/>
              <w:left w:val="nil"/>
              <w:bottom w:val="nil"/>
              <w:right w:val="nil"/>
            </w:tcBorders>
            <w:shd w:val="clear" w:color="auto" w:fill="auto"/>
            <w:noWrap/>
            <w:vAlign w:val="bottom"/>
            <w:hideMark/>
          </w:tcPr>
          <w:p w14:paraId="0DF4CA33"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7CEC18E7" w14:textId="77777777" w:rsidTr="00C96B7F">
        <w:trPr>
          <w:trHeight w:val="255"/>
        </w:trPr>
        <w:tc>
          <w:tcPr>
            <w:tcW w:w="1276" w:type="dxa"/>
            <w:tcBorders>
              <w:top w:val="nil"/>
              <w:left w:val="nil"/>
              <w:bottom w:val="nil"/>
              <w:right w:val="nil"/>
            </w:tcBorders>
            <w:shd w:val="clear" w:color="auto" w:fill="auto"/>
            <w:noWrap/>
            <w:vAlign w:val="bottom"/>
            <w:hideMark/>
          </w:tcPr>
          <w:p w14:paraId="5DC3C848"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313</w:t>
            </w:r>
          </w:p>
        </w:tc>
        <w:tc>
          <w:tcPr>
            <w:tcW w:w="4962" w:type="dxa"/>
            <w:tcBorders>
              <w:top w:val="nil"/>
              <w:left w:val="nil"/>
              <w:bottom w:val="nil"/>
              <w:right w:val="nil"/>
            </w:tcBorders>
            <w:shd w:val="clear" w:color="auto" w:fill="auto"/>
            <w:noWrap/>
            <w:vAlign w:val="bottom"/>
            <w:hideMark/>
          </w:tcPr>
          <w:p w14:paraId="3AE74A20"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Doprinosi na plaće</w:t>
            </w:r>
          </w:p>
        </w:tc>
        <w:tc>
          <w:tcPr>
            <w:tcW w:w="1559" w:type="dxa"/>
            <w:tcBorders>
              <w:top w:val="nil"/>
              <w:left w:val="nil"/>
              <w:bottom w:val="nil"/>
              <w:right w:val="nil"/>
            </w:tcBorders>
            <w:shd w:val="clear" w:color="auto" w:fill="auto"/>
            <w:noWrap/>
            <w:vAlign w:val="bottom"/>
            <w:hideMark/>
          </w:tcPr>
          <w:p w14:paraId="5613818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5.700,00</w:t>
            </w:r>
          </w:p>
        </w:tc>
        <w:tc>
          <w:tcPr>
            <w:tcW w:w="1417" w:type="dxa"/>
            <w:tcBorders>
              <w:top w:val="nil"/>
              <w:left w:val="nil"/>
              <w:bottom w:val="nil"/>
              <w:right w:val="nil"/>
            </w:tcBorders>
            <w:shd w:val="clear" w:color="auto" w:fill="auto"/>
            <w:noWrap/>
            <w:vAlign w:val="bottom"/>
            <w:hideMark/>
          </w:tcPr>
          <w:p w14:paraId="455D9C1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1.963,37</w:t>
            </w:r>
          </w:p>
        </w:tc>
        <w:tc>
          <w:tcPr>
            <w:tcW w:w="993" w:type="dxa"/>
            <w:tcBorders>
              <w:top w:val="nil"/>
              <w:left w:val="nil"/>
              <w:bottom w:val="nil"/>
              <w:right w:val="nil"/>
            </w:tcBorders>
            <w:shd w:val="clear" w:color="auto" w:fill="auto"/>
            <w:noWrap/>
            <w:vAlign w:val="bottom"/>
            <w:hideMark/>
          </w:tcPr>
          <w:p w14:paraId="333B16F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34,45%</w:t>
            </w:r>
          </w:p>
        </w:tc>
      </w:tr>
      <w:tr w:rsidR="006F5620" w:rsidRPr="006F5620" w14:paraId="279F083A" w14:textId="77777777" w:rsidTr="00C96B7F">
        <w:trPr>
          <w:trHeight w:val="255"/>
        </w:trPr>
        <w:tc>
          <w:tcPr>
            <w:tcW w:w="1276" w:type="dxa"/>
            <w:tcBorders>
              <w:top w:val="nil"/>
              <w:left w:val="nil"/>
              <w:bottom w:val="nil"/>
              <w:right w:val="nil"/>
            </w:tcBorders>
            <w:shd w:val="clear" w:color="auto" w:fill="auto"/>
            <w:noWrap/>
            <w:vAlign w:val="bottom"/>
            <w:hideMark/>
          </w:tcPr>
          <w:p w14:paraId="088451B4"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3132</w:t>
            </w:r>
          </w:p>
        </w:tc>
        <w:tc>
          <w:tcPr>
            <w:tcW w:w="4962" w:type="dxa"/>
            <w:tcBorders>
              <w:top w:val="nil"/>
              <w:left w:val="nil"/>
              <w:bottom w:val="nil"/>
              <w:right w:val="nil"/>
            </w:tcBorders>
            <w:shd w:val="clear" w:color="auto" w:fill="auto"/>
            <w:noWrap/>
            <w:vAlign w:val="bottom"/>
            <w:hideMark/>
          </w:tcPr>
          <w:p w14:paraId="573F1C90"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Doprinosi za obvezno zdravstveno osiguranje</w:t>
            </w:r>
          </w:p>
        </w:tc>
        <w:tc>
          <w:tcPr>
            <w:tcW w:w="1559" w:type="dxa"/>
            <w:tcBorders>
              <w:top w:val="nil"/>
              <w:left w:val="nil"/>
              <w:bottom w:val="nil"/>
              <w:right w:val="nil"/>
            </w:tcBorders>
            <w:shd w:val="clear" w:color="auto" w:fill="auto"/>
            <w:noWrap/>
            <w:vAlign w:val="bottom"/>
            <w:hideMark/>
          </w:tcPr>
          <w:p w14:paraId="2B37A6AB"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1101A63F"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1.963,37</w:t>
            </w:r>
          </w:p>
        </w:tc>
        <w:tc>
          <w:tcPr>
            <w:tcW w:w="993" w:type="dxa"/>
            <w:tcBorders>
              <w:top w:val="nil"/>
              <w:left w:val="nil"/>
              <w:bottom w:val="nil"/>
              <w:right w:val="nil"/>
            </w:tcBorders>
            <w:shd w:val="clear" w:color="auto" w:fill="auto"/>
            <w:noWrap/>
            <w:vAlign w:val="bottom"/>
            <w:hideMark/>
          </w:tcPr>
          <w:p w14:paraId="0753743D"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1C1B251D" w14:textId="77777777" w:rsidTr="00C96B7F">
        <w:trPr>
          <w:trHeight w:val="255"/>
        </w:trPr>
        <w:tc>
          <w:tcPr>
            <w:tcW w:w="1276" w:type="dxa"/>
            <w:tcBorders>
              <w:top w:val="nil"/>
              <w:left w:val="nil"/>
              <w:bottom w:val="nil"/>
              <w:right w:val="nil"/>
            </w:tcBorders>
            <w:shd w:val="clear" w:color="auto" w:fill="auto"/>
            <w:noWrap/>
            <w:vAlign w:val="bottom"/>
            <w:hideMark/>
          </w:tcPr>
          <w:p w14:paraId="1B0B582A"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321</w:t>
            </w:r>
          </w:p>
        </w:tc>
        <w:tc>
          <w:tcPr>
            <w:tcW w:w="4962" w:type="dxa"/>
            <w:tcBorders>
              <w:top w:val="nil"/>
              <w:left w:val="nil"/>
              <w:bottom w:val="nil"/>
              <w:right w:val="nil"/>
            </w:tcBorders>
            <w:shd w:val="clear" w:color="auto" w:fill="auto"/>
            <w:noWrap/>
            <w:vAlign w:val="bottom"/>
            <w:hideMark/>
          </w:tcPr>
          <w:p w14:paraId="1D41F47D"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Naknade troškova zaposlenima</w:t>
            </w:r>
          </w:p>
        </w:tc>
        <w:tc>
          <w:tcPr>
            <w:tcW w:w="1559" w:type="dxa"/>
            <w:tcBorders>
              <w:top w:val="nil"/>
              <w:left w:val="nil"/>
              <w:bottom w:val="nil"/>
              <w:right w:val="nil"/>
            </w:tcBorders>
            <w:shd w:val="clear" w:color="auto" w:fill="auto"/>
            <w:noWrap/>
            <w:vAlign w:val="bottom"/>
            <w:hideMark/>
          </w:tcPr>
          <w:p w14:paraId="064D1FD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15.000,00</w:t>
            </w:r>
          </w:p>
        </w:tc>
        <w:tc>
          <w:tcPr>
            <w:tcW w:w="1417" w:type="dxa"/>
            <w:tcBorders>
              <w:top w:val="nil"/>
              <w:left w:val="nil"/>
              <w:bottom w:val="nil"/>
              <w:right w:val="nil"/>
            </w:tcBorders>
            <w:shd w:val="clear" w:color="auto" w:fill="auto"/>
            <w:noWrap/>
            <w:vAlign w:val="bottom"/>
            <w:hideMark/>
          </w:tcPr>
          <w:p w14:paraId="57CBA9C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2.856,00</w:t>
            </w:r>
          </w:p>
        </w:tc>
        <w:tc>
          <w:tcPr>
            <w:tcW w:w="993" w:type="dxa"/>
            <w:tcBorders>
              <w:top w:val="nil"/>
              <w:left w:val="nil"/>
              <w:bottom w:val="nil"/>
              <w:right w:val="nil"/>
            </w:tcBorders>
            <w:shd w:val="clear" w:color="auto" w:fill="auto"/>
            <w:noWrap/>
            <w:vAlign w:val="bottom"/>
            <w:hideMark/>
          </w:tcPr>
          <w:p w14:paraId="3B3C873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19,04%</w:t>
            </w:r>
          </w:p>
        </w:tc>
      </w:tr>
      <w:tr w:rsidR="006F5620" w:rsidRPr="006F5620" w14:paraId="458183C3" w14:textId="77777777" w:rsidTr="00C96B7F">
        <w:trPr>
          <w:trHeight w:val="255"/>
        </w:trPr>
        <w:tc>
          <w:tcPr>
            <w:tcW w:w="1276" w:type="dxa"/>
            <w:tcBorders>
              <w:top w:val="nil"/>
              <w:left w:val="nil"/>
              <w:bottom w:val="nil"/>
              <w:right w:val="nil"/>
            </w:tcBorders>
            <w:shd w:val="clear" w:color="auto" w:fill="auto"/>
            <w:noWrap/>
            <w:vAlign w:val="bottom"/>
            <w:hideMark/>
          </w:tcPr>
          <w:p w14:paraId="586B99DB"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3211</w:t>
            </w:r>
          </w:p>
        </w:tc>
        <w:tc>
          <w:tcPr>
            <w:tcW w:w="4962" w:type="dxa"/>
            <w:tcBorders>
              <w:top w:val="nil"/>
              <w:left w:val="nil"/>
              <w:bottom w:val="nil"/>
              <w:right w:val="nil"/>
            </w:tcBorders>
            <w:shd w:val="clear" w:color="auto" w:fill="auto"/>
            <w:noWrap/>
            <w:vAlign w:val="bottom"/>
            <w:hideMark/>
          </w:tcPr>
          <w:p w14:paraId="32FA5BF9"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Službena putovanja</w:t>
            </w:r>
          </w:p>
        </w:tc>
        <w:tc>
          <w:tcPr>
            <w:tcW w:w="1559" w:type="dxa"/>
            <w:tcBorders>
              <w:top w:val="nil"/>
              <w:left w:val="nil"/>
              <w:bottom w:val="nil"/>
              <w:right w:val="nil"/>
            </w:tcBorders>
            <w:shd w:val="clear" w:color="auto" w:fill="auto"/>
            <w:noWrap/>
            <w:vAlign w:val="bottom"/>
            <w:hideMark/>
          </w:tcPr>
          <w:p w14:paraId="49A72B22"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2D2EA2BA"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680,00</w:t>
            </w:r>
          </w:p>
        </w:tc>
        <w:tc>
          <w:tcPr>
            <w:tcW w:w="993" w:type="dxa"/>
            <w:tcBorders>
              <w:top w:val="nil"/>
              <w:left w:val="nil"/>
              <w:bottom w:val="nil"/>
              <w:right w:val="nil"/>
            </w:tcBorders>
            <w:shd w:val="clear" w:color="auto" w:fill="auto"/>
            <w:noWrap/>
            <w:vAlign w:val="bottom"/>
            <w:hideMark/>
          </w:tcPr>
          <w:p w14:paraId="71257835"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192EBBD7" w14:textId="77777777" w:rsidTr="00C96B7F">
        <w:trPr>
          <w:trHeight w:val="255"/>
        </w:trPr>
        <w:tc>
          <w:tcPr>
            <w:tcW w:w="1276" w:type="dxa"/>
            <w:tcBorders>
              <w:top w:val="nil"/>
              <w:left w:val="nil"/>
              <w:bottom w:val="nil"/>
              <w:right w:val="nil"/>
            </w:tcBorders>
            <w:shd w:val="clear" w:color="auto" w:fill="auto"/>
            <w:noWrap/>
            <w:vAlign w:val="bottom"/>
            <w:hideMark/>
          </w:tcPr>
          <w:p w14:paraId="14A8A915"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3214</w:t>
            </w:r>
          </w:p>
        </w:tc>
        <w:tc>
          <w:tcPr>
            <w:tcW w:w="4962" w:type="dxa"/>
            <w:tcBorders>
              <w:top w:val="nil"/>
              <w:left w:val="nil"/>
              <w:bottom w:val="nil"/>
              <w:right w:val="nil"/>
            </w:tcBorders>
            <w:shd w:val="clear" w:color="auto" w:fill="auto"/>
            <w:noWrap/>
            <w:vAlign w:val="bottom"/>
            <w:hideMark/>
          </w:tcPr>
          <w:p w14:paraId="256B4AEB"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Ostale naknade troškova zaposlenima</w:t>
            </w:r>
          </w:p>
        </w:tc>
        <w:tc>
          <w:tcPr>
            <w:tcW w:w="1559" w:type="dxa"/>
            <w:tcBorders>
              <w:top w:val="nil"/>
              <w:left w:val="nil"/>
              <w:bottom w:val="nil"/>
              <w:right w:val="nil"/>
            </w:tcBorders>
            <w:shd w:val="clear" w:color="auto" w:fill="auto"/>
            <w:noWrap/>
            <w:vAlign w:val="bottom"/>
            <w:hideMark/>
          </w:tcPr>
          <w:p w14:paraId="2025ED5E"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6A0FFA60"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2.176,00</w:t>
            </w:r>
          </w:p>
        </w:tc>
        <w:tc>
          <w:tcPr>
            <w:tcW w:w="993" w:type="dxa"/>
            <w:tcBorders>
              <w:top w:val="nil"/>
              <w:left w:val="nil"/>
              <w:bottom w:val="nil"/>
              <w:right w:val="nil"/>
            </w:tcBorders>
            <w:shd w:val="clear" w:color="auto" w:fill="auto"/>
            <w:noWrap/>
            <w:vAlign w:val="bottom"/>
            <w:hideMark/>
          </w:tcPr>
          <w:p w14:paraId="02051CCE"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2D56F307" w14:textId="77777777" w:rsidTr="00C96B7F">
        <w:trPr>
          <w:trHeight w:val="255"/>
        </w:trPr>
        <w:tc>
          <w:tcPr>
            <w:tcW w:w="1276" w:type="dxa"/>
            <w:tcBorders>
              <w:top w:val="nil"/>
              <w:left w:val="nil"/>
              <w:bottom w:val="nil"/>
              <w:right w:val="nil"/>
            </w:tcBorders>
            <w:shd w:val="clear" w:color="auto" w:fill="auto"/>
            <w:noWrap/>
            <w:vAlign w:val="bottom"/>
            <w:hideMark/>
          </w:tcPr>
          <w:p w14:paraId="30E8F901"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322</w:t>
            </w:r>
          </w:p>
        </w:tc>
        <w:tc>
          <w:tcPr>
            <w:tcW w:w="4962" w:type="dxa"/>
            <w:tcBorders>
              <w:top w:val="nil"/>
              <w:left w:val="nil"/>
              <w:bottom w:val="nil"/>
              <w:right w:val="nil"/>
            </w:tcBorders>
            <w:shd w:val="clear" w:color="auto" w:fill="auto"/>
            <w:noWrap/>
            <w:vAlign w:val="bottom"/>
            <w:hideMark/>
          </w:tcPr>
          <w:p w14:paraId="74A57A4B"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materijal i energiju</w:t>
            </w:r>
          </w:p>
        </w:tc>
        <w:tc>
          <w:tcPr>
            <w:tcW w:w="1559" w:type="dxa"/>
            <w:tcBorders>
              <w:top w:val="nil"/>
              <w:left w:val="nil"/>
              <w:bottom w:val="nil"/>
              <w:right w:val="nil"/>
            </w:tcBorders>
            <w:shd w:val="clear" w:color="auto" w:fill="auto"/>
            <w:noWrap/>
            <w:vAlign w:val="bottom"/>
            <w:hideMark/>
          </w:tcPr>
          <w:p w14:paraId="0B5194C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44.500,00</w:t>
            </w:r>
          </w:p>
        </w:tc>
        <w:tc>
          <w:tcPr>
            <w:tcW w:w="1417" w:type="dxa"/>
            <w:tcBorders>
              <w:top w:val="nil"/>
              <w:left w:val="nil"/>
              <w:bottom w:val="nil"/>
              <w:right w:val="nil"/>
            </w:tcBorders>
            <w:shd w:val="clear" w:color="auto" w:fill="auto"/>
            <w:noWrap/>
            <w:vAlign w:val="bottom"/>
            <w:hideMark/>
          </w:tcPr>
          <w:p w14:paraId="53C5176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16.089,13</w:t>
            </w:r>
          </w:p>
        </w:tc>
        <w:tc>
          <w:tcPr>
            <w:tcW w:w="993" w:type="dxa"/>
            <w:tcBorders>
              <w:top w:val="nil"/>
              <w:left w:val="nil"/>
              <w:bottom w:val="nil"/>
              <w:right w:val="nil"/>
            </w:tcBorders>
            <w:shd w:val="clear" w:color="auto" w:fill="auto"/>
            <w:noWrap/>
            <w:vAlign w:val="bottom"/>
            <w:hideMark/>
          </w:tcPr>
          <w:p w14:paraId="4B20332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36,16%</w:t>
            </w:r>
          </w:p>
        </w:tc>
      </w:tr>
      <w:tr w:rsidR="006F5620" w:rsidRPr="006F5620" w14:paraId="234A7962" w14:textId="77777777" w:rsidTr="00C96B7F">
        <w:trPr>
          <w:trHeight w:val="255"/>
        </w:trPr>
        <w:tc>
          <w:tcPr>
            <w:tcW w:w="1276" w:type="dxa"/>
            <w:tcBorders>
              <w:top w:val="nil"/>
              <w:left w:val="nil"/>
              <w:bottom w:val="nil"/>
              <w:right w:val="nil"/>
            </w:tcBorders>
            <w:shd w:val="clear" w:color="auto" w:fill="auto"/>
            <w:noWrap/>
            <w:vAlign w:val="bottom"/>
            <w:hideMark/>
          </w:tcPr>
          <w:p w14:paraId="7BB60C2F"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3221</w:t>
            </w:r>
          </w:p>
        </w:tc>
        <w:tc>
          <w:tcPr>
            <w:tcW w:w="4962" w:type="dxa"/>
            <w:tcBorders>
              <w:top w:val="nil"/>
              <w:left w:val="nil"/>
              <w:bottom w:val="nil"/>
              <w:right w:val="nil"/>
            </w:tcBorders>
            <w:shd w:val="clear" w:color="auto" w:fill="auto"/>
            <w:noWrap/>
            <w:vAlign w:val="bottom"/>
            <w:hideMark/>
          </w:tcPr>
          <w:p w14:paraId="11FE7391"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Uredski materijal i ostali materijalni rashodi</w:t>
            </w:r>
          </w:p>
        </w:tc>
        <w:tc>
          <w:tcPr>
            <w:tcW w:w="1559" w:type="dxa"/>
            <w:tcBorders>
              <w:top w:val="nil"/>
              <w:left w:val="nil"/>
              <w:bottom w:val="nil"/>
              <w:right w:val="nil"/>
            </w:tcBorders>
            <w:shd w:val="clear" w:color="auto" w:fill="auto"/>
            <w:noWrap/>
            <w:vAlign w:val="bottom"/>
            <w:hideMark/>
          </w:tcPr>
          <w:p w14:paraId="69A44B54"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5EEAC48F"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14.862,01</w:t>
            </w:r>
          </w:p>
        </w:tc>
        <w:tc>
          <w:tcPr>
            <w:tcW w:w="993" w:type="dxa"/>
            <w:tcBorders>
              <w:top w:val="nil"/>
              <w:left w:val="nil"/>
              <w:bottom w:val="nil"/>
              <w:right w:val="nil"/>
            </w:tcBorders>
            <w:shd w:val="clear" w:color="auto" w:fill="auto"/>
            <w:noWrap/>
            <w:vAlign w:val="bottom"/>
            <w:hideMark/>
          </w:tcPr>
          <w:p w14:paraId="6F838321"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02CBE7BE" w14:textId="77777777" w:rsidTr="00C96B7F">
        <w:trPr>
          <w:trHeight w:val="255"/>
        </w:trPr>
        <w:tc>
          <w:tcPr>
            <w:tcW w:w="1276" w:type="dxa"/>
            <w:tcBorders>
              <w:top w:val="nil"/>
              <w:left w:val="nil"/>
              <w:bottom w:val="nil"/>
              <w:right w:val="nil"/>
            </w:tcBorders>
            <w:shd w:val="clear" w:color="auto" w:fill="auto"/>
            <w:noWrap/>
            <w:vAlign w:val="bottom"/>
            <w:hideMark/>
          </w:tcPr>
          <w:p w14:paraId="7B1F69C2"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3223</w:t>
            </w:r>
          </w:p>
        </w:tc>
        <w:tc>
          <w:tcPr>
            <w:tcW w:w="4962" w:type="dxa"/>
            <w:tcBorders>
              <w:top w:val="nil"/>
              <w:left w:val="nil"/>
              <w:bottom w:val="nil"/>
              <w:right w:val="nil"/>
            </w:tcBorders>
            <w:shd w:val="clear" w:color="auto" w:fill="auto"/>
            <w:noWrap/>
            <w:vAlign w:val="bottom"/>
            <w:hideMark/>
          </w:tcPr>
          <w:p w14:paraId="7F292A6A"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Energija</w:t>
            </w:r>
          </w:p>
        </w:tc>
        <w:tc>
          <w:tcPr>
            <w:tcW w:w="1559" w:type="dxa"/>
            <w:tcBorders>
              <w:top w:val="nil"/>
              <w:left w:val="nil"/>
              <w:bottom w:val="nil"/>
              <w:right w:val="nil"/>
            </w:tcBorders>
            <w:shd w:val="clear" w:color="auto" w:fill="auto"/>
            <w:noWrap/>
            <w:vAlign w:val="bottom"/>
            <w:hideMark/>
          </w:tcPr>
          <w:p w14:paraId="694D16EC"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4D7543A9"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26B181C3"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4FCD6E1D" w14:textId="77777777" w:rsidTr="00C96B7F">
        <w:trPr>
          <w:trHeight w:val="255"/>
        </w:trPr>
        <w:tc>
          <w:tcPr>
            <w:tcW w:w="1276" w:type="dxa"/>
            <w:tcBorders>
              <w:top w:val="nil"/>
              <w:left w:val="nil"/>
              <w:bottom w:val="nil"/>
              <w:right w:val="nil"/>
            </w:tcBorders>
            <w:shd w:val="clear" w:color="auto" w:fill="auto"/>
            <w:noWrap/>
            <w:vAlign w:val="bottom"/>
            <w:hideMark/>
          </w:tcPr>
          <w:p w14:paraId="63860597"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3224</w:t>
            </w:r>
          </w:p>
        </w:tc>
        <w:tc>
          <w:tcPr>
            <w:tcW w:w="4962" w:type="dxa"/>
            <w:tcBorders>
              <w:top w:val="nil"/>
              <w:left w:val="nil"/>
              <w:bottom w:val="nil"/>
              <w:right w:val="nil"/>
            </w:tcBorders>
            <w:shd w:val="clear" w:color="auto" w:fill="auto"/>
            <w:noWrap/>
            <w:vAlign w:val="bottom"/>
            <w:hideMark/>
          </w:tcPr>
          <w:p w14:paraId="27915A16"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Materijal i dijelovi za tekuće i investicijsko održavanje</w:t>
            </w:r>
          </w:p>
        </w:tc>
        <w:tc>
          <w:tcPr>
            <w:tcW w:w="1559" w:type="dxa"/>
            <w:tcBorders>
              <w:top w:val="nil"/>
              <w:left w:val="nil"/>
              <w:bottom w:val="nil"/>
              <w:right w:val="nil"/>
            </w:tcBorders>
            <w:shd w:val="clear" w:color="auto" w:fill="auto"/>
            <w:noWrap/>
            <w:vAlign w:val="bottom"/>
            <w:hideMark/>
          </w:tcPr>
          <w:p w14:paraId="0E39BB83"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57DB48EF"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1.227,12</w:t>
            </w:r>
          </w:p>
        </w:tc>
        <w:tc>
          <w:tcPr>
            <w:tcW w:w="993" w:type="dxa"/>
            <w:tcBorders>
              <w:top w:val="nil"/>
              <w:left w:val="nil"/>
              <w:bottom w:val="nil"/>
              <w:right w:val="nil"/>
            </w:tcBorders>
            <w:shd w:val="clear" w:color="auto" w:fill="auto"/>
            <w:noWrap/>
            <w:vAlign w:val="bottom"/>
            <w:hideMark/>
          </w:tcPr>
          <w:p w14:paraId="1289E972"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18DE43FA" w14:textId="77777777" w:rsidTr="00C96B7F">
        <w:trPr>
          <w:trHeight w:val="255"/>
        </w:trPr>
        <w:tc>
          <w:tcPr>
            <w:tcW w:w="1276" w:type="dxa"/>
            <w:tcBorders>
              <w:top w:val="nil"/>
              <w:left w:val="nil"/>
              <w:bottom w:val="nil"/>
              <w:right w:val="nil"/>
            </w:tcBorders>
            <w:shd w:val="clear" w:color="auto" w:fill="auto"/>
            <w:noWrap/>
            <w:vAlign w:val="bottom"/>
            <w:hideMark/>
          </w:tcPr>
          <w:p w14:paraId="1706351D"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3225</w:t>
            </w:r>
          </w:p>
        </w:tc>
        <w:tc>
          <w:tcPr>
            <w:tcW w:w="4962" w:type="dxa"/>
            <w:tcBorders>
              <w:top w:val="nil"/>
              <w:left w:val="nil"/>
              <w:bottom w:val="nil"/>
              <w:right w:val="nil"/>
            </w:tcBorders>
            <w:shd w:val="clear" w:color="auto" w:fill="auto"/>
            <w:noWrap/>
            <w:vAlign w:val="bottom"/>
            <w:hideMark/>
          </w:tcPr>
          <w:p w14:paraId="6430668F"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Sitni inventar i auto gume</w:t>
            </w:r>
          </w:p>
        </w:tc>
        <w:tc>
          <w:tcPr>
            <w:tcW w:w="1559" w:type="dxa"/>
            <w:tcBorders>
              <w:top w:val="nil"/>
              <w:left w:val="nil"/>
              <w:bottom w:val="nil"/>
              <w:right w:val="nil"/>
            </w:tcBorders>
            <w:shd w:val="clear" w:color="auto" w:fill="auto"/>
            <w:noWrap/>
            <w:vAlign w:val="bottom"/>
            <w:hideMark/>
          </w:tcPr>
          <w:p w14:paraId="2FDB71AA"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10A447F3"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0968E9CE"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63BA4929" w14:textId="77777777" w:rsidTr="00C96B7F">
        <w:trPr>
          <w:trHeight w:val="255"/>
        </w:trPr>
        <w:tc>
          <w:tcPr>
            <w:tcW w:w="1276" w:type="dxa"/>
            <w:tcBorders>
              <w:top w:val="nil"/>
              <w:left w:val="nil"/>
              <w:bottom w:val="nil"/>
              <w:right w:val="nil"/>
            </w:tcBorders>
            <w:shd w:val="clear" w:color="auto" w:fill="auto"/>
            <w:noWrap/>
            <w:vAlign w:val="bottom"/>
            <w:hideMark/>
          </w:tcPr>
          <w:p w14:paraId="21E293E1"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0C4FF236"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720BC26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79.220,00</w:t>
            </w:r>
          </w:p>
        </w:tc>
        <w:tc>
          <w:tcPr>
            <w:tcW w:w="1417" w:type="dxa"/>
            <w:tcBorders>
              <w:top w:val="nil"/>
              <w:left w:val="nil"/>
              <w:bottom w:val="nil"/>
              <w:right w:val="nil"/>
            </w:tcBorders>
            <w:shd w:val="clear" w:color="auto" w:fill="auto"/>
            <w:noWrap/>
            <w:vAlign w:val="bottom"/>
            <w:hideMark/>
          </w:tcPr>
          <w:p w14:paraId="482ED45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25.661,06</w:t>
            </w:r>
          </w:p>
        </w:tc>
        <w:tc>
          <w:tcPr>
            <w:tcW w:w="993" w:type="dxa"/>
            <w:tcBorders>
              <w:top w:val="nil"/>
              <w:left w:val="nil"/>
              <w:bottom w:val="nil"/>
              <w:right w:val="nil"/>
            </w:tcBorders>
            <w:shd w:val="clear" w:color="auto" w:fill="auto"/>
            <w:noWrap/>
            <w:vAlign w:val="bottom"/>
            <w:hideMark/>
          </w:tcPr>
          <w:p w14:paraId="4796154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32,39%</w:t>
            </w:r>
          </w:p>
        </w:tc>
      </w:tr>
      <w:tr w:rsidR="006F5620" w:rsidRPr="006F5620" w14:paraId="32382E05" w14:textId="77777777" w:rsidTr="00C96B7F">
        <w:trPr>
          <w:trHeight w:val="255"/>
        </w:trPr>
        <w:tc>
          <w:tcPr>
            <w:tcW w:w="1276" w:type="dxa"/>
            <w:tcBorders>
              <w:top w:val="nil"/>
              <w:left w:val="nil"/>
              <w:bottom w:val="nil"/>
              <w:right w:val="nil"/>
            </w:tcBorders>
            <w:shd w:val="clear" w:color="auto" w:fill="auto"/>
            <w:noWrap/>
            <w:vAlign w:val="bottom"/>
            <w:hideMark/>
          </w:tcPr>
          <w:p w14:paraId="7C958EF8"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3231</w:t>
            </w:r>
          </w:p>
        </w:tc>
        <w:tc>
          <w:tcPr>
            <w:tcW w:w="4962" w:type="dxa"/>
            <w:tcBorders>
              <w:top w:val="nil"/>
              <w:left w:val="nil"/>
              <w:bottom w:val="nil"/>
              <w:right w:val="nil"/>
            </w:tcBorders>
            <w:shd w:val="clear" w:color="auto" w:fill="auto"/>
            <w:noWrap/>
            <w:vAlign w:val="bottom"/>
            <w:hideMark/>
          </w:tcPr>
          <w:p w14:paraId="109AC193"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Usluge telefona, pošte i prijevoza</w:t>
            </w:r>
          </w:p>
        </w:tc>
        <w:tc>
          <w:tcPr>
            <w:tcW w:w="1559" w:type="dxa"/>
            <w:tcBorders>
              <w:top w:val="nil"/>
              <w:left w:val="nil"/>
              <w:bottom w:val="nil"/>
              <w:right w:val="nil"/>
            </w:tcBorders>
            <w:shd w:val="clear" w:color="auto" w:fill="auto"/>
            <w:noWrap/>
            <w:vAlign w:val="bottom"/>
            <w:hideMark/>
          </w:tcPr>
          <w:p w14:paraId="1C00D316"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66AEACAF"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3.162,58</w:t>
            </w:r>
          </w:p>
        </w:tc>
        <w:tc>
          <w:tcPr>
            <w:tcW w:w="993" w:type="dxa"/>
            <w:tcBorders>
              <w:top w:val="nil"/>
              <w:left w:val="nil"/>
              <w:bottom w:val="nil"/>
              <w:right w:val="nil"/>
            </w:tcBorders>
            <w:shd w:val="clear" w:color="auto" w:fill="auto"/>
            <w:noWrap/>
            <w:vAlign w:val="bottom"/>
            <w:hideMark/>
          </w:tcPr>
          <w:p w14:paraId="5623B088"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2C2D371D" w14:textId="77777777" w:rsidTr="00C96B7F">
        <w:trPr>
          <w:trHeight w:val="255"/>
        </w:trPr>
        <w:tc>
          <w:tcPr>
            <w:tcW w:w="1276" w:type="dxa"/>
            <w:tcBorders>
              <w:top w:val="nil"/>
              <w:left w:val="nil"/>
              <w:bottom w:val="nil"/>
              <w:right w:val="nil"/>
            </w:tcBorders>
            <w:shd w:val="clear" w:color="auto" w:fill="auto"/>
            <w:noWrap/>
            <w:vAlign w:val="bottom"/>
            <w:hideMark/>
          </w:tcPr>
          <w:p w14:paraId="304A3CC6"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3232</w:t>
            </w:r>
          </w:p>
        </w:tc>
        <w:tc>
          <w:tcPr>
            <w:tcW w:w="4962" w:type="dxa"/>
            <w:tcBorders>
              <w:top w:val="nil"/>
              <w:left w:val="nil"/>
              <w:bottom w:val="nil"/>
              <w:right w:val="nil"/>
            </w:tcBorders>
            <w:shd w:val="clear" w:color="auto" w:fill="auto"/>
            <w:noWrap/>
            <w:vAlign w:val="bottom"/>
            <w:hideMark/>
          </w:tcPr>
          <w:p w14:paraId="2B0A524B"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Usluge tekućeg i investicijskog održavanja</w:t>
            </w:r>
          </w:p>
        </w:tc>
        <w:tc>
          <w:tcPr>
            <w:tcW w:w="1559" w:type="dxa"/>
            <w:tcBorders>
              <w:top w:val="nil"/>
              <w:left w:val="nil"/>
              <w:bottom w:val="nil"/>
              <w:right w:val="nil"/>
            </w:tcBorders>
            <w:shd w:val="clear" w:color="auto" w:fill="auto"/>
            <w:noWrap/>
            <w:vAlign w:val="bottom"/>
            <w:hideMark/>
          </w:tcPr>
          <w:p w14:paraId="4603E355"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1E3516C9"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1.665,88</w:t>
            </w:r>
          </w:p>
        </w:tc>
        <w:tc>
          <w:tcPr>
            <w:tcW w:w="993" w:type="dxa"/>
            <w:tcBorders>
              <w:top w:val="nil"/>
              <w:left w:val="nil"/>
              <w:bottom w:val="nil"/>
              <w:right w:val="nil"/>
            </w:tcBorders>
            <w:shd w:val="clear" w:color="auto" w:fill="auto"/>
            <w:noWrap/>
            <w:vAlign w:val="bottom"/>
            <w:hideMark/>
          </w:tcPr>
          <w:p w14:paraId="75B7EDDD"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52A8C87E" w14:textId="77777777" w:rsidTr="00C96B7F">
        <w:trPr>
          <w:trHeight w:val="255"/>
        </w:trPr>
        <w:tc>
          <w:tcPr>
            <w:tcW w:w="1276" w:type="dxa"/>
            <w:tcBorders>
              <w:top w:val="nil"/>
              <w:left w:val="nil"/>
              <w:bottom w:val="nil"/>
              <w:right w:val="nil"/>
            </w:tcBorders>
            <w:shd w:val="clear" w:color="auto" w:fill="auto"/>
            <w:noWrap/>
            <w:vAlign w:val="bottom"/>
            <w:hideMark/>
          </w:tcPr>
          <w:p w14:paraId="5DA828E1"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3234</w:t>
            </w:r>
          </w:p>
        </w:tc>
        <w:tc>
          <w:tcPr>
            <w:tcW w:w="4962" w:type="dxa"/>
            <w:tcBorders>
              <w:top w:val="nil"/>
              <w:left w:val="nil"/>
              <w:bottom w:val="nil"/>
              <w:right w:val="nil"/>
            </w:tcBorders>
            <w:shd w:val="clear" w:color="auto" w:fill="auto"/>
            <w:noWrap/>
            <w:vAlign w:val="bottom"/>
            <w:hideMark/>
          </w:tcPr>
          <w:p w14:paraId="1735154F"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Komunalne usluge</w:t>
            </w:r>
          </w:p>
        </w:tc>
        <w:tc>
          <w:tcPr>
            <w:tcW w:w="1559" w:type="dxa"/>
            <w:tcBorders>
              <w:top w:val="nil"/>
              <w:left w:val="nil"/>
              <w:bottom w:val="nil"/>
              <w:right w:val="nil"/>
            </w:tcBorders>
            <w:shd w:val="clear" w:color="auto" w:fill="auto"/>
            <w:noWrap/>
            <w:vAlign w:val="bottom"/>
            <w:hideMark/>
          </w:tcPr>
          <w:p w14:paraId="6A7F3BCF"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2E265250"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943,44</w:t>
            </w:r>
          </w:p>
        </w:tc>
        <w:tc>
          <w:tcPr>
            <w:tcW w:w="993" w:type="dxa"/>
            <w:tcBorders>
              <w:top w:val="nil"/>
              <w:left w:val="nil"/>
              <w:bottom w:val="nil"/>
              <w:right w:val="nil"/>
            </w:tcBorders>
            <w:shd w:val="clear" w:color="auto" w:fill="auto"/>
            <w:noWrap/>
            <w:vAlign w:val="bottom"/>
            <w:hideMark/>
          </w:tcPr>
          <w:p w14:paraId="0F307FF0"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0A2932EF" w14:textId="77777777" w:rsidTr="00C96B7F">
        <w:trPr>
          <w:trHeight w:val="255"/>
        </w:trPr>
        <w:tc>
          <w:tcPr>
            <w:tcW w:w="1276" w:type="dxa"/>
            <w:tcBorders>
              <w:top w:val="nil"/>
              <w:left w:val="nil"/>
              <w:bottom w:val="nil"/>
              <w:right w:val="nil"/>
            </w:tcBorders>
            <w:shd w:val="clear" w:color="auto" w:fill="auto"/>
            <w:noWrap/>
            <w:vAlign w:val="bottom"/>
            <w:hideMark/>
          </w:tcPr>
          <w:p w14:paraId="30206D5B"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3235</w:t>
            </w:r>
          </w:p>
        </w:tc>
        <w:tc>
          <w:tcPr>
            <w:tcW w:w="4962" w:type="dxa"/>
            <w:tcBorders>
              <w:top w:val="nil"/>
              <w:left w:val="nil"/>
              <w:bottom w:val="nil"/>
              <w:right w:val="nil"/>
            </w:tcBorders>
            <w:shd w:val="clear" w:color="auto" w:fill="auto"/>
            <w:noWrap/>
            <w:vAlign w:val="bottom"/>
            <w:hideMark/>
          </w:tcPr>
          <w:p w14:paraId="670FFEE4"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Zakupnine i najamnine</w:t>
            </w:r>
          </w:p>
        </w:tc>
        <w:tc>
          <w:tcPr>
            <w:tcW w:w="1559" w:type="dxa"/>
            <w:tcBorders>
              <w:top w:val="nil"/>
              <w:left w:val="nil"/>
              <w:bottom w:val="nil"/>
              <w:right w:val="nil"/>
            </w:tcBorders>
            <w:shd w:val="clear" w:color="auto" w:fill="auto"/>
            <w:noWrap/>
            <w:vAlign w:val="bottom"/>
            <w:hideMark/>
          </w:tcPr>
          <w:p w14:paraId="6BB271ED"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37C99007"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5.074,64</w:t>
            </w:r>
          </w:p>
        </w:tc>
        <w:tc>
          <w:tcPr>
            <w:tcW w:w="993" w:type="dxa"/>
            <w:tcBorders>
              <w:top w:val="nil"/>
              <w:left w:val="nil"/>
              <w:bottom w:val="nil"/>
              <w:right w:val="nil"/>
            </w:tcBorders>
            <w:shd w:val="clear" w:color="auto" w:fill="auto"/>
            <w:noWrap/>
            <w:vAlign w:val="bottom"/>
            <w:hideMark/>
          </w:tcPr>
          <w:p w14:paraId="4AA72AFE"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65213522" w14:textId="77777777" w:rsidTr="00C96B7F">
        <w:trPr>
          <w:trHeight w:val="255"/>
        </w:trPr>
        <w:tc>
          <w:tcPr>
            <w:tcW w:w="1276" w:type="dxa"/>
            <w:tcBorders>
              <w:top w:val="nil"/>
              <w:left w:val="nil"/>
              <w:bottom w:val="nil"/>
              <w:right w:val="nil"/>
            </w:tcBorders>
            <w:shd w:val="clear" w:color="auto" w:fill="auto"/>
            <w:noWrap/>
            <w:vAlign w:val="bottom"/>
            <w:hideMark/>
          </w:tcPr>
          <w:p w14:paraId="6993BA70"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3237</w:t>
            </w:r>
          </w:p>
        </w:tc>
        <w:tc>
          <w:tcPr>
            <w:tcW w:w="4962" w:type="dxa"/>
            <w:tcBorders>
              <w:top w:val="nil"/>
              <w:left w:val="nil"/>
              <w:bottom w:val="nil"/>
              <w:right w:val="nil"/>
            </w:tcBorders>
            <w:shd w:val="clear" w:color="auto" w:fill="auto"/>
            <w:noWrap/>
            <w:vAlign w:val="bottom"/>
            <w:hideMark/>
          </w:tcPr>
          <w:p w14:paraId="63643CB1"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Intelektualne i osobne usluge</w:t>
            </w:r>
          </w:p>
        </w:tc>
        <w:tc>
          <w:tcPr>
            <w:tcW w:w="1559" w:type="dxa"/>
            <w:tcBorders>
              <w:top w:val="nil"/>
              <w:left w:val="nil"/>
              <w:bottom w:val="nil"/>
              <w:right w:val="nil"/>
            </w:tcBorders>
            <w:shd w:val="clear" w:color="auto" w:fill="auto"/>
            <w:noWrap/>
            <w:vAlign w:val="bottom"/>
            <w:hideMark/>
          </w:tcPr>
          <w:p w14:paraId="1779429F"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21FD8BF4"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750,00</w:t>
            </w:r>
          </w:p>
        </w:tc>
        <w:tc>
          <w:tcPr>
            <w:tcW w:w="993" w:type="dxa"/>
            <w:tcBorders>
              <w:top w:val="nil"/>
              <w:left w:val="nil"/>
              <w:bottom w:val="nil"/>
              <w:right w:val="nil"/>
            </w:tcBorders>
            <w:shd w:val="clear" w:color="auto" w:fill="auto"/>
            <w:noWrap/>
            <w:vAlign w:val="bottom"/>
            <w:hideMark/>
          </w:tcPr>
          <w:p w14:paraId="16EEE057"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209DE0F4" w14:textId="77777777" w:rsidTr="00C96B7F">
        <w:trPr>
          <w:trHeight w:val="255"/>
        </w:trPr>
        <w:tc>
          <w:tcPr>
            <w:tcW w:w="1276" w:type="dxa"/>
            <w:tcBorders>
              <w:top w:val="nil"/>
              <w:left w:val="nil"/>
              <w:bottom w:val="nil"/>
              <w:right w:val="nil"/>
            </w:tcBorders>
            <w:shd w:val="clear" w:color="auto" w:fill="auto"/>
            <w:noWrap/>
            <w:vAlign w:val="bottom"/>
            <w:hideMark/>
          </w:tcPr>
          <w:p w14:paraId="460036C9"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3238</w:t>
            </w:r>
          </w:p>
        </w:tc>
        <w:tc>
          <w:tcPr>
            <w:tcW w:w="4962" w:type="dxa"/>
            <w:tcBorders>
              <w:top w:val="nil"/>
              <w:left w:val="nil"/>
              <w:bottom w:val="nil"/>
              <w:right w:val="nil"/>
            </w:tcBorders>
            <w:shd w:val="clear" w:color="auto" w:fill="auto"/>
            <w:noWrap/>
            <w:vAlign w:val="bottom"/>
            <w:hideMark/>
          </w:tcPr>
          <w:p w14:paraId="1142AA45"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Računalne usluge</w:t>
            </w:r>
          </w:p>
        </w:tc>
        <w:tc>
          <w:tcPr>
            <w:tcW w:w="1559" w:type="dxa"/>
            <w:tcBorders>
              <w:top w:val="nil"/>
              <w:left w:val="nil"/>
              <w:bottom w:val="nil"/>
              <w:right w:val="nil"/>
            </w:tcBorders>
            <w:shd w:val="clear" w:color="auto" w:fill="auto"/>
            <w:noWrap/>
            <w:vAlign w:val="bottom"/>
            <w:hideMark/>
          </w:tcPr>
          <w:p w14:paraId="458AC619"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77DE8D49"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6.647,19</w:t>
            </w:r>
          </w:p>
        </w:tc>
        <w:tc>
          <w:tcPr>
            <w:tcW w:w="993" w:type="dxa"/>
            <w:tcBorders>
              <w:top w:val="nil"/>
              <w:left w:val="nil"/>
              <w:bottom w:val="nil"/>
              <w:right w:val="nil"/>
            </w:tcBorders>
            <w:shd w:val="clear" w:color="auto" w:fill="auto"/>
            <w:noWrap/>
            <w:vAlign w:val="bottom"/>
            <w:hideMark/>
          </w:tcPr>
          <w:p w14:paraId="2FDF326A"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20D0ABB0" w14:textId="77777777" w:rsidTr="00C96B7F">
        <w:trPr>
          <w:trHeight w:val="255"/>
        </w:trPr>
        <w:tc>
          <w:tcPr>
            <w:tcW w:w="1276" w:type="dxa"/>
            <w:tcBorders>
              <w:top w:val="nil"/>
              <w:left w:val="nil"/>
              <w:bottom w:val="nil"/>
              <w:right w:val="nil"/>
            </w:tcBorders>
            <w:shd w:val="clear" w:color="auto" w:fill="auto"/>
            <w:noWrap/>
            <w:vAlign w:val="bottom"/>
            <w:hideMark/>
          </w:tcPr>
          <w:p w14:paraId="63CBBF50"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3239</w:t>
            </w:r>
          </w:p>
        </w:tc>
        <w:tc>
          <w:tcPr>
            <w:tcW w:w="4962" w:type="dxa"/>
            <w:tcBorders>
              <w:top w:val="nil"/>
              <w:left w:val="nil"/>
              <w:bottom w:val="nil"/>
              <w:right w:val="nil"/>
            </w:tcBorders>
            <w:shd w:val="clear" w:color="auto" w:fill="auto"/>
            <w:noWrap/>
            <w:vAlign w:val="bottom"/>
            <w:hideMark/>
          </w:tcPr>
          <w:p w14:paraId="1A7755A1"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Ostale usluge</w:t>
            </w:r>
          </w:p>
        </w:tc>
        <w:tc>
          <w:tcPr>
            <w:tcW w:w="1559" w:type="dxa"/>
            <w:tcBorders>
              <w:top w:val="nil"/>
              <w:left w:val="nil"/>
              <w:bottom w:val="nil"/>
              <w:right w:val="nil"/>
            </w:tcBorders>
            <w:shd w:val="clear" w:color="auto" w:fill="auto"/>
            <w:noWrap/>
            <w:vAlign w:val="bottom"/>
            <w:hideMark/>
          </w:tcPr>
          <w:p w14:paraId="6F1CB4BD"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3B4E99CA"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7.417,33</w:t>
            </w:r>
          </w:p>
        </w:tc>
        <w:tc>
          <w:tcPr>
            <w:tcW w:w="993" w:type="dxa"/>
            <w:tcBorders>
              <w:top w:val="nil"/>
              <w:left w:val="nil"/>
              <w:bottom w:val="nil"/>
              <w:right w:val="nil"/>
            </w:tcBorders>
            <w:shd w:val="clear" w:color="auto" w:fill="auto"/>
            <w:noWrap/>
            <w:vAlign w:val="bottom"/>
            <w:hideMark/>
          </w:tcPr>
          <w:p w14:paraId="516EC036"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0DBE0BCA" w14:textId="77777777" w:rsidTr="00C96B7F">
        <w:trPr>
          <w:trHeight w:val="255"/>
        </w:trPr>
        <w:tc>
          <w:tcPr>
            <w:tcW w:w="1276" w:type="dxa"/>
            <w:tcBorders>
              <w:top w:val="nil"/>
              <w:left w:val="nil"/>
              <w:bottom w:val="nil"/>
              <w:right w:val="nil"/>
            </w:tcBorders>
            <w:shd w:val="clear" w:color="auto" w:fill="auto"/>
            <w:noWrap/>
            <w:vAlign w:val="bottom"/>
            <w:hideMark/>
          </w:tcPr>
          <w:p w14:paraId="00575123"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329</w:t>
            </w:r>
          </w:p>
        </w:tc>
        <w:tc>
          <w:tcPr>
            <w:tcW w:w="4962" w:type="dxa"/>
            <w:tcBorders>
              <w:top w:val="nil"/>
              <w:left w:val="nil"/>
              <w:bottom w:val="nil"/>
              <w:right w:val="nil"/>
            </w:tcBorders>
            <w:shd w:val="clear" w:color="auto" w:fill="auto"/>
            <w:noWrap/>
            <w:vAlign w:val="bottom"/>
            <w:hideMark/>
          </w:tcPr>
          <w:p w14:paraId="30D06928"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Ostali nespomenuti rashodi poslovanja</w:t>
            </w:r>
          </w:p>
        </w:tc>
        <w:tc>
          <w:tcPr>
            <w:tcW w:w="1559" w:type="dxa"/>
            <w:tcBorders>
              <w:top w:val="nil"/>
              <w:left w:val="nil"/>
              <w:bottom w:val="nil"/>
              <w:right w:val="nil"/>
            </w:tcBorders>
            <w:shd w:val="clear" w:color="auto" w:fill="auto"/>
            <w:noWrap/>
            <w:vAlign w:val="bottom"/>
            <w:hideMark/>
          </w:tcPr>
          <w:p w14:paraId="465EFB4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14.660,00</w:t>
            </w:r>
          </w:p>
        </w:tc>
        <w:tc>
          <w:tcPr>
            <w:tcW w:w="1417" w:type="dxa"/>
            <w:tcBorders>
              <w:top w:val="nil"/>
              <w:left w:val="nil"/>
              <w:bottom w:val="nil"/>
              <w:right w:val="nil"/>
            </w:tcBorders>
            <w:shd w:val="clear" w:color="auto" w:fill="auto"/>
            <w:noWrap/>
            <w:vAlign w:val="bottom"/>
            <w:hideMark/>
          </w:tcPr>
          <w:p w14:paraId="44DA893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9.851,80</w:t>
            </w:r>
          </w:p>
        </w:tc>
        <w:tc>
          <w:tcPr>
            <w:tcW w:w="993" w:type="dxa"/>
            <w:tcBorders>
              <w:top w:val="nil"/>
              <w:left w:val="nil"/>
              <w:bottom w:val="nil"/>
              <w:right w:val="nil"/>
            </w:tcBorders>
            <w:shd w:val="clear" w:color="auto" w:fill="auto"/>
            <w:noWrap/>
            <w:vAlign w:val="bottom"/>
            <w:hideMark/>
          </w:tcPr>
          <w:p w14:paraId="0ECDF1B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67,20%</w:t>
            </w:r>
          </w:p>
        </w:tc>
      </w:tr>
      <w:tr w:rsidR="006F5620" w:rsidRPr="006F5620" w14:paraId="5BE77002" w14:textId="77777777" w:rsidTr="00C96B7F">
        <w:trPr>
          <w:trHeight w:val="255"/>
        </w:trPr>
        <w:tc>
          <w:tcPr>
            <w:tcW w:w="1276" w:type="dxa"/>
            <w:tcBorders>
              <w:top w:val="nil"/>
              <w:left w:val="nil"/>
              <w:bottom w:val="nil"/>
              <w:right w:val="nil"/>
            </w:tcBorders>
            <w:shd w:val="clear" w:color="auto" w:fill="auto"/>
            <w:noWrap/>
            <w:vAlign w:val="bottom"/>
            <w:hideMark/>
          </w:tcPr>
          <w:p w14:paraId="4ED6FADB"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3292</w:t>
            </w:r>
          </w:p>
        </w:tc>
        <w:tc>
          <w:tcPr>
            <w:tcW w:w="4962" w:type="dxa"/>
            <w:tcBorders>
              <w:top w:val="nil"/>
              <w:left w:val="nil"/>
              <w:bottom w:val="nil"/>
              <w:right w:val="nil"/>
            </w:tcBorders>
            <w:shd w:val="clear" w:color="auto" w:fill="auto"/>
            <w:noWrap/>
            <w:vAlign w:val="bottom"/>
            <w:hideMark/>
          </w:tcPr>
          <w:p w14:paraId="28627F6C"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Premije osiguranja</w:t>
            </w:r>
          </w:p>
        </w:tc>
        <w:tc>
          <w:tcPr>
            <w:tcW w:w="1559" w:type="dxa"/>
            <w:tcBorders>
              <w:top w:val="nil"/>
              <w:left w:val="nil"/>
              <w:bottom w:val="nil"/>
              <w:right w:val="nil"/>
            </w:tcBorders>
            <w:shd w:val="clear" w:color="auto" w:fill="auto"/>
            <w:noWrap/>
            <w:vAlign w:val="bottom"/>
            <w:hideMark/>
          </w:tcPr>
          <w:p w14:paraId="65BF203C"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70447B01"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2.113,56</w:t>
            </w:r>
          </w:p>
        </w:tc>
        <w:tc>
          <w:tcPr>
            <w:tcW w:w="993" w:type="dxa"/>
            <w:tcBorders>
              <w:top w:val="nil"/>
              <w:left w:val="nil"/>
              <w:bottom w:val="nil"/>
              <w:right w:val="nil"/>
            </w:tcBorders>
            <w:shd w:val="clear" w:color="auto" w:fill="auto"/>
            <w:noWrap/>
            <w:vAlign w:val="bottom"/>
            <w:hideMark/>
          </w:tcPr>
          <w:p w14:paraId="0E2FD412"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661FAF24" w14:textId="77777777" w:rsidTr="00C96B7F">
        <w:trPr>
          <w:trHeight w:val="255"/>
        </w:trPr>
        <w:tc>
          <w:tcPr>
            <w:tcW w:w="1276" w:type="dxa"/>
            <w:tcBorders>
              <w:top w:val="nil"/>
              <w:left w:val="nil"/>
              <w:bottom w:val="nil"/>
              <w:right w:val="nil"/>
            </w:tcBorders>
            <w:shd w:val="clear" w:color="auto" w:fill="auto"/>
            <w:noWrap/>
            <w:vAlign w:val="bottom"/>
            <w:hideMark/>
          </w:tcPr>
          <w:p w14:paraId="58C0E2C7"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3293</w:t>
            </w:r>
          </w:p>
        </w:tc>
        <w:tc>
          <w:tcPr>
            <w:tcW w:w="4962" w:type="dxa"/>
            <w:tcBorders>
              <w:top w:val="nil"/>
              <w:left w:val="nil"/>
              <w:bottom w:val="nil"/>
              <w:right w:val="nil"/>
            </w:tcBorders>
            <w:shd w:val="clear" w:color="auto" w:fill="auto"/>
            <w:noWrap/>
            <w:vAlign w:val="bottom"/>
            <w:hideMark/>
          </w:tcPr>
          <w:p w14:paraId="7AC8D544"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Reprezentacija</w:t>
            </w:r>
          </w:p>
        </w:tc>
        <w:tc>
          <w:tcPr>
            <w:tcW w:w="1559" w:type="dxa"/>
            <w:tcBorders>
              <w:top w:val="nil"/>
              <w:left w:val="nil"/>
              <w:bottom w:val="nil"/>
              <w:right w:val="nil"/>
            </w:tcBorders>
            <w:shd w:val="clear" w:color="auto" w:fill="auto"/>
            <w:noWrap/>
            <w:vAlign w:val="bottom"/>
            <w:hideMark/>
          </w:tcPr>
          <w:p w14:paraId="05AA7DE7"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78ACC57B"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1.783,91</w:t>
            </w:r>
          </w:p>
        </w:tc>
        <w:tc>
          <w:tcPr>
            <w:tcW w:w="993" w:type="dxa"/>
            <w:tcBorders>
              <w:top w:val="nil"/>
              <w:left w:val="nil"/>
              <w:bottom w:val="nil"/>
              <w:right w:val="nil"/>
            </w:tcBorders>
            <w:shd w:val="clear" w:color="auto" w:fill="auto"/>
            <w:noWrap/>
            <w:vAlign w:val="bottom"/>
            <w:hideMark/>
          </w:tcPr>
          <w:p w14:paraId="1720F33A"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23EC9055" w14:textId="77777777" w:rsidTr="00C96B7F">
        <w:trPr>
          <w:trHeight w:val="255"/>
        </w:trPr>
        <w:tc>
          <w:tcPr>
            <w:tcW w:w="1276" w:type="dxa"/>
            <w:tcBorders>
              <w:top w:val="nil"/>
              <w:left w:val="nil"/>
              <w:bottom w:val="nil"/>
              <w:right w:val="nil"/>
            </w:tcBorders>
            <w:shd w:val="clear" w:color="auto" w:fill="auto"/>
            <w:noWrap/>
            <w:vAlign w:val="bottom"/>
            <w:hideMark/>
          </w:tcPr>
          <w:p w14:paraId="688EE552"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3294</w:t>
            </w:r>
          </w:p>
        </w:tc>
        <w:tc>
          <w:tcPr>
            <w:tcW w:w="4962" w:type="dxa"/>
            <w:tcBorders>
              <w:top w:val="nil"/>
              <w:left w:val="nil"/>
              <w:bottom w:val="nil"/>
              <w:right w:val="nil"/>
            </w:tcBorders>
            <w:shd w:val="clear" w:color="auto" w:fill="auto"/>
            <w:noWrap/>
            <w:vAlign w:val="bottom"/>
            <w:hideMark/>
          </w:tcPr>
          <w:p w14:paraId="4D00748C"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Članarine i norme</w:t>
            </w:r>
          </w:p>
        </w:tc>
        <w:tc>
          <w:tcPr>
            <w:tcW w:w="1559" w:type="dxa"/>
            <w:tcBorders>
              <w:top w:val="nil"/>
              <w:left w:val="nil"/>
              <w:bottom w:val="nil"/>
              <w:right w:val="nil"/>
            </w:tcBorders>
            <w:shd w:val="clear" w:color="auto" w:fill="auto"/>
            <w:noWrap/>
            <w:vAlign w:val="bottom"/>
            <w:hideMark/>
          </w:tcPr>
          <w:p w14:paraId="2583FF12"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53DD11B5"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600,00</w:t>
            </w:r>
          </w:p>
        </w:tc>
        <w:tc>
          <w:tcPr>
            <w:tcW w:w="993" w:type="dxa"/>
            <w:tcBorders>
              <w:top w:val="nil"/>
              <w:left w:val="nil"/>
              <w:bottom w:val="nil"/>
              <w:right w:val="nil"/>
            </w:tcBorders>
            <w:shd w:val="clear" w:color="auto" w:fill="auto"/>
            <w:noWrap/>
            <w:vAlign w:val="bottom"/>
            <w:hideMark/>
          </w:tcPr>
          <w:p w14:paraId="62FD211F"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5424F07D" w14:textId="77777777" w:rsidTr="00C96B7F">
        <w:trPr>
          <w:trHeight w:val="255"/>
        </w:trPr>
        <w:tc>
          <w:tcPr>
            <w:tcW w:w="1276" w:type="dxa"/>
            <w:tcBorders>
              <w:top w:val="nil"/>
              <w:left w:val="nil"/>
              <w:bottom w:val="nil"/>
              <w:right w:val="nil"/>
            </w:tcBorders>
            <w:shd w:val="clear" w:color="auto" w:fill="auto"/>
            <w:noWrap/>
            <w:vAlign w:val="bottom"/>
            <w:hideMark/>
          </w:tcPr>
          <w:p w14:paraId="4569E033"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3295</w:t>
            </w:r>
          </w:p>
        </w:tc>
        <w:tc>
          <w:tcPr>
            <w:tcW w:w="4962" w:type="dxa"/>
            <w:tcBorders>
              <w:top w:val="nil"/>
              <w:left w:val="nil"/>
              <w:bottom w:val="nil"/>
              <w:right w:val="nil"/>
            </w:tcBorders>
            <w:shd w:val="clear" w:color="auto" w:fill="auto"/>
            <w:noWrap/>
            <w:vAlign w:val="bottom"/>
            <w:hideMark/>
          </w:tcPr>
          <w:p w14:paraId="09CADDC5"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Pristojbe i naknade</w:t>
            </w:r>
          </w:p>
        </w:tc>
        <w:tc>
          <w:tcPr>
            <w:tcW w:w="1559" w:type="dxa"/>
            <w:tcBorders>
              <w:top w:val="nil"/>
              <w:left w:val="nil"/>
              <w:bottom w:val="nil"/>
              <w:right w:val="nil"/>
            </w:tcBorders>
            <w:shd w:val="clear" w:color="auto" w:fill="auto"/>
            <w:noWrap/>
            <w:vAlign w:val="bottom"/>
            <w:hideMark/>
          </w:tcPr>
          <w:p w14:paraId="46AA8EDB"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18373B8E"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1.320,00</w:t>
            </w:r>
          </w:p>
        </w:tc>
        <w:tc>
          <w:tcPr>
            <w:tcW w:w="993" w:type="dxa"/>
            <w:tcBorders>
              <w:top w:val="nil"/>
              <w:left w:val="nil"/>
              <w:bottom w:val="nil"/>
              <w:right w:val="nil"/>
            </w:tcBorders>
            <w:shd w:val="clear" w:color="auto" w:fill="auto"/>
            <w:noWrap/>
            <w:vAlign w:val="bottom"/>
            <w:hideMark/>
          </w:tcPr>
          <w:p w14:paraId="19F481D1"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7220F157" w14:textId="77777777" w:rsidTr="00C96B7F">
        <w:trPr>
          <w:trHeight w:val="255"/>
        </w:trPr>
        <w:tc>
          <w:tcPr>
            <w:tcW w:w="1276" w:type="dxa"/>
            <w:tcBorders>
              <w:top w:val="nil"/>
              <w:left w:val="nil"/>
              <w:bottom w:val="nil"/>
              <w:right w:val="nil"/>
            </w:tcBorders>
            <w:shd w:val="clear" w:color="auto" w:fill="auto"/>
            <w:noWrap/>
            <w:vAlign w:val="bottom"/>
            <w:hideMark/>
          </w:tcPr>
          <w:p w14:paraId="282AC2C7"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3299</w:t>
            </w:r>
          </w:p>
        </w:tc>
        <w:tc>
          <w:tcPr>
            <w:tcW w:w="4962" w:type="dxa"/>
            <w:tcBorders>
              <w:top w:val="nil"/>
              <w:left w:val="nil"/>
              <w:bottom w:val="nil"/>
              <w:right w:val="nil"/>
            </w:tcBorders>
            <w:shd w:val="clear" w:color="auto" w:fill="auto"/>
            <w:noWrap/>
            <w:vAlign w:val="bottom"/>
            <w:hideMark/>
          </w:tcPr>
          <w:p w14:paraId="0B7F1E31"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Ostali nespomenuti rashodi poslovanja</w:t>
            </w:r>
          </w:p>
        </w:tc>
        <w:tc>
          <w:tcPr>
            <w:tcW w:w="1559" w:type="dxa"/>
            <w:tcBorders>
              <w:top w:val="nil"/>
              <w:left w:val="nil"/>
              <w:bottom w:val="nil"/>
              <w:right w:val="nil"/>
            </w:tcBorders>
            <w:shd w:val="clear" w:color="auto" w:fill="auto"/>
            <w:noWrap/>
            <w:vAlign w:val="bottom"/>
            <w:hideMark/>
          </w:tcPr>
          <w:p w14:paraId="26B605BC"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3006BF29"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4.034,33</w:t>
            </w:r>
          </w:p>
        </w:tc>
        <w:tc>
          <w:tcPr>
            <w:tcW w:w="993" w:type="dxa"/>
            <w:tcBorders>
              <w:top w:val="nil"/>
              <w:left w:val="nil"/>
              <w:bottom w:val="nil"/>
              <w:right w:val="nil"/>
            </w:tcBorders>
            <w:shd w:val="clear" w:color="auto" w:fill="auto"/>
            <w:noWrap/>
            <w:vAlign w:val="bottom"/>
            <w:hideMark/>
          </w:tcPr>
          <w:p w14:paraId="0DE054C6"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7F3B6A12" w14:textId="77777777" w:rsidTr="00C96B7F">
        <w:trPr>
          <w:trHeight w:val="255"/>
        </w:trPr>
        <w:tc>
          <w:tcPr>
            <w:tcW w:w="1276" w:type="dxa"/>
            <w:tcBorders>
              <w:top w:val="nil"/>
              <w:left w:val="nil"/>
              <w:bottom w:val="nil"/>
              <w:right w:val="nil"/>
            </w:tcBorders>
            <w:shd w:val="clear" w:color="auto" w:fill="auto"/>
            <w:noWrap/>
            <w:vAlign w:val="bottom"/>
            <w:hideMark/>
          </w:tcPr>
          <w:p w14:paraId="74D78665"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342</w:t>
            </w:r>
          </w:p>
        </w:tc>
        <w:tc>
          <w:tcPr>
            <w:tcW w:w="4962" w:type="dxa"/>
            <w:tcBorders>
              <w:top w:val="nil"/>
              <w:left w:val="nil"/>
              <w:bottom w:val="nil"/>
              <w:right w:val="nil"/>
            </w:tcBorders>
            <w:shd w:val="clear" w:color="auto" w:fill="auto"/>
            <w:noWrap/>
            <w:vAlign w:val="bottom"/>
            <w:hideMark/>
          </w:tcPr>
          <w:p w14:paraId="0B4BD132"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Kamate za primljene kredite i zajmove</w:t>
            </w:r>
          </w:p>
        </w:tc>
        <w:tc>
          <w:tcPr>
            <w:tcW w:w="1559" w:type="dxa"/>
            <w:tcBorders>
              <w:top w:val="nil"/>
              <w:left w:val="nil"/>
              <w:bottom w:val="nil"/>
              <w:right w:val="nil"/>
            </w:tcBorders>
            <w:shd w:val="clear" w:color="auto" w:fill="auto"/>
            <w:noWrap/>
            <w:vAlign w:val="bottom"/>
            <w:hideMark/>
          </w:tcPr>
          <w:p w14:paraId="76A5326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3.500,00</w:t>
            </w:r>
          </w:p>
        </w:tc>
        <w:tc>
          <w:tcPr>
            <w:tcW w:w="1417" w:type="dxa"/>
            <w:tcBorders>
              <w:top w:val="nil"/>
              <w:left w:val="nil"/>
              <w:bottom w:val="nil"/>
              <w:right w:val="nil"/>
            </w:tcBorders>
            <w:shd w:val="clear" w:color="auto" w:fill="auto"/>
            <w:noWrap/>
            <w:vAlign w:val="bottom"/>
            <w:hideMark/>
          </w:tcPr>
          <w:p w14:paraId="3A8C291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2E11E2E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0E66C4FB" w14:textId="77777777" w:rsidTr="00C96B7F">
        <w:trPr>
          <w:trHeight w:val="255"/>
        </w:trPr>
        <w:tc>
          <w:tcPr>
            <w:tcW w:w="1276" w:type="dxa"/>
            <w:tcBorders>
              <w:top w:val="nil"/>
              <w:left w:val="nil"/>
              <w:bottom w:val="nil"/>
              <w:right w:val="nil"/>
            </w:tcBorders>
            <w:shd w:val="clear" w:color="auto" w:fill="auto"/>
            <w:noWrap/>
            <w:vAlign w:val="bottom"/>
            <w:hideMark/>
          </w:tcPr>
          <w:p w14:paraId="25613BC9"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3422</w:t>
            </w:r>
          </w:p>
        </w:tc>
        <w:tc>
          <w:tcPr>
            <w:tcW w:w="4962" w:type="dxa"/>
            <w:tcBorders>
              <w:top w:val="nil"/>
              <w:left w:val="nil"/>
              <w:bottom w:val="nil"/>
              <w:right w:val="nil"/>
            </w:tcBorders>
            <w:shd w:val="clear" w:color="auto" w:fill="auto"/>
            <w:noWrap/>
            <w:vAlign w:val="bottom"/>
            <w:hideMark/>
          </w:tcPr>
          <w:p w14:paraId="1E3F629E"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Kamate za primljene kredite i zajmove od kreditnih i ostalih financijskih institucija u javnom sekto</w:t>
            </w:r>
          </w:p>
        </w:tc>
        <w:tc>
          <w:tcPr>
            <w:tcW w:w="1559" w:type="dxa"/>
            <w:tcBorders>
              <w:top w:val="nil"/>
              <w:left w:val="nil"/>
              <w:bottom w:val="nil"/>
              <w:right w:val="nil"/>
            </w:tcBorders>
            <w:shd w:val="clear" w:color="auto" w:fill="auto"/>
            <w:noWrap/>
            <w:vAlign w:val="bottom"/>
            <w:hideMark/>
          </w:tcPr>
          <w:p w14:paraId="00B6FDA7"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072D9044"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7A0434B4"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645AFDB5" w14:textId="77777777" w:rsidTr="00C96B7F">
        <w:trPr>
          <w:trHeight w:val="255"/>
        </w:trPr>
        <w:tc>
          <w:tcPr>
            <w:tcW w:w="1276" w:type="dxa"/>
            <w:tcBorders>
              <w:top w:val="nil"/>
              <w:left w:val="nil"/>
              <w:bottom w:val="nil"/>
              <w:right w:val="nil"/>
            </w:tcBorders>
            <w:shd w:val="clear" w:color="auto" w:fill="auto"/>
            <w:noWrap/>
            <w:vAlign w:val="bottom"/>
            <w:hideMark/>
          </w:tcPr>
          <w:p w14:paraId="179F9C7D"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343</w:t>
            </w:r>
          </w:p>
        </w:tc>
        <w:tc>
          <w:tcPr>
            <w:tcW w:w="4962" w:type="dxa"/>
            <w:tcBorders>
              <w:top w:val="nil"/>
              <w:left w:val="nil"/>
              <w:bottom w:val="nil"/>
              <w:right w:val="nil"/>
            </w:tcBorders>
            <w:shd w:val="clear" w:color="auto" w:fill="auto"/>
            <w:noWrap/>
            <w:vAlign w:val="bottom"/>
            <w:hideMark/>
          </w:tcPr>
          <w:p w14:paraId="61432FF0"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Ostali financijski rashodi</w:t>
            </w:r>
          </w:p>
        </w:tc>
        <w:tc>
          <w:tcPr>
            <w:tcW w:w="1559" w:type="dxa"/>
            <w:tcBorders>
              <w:top w:val="nil"/>
              <w:left w:val="nil"/>
              <w:bottom w:val="nil"/>
              <w:right w:val="nil"/>
            </w:tcBorders>
            <w:shd w:val="clear" w:color="auto" w:fill="auto"/>
            <w:noWrap/>
            <w:vAlign w:val="bottom"/>
            <w:hideMark/>
          </w:tcPr>
          <w:p w14:paraId="699303C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7.500,00</w:t>
            </w:r>
          </w:p>
        </w:tc>
        <w:tc>
          <w:tcPr>
            <w:tcW w:w="1417" w:type="dxa"/>
            <w:tcBorders>
              <w:top w:val="nil"/>
              <w:left w:val="nil"/>
              <w:bottom w:val="nil"/>
              <w:right w:val="nil"/>
            </w:tcBorders>
            <w:shd w:val="clear" w:color="auto" w:fill="auto"/>
            <w:noWrap/>
            <w:vAlign w:val="bottom"/>
            <w:hideMark/>
          </w:tcPr>
          <w:p w14:paraId="48057B6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3.806,33</w:t>
            </w:r>
          </w:p>
        </w:tc>
        <w:tc>
          <w:tcPr>
            <w:tcW w:w="993" w:type="dxa"/>
            <w:tcBorders>
              <w:top w:val="nil"/>
              <w:left w:val="nil"/>
              <w:bottom w:val="nil"/>
              <w:right w:val="nil"/>
            </w:tcBorders>
            <w:shd w:val="clear" w:color="auto" w:fill="auto"/>
            <w:noWrap/>
            <w:vAlign w:val="bottom"/>
            <w:hideMark/>
          </w:tcPr>
          <w:p w14:paraId="155B230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50,75%</w:t>
            </w:r>
          </w:p>
        </w:tc>
      </w:tr>
      <w:tr w:rsidR="006F5620" w:rsidRPr="006F5620" w14:paraId="36D37DAB" w14:textId="77777777" w:rsidTr="00C96B7F">
        <w:trPr>
          <w:trHeight w:val="255"/>
        </w:trPr>
        <w:tc>
          <w:tcPr>
            <w:tcW w:w="1276" w:type="dxa"/>
            <w:tcBorders>
              <w:top w:val="nil"/>
              <w:left w:val="nil"/>
              <w:bottom w:val="nil"/>
              <w:right w:val="nil"/>
            </w:tcBorders>
            <w:shd w:val="clear" w:color="auto" w:fill="auto"/>
            <w:noWrap/>
            <w:vAlign w:val="bottom"/>
            <w:hideMark/>
          </w:tcPr>
          <w:p w14:paraId="11C3FDDF"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3431</w:t>
            </w:r>
          </w:p>
        </w:tc>
        <w:tc>
          <w:tcPr>
            <w:tcW w:w="4962" w:type="dxa"/>
            <w:tcBorders>
              <w:top w:val="nil"/>
              <w:left w:val="nil"/>
              <w:bottom w:val="nil"/>
              <w:right w:val="nil"/>
            </w:tcBorders>
            <w:shd w:val="clear" w:color="auto" w:fill="auto"/>
            <w:noWrap/>
            <w:vAlign w:val="bottom"/>
            <w:hideMark/>
          </w:tcPr>
          <w:p w14:paraId="26EF03D1"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Bankarske usluge i usluge platnog prometa</w:t>
            </w:r>
          </w:p>
        </w:tc>
        <w:tc>
          <w:tcPr>
            <w:tcW w:w="1559" w:type="dxa"/>
            <w:tcBorders>
              <w:top w:val="nil"/>
              <w:left w:val="nil"/>
              <w:bottom w:val="nil"/>
              <w:right w:val="nil"/>
            </w:tcBorders>
            <w:shd w:val="clear" w:color="auto" w:fill="auto"/>
            <w:noWrap/>
            <w:vAlign w:val="bottom"/>
            <w:hideMark/>
          </w:tcPr>
          <w:p w14:paraId="3A723E6B"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4BD17260"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3.806,33</w:t>
            </w:r>
          </w:p>
        </w:tc>
        <w:tc>
          <w:tcPr>
            <w:tcW w:w="993" w:type="dxa"/>
            <w:tcBorders>
              <w:top w:val="nil"/>
              <w:left w:val="nil"/>
              <w:bottom w:val="nil"/>
              <w:right w:val="nil"/>
            </w:tcBorders>
            <w:shd w:val="clear" w:color="auto" w:fill="auto"/>
            <w:noWrap/>
            <w:vAlign w:val="bottom"/>
            <w:hideMark/>
          </w:tcPr>
          <w:p w14:paraId="3D1DAF1B"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052CFACF" w14:textId="77777777" w:rsidTr="00C96B7F">
        <w:trPr>
          <w:trHeight w:val="255"/>
        </w:trPr>
        <w:tc>
          <w:tcPr>
            <w:tcW w:w="1276" w:type="dxa"/>
            <w:tcBorders>
              <w:top w:val="nil"/>
              <w:left w:val="nil"/>
              <w:bottom w:val="nil"/>
              <w:right w:val="nil"/>
            </w:tcBorders>
            <w:shd w:val="clear" w:color="auto" w:fill="auto"/>
            <w:noWrap/>
            <w:vAlign w:val="bottom"/>
            <w:hideMark/>
          </w:tcPr>
          <w:p w14:paraId="6A88E14F"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372</w:t>
            </w:r>
          </w:p>
        </w:tc>
        <w:tc>
          <w:tcPr>
            <w:tcW w:w="4962" w:type="dxa"/>
            <w:tcBorders>
              <w:top w:val="nil"/>
              <w:left w:val="nil"/>
              <w:bottom w:val="nil"/>
              <w:right w:val="nil"/>
            </w:tcBorders>
            <w:shd w:val="clear" w:color="auto" w:fill="auto"/>
            <w:noWrap/>
            <w:vAlign w:val="bottom"/>
            <w:hideMark/>
          </w:tcPr>
          <w:p w14:paraId="20388BE3"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Ostale naknade građanima i kućanstvima iz proračuna</w:t>
            </w:r>
          </w:p>
        </w:tc>
        <w:tc>
          <w:tcPr>
            <w:tcW w:w="1559" w:type="dxa"/>
            <w:tcBorders>
              <w:top w:val="nil"/>
              <w:left w:val="nil"/>
              <w:bottom w:val="nil"/>
              <w:right w:val="nil"/>
            </w:tcBorders>
            <w:shd w:val="clear" w:color="auto" w:fill="auto"/>
            <w:noWrap/>
            <w:vAlign w:val="bottom"/>
            <w:hideMark/>
          </w:tcPr>
          <w:p w14:paraId="345B446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7.000,00</w:t>
            </w:r>
          </w:p>
        </w:tc>
        <w:tc>
          <w:tcPr>
            <w:tcW w:w="1417" w:type="dxa"/>
            <w:tcBorders>
              <w:top w:val="nil"/>
              <w:left w:val="nil"/>
              <w:bottom w:val="nil"/>
              <w:right w:val="nil"/>
            </w:tcBorders>
            <w:shd w:val="clear" w:color="auto" w:fill="auto"/>
            <w:noWrap/>
            <w:vAlign w:val="bottom"/>
            <w:hideMark/>
          </w:tcPr>
          <w:p w14:paraId="2C5CF5F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5.900,00</w:t>
            </w:r>
          </w:p>
        </w:tc>
        <w:tc>
          <w:tcPr>
            <w:tcW w:w="993" w:type="dxa"/>
            <w:tcBorders>
              <w:top w:val="nil"/>
              <w:left w:val="nil"/>
              <w:bottom w:val="nil"/>
              <w:right w:val="nil"/>
            </w:tcBorders>
            <w:shd w:val="clear" w:color="auto" w:fill="auto"/>
            <w:noWrap/>
            <w:vAlign w:val="bottom"/>
            <w:hideMark/>
          </w:tcPr>
          <w:p w14:paraId="0554116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84,29%</w:t>
            </w:r>
          </w:p>
        </w:tc>
      </w:tr>
      <w:tr w:rsidR="006F5620" w:rsidRPr="006F5620" w14:paraId="57EE05ED" w14:textId="77777777" w:rsidTr="00C96B7F">
        <w:trPr>
          <w:trHeight w:val="255"/>
        </w:trPr>
        <w:tc>
          <w:tcPr>
            <w:tcW w:w="1276" w:type="dxa"/>
            <w:tcBorders>
              <w:top w:val="nil"/>
              <w:left w:val="nil"/>
              <w:bottom w:val="nil"/>
              <w:right w:val="nil"/>
            </w:tcBorders>
            <w:shd w:val="clear" w:color="auto" w:fill="auto"/>
            <w:noWrap/>
            <w:vAlign w:val="bottom"/>
            <w:hideMark/>
          </w:tcPr>
          <w:p w14:paraId="299E8EDF"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3721</w:t>
            </w:r>
          </w:p>
        </w:tc>
        <w:tc>
          <w:tcPr>
            <w:tcW w:w="4962" w:type="dxa"/>
            <w:tcBorders>
              <w:top w:val="nil"/>
              <w:left w:val="nil"/>
              <w:bottom w:val="nil"/>
              <w:right w:val="nil"/>
            </w:tcBorders>
            <w:shd w:val="clear" w:color="auto" w:fill="auto"/>
            <w:noWrap/>
            <w:vAlign w:val="bottom"/>
            <w:hideMark/>
          </w:tcPr>
          <w:p w14:paraId="42DBD947"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Naknade građanima i kućanstvima u novcu</w:t>
            </w:r>
          </w:p>
        </w:tc>
        <w:tc>
          <w:tcPr>
            <w:tcW w:w="1559" w:type="dxa"/>
            <w:tcBorders>
              <w:top w:val="nil"/>
              <w:left w:val="nil"/>
              <w:bottom w:val="nil"/>
              <w:right w:val="nil"/>
            </w:tcBorders>
            <w:shd w:val="clear" w:color="auto" w:fill="auto"/>
            <w:noWrap/>
            <w:vAlign w:val="bottom"/>
            <w:hideMark/>
          </w:tcPr>
          <w:p w14:paraId="072B5196"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23E5A456"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5.900,00</w:t>
            </w:r>
          </w:p>
        </w:tc>
        <w:tc>
          <w:tcPr>
            <w:tcW w:w="993" w:type="dxa"/>
            <w:tcBorders>
              <w:top w:val="nil"/>
              <w:left w:val="nil"/>
              <w:bottom w:val="nil"/>
              <w:right w:val="nil"/>
            </w:tcBorders>
            <w:shd w:val="clear" w:color="auto" w:fill="auto"/>
            <w:noWrap/>
            <w:vAlign w:val="bottom"/>
            <w:hideMark/>
          </w:tcPr>
          <w:p w14:paraId="3BDE3D9A"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09C6AF33" w14:textId="77777777" w:rsidTr="00C96B7F">
        <w:trPr>
          <w:trHeight w:val="255"/>
        </w:trPr>
        <w:tc>
          <w:tcPr>
            <w:tcW w:w="1276" w:type="dxa"/>
            <w:tcBorders>
              <w:top w:val="nil"/>
              <w:left w:val="nil"/>
              <w:bottom w:val="nil"/>
              <w:right w:val="nil"/>
            </w:tcBorders>
            <w:shd w:val="clear" w:color="000000" w:fill="FFFF99"/>
            <w:noWrap/>
            <w:vAlign w:val="bottom"/>
            <w:hideMark/>
          </w:tcPr>
          <w:p w14:paraId="61662BCA"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K202002</w:t>
            </w:r>
          </w:p>
        </w:tc>
        <w:tc>
          <w:tcPr>
            <w:tcW w:w="4962" w:type="dxa"/>
            <w:tcBorders>
              <w:top w:val="nil"/>
              <w:left w:val="nil"/>
              <w:bottom w:val="nil"/>
              <w:right w:val="nil"/>
            </w:tcBorders>
            <w:shd w:val="clear" w:color="000000" w:fill="FFFF99"/>
            <w:noWrap/>
            <w:vAlign w:val="bottom"/>
            <w:hideMark/>
          </w:tcPr>
          <w:p w14:paraId="27AAC44B"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 xml:space="preserve">Kapitalni projekt: Nabava opreme i ulaganja u imovinu </w:t>
            </w:r>
          </w:p>
        </w:tc>
        <w:tc>
          <w:tcPr>
            <w:tcW w:w="1559" w:type="dxa"/>
            <w:tcBorders>
              <w:top w:val="nil"/>
              <w:left w:val="nil"/>
              <w:bottom w:val="nil"/>
              <w:right w:val="nil"/>
            </w:tcBorders>
            <w:shd w:val="clear" w:color="000000" w:fill="FFFF99"/>
            <w:noWrap/>
            <w:vAlign w:val="bottom"/>
            <w:hideMark/>
          </w:tcPr>
          <w:p w14:paraId="5D3937E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80.000,00</w:t>
            </w:r>
          </w:p>
        </w:tc>
        <w:tc>
          <w:tcPr>
            <w:tcW w:w="1417" w:type="dxa"/>
            <w:tcBorders>
              <w:top w:val="nil"/>
              <w:left w:val="nil"/>
              <w:bottom w:val="nil"/>
              <w:right w:val="nil"/>
            </w:tcBorders>
            <w:shd w:val="clear" w:color="000000" w:fill="FFFF99"/>
            <w:noWrap/>
            <w:vAlign w:val="bottom"/>
            <w:hideMark/>
          </w:tcPr>
          <w:p w14:paraId="77227DC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13.603,28</w:t>
            </w:r>
          </w:p>
        </w:tc>
        <w:tc>
          <w:tcPr>
            <w:tcW w:w="993" w:type="dxa"/>
            <w:tcBorders>
              <w:top w:val="nil"/>
              <w:left w:val="nil"/>
              <w:bottom w:val="nil"/>
              <w:right w:val="nil"/>
            </w:tcBorders>
            <w:shd w:val="clear" w:color="000000" w:fill="FFFF99"/>
            <w:noWrap/>
            <w:vAlign w:val="bottom"/>
            <w:hideMark/>
          </w:tcPr>
          <w:p w14:paraId="013FDB2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17,00%</w:t>
            </w:r>
          </w:p>
        </w:tc>
      </w:tr>
      <w:tr w:rsidR="006F5620" w:rsidRPr="006F5620" w14:paraId="50D4AB1C"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263BF712"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65822DB7"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75.000,00</w:t>
            </w:r>
          </w:p>
        </w:tc>
        <w:tc>
          <w:tcPr>
            <w:tcW w:w="1417" w:type="dxa"/>
            <w:tcBorders>
              <w:top w:val="nil"/>
              <w:left w:val="nil"/>
              <w:bottom w:val="nil"/>
              <w:right w:val="nil"/>
            </w:tcBorders>
            <w:shd w:val="clear" w:color="000000" w:fill="CCCCFF"/>
            <w:noWrap/>
            <w:vAlign w:val="bottom"/>
            <w:hideMark/>
          </w:tcPr>
          <w:p w14:paraId="4E20A234"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13.603,28</w:t>
            </w:r>
          </w:p>
        </w:tc>
        <w:tc>
          <w:tcPr>
            <w:tcW w:w="993" w:type="dxa"/>
            <w:tcBorders>
              <w:top w:val="nil"/>
              <w:left w:val="nil"/>
              <w:bottom w:val="nil"/>
              <w:right w:val="nil"/>
            </w:tcBorders>
            <w:shd w:val="clear" w:color="000000" w:fill="CCCCFF"/>
            <w:noWrap/>
            <w:vAlign w:val="bottom"/>
            <w:hideMark/>
          </w:tcPr>
          <w:p w14:paraId="54FB8972"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18,14%</w:t>
            </w:r>
          </w:p>
        </w:tc>
      </w:tr>
      <w:tr w:rsidR="006F5620" w:rsidRPr="006F5620" w14:paraId="2CEEDFC0" w14:textId="77777777" w:rsidTr="00C96B7F">
        <w:trPr>
          <w:trHeight w:val="255"/>
        </w:trPr>
        <w:tc>
          <w:tcPr>
            <w:tcW w:w="1276" w:type="dxa"/>
            <w:tcBorders>
              <w:top w:val="nil"/>
              <w:left w:val="nil"/>
              <w:bottom w:val="nil"/>
              <w:right w:val="nil"/>
            </w:tcBorders>
            <w:shd w:val="clear" w:color="auto" w:fill="auto"/>
            <w:noWrap/>
            <w:vAlign w:val="bottom"/>
            <w:hideMark/>
          </w:tcPr>
          <w:p w14:paraId="09B54311"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412</w:t>
            </w:r>
          </w:p>
        </w:tc>
        <w:tc>
          <w:tcPr>
            <w:tcW w:w="4962" w:type="dxa"/>
            <w:tcBorders>
              <w:top w:val="nil"/>
              <w:left w:val="nil"/>
              <w:bottom w:val="nil"/>
              <w:right w:val="nil"/>
            </w:tcBorders>
            <w:shd w:val="clear" w:color="auto" w:fill="auto"/>
            <w:noWrap/>
            <w:vAlign w:val="bottom"/>
            <w:hideMark/>
          </w:tcPr>
          <w:p w14:paraId="09DA9A40"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Nematerijalna imovina</w:t>
            </w:r>
          </w:p>
        </w:tc>
        <w:tc>
          <w:tcPr>
            <w:tcW w:w="1559" w:type="dxa"/>
            <w:tcBorders>
              <w:top w:val="nil"/>
              <w:left w:val="nil"/>
              <w:bottom w:val="nil"/>
              <w:right w:val="nil"/>
            </w:tcBorders>
            <w:shd w:val="clear" w:color="auto" w:fill="auto"/>
            <w:noWrap/>
            <w:vAlign w:val="bottom"/>
            <w:hideMark/>
          </w:tcPr>
          <w:p w14:paraId="225C502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1417" w:type="dxa"/>
            <w:tcBorders>
              <w:top w:val="nil"/>
              <w:left w:val="nil"/>
              <w:bottom w:val="nil"/>
              <w:right w:val="nil"/>
            </w:tcBorders>
            <w:shd w:val="clear" w:color="auto" w:fill="auto"/>
            <w:noWrap/>
            <w:vAlign w:val="bottom"/>
            <w:hideMark/>
          </w:tcPr>
          <w:p w14:paraId="4A7AFBB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7.704,28</w:t>
            </w:r>
          </w:p>
        </w:tc>
        <w:tc>
          <w:tcPr>
            <w:tcW w:w="993" w:type="dxa"/>
            <w:tcBorders>
              <w:top w:val="nil"/>
              <w:left w:val="nil"/>
              <w:bottom w:val="nil"/>
              <w:right w:val="nil"/>
            </w:tcBorders>
            <w:shd w:val="clear" w:color="auto" w:fill="auto"/>
            <w:noWrap/>
            <w:vAlign w:val="bottom"/>
            <w:hideMark/>
          </w:tcPr>
          <w:p w14:paraId="6B18AE9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p>
        </w:tc>
      </w:tr>
      <w:tr w:rsidR="006F5620" w:rsidRPr="006F5620" w14:paraId="5A7A8D88" w14:textId="77777777" w:rsidTr="00C96B7F">
        <w:trPr>
          <w:trHeight w:val="255"/>
        </w:trPr>
        <w:tc>
          <w:tcPr>
            <w:tcW w:w="1276" w:type="dxa"/>
            <w:tcBorders>
              <w:top w:val="nil"/>
              <w:left w:val="nil"/>
              <w:bottom w:val="nil"/>
              <w:right w:val="nil"/>
            </w:tcBorders>
            <w:shd w:val="clear" w:color="auto" w:fill="auto"/>
            <w:noWrap/>
            <w:vAlign w:val="bottom"/>
            <w:hideMark/>
          </w:tcPr>
          <w:p w14:paraId="630A9D31"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4123</w:t>
            </w:r>
          </w:p>
        </w:tc>
        <w:tc>
          <w:tcPr>
            <w:tcW w:w="4962" w:type="dxa"/>
            <w:tcBorders>
              <w:top w:val="nil"/>
              <w:left w:val="nil"/>
              <w:bottom w:val="nil"/>
              <w:right w:val="nil"/>
            </w:tcBorders>
            <w:shd w:val="clear" w:color="auto" w:fill="auto"/>
            <w:noWrap/>
            <w:vAlign w:val="bottom"/>
            <w:hideMark/>
          </w:tcPr>
          <w:p w14:paraId="293D55D7"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Licence</w:t>
            </w:r>
          </w:p>
        </w:tc>
        <w:tc>
          <w:tcPr>
            <w:tcW w:w="1559" w:type="dxa"/>
            <w:tcBorders>
              <w:top w:val="nil"/>
              <w:left w:val="nil"/>
              <w:bottom w:val="nil"/>
              <w:right w:val="nil"/>
            </w:tcBorders>
            <w:shd w:val="clear" w:color="auto" w:fill="auto"/>
            <w:noWrap/>
            <w:vAlign w:val="bottom"/>
            <w:hideMark/>
          </w:tcPr>
          <w:p w14:paraId="3112E84E"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3D66D1F3"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7.704,28</w:t>
            </w:r>
          </w:p>
        </w:tc>
        <w:tc>
          <w:tcPr>
            <w:tcW w:w="993" w:type="dxa"/>
            <w:tcBorders>
              <w:top w:val="nil"/>
              <w:left w:val="nil"/>
              <w:bottom w:val="nil"/>
              <w:right w:val="nil"/>
            </w:tcBorders>
            <w:shd w:val="clear" w:color="auto" w:fill="auto"/>
            <w:noWrap/>
            <w:vAlign w:val="bottom"/>
            <w:hideMark/>
          </w:tcPr>
          <w:p w14:paraId="2C913A69"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08993956" w14:textId="77777777" w:rsidTr="00C96B7F">
        <w:trPr>
          <w:trHeight w:val="255"/>
        </w:trPr>
        <w:tc>
          <w:tcPr>
            <w:tcW w:w="1276" w:type="dxa"/>
            <w:tcBorders>
              <w:top w:val="nil"/>
              <w:left w:val="nil"/>
              <w:bottom w:val="nil"/>
              <w:right w:val="nil"/>
            </w:tcBorders>
            <w:shd w:val="clear" w:color="auto" w:fill="auto"/>
            <w:noWrap/>
            <w:vAlign w:val="bottom"/>
            <w:hideMark/>
          </w:tcPr>
          <w:p w14:paraId="2A948DDF"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422</w:t>
            </w:r>
          </w:p>
        </w:tc>
        <w:tc>
          <w:tcPr>
            <w:tcW w:w="4962" w:type="dxa"/>
            <w:tcBorders>
              <w:top w:val="nil"/>
              <w:left w:val="nil"/>
              <w:bottom w:val="nil"/>
              <w:right w:val="nil"/>
            </w:tcBorders>
            <w:shd w:val="clear" w:color="auto" w:fill="auto"/>
            <w:noWrap/>
            <w:vAlign w:val="bottom"/>
            <w:hideMark/>
          </w:tcPr>
          <w:p w14:paraId="20137A55"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Postrojenja i oprema</w:t>
            </w:r>
          </w:p>
        </w:tc>
        <w:tc>
          <w:tcPr>
            <w:tcW w:w="1559" w:type="dxa"/>
            <w:tcBorders>
              <w:top w:val="nil"/>
              <w:left w:val="nil"/>
              <w:bottom w:val="nil"/>
              <w:right w:val="nil"/>
            </w:tcBorders>
            <w:shd w:val="clear" w:color="auto" w:fill="auto"/>
            <w:noWrap/>
            <w:vAlign w:val="bottom"/>
            <w:hideMark/>
          </w:tcPr>
          <w:p w14:paraId="2648CBF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75.000,00</w:t>
            </w:r>
          </w:p>
        </w:tc>
        <w:tc>
          <w:tcPr>
            <w:tcW w:w="1417" w:type="dxa"/>
            <w:tcBorders>
              <w:top w:val="nil"/>
              <w:left w:val="nil"/>
              <w:bottom w:val="nil"/>
              <w:right w:val="nil"/>
            </w:tcBorders>
            <w:shd w:val="clear" w:color="auto" w:fill="auto"/>
            <w:noWrap/>
            <w:vAlign w:val="bottom"/>
            <w:hideMark/>
          </w:tcPr>
          <w:p w14:paraId="51C4DE2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5.899,00</w:t>
            </w:r>
          </w:p>
        </w:tc>
        <w:tc>
          <w:tcPr>
            <w:tcW w:w="993" w:type="dxa"/>
            <w:tcBorders>
              <w:top w:val="nil"/>
              <w:left w:val="nil"/>
              <w:bottom w:val="nil"/>
              <w:right w:val="nil"/>
            </w:tcBorders>
            <w:shd w:val="clear" w:color="auto" w:fill="auto"/>
            <w:noWrap/>
            <w:vAlign w:val="bottom"/>
            <w:hideMark/>
          </w:tcPr>
          <w:p w14:paraId="088C475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7,87%</w:t>
            </w:r>
          </w:p>
        </w:tc>
      </w:tr>
      <w:tr w:rsidR="006F5620" w:rsidRPr="006F5620" w14:paraId="68B3205E" w14:textId="77777777" w:rsidTr="00C96B7F">
        <w:trPr>
          <w:trHeight w:val="255"/>
        </w:trPr>
        <w:tc>
          <w:tcPr>
            <w:tcW w:w="1276" w:type="dxa"/>
            <w:tcBorders>
              <w:top w:val="nil"/>
              <w:left w:val="nil"/>
              <w:bottom w:val="nil"/>
              <w:right w:val="nil"/>
            </w:tcBorders>
            <w:shd w:val="clear" w:color="auto" w:fill="auto"/>
            <w:noWrap/>
            <w:vAlign w:val="bottom"/>
            <w:hideMark/>
          </w:tcPr>
          <w:p w14:paraId="79394738"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4221</w:t>
            </w:r>
          </w:p>
        </w:tc>
        <w:tc>
          <w:tcPr>
            <w:tcW w:w="4962" w:type="dxa"/>
            <w:tcBorders>
              <w:top w:val="nil"/>
              <w:left w:val="nil"/>
              <w:bottom w:val="nil"/>
              <w:right w:val="nil"/>
            </w:tcBorders>
            <w:shd w:val="clear" w:color="auto" w:fill="auto"/>
            <w:noWrap/>
            <w:vAlign w:val="bottom"/>
            <w:hideMark/>
          </w:tcPr>
          <w:p w14:paraId="256E2B47"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Uredska oprema i namještaj</w:t>
            </w:r>
          </w:p>
        </w:tc>
        <w:tc>
          <w:tcPr>
            <w:tcW w:w="1559" w:type="dxa"/>
            <w:tcBorders>
              <w:top w:val="nil"/>
              <w:left w:val="nil"/>
              <w:bottom w:val="nil"/>
              <w:right w:val="nil"/>
            </w:tcBorders>
            <w:shd w:val="clear" w:color="auto" w:fill="auto"/>
            <w:noWrap/>
            <w:vAlign w:val="bottom"/>
            <w:hideMark/>
          </w:tcPr>
          <w:p w14:paraId="0E7F070E"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3A3E69C5"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5.899,00</w:t>
            </w:r>
          </w:p>
        </w:tc>
        <w:tc>
          <w:tcPr>
            <w:tcW w:w="993" w:type="dxa"/>
            <w:tcBorders>
              <w:top w:val="nil"/>
              <w:left w:val="nil"/>
              <w:bottom w:val="nil"/>
              <w:right w:val="nil"/>
            </w:tcBorders>
            <w:shd w:val="clear" w:color="auto" w:fill="auto"/>
            <w:noWrap/>
            <w:vAlign w:val="bottom"/>
            <w:hideMark/>
          </w:tcPr>
          <w:p w14:paraId="076C8190"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2A5F76DC" w14:textId="77777777" w:rsidTr="00C96B7F">
        <w:trPr>
          <w:trHeight w:val="255"/>
        </w:trPr>
        <w:tc>
          <w:tcPr>
            <w:tcW w:w="1276" w:type="dxa"/>
            <w:tcBorders>
              <w:top w:val="nil"/>
              <w:left w:val="nil"/>
              <w:bottom w:val="nil"/>
              <w:right w:val="nil"/>
            </w:tcBorders>
            <w:shd w:val="clear" w:color="auto" w:fill="auto"/>
            <w:noWrap/>
            <w:vAlign w:val="bottom"/>
            <w:hideMark/>
          </w:tcPr>
          <w:p w14:paraId="3AED92AF"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4227</w:t>
            </w:r>
          </w:p>
        </w:tc>
        <w:tc>
          <w:tcPr>
            <w:tcW w:w="4962" w:type="dxa"/>
            <w:tcBorders>
              <w:top w:val="nil"/>
              <w:left w:val="nil"/>
              <w:bottom w:val="nil"/>
              <w:right w:val="nil"/>
            </w:tcBorders>
            <w:shd w:val="clear" w:color="auto" w:fill="auto"/>
            <w:noWrap/>
            <w:vAlign w:val="bottom"/>
            <w:hideMark/>
          </w:tcPr>
          <w:p w14:paraId="472129ED"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Uređaji, strojevi i oprema za ostale namjene</w:t>
            </w:r>
          </w:p>
        </w:tc>
        <w:tc>
          <w:tcPr>
            <w:tcW w:w="1559" w:type="dxa"/>
            <w:tcBorders>
              <w:top w:val="nil"/>
              <w:left w:val="nil"/>
              <w:bottom w:val="nil"/>
              <w:right w:val="nil"/>
            </w:tcBorders>
            <w:shd w:val="clear" w:color="auto" w:fill="auto"/>
            <w:noWrap/>
            <w:vAlign w:val="bottom"/>
            <w:hideMark/>
          </w:tcPr>
          <w:p w14:paraId="5E524795"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1590FAD8"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75F3F088"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7172B390"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2B5FADAA"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3. VLASTITI PRIHODI</w:t>
            </w:r>
          </w:p>
        </w:tc>
        <w:tc>
          <w:tcPr>
            <w:tcW w:w="1559" w:type="dxa"/>
            <w:tcBorders>
              <w:top w:val="nil"/>
              <w:left w:val="nil"/>
              <w:bottom w:val="nil"/>
              <w:right w:val="nil"/>
            </w:tcBorders>
            <w:shd w:val="clear" w:color="000000" w:fill="CCCCFF"/>
            <w:noWrap/>
            <w:vAlign w:val="bottom"/>
            <w:hideMark/>
          </w:tcPr>
          <w:p w14:paraId="10962123"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5.000,00</w:t>
            </w:r>
          </w:p>
        </w:tc>
        <w:tc>
          <w:tcPr>
            <w:tcW w:w="1417" w:type="dxa"/>
            <w:tcBorders>
              <w:top w:val="nil"/>
              <w:left w:val="nil"/>
              <w:bottom w:val="nil"/>
              <w:right w:val="nil"/>
            </w:tcBorders>
            <w:shd w:val="clear" w:color="000000" w:fill="CCCCFF"/>
            <w:noWrap/>
            <w:vAlign w:val="bottom"/>
            <w:hideMark/>
          </w:tcPr>
          <w:p w14:paraId="6A81EF0A"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c>
          <w:tcPr>
            <w:tcW w:w="993" w:type="dxa"/>
            <w:tcBorders>
              <w:top w:val="nil"/>
              <w:left w:val="nil"/>
              <w:bottom w:val="nil"/>
              <w:right w:val="nil"/>
            </w:tcBorders>
            <w:shd w:val="clear" w:color="000000" w:fill="CCCCFF"/>
            <w:noWrap/>
            <w:vAlign w:val="bottom"/>
            <w:hideMark/>
          </w:tcPr>
          <w:p w14:paraId="15BC3CBC"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r>
      <w:tr w:rsidR="006F5620" w:rsidRPr="006F5620" w14:paraId="7F246D61" w14:textId="77777777" w:rsidTr="00C96B7F">
        <w:trPr>
          <w:trHeight w:val="255"/>
        </w:trPr>
        <w:tc>
          <w:tcPr>
            <w:tcW w:w="1276" w:type="dxa"/>
            <w:tcBorders>
              <w:top w:val="nil"/>
              <w:left w:val="nil"/>
              <w:bottom w:val="nil"/>
              <w:right w:val="nil"/>
            </w:tcBorders>
            <w:shd w:val="clear" w:color="auto" w:fill="auto"/>
            <w:noWrap/>
            <w:vAlign w:val="bottom"/>
            <w:hideMark/>
          </w:tcPr>
          <w:p w14:paraId="585F8F27"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422</w:t>
            </w:r>
          </w:p>
        </w:tc>
        <w:tc>
          <w:tcPr>
            <w:tcW w:w="4962" w:type="dxa"/>
            <w:tcBorders>
              <w:top w:val="nil"/>
              <w:left w:val="nil"/>
              <w:bottom w:val="nil"/>
              <w:right w:val="nil"/>
            </w:tcBorders>
            <w:shd w:val="clear" w:color="auto" w:fill="auto"/>
            <w:noWrap/>
            <w:vAlign w:val="bottom"/>
            <w:hideMark/>
          </w:tcPr>
          <w:p w14:paraId="65039E1D"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Postrojenja i oprema</w:t>
            </w:r>
          </w:p>
        </w:tc>
        <w:tc>
          <w:tcPr>
            <w:tcW w:w="1559" w:type="dxa"/>
            <w:tcBorders>
              <w:top w:val="nil"/>
              <w:left w:val="nil"/>
              <w:bottom w:val="nil"/>
              <w:right w:val="nil"/>
            </w:tcBorders>
            <w:shd w:val="clear" w:color="auto" w:fill="auto"/>
            <w:noWrap/>
            <w:vAlign w:val="bottom"/>
            <w:hideMark/>
          </w:tcPr>
          <w:p w14:paraId="56D59B4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5.000,00</w:t>
            </w:r>
          </w:p>
        </w:tc>
        <w:tc>
          <w:tcPr>
            <w:tcW w:w="1417" w:type="dxa"/>
            <w:tcBorders>
              <w:top w:val="nil"/>
              <w:left w:val="nil"/>
              <w:bottom w:val="nil"/>
              <w:right w:val="nil"/>
            </w:tcBorders>
            <w:shd w:val="clear" w:color="auto" w:fill="auto"/>
            <w:noWrap/>
            <w:vAlign w:val="bottom"/>
            <w:hideMark/>
          </w:tcPr>
          <w:p w14:paraId="5BB3878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116231F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1EC090D5" w14:textId="77777777" w:rsidTr="00C96B7F">
        <w:trPr>
          <w:trHeight w:val="255"/>
        </w:trPr>
        <w:tc>
          <w:tcPr>
            <w:tcW w:w="1276" w:type="dxa"/>
            <w:tcBorders>
              <w:top w:val="nil"/>
              <w:left w:val="nil"/>
              <w:bottom w:val="nil"/>
              <w:right w:val="nil"/>
            </w:tcBorders>
            <w:shd w:val="clear" w:color="auto" w:fill="auto"/>
            <w:noWrap/>
            <w:vAlign w:val="bottom"/>
            <w:hideMark/>
          </w:tcPr>
          <w:p w14:paraId="33852477"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4227</w:t>
            </w:r>
          </w:p>
        </w:tc>
        <w:tc>
          <w:tcPr>
            <w:tcW w:w="4962" w:type="dxa"/>
            <w:tcBorders>
              <w:top w:val="nil"/>
              <w:left w:val="nil"/>
              <w:bottom w:val="nil"/>
              <w:right w:val="nil"/>
            </w:tcBorders>
            <w:shd w:val="clear" w:color="auto" w:fill="auto"/>
            <w:noWrap/>
            <w:vAlign w:val="bottom"/>
            <w:hideMark/>
          </w:tcPr>
          <w:p w14:paraId="15D4B762"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Uređaji, strojevi i oprema za ostale namjene</w:t>
            </w:r>
          </w:p>
        </w:tc>
        <w:tc>
          <w:tcPr>
            <w:tcW w:w="1559" w:type="dxa"/>
            <w:tcBorders>
              <w:top w:val="nil"/>
              <w:left w:val="nil"/>
              <w:bottom w:val="nil"/>
              <w:right w:val="nil"/>
            </w:tcBorders>
            <w:shd w:val="clear" w:color="auto" w:fill="auto"/>
            <w:noWrap/>
            <w:vAlign w:val="bottom"/>
            <w:hideMark/>
          </w:tcPr>
          <w:p w14:paraId="1C8BEF63"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3F6B7910"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19103B53"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137A0623" w14:textId="77777777" w:rsidTr="00C96B7F">
        <w:trPr>
          <w:trHeight w:val="255"/>
        </w:trPr>
        <w:tc>
          <w:tcPr>
            <w:tcW w:w="1276" w:type="dxa"/>
            <w:tcBorders>
              <w:top w:val="nil"/>
              <w:left w:val="nil"/>
              <w:bottom w:val="nil"/>
              <w:right w:val="nil"/>
            </w:tcBorders>
            <w:shd w:val="clear" w:color="000000" w:fill="FFFF99"/>
            <w:noWrap/>
            <w:vAlign w:val="bottom"/>
            <w:hideMark/>
          </w:tcPr>
          <w:p w14:paraId="5C80FF43"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T202003</w:t>
            </w:r>
          </w:p>
        </w:tc>
        <w:tc>
          <w:tcPr>
            <w:tcW w:w="4962" w:type="dxa"/>
            <w:tcBorders>
              <w:top w:val="nil"/>
              <w:left w:val="nil"/>
              <w:bottom w:val="nil"/>
              <w:right w:val="nil"/>
            </w:tcBorders>
            <w:shd w:val="clear" w:color="000000" w:fill="FFFF99"/>
            <w:noWrap/>
            <w:vAlign w:val="bottom"/>
            <w:hideMark/>
          </w:tcPr>
          <w:p w14:paraId="5BCD9CE8"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 xml:space="preserve">Tekući projekt: Kaj v Zelini - Recital suvremenog kajkavskog pjesništva </w:t>
            </w:r>
          </w:p>
        </w:tc>
        <w:tc>
          <w:tcPr>
            <w:tcW w:w="1559" w:type="dxa"/>
            <w:tcBorders>
              <w:top w:val="nil"/>
              <w:left w:val="nil"/>
              <w:bottom w:val="nil"/>
              <w:right w:val="nil"/>
            </w:tcBorders>
            <w:shd w:val="clear" w:color="000000" w:fill="FFFF99"/>
            <w:noWrap/>
            <w:vAlign w:val="bottom"/>
            <w:hideMark/>
          </w:tcPr>
          <w:p w14:paraId="7A095BE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79.000,00</w:t>
            </w:r>
          </w:p>
        </w:tc>
        <w:tc>
          <w:tcPr>
            <w:tcW w:w="1417" w:type="dxa"/>
            <w:tcBorders>
              <w:top w:val="nil"/>
              <w:left w:val="nil"/>
              <w:bottom w:val="nil"/>
              <w:right w:val="nil"/>
            </w:tcBorders>
            <w:shd w:val="clear" w:color="000000" w:fill="FFFF99"/>
            <w:noWrap/>
            <w:vAlign w:val="bottom"/>
            <w:hideMark/>
          </w:tcPr>
          <w:p w14:paraId="54169A4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85.404,94</w:t>
            </w:r>
          </w:p>
        </w:tc>
        <w:tc>
          <w:tcPr>
            <w:tcW w:w="993" w:type="dxa"/>
            <w:tcBorders>
              <w:top w:val="nil"/>
              <w:left w:val="nil"/>
              <w:bottom w:val="nil"/>
              <w:right w:val="nil"/>
            </w:tcBorders>
            <w:shd w:val="clear" w:color="000000" w:fill="FFFF99"/>
            <w:noWrap/>
            <w:vAlign w:val="bottom"/>
            <w:hideMark/>
          </w:tcPr>
          <w:p w14:paraId="0229AA6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108,11%</w:t>
            </w:r>
          </w:p>
        </w:tc>
      </w:tr>
      <w:tr w:rsidR="006F5620" w:rsidRPr="006F5620" w14:paraId="07D2F628"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4B4A175A"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lastRenderedPageBreak/>
              <w:t>Izvor 1. OPĆI PRIHODI I PRIMICI</w:t>
            </w:r>
          </w:p>
        </w:tc>
        <w:tc>
          <w:tcPr>
            <w:tcW w:w="1559" w:type="dxa"/>
            <w:tcBorders>
              <w:top w:val="nil"/>
              <w:left w:val="nil"/>
              <w:bottom w:val="nil"/>
              <w:right w:val="nil"/>
            </w:tcBorders>
            <w:shd w:val="clear" w:color="000000" w:fill="CCCCFF"/>
            <w:noWrap/>
            <w:vAlign w:val="bottom"/>
            <w:hideMark/>
          </w:tcPr>
          <w:p w14:paraId="746EAFBC"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20.000,00</w:t>
            </w:r>
          </w:p>
        </w:tc>
        <w:tc>
          <w:tcPr>
            <w:tcW w:w="1417" w:type="dxa"/>
            <w:tcBorders>
              <w:top w:val="nil"/>
              <w:left w:val="nil"/>
              <w:bottom w:val="nil"/>
              <w:right w:val="nil"/>
            </w:tcBorders>
            <w:shd w:val="clear" w:color="000000" w:fill="CCCCFF"/>
            <w:noWrap/>
            <w:vAlign w:val="bottom"/>
            <w:hideMark/>
          </w:tcPr>
          <w:p w14:paraId="5558A98B"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20.000,00</w:t>
            </w:r>
          </w:p>
        </w:tc>
        <w:tc>
          <w:tcPr>
            <w:tcW w:w="993" w:type="dxa"/>
            <w:tcBorders>
              <w:top w:val="nil"/>
              <w:left w:val="nil"/>
              <w:bottom w:val="nil"/>
              <w:right w:val="nil"/>
            </w:tcBorders>
            <w:shd w:val="clear" w:color="000000" w:fill="CCCCFF"/>
            <w:noWrap/>
            <w:vAlign w:val="bottom"/>
            <w:hideMark/>
          </w:tcPr>
          <w:p w14:paraId="456D2937"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100,00%</w:t>
            </w:r>
          </w:p>
        </w:tc>
      </w:tr>
      <w:tr w:rsidR="006F5620" w:rsidRPr="006F5620" w14:paraId="43BB8B02" w14:textId="77777777" w:rsidTr="00C96B7F">
        <w:trPr>
          <w:trHeight w:val="255"/>
        </w:trPr>
        <w:tc>
          <w:tcPr>
            <w:tcW w:w="1276" w:type="dxa"/>
            <w:tcBorders>
              <w:top w:val="nil"/>
              <w:left w:val="nil"/>
              <w:bottom w:val="nil"/>
              <w:right w:val="nil"/>
            </w:tcBorders>
            <w:shd w:val="clear" w:color="auto" w:fill="auto"/>
            <w:noWrap/>
            <w:vAlign w:val="bottom"/>
            <w:hideMark/>
          </w:tcPr>
          <w:p w14:paraId="433A0179"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2357477D"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665E59A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16.000,00</w:t>
            </w:r>
          </w:p>
        </w:tc>
        <w:tc>
          <w:tcPr>
            <w:tcW w:w="1417" w:type="dxa"/>
            <w:tcBorders>
              <w:top w:val="nil"/>
              <w:left w:val="nil"/>
              <w:bottom w:val="nil"/>
              <w:right w:val="nil"/>
            </w:tcBorders>
            <w:shd w:val="clear" w:color="auto" w:fill="auto"/>
            <w:noWrap/>
            <w:vAlign w:val="bottom"/>
            <w:hideMark/>
          </w:tcPr>
          <w:p w14:paraId="4CA2544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16.313,69</w:t>
            </w:r>
          </w:p>
        </w:tc>
        <w:tc>
          <w:tcPr>
            <w:tcW w:w="993" w:type="dxa"/>
            <w:tcBorders>
              <w:top w:val="nil"/>
              <w:left w:val="nil"/>
              <w:bottom w:val="nil"/>
              <w:right w:val="nil"/>
            </w:tcBorders>
            <w:shd w:val="clear" w:color="auto" w:fill="auto"/>
            <w:noWrap/>
            <w:vAlign w:val="bottom"/>
            <w:hideMark/>
          </w:tcPr>
          <w:p w14:paraId="0A88F8C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101,96%</w:t>
            </w:r>
          </w:p>
        </w:tc>
      </w:tr>
      <w:tr w:rsidR="006F5620" w:rsidRPr="006F5620" w14:paraId="728B0A29" w14:textId="77777777" w:rsidTr="00C96B7F">
        <w:trPr>
          <w:trHeight w:val="255"/>
        </w:trPr>
        <w:tc>
          <w:tcPr>
            <w:tcW w:w="1276" w:type="dxa"/>
            <w:tcBorders>
              <w:top w:val="nil"/>
              <w:left w:val="nil"/>
              <w:bottom w:val="nil"/>
              <w:right w:val="nil"/>
            </w:tcBorders>
            <w:shd w:val="clear" w:color="auto" w:fill="auto"/>
            <w:noWrap/>
            <w:vAlign w:val="bottom"/>
            <w:hideMark/>
          </w:tcPr>
          <w:p w14:paraId="0CD09A7B"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3237</w:t>
            </w:r>
          </w:p>
        </w:tc>
        <w:tc>
          <w:tcPr>
            <w:tcW w:w="4962" w:type="dxa"/>
            <w:tcBorders>
              <w:top w:val="nil"/>
              <w:left w:val="nil"/>
              <w:bottom w:val="nil"/>
              <w:right w:val="nil"/>
            </w:tcBorders>
            <w:shd w:val="clear" w:color="auto" w:fill="auto"/>
            <w:noWrap/>
            <w:vAlign w:val="bottom"/>
            <w:hideMark/>
          </w:tcPr>
          <w:p w14:paraId="39C3107D"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Intelektualne i osobne usluge</w:t>
            </w:r>
          </w:p>
        </w:tc>
        <w:tc>
          <w:tcPr>
            <w:tcW w:w="1559" w:type="dxa"/>
            <w:tcBorders>
              <w:top w:val="nil"/>
              <w:left w:val="nil"/>
              <w:bottom w:val="nil"/>
              <w:right w:val="nil"/>
            </w:tcBorders>
            <w:shd w:val="clear" w:color="auto" w:fill="auto"/>
            <w:noWrap/>
            <w:vAlign w:val="bottom"/>
            <w:hideMark/>
          </w:tcPr>
          <w:p w14:paraId="0B5C60E8"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71FE616C"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16.313,69</w:t>
            </w:r>
          </w:p>
        </w:tc>
        <w:tc>
          <w:tcPr>
            <w:tcW w:w="993" w:type="dxa"/>
            <w:tcBorders>
              <w:top w:val="nil"/>
              <w:left w:val="nil"/>
              <w:bottom w:val="nil"/>
              <w:right w:val="nil"/>
            </w:tcBorders>
            <w:shd w:val="clear" w:color="auto" w:fill="auto"/>
            <w:noWrap/>
            <w:vAlign w:val="bottom"/>
            <w:hideMark/>
          </w:tcPr>
          <w:p w14:paraId="46EC4E77"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08A3E040" w14:textId="77777777" w:rsidTr="00C96B7F">
        <w:trPr>
          <w:trHeight w:val="255"/>
        </w:trPr>
        <w:tc>
          <w:tcPr>
            <w:tcW w:w="1276" w:type="dxa"/>
            <w:tcBorders>
              <w:top w:val="nil"/>
              <w:left w:val="nil"/>
              <w:bottom w:val="nil"/>
              <w:right w:val="nil"/>
            </w:tcBorders>
            <w:shd w:val="clear" w:color="auto" w:fill="auto"/>
            <w:noWrap/>
            <w:vAlign w:val="bottom"/>
            <w:hideMark/>
          </w:tcPr>
          <w:p w14:paraId="5B11CC6A"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329</w:t>
            </w:r>
          </w:p>
        </w:tc>
        <w:tc>
          <w:tcPr>
            <w:tcW w:w="4962" w:type="dxa"/>
            <w:tcBorders>
              <w:top w:val="nil"/>
              <w:left w:val="nil"/>
              <w:bottom w:val="nil"/>
              <w:right w:val="nil"/>
            </w:tcBorders>
            <w:shd w:val="clear" w:color="auto" w:fill="auto"/>
            <w:noWrap/>
            <w:vAlign w:val="bottom"/>
            <w:hideMark/>
          </w:tcPr>
          <w:p w14:paraId="54DBF2B8"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Ostali nespomenuti rashodi poslovanja</w:t>
            </w:r>
          </w:p>
        </w:tc>
        <w:tc>
          <w:tcPr>
            <w:tcW w:w="1559" w:type="dxa"/>
            <w:tcBorders>
              <w:top w:val="nil"/>
              <w:left w:val="nil"/>
              <w:bottom w:val="nil"/>
              <w:right w:val="nil"/>
            </w:tcBorders>
            <w:shd w:val="clear" w:color="auto" w:fill="auto"/>
            <w:noWrap/>
            <w:vAlign w:val="bottom"/>
            <w:hideMark/>
          </w:tcPr>
          <w:p w14:paraId="14FB727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4.000,00</w:t>
            </w:r>
          </w:p>
        </w:tc>
        <w:tc>
          <w:tcPr>
            <w:tcW w:w="1417" w:type="dxa"/>
            <w:tcBorders>
              <w:top w:val="nil"/>
              <w:left w:val="nil"/>
              <w:bottom w:val="nil"/>
              <w:right w:val="nil"/>
            </w:tcBorders>
            <w:shd w:val="clear" w:color="auto" w:fill="auto"/>
            <w:noWrap/>
            <w:vAlign w:val="bottom"/>
            <w:hideMark/>
          </w:tcPr>
          <w:p w14:paraId="0D63B94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3.686,31</w:t>
            </w:r>
          </w:p>
        </w:tc>
        <w:tc>
          <w:tcPr>
            <w:tcW w:w="993" w:type="dxa"/>
            <w:tcBorders>
              <w:top w:val="nil"/>
              <w:left w:val="nil"/>
              <w:bottom w:val="nil"/>
              <w:right w:val="nil"/>
            </w:tcBorders>
            <w:shd w:val="clear" w:color="auto" w:fill="auto"/>
            <w:noWrap/>
            <w:vAlign w:val="bottom"/>
            <w:hideMark/>
          </w:tcPr>
          <w:p w14:paraId="45C744B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92,16%</w:t>
            </w:r>
          </w:p>
        </w:tc>
      </w:tr>
      <w:tr w:rsidR="006F5620" w:rsidRPr="006F5620" w14:paraId="539DE480" w14:textId="77777777" w:rsidTr="00C96B7F">
        <w:trPr>
          <w:trHeight w:val="255"/>
        </w:trPr>
        <w:tc>
          <w:tcPr>
            <w:tcW w:w="1276" w:type="dxa"/>
            <w:tcBorders>
              <w:top w:val="nil"/>
              <w:left w:val="nil"/>
              <w:bottom w:val="nil"/>
              <w:right w:val="nil"/>
            </w:tcBorders>
            <w:shd w:val="clear" w:color="auto" w:fill="auto"/>
            <w:noWrap/>
            <w:vAlign w:val="bottom"/>
            <w:hideMark/>
          </w:tcPr>
          <w:p w14:paraId="11DE9A78"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3293</w:t>
            </w:r>
          </w:p>
        </w:tc>
        <w:tc>
          <w:tcPr>
            <w:tcW w:w="4962" w:type="dxa"/>
            <w:tcBorders>
              <w:top w:val="nil"/>
              <w:left w:val="nil"/>
              <w:bottom w:val="nil"/>
              <w:right w:val="nil"/>
            </w:tcBorders>
            <w:shd w:val="clear" w:color="auto" w:fill="auto"/>
            <w:noWrap/>
            <w:vAlign w:val="bottom"/>
            <w:hideMark/>
          </w:tcPr>
          <w:p w14:paraId="23D8AF4F"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Reprezentacija</w:t>
            </w:r>
          </w:p>
        </w:tc>
        <w:tc>
          <w:tcPr>
            <w:tcW w:w="1559" w:type="dxa"/>
            <w:tcBorders>
              <w:top w:val="nil"/>
              <w:left w:val="nil"/>
              <w:bottom w:val="nil"/>
              <w:right w:val="nil"/>
            </w:tcBorders>
            <w:shd w:val="clear" w:color="auto" w:fill="auto"/>
            <w:noWrap/>
            <w:vAlign w:val="bottom"/>
            <w:hideMark/>
          </w:tcPr>
          <w:p w14:paraId="4ACA28A3"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4885E53C"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3.686,31</w:t>
            </w:r>
          </w:p>
        </w:tc>
        <w:tc>
          <w:tcPr>
            <w:tcW w:w="993" w:type="dxa"/>
            <w:tcBorders>
              <w:top w:val="nil"/>
              <w:left w:val="nil"/>
              <w:bottom w:val="nil"/>
              <w:right w:val="nil"/>
            </w:tcBorders>
            <w:shd w:val="clear" w:color="auto" w:fill="auto"/>
            <w:noWrap/>
            <w:vAlign w:val="bottom"/>
            <w:hideMark/>
          </w:tcPr>
          <w:p w14:paraId="53B7F77A"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1535D6B0"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6B53F2E4"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3. VLASTITI PRIHODI</w:t>
            </w:r>
          </w:p>
        </w:tc>
        <w:tc>
          <w:tcPr>
            <w:tcW w:w="1559" w:type="dxa"/>
            <w:tcBorders>
              <w:top w:val="nil"/>
              <w:left w:val="nil"/>
              <w:bottom w:val="nil"/>
              <w:right w:val="nil"/>
            </w:tcBorders>
            <w:shd w:val="clear" w:color="000000" w:fill="CCCCFF"/>
            <w:noWrap/>
            <w:vAlign w:val="bottom"/>
            <w:hideMark/>
          </w:tcPr>
          <w:p w14:paraId="0E9A005B"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5.000,00</w:t>
            </w:r>
          </w:p>
        </w:tc>
        <w:tc>
          <w:tcPr>
            <w:tcW w:w="1417" w:type="dxa"/>
            <w:tcBorders>
              <w:top w:val="nil"/>
              <w:left w:val="nil"/>
              <w:bottom w:val="nil"/>
              <w:right w:val="nil"/>
            </w:tcBorders>
            <w:shd w:val="clear" w:color="000000" w:fill="CCCCFF"/>
            <w:noWrap/>
            <w:vAlign w:val="bottom"/>
            <w:hideMark/>
          </w:tcPr>
          <w:p w14:paraId="450C4959"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904,94</w:t>
            </w:r>
          </w:p>
        </w:tc>
        <w:tc>
          <w:tcPr>
            <w:tcW w:w="993" w:type="dxa"/>
            <w:tcBorders>
              <w:top w:val="nil"/>
              <w:left w:val="nil"/>
              <w:bottom w:val="nil"/>
              <w:right w:val="nil"/>
            </w:tcBorders>
            <w:shd w:val="clear" w:color="000000" w:fill="CCCCFF"/>
            <w:noWrap/>
            <w:vAlign w:val="bottom"/>
            <w:hideMark/>
          </w:tcPr>
          <w:p w14:paraId="0366AE35"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18,10%</w:t>
            </w:r>
          </w:p>
        </w:tc>
      </w:tr>
      <w:tr w:rsidR="006F5620" w:rsidRPr="006F5620" w14:paraId="3093CC2B" w14:textId="77777777" w:rsidTr="00C96B7F">
        <w:trPr>
          <w:trHeight w:val="255"/>
        </w:trPr>
        <w:tc>
          <w:tcPr>
            <w:tcW w:w="1276" w:type="dxa"/>
            <w:tcBorders>
              <w:top w:val="nil"/>
              <w:left w:val="nil"/>
              <w:bottom w:val="nil"/>
              <w:right w:val="nil"/>
            </w:tcBorders>
            <w:shd w:val="clear" w:color="auto" w:fill="auto"/>
            <w:noWrap/>
            <w:vAlign w:val="bottom"/>
            <w:hideMark/>
          </w:tcPr>
          <w:p w14:paraId="4D79D097"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321</w:t>
            </w:r>
          </w:p>
        </w:tc>
        <w:tc>
          <w:tcPr>
            <w:tcW w:w="4962" w:type="dxa"/>
            <w:tcBorders>
              <w:top w:val="nil"/>
              <w:left w:val="nil"/>
              <w:bottom w:val="nil"/>
              <w:right w:val="nil"/>
            </w:tcBorders>
            <w:shd w:val="clear" w:color="auto" w:fill="auto"/>
            <w:noWrap/>
            <w:vAlign w:val="bottom"/>
            <w:hideMark/>
          </w:tcPr>
          <w:p w14:paraId="5544029A"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Naknade troškova zaposlenima</w:t>
            </w:r>
          </w:p>
        </w:tc>
        <w:tc>
          <w:tcPr>
            <w:tcW w:w="1559" w:type="dxa"/>
            <w:tcBorders>
              <w:top w:val="nil"/>
              <w:left w:val="nil"/>
              <w:bottom w:val="nil"/>
              <w:right w:val="nil"/>
            </w:tcBorders>
            <w:shd w:val="clear" w:color="auto" w:fill="auto"/>
            <w:noWrap/>
            <w:vAlign w:val="bottom"/>
            <w:hideMark/>
          </w:tcPr>
          <w:p w14:paraId="2D24AE4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1.000,00</w:t>
            </w:r>
          </w:p>
        </w:tc>
        <w:tc>
          <w:tcPr>
            <w:tcW w:w="1417" w:type="dxa"/>
            <w:tcBorders>
              <w:top w:val="nil"/>
              <w:left w:val="nil"/>
              <w:bottom w:val="nil"/>
              <w:right w:val="nil"/>
            </w:tcBorders>
            <w:shd w:val="clear" w:color="auto" w:fill="auto"/>
            <w:noWrap/>
            <w:vAlign w:val="bottom"/>
            <w:hideMark/>
          </w:tcPr>
          <w:p w14:paraId="733FB07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6D60AB2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421F5A2A" w14:textId="77777777" w:rsidTr="00C96B7F">
        <w:trPr>
          <w:trHeight w:val="255"/>
        </w:trPr>
        <w:tc>
          <w:tcPr>
            <w:tcW w:w="1276" w:type="dxa"/>
            <w:tcBorders>
              <w:top w:val="nil"/>
              <w:left w:val="nil"/>
              <w:bottom w:val="nil"/>
              <w:right w:val="nil"/>
            </w:tcBorders>
            <w:shd w:val="clear" w:color="auto" w:fill="auto"/>
            <w:noWrap/>
            <w:vAlign w:val="bottom"/>
            <w:hideMark/>
          </w:tcPr>
          <w:p w14:paraId="310C59F9"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3211</w:t>
            </w:r>
          </w:p>
        </w:tc>
        <w:tc>
          <w:tcPr>
            <w:tcW w:w="4962" w:type="dxa"/>
            <w:tcBorders>
              <w:top w:val="nil"/>
              <w:left w:val="nil"/>
              <w:bottom w:val="nil"/>
              <w:right w:val="nil"/>
            </w:tcBorders>
            <w:shd w:val="clear" w:color="auto" w:fill="auto"/>
            <w:noWrap/>
            <w:vAlign w:val="bottom"/>
            <w:hideMark/>
          </w:tcPr>
          <w:p w14:paraId="41E482D1"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Službena putovanja</w:t>
            </w:r>
          </w:p>
        </w:tc>
        <w:tc>
          <w:tcPr>
            <w:tcW w:w="1559" w:type="dxa"/>
            <w:tcBorders>
              <w:top w:val="nil"/>
              <w:left w:val="nil"/>
              <w:bottom w:val="nil"/>
              <w:right w:val="nil"/>
            </w:tcBorders>
            <w:shd w:val="clear" w:color="auto" w:fill="auto"/>
            <w:noWrap/>
            <w:vAlign w:val="bottom"/>
            <w:hideMark/>
          </w:tcPr>
          <w:p w14:paraId="767B7233"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78D90C67"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39BDD19E"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5ED2BC73" w14:textId="77777777" w:rsidTr="00C96B7F">
        <w:trPr>
          <w:trHeight w:val="255"/>
        </w:trPr>
        <w:tc>
          <w:tcPr>
            <w:tcW w:w="1276" w:type="dxa"/>
            <w:tcBorders>
              <w:top w:val="nil"/>
              <w:left w:val="nil"/>
              <w:bottom w:val="nil"/>
              <w:right w:val="nil"/>
            </w:tcBorders>
            <w:shd w:val="clear" w:color="auto" w:fill="auto"/>
            <w:noWrap/>
            <w:vAlign w:val="bottom"/>
            <w:hideMark/>
          </w:tcPr>
          <w:p w14:paraId="47D2C6D6"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7C22E7D0"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6224223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500,00</w:t>
            </w:r>
          </w:p>
        </w:tc>
        <w:tc>
          <w:tcPr>
            <w:tcW w:w="1417" w:type="dxa"/>
            <w:tcBorders>
              <w:top w:val="nil"/>
              <w:left w:val="nil"/>
              <w:bottom w:val="nil"/>
              <w:right w:val="nil"/>
            </w:tcBorders>
            <w:shd w:val="clear" w:color="auto" w:fill="auto"/>
            <w:noWrap/>
            <w:vAlign w:val="bottom"/>
            <w:hideMark/>
          </w:tcPr>
          <w:p w14:paraId="1F41FB1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904,94</w:t>
            </w:r>
          </w:p>
        </w:tc>
        <w:tc>
          <w:tcPr>
            <w:tcW w:w="993" w:type="dxa"/>
            <w:tcBorders>
              <w:top w:val="nil"/>
              <w:left w:val="nil"/>
              <w:bottom w:val="nil"/>
              <w:right w:val="nil"/>
            </w:tcBorders>
            <w:shd w:val="clear" w:color="auto" w:fill="auto"/>
            <w:noWrap/>
            <w:vAlign w:val="bottom"/>
            <w:hideMark/>
          </w:tcPr>
          <w:p w14:paraId="414A6A0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180,99%</w:t>
            </w:r>
          </w:p>
        </w:tc>
      </w:tr>
      <w:tr w:rsidR="006F5620" w:rsidRPr="006F5620" w14:paraId="270B071E" w14:textId="77777777" w:rsidTr="00C96B7F">
        <w:trPr>
          <w:trHeight w:val="255"/>
        </w:trPr>
        <w:tc>
          <w:tcPr>
            <w:tcW w:w="1276" w:type="dxa"/>
            <w:tcBorders>
              <w:top w:val="nil"/>
              <w:left w:val="nil"/>
              <w:bottom w:val="nil"/>
              <w:right w:val="nil"/>
            </w:tcBorders>
            <w:shd w:val="clear" w:color="auto" w:fill="auto"/>
            <w:noWrap/>
            <w:vAlign w:val="bottom"/>
            <w:hideMark/>
          </w:tcPr>
          <w:p w14:paraId="5594782B"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3231</w:t>
            </w:r>
          </w:p>
        </w:tc>
        <w:tc>
          <w:tcPr>
            <w:tcW w:w="4962" w:type="dxa"/>
            <w:tcBorders>
              <w:top w:val="nil"/>
              <w:left w:val="nil"/>
              <w:bottom w:val="nil"/>
              <w:right w:val="nil"/>
            </w:tcBorders>
            <w:shd w:val="clear" w:color="auto" w:fill="auto"/>
            <w:noWrap/>
            <w:vAlign w:val="bottom"/>
            <w:hideMark/>
          </w:tcPr>
          <w:p w14:paraId="3BD2F525"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Usluge telefona, pošte i prijevoza</w:t>
            </w:r>
          </w:p>
        </w:tc>
        <w:tc>
          <w:tcPr>
            <w:tcW w:w="1559" w:type="dxa"/>
            <w:tcBorders>
              <w:top w:val="nil"/>
              <w:left w:val="nil"/>
              <w:bottom w:val="nil"/>
              <w:right w:val="nil"/>
            </w:tcBorders>
            <w:shd w:val="clear" w:color="auto" w:fill="auto"/>
            <w:noWrap/>
            <w:vAlign w:val="bottom"/>
            <w:hideMark/>
          </w:tcPr>
          <w:p w14:paraId="27135905"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2C4AE0B8"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356,00</w:t>
            </w:r>
          </w:p>
        </w:tc>
        <w:tc>
          <w:tcPr>
            <w:tcW w:w="993" w:type="dxa"/>
            <w:tcBorders>
              <w:top w:val="nil"/>
              <w:left w:val="nil"/>
              <w:bottom w:val="nil"/>
              <w:right w:val="nil"/>
            </w:tcBorders>
            <w:shd w:val="clear" w:color="auto" w:fill="auto"/>
            <w:noWrap/>
            <w:vAlign w:val="bottom"/>
            <w:hideMark/>
          </w:tcPr>
          <w:p w14:paraId="4F9BCCC2"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22BDF5E4" w14:textId="77777777" w:rsidTr="00C96B7F">
        <w:trPr>
          <w:trHeight w:val="255"/>
        </w:trPr>
        <w:tc>
          <w:tcPr>
            <w:tcW w:w="1276" w:type="dxa"/>
            <w:tcBorders>
              <w:top w:val="nil"/>
              <w:left w:val="nil"/>
              <w:bottom w:val="nil"/>
              <w:right w:val="nil"/>
            </w:tcBorders>
            <w:shd w:val="clear" w:color="auto" w:fill="auto"/>
            <w:noWrap/>
            <w:vAlign w:val="bottom"/>
            <w:hideMark/>
          </w:tcPr>
          <w:p w14:paraId="6D1CDF2A"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3237</w:t>
            </w:r>
          </w:p>
        </w:tc>
        <w:tc>
          <w:tcPr>
            <w:tcW w:w="4962" w:type="dxa"/>
            <w:tcBorders>
              <w:top w:val="nil"/>
              <w:left w:val="nil"/>
              <w:bottom w:val="nil"/>
              <w:right w:val="nil"/>
            </w:tcBorders>
            <w:shd w:val="clear" w:color="auto" w:fill="auto"/>
            <w:noWrap/>
            <w:vAlign w:val="bottom"/>
            <w:hideMark/>
          </w:tcPr>
          <w:p w14:paraId="07AA433A"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Intelektualne i osobne usluge</w:t>
            </w:r>
          </w:p>
        </w:tc>
        <w:tc>
          <w:tcPr>
            <w:tcW w:w="1559" w:type="dxa"/>
            <w:tcBorders>
              <w:top w:val="nil"/>
              <w:left w:val="nil"/>
              <w:bottom w:val="nil"/>
              <w:right w:val="nil"/>
            </w:tcBorders>
            <w:shd w:val="clear" w:color="auto" w:fill="auto"/>
            <w:noWrap/>
            <w:vAlign w:val="bottom"/>
            <w:hideMark/>
          </w:tcPr>
          <w:p w14:paraId="29E1AA04"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514419CB"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548,94</w:t>
            </w:r>
          </w:p>
        </w:tc>
        <w:tc>
          <w:tcPr>
            <w:tcW w:w="993" w:type="dxa"/>
            <w:tcBorders>
              <w:top w:val="nil"/>
              <w:left w:val="nil"/>
              <w:bottom w:val="nil"/>
              <w:right w:val="nil"/>
            </w:tcBorders>
            <w:shd w:val="clear" w:color="auto" w:fill="auto"/>
            <w:noWrap/>
            <w:vAlign w:val="bottom"/>
            <w:hideMark/>
          </w:tcPr>
          <w:p w14:paraId="3C9E5F62"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45CD20CA" w14:textId="77777777" w:rsidTr="00C96B7F">
        <w:trPr>
          <w:trHeight w:val="255"/>
        </w:trPr>
        <w:tc>
          <w:tcPr>
            <w:tcW w:w="1276" w:type="dxa"/>
            <w:tcBorders>
              <w:top w:val="nil"/>
              <w:left w:val="nil"/>
              <w:bottom w:val="nil"/>
              <w:right w:val="nil"/>
            </w:tcBorders>
            <w:shd w:val="clear" w:color="auto" w:fill="auto"/>
            <w:noWrap/>
            <w:vAlign w:val="bottom"/>
            <w:hideMark/>
          </w:tcPr>
          <w:p w14:paraId="6C8EE3A6"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329</w:t>
            </w:r>
          </w:p>
        </w:tc>
        <w:tc>
          <w:tcPr>
            <w:tcW w:w="4962" w:type="dxa"/>
            <w:tcBorders>
              <w:top w:val="nil"/>
              <w:left w:val="nil"/>
              <w:bottom w:val="nil"/>
              <w:right w:val="nil"/>
            </w:tcBorders>
            <w:shd w:val="clear" w:color="auto" w:fill="auto"/>
            <w:noWrap/>
            <w:vAlign w:val="bottom"/>
            <w:hideMark/>
          </w:tcPr>
          <w:p w14:paraId="40C03D82"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Ostali nespomenuti rashodi poslovanja</w:t>
            </w:r>
          </w:p>
        </w:tc>
        <w:tc>
          <w:tcPr>
            <w:tcW w:w="1559" w:type="dxa"/>
            <w:tcBorders>
              <w:top w:val="nil"/>
              <w:left w:val="nil"/>
              <w:bottom w:val="nil"/>
              <w:right w:val="nil"/>
            </w:tcBorders>
            <w:shd w:val="clear" w:color="auto" w:fill="auto"/>
            <w:noWrap/>
            <w:vAlign w:val="bottom"/>
            <w:hideMark/>
          </w:tcPr>
          <w:p w14:paraId="2A0474C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3.500,00</w:t>
            </w:r>
          </w:p>
        </w:tc>
        <w:tc>
          <w:tcPr>
            <w:tcW w:w="1417" w:type="dxa"/>
            <w:tcBorders>
              <w:top w:val="nil"/>
              <w:left w:val="nil"/>
              <w:bottom w:val="nil"/>
              <w:right w:val="nil"/>
            </w:tcBorders>
            <w:shd w:val="clear" w:color="auto" w:fill="auto"/>
            <w:noWrap/>
            <w:vAlign w:val="bottom"/>
            <w:hideMark/>
          </w:tcPr>
          <w:p w14:paraId="0800B3E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1E01CAC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2D7459EB" w14:textId="77777777" w:rsidTr="00C96B7F">
        <w:trPr>
          <w:trHeight w:val="255"/>
        </w:trPr>
        <w:tc>
          <w:tcPr>
            <w:tcW w:w="1276" w:type="dxa"/>
            <w:tcBorders>
              <w:top w:val="nil"/>
              <w:left w:val="nil"/>
              <w:bottom w:val="nil"/>
              <w:right w:val="nil"/>
            </w:tcBorders>
            <w:shd w:val="clear" w:color="auto" w:fill="auto"/>
            <w:noWrap/>
            <w:vAlign w:val="bottom"/>
            <w:hideMark/>
          </w:tcPr>
          <w:p w14:paraId="696FBFD2"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3293</w:t>
            </w:r>
          </w:p>
        </w:tc>
        <w:tc>
          <w:tcPr>
            <w:tcW w:w="4962" w:type="dxa"/>
            <w:tcBorders>
              <w:top w:val="nil"/>
              <w:left w:val="nil"/>
              <w:bottom w:val="nil"/>
              <w:right w:val="nil"/>
            </w:tcBorders>
            <w:shd w:val="clear" w:color="auto" w:fill="auto"/>
            <w:noWrap/>
            <w:vAlign w:val="bottom"/>
            <w:hideMark/>
          </w:tcPr>
          <w:p w14:paraId="7F1EBE57"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Reprezentacija</w:t>
            </w:r>
          </w:p>
        </w:tc>
        <w:tc>
          <w:tcPr>
            <w:tcW w:w="1559" w:type="dxa"/>
            <w:tcBorders>
              <w:top w:val="nil"/>
              <w:left w:val="nil"/>
              <w:bottom w:val="nil"/>
              <w:right w:val="nil"/>
            </w:tcBorders>
            <w:shd w:val="clear" w:color="auto" w:fill="auto"/>
            <w:noWrap/>
            <w:vAlign w:val="bottom"/>
            <w:hideMark/>
          </w:tcPr>
          <w:p w14:paraId="597914C0"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151E016A"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3B28F60E"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7B7E4942"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63AA5640"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5. POMOĆI</w:t>
            </w:r>
          </w:p>
        </w:tc>
        <w:tc>
          <w:tcPr>
            <w:tcW w:w="1559" w:type="dxa"/>
            <w:tcBorders>
              <w:top w:val="nil"/>
              <w:left w:val="nil"/>
              <w:bottom w:val="nil"/>
              <w:right w:val="nil"/>
            </w:tcBorders>
            <w:shd w:val="clear" w:color="000000" w:fill="CCCCFF"/>
            <w:noWrap/>
            <w:vAlign w:val="bottom"/>
            <w:hideMark/>
          </w:tcPr>
          <w:p w14:paraId="18BBB2D7"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50.000,00</w:t>
            </w:r>
          </w:p>
        </w:tc>
        <w:tc>
          <w:tcPr>
            <w:tcW w:w="1417" w:type="dxa"/>
            <w:tcBorders>
              <w:top w:val="nil"/>
              <w:left w:val="nil"/>
              <w:bottom w:val="nil"/>
              <w:right w:val="nil"/>
            </w:tcBorders>
            <w:shd w:val="clear" w:color="000000" w:fill="CCCCFF"/>
            <w:noWrap/>
            <w:vAlign w:val="bottom"/>
            <w:hideMark/>
          </w:tcPr>
          <w:p w14:paraId="73C8908F"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60.000,00</w:t>
            </w:r>
          </w:p>
        </w:tc>
        <w:tc>
          <w:tcPr>
            <w:tcW w:w="993" w:type="dxa"/>
            <w:tcBorders>
              <w:top w:val="nil"/>
              <w:left w:val="nil"/>
              <w:bottom w:val="nil"/>
              <w:right w:val="nil"/>
            </w:tcBorders>
            <w:shd w:val="clear" w:color="000000" w:fill="CCCCFF"/>
            <w:noWrap/>
            <w:vAlign w:val="bottom"/>
            <w:hideMark/>
          </w:tcPr>
          <w:p w14:paraId="705EAF77"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120,00%</w:t>
            </w:r>
          </w:p>
        </w:tc>
      </w:tr>
      <w:tr w:rsidR="006F5620" w:rsidRPr="006F5620" w14:paraId="7671BD67" w14:textId="77777777" w:rsidTr="00C96B7F">
        <w:trPr>
          <w:trHeight w:val="255"/>
        </w:trPr>
        <w:tc>
          <w:tcPr>
            <w:tcW w:w="1276" w:type="dxa"/>
            <w:tcBorders>
              <w:top w:val="nil"/>
              <w:left w:val="nil"/>
              <w:bottom w:val="nil"/>
              <w:right w:val="nil"/>
            </w:tcBorders>
            <w:shd w:val="clear" w:color="auto" w:fill="auto"/>
            <w:noWrap/>
            <w:vAlign w:val="bottom"/>
            <w:hideMark/>
          </w:tcPr>
          <w:p w14:paraId="36CD71DF"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321</w:t>
            </w:r>
          </w:p>
        </w:tc>
        <w:tc>
          <w:tcPr>
            <w:tcW w:w="4962" w:type="dxa"/>
            <w:tcBorders>
              <w:top w:val="nil"/>
              <w:left w:val="nil"/>
              <w:bottom w:val="nil"/>
              <w:right w:val="nil"/>
            </w:tcBorders>
            <w:shd w:val="clear" w:color="auto" w:fill="auto"/>
            <w:noWrap/>
            <w:vAlign w:val="bottom"/>
            <w:hideMark/>
          </w:tcPr>
          <w:p w14:paraId="02964C76"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Naknade troškova zaposlenima</w:t>
            </w:r>
          </w:p>
        </w:tc>
        <w:tc>
          <w:tcPr>
            <w:tcW w:w="1559" w:type="dxa"/>
            <w:tcBorders>
              <w:top w:val="nil"/>
              <w:left w:val="nil"/>
              <w:bottom w:val="nil"/>
              <w:right w:val="nil"/>
            </w:tcBorders>
            <w:shd w:val="clear" w:color="auto" w:fill="auto"/>
            <w:noWrap/>
            <w:vAlign w:val="bottom"/>
            <w:hideMark/>
          </w:tcPr>
          <w:p w14:paraId="5AFFF32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1417" w:type="dxa"/>
            <w:tcBorders>
              <w:top w:val="nil"/>
              <w:left w:val="nil"/>
              <w:bottom w:val="nil"/>
              <w:right w:val="nil"/>
            </w:tcBorders>
            <w:shd w:val="clear" w:color="auto" w:fill="auto"/>
            <w:noWrap/>
            <w:vAlign w:val="bottom"/>
            <w:hideMark/>
          </w:tcPr>
          <w:p w14:paraId="2820FAE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298,00</w:t>
            </w:r>
          </w:p>
        </w:tc>
        <w:tc>
          <w:tcPr>
            <w:tcW w:w="993" w:type="dxa"/>
            <w:tcBorders>
              <w:top w:val="nil"/>
              <w:left w:val="nil"/>
              <w:bottom w:val="nil"/>
              <w:right w:val="nil"/>
            </w:tcBorders>
            <w:shd w:val="clear" w:color="auto" w:fill="auto"/>
            <w:noWrap/>
            <w:vAlign w:val="bottom"/>
            <w:hideMark/>
          </w:tcPr>
          <w:p w14:paraId="1446AD4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p>
        </w:tc>
      </w:tr>
      <w:tr w:rsidR="006F5620" w:rsidRPr="006F5620" w14:paraId="0F68F993" w14:textId="77777777" w:rsidTr="00C96B7F">
        <w:trPr>
          <w:trHeight w:val="255"/>
        </w:trPr>
        <w:tc>
          <w:tcPr>
            <w:tcW w:w="1276" w:type="dxa"/>
            <w:tcBorders>
              <w:top w:val="nil"/>
              <w:left w:val="nil"/>
              <w:bottom w:val="nil"/>
              <w:right w:val="nil"/>
            </w:tcBorders>
            <w:shd w:val="clear" w:color="auto" w:fill="auto"/>
            <w:noWrap/>
            <w:vAlign w:val="bottom"/>
            <w:hideMark/>
          </w:tcPr>
          <w:p w14:paraId="047BFF00"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3211</w:t>
            </w:r>
          </w:p>
        </w:tc>
        <w:tc>
          <w:tcPr>
            <w:tcW w:w="4962" w:type="dxa"/>
            <w:tcBorders>
              <w:top w:val="nil"/>
              <w:left w:val="nil"/>
              <w:bottom w:val="nil"/>
              <w:right w:val="nil"/>
            </w:tcBorders>
            <w:shd w:val="clear" w:color="auto" w:fill="auto"/>
            <w:noWrap/>
            <w:vAlign w:val="bottom"/>
            <w:hideMark/>
          </w:tcPr>
          <w:p w14:paraId="23F249BD"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Službena putovanja</w:t>
            </w:r>
          </w:p>
        </w:tc>
        <w:tc>
          <w:tcPr>
            <w:tcW w:w="1559" w:type="dxa"/>
            <w:tcBorders>
              <w:top w:val="nil"/>
              <w:left w:val="nil"/>
              <w:bottom w:val="nil"/>
              <w:right w:val="nil"/>
            </w:tcBorders>
            <w:shd w:val="clear" w:color="auto" w:fill="auto"/>
            <w:noWrap/>
            <w:vAlign w:val="bottom"/>
            <w:hideMark/>
          </w:tcPr>
          <w:p w14:paraId="2103ADFB"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25363341"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298,00</w:t>
            </w:r>
          </w:p>
        </w:tc>
        <w:tc>
          <w:tcPr>
            <w:tcW w:w="993" w:type="dxa"/>
            <w:tcBorders>
              <w:top w:val="nil"/>
              <w:left w:val="nil"/>
              <w:bottom w:val="nil"/>
              <w:right w:val="nil"/>
            </w:tcBorders>
            <w:shd w:val="clear" w:color="auto" w:fill="auto"/>
            <w:noWrap/>
            <w:vAlign w:val="bottom"/>
            <w:hideMark/>
          </w:tcPr>
          <w:p w14:paraId="2B58F984"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0602499E" w14:textId="77777777" w:rsidTr="00C96B7F">
        <w:trPr>
          <w:trHeight w:val="255"/>
        </w:trPr>
        <w:tc>
          <w:tcPr>
            <w:tcW w:w="1276" w:type="dxa"/>
            <w:tcBorders>
              <w:top w:val="nil"/>
              <w:left w:val="nil"/>
              <w:bottom w:val="nil"/>
              <w:right w:val="nil"/>
            </w:tcBorders>
            <w:shd w:val="clear" w:color="auto" w:fill="auto"/>
            <w:noWrap/>
            <w:vAlign w:val="bottom"/>
            <w:hideMark/>
          </w:tcPr>
          <w:p w14:paraId="493B2DDB"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7E5AFFE6"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0418167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45.000,00</w:t>
            </w:r>
          </w:p>
        </w:tc>
        <w:tc>
          <w:tcPr>
            <w:tcW w:w="1417" w:type="dxa"/>
            <w:tcBorders>
              <w:top w:val="nil"/>
              <w:left w:val="nil"/>
              <w:bottom w:val="nil"/>
              <w:right w:val="nil"/>
            </w:tcBorders>
            <w:shd w:val="clear" w:color="auto" w:fill="auto"/>
            <w:noWrap/>
            <w:vAlign w:val="bottom"/>
            <w:hideMark/>
          </w:tcPr>
          <w:p w14:paraId="2B237DA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50.804,40</w:t>
            </w:r>
          </w:p>
        </w:tc>
        <w:tc>
          <w:tcPr>
            <w:tcW w:w="993" w:type="dxa"/>
            <w:tcBorders>
              <w:top w:val="nil"/>
              <w:left w:val="nil"/>
              <w:bottom w:val="nil"/>
              <w:right w:val="nil"/>
            </w:tcBorders>
            <w:shd w:val="clear" w:color="auto" w:fill="auto"/>
            <w:noWrap/>
            <w:vAlign w:val="bottom"/>
            <w:hideMark/>
          </w:tcPr>
          <w:p w14:paraId="0B98F52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112,90%</w:t>
            </w:r>
          </w:p>
        </w:tc>
      </w:tr>
      <w:tr w:rsidR="006F5620" w:rsidRPr="006F5620" w14:paraId="1C65D9E7" w14:textId="77777777" w:rsidTr="00C96B7F">
        <w:trPr>
          <w:trHeight w:val="255"/>
        </w:trPr>
        <w:tc>
          <w:tcPr>
            <w:tcW w:w="1276" w:type="dxa"/>
            <w:tcBorders>
              <w:top w:val="nil"/>
              <w:left w:val="nil"/>
              <w:bottom w:val="nil"/>
              <w:right w:val="nil"/>
            </w:tcBorders>
            <w:shd w:val="clear" w:color="auto" w:fill="auto"/>
            <w:noWrap/>
            <w:vAlign w:val="bottom"/>
            <w:hideMark/>
          </w:tcPr>
          <w:p w14:paraId="20CEE175"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3237</w:t>
            </w:r>
          </w:p>
        </w:tc>
        <w:tc>
          <w:tcPr>
            <w:tcW w:w="4962" w:type="dxa"/>
            <w:tcBorders>
              <w:top w:val="nil"/>
              <w:left w:val="nil"/>
              <w:bottom w:val="nil"/>
              <w:right w:val="nil"/>
            </w:tcBorders>
            <w:shd w:val="clear" w:color="auto" w:fill="auto"/>
            <w:noWrap/>
            <w:vAlign w:val="bottom"/>
            <w:hideMark/>
          </w:tcPr>
          <w:p w14:paraId="3BABFBAD"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Intelektualne i osobne usluge</w:t>
            </w:r>
          </w:p>
        </w:tc>
        <w:tc>
          <w:tcPr>
            <w:tcW w:w="1559" w:type="dxa"/>
            <w:tcBorders>
              <w:top w:val="nil"/>
              <w:left w:val="nil"/>
              <w:bottom w:val="nil"/>
              <w:right w:val="nil"/>
            </w:tcBorders>
            <w:shd w:val="clear" w:color="auto" w:fill="auto"/>
            <w:noWrap/>
            <w:vAlign w:val="bottom"/>
            <w:hideMark/>
          </w:tcPr>
          <w:p w14:paraId="4FE30233"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52D83D03"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39.876,27</w:t>
            </w:r>
          </w:p>
        </w:tc>
        <w:tc>
          <w:tcPr>
            <w:tcW w:w="993" w:type="dxa"/>
            <w:tcBorders>
              <w:top w:val="nil"/>
              <w:left w:val="nil"/>
              <w:bottom w:val="nil"/>
              <w:right w:val="nil"/>
            </w:tcBorders>
            <w:shd w:val="clear" w:color="auto" w:fill="auto"/>
            <w:noWrap/>
            <w:vAlign w:val="bottom"/>
            <w:hideMark/>
          </w:tcPr>
          <w:p w14:paraId="4CA977CD"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58C32F28" w14:textId="77777777" w:rsidTr="00C96B7F">
        <w:trPr>
          <w:trHeight w:val="255"/>
        </w:trPr>
        <w:tc>
          <w:tcPr>
            <w:tcW w:w="1276" w:type="dxa"/>
            <w:tcBorders>
              <w:top w:val="nil"/>
              <w:left w:val="nil"/>
              <w:bottom w:val="nil"/>
              <w:right w:val="nil"/>
            </w:tcBorders>
            <w:shd w:val="clear" w:color="auto" w:fill="auto"/>
            <w:noWrap/>
            <w:vAlign w:val="bottom"/>
            <w:hideMark/>
          </w:tcPr>
          <w:p w14:paraId="0A653203"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3239</w:t>
            </w:r>
          </w:p>
        </w:tc>
        <w:tc>
          <w:tcPr>
            <w:tcW w:w="4962" w:type="dxa"/>
            <w:tcBorders>
              <w:top w:val="nil"/>
              <w:left w:val="nil"/>
              <w:bottom w:val="nil"/>
              <w:right w:val="nil"/>
            </w:tcBorders>
            <w:shd w:val="clear" w:color="auto" w:fill="auto"/>
            <w:noWrap/>
            <w:vAlign w:val="bottom"/>
            <w:hideMark/>
          </w:tcPr>
          <w:p w14:paraId="673C4E51"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Ostale usluge</w:t>
            </w:r>
          </w:p>
        </w:tc>
        <w:tc>
          <w:tcPr>
            <w:tcW w:w="1559" w:type="dxa"/>
            <w:tcBorders>
              <w:top w:val="nil"/>
              <w:left w:val="nil"/>
              <w:bottom w:val="nil"/>
              <w:right w:val="nil"/>
            </w:tcBorders>
            <w:shd w:val="clear" w:color="auto" w:fill="auto"/>
            <w:noWrap/>
            <w:vAlign w:val="bottom"/>
            <w:hideMark/>
          </w:tcPr>
          <w:p w14:paraId="0F95603B"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70997300"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10.928,13</w:t>
            </w:r>
          </w:p>
        </w:tc>
        <w:tc>
          <w:tcPr>
            <w:tcW w:w="993" w:type="dxa"/>
            <w:tcBorders>
              <w:top w:val="nil"/>
              <w:left w:val="nil"/>
              <w:bottom w:val="nil"/>
              <w:right w:val="nil"/>
            </w:tcBorders>
            <w:shd w:val="clear" w:color="auto" w:fill="auto"/>
            <w:noWrap/>
            <w:vAlign w:val="bottom"/>
            <w:hideMark/>
          </w:tcPr>
          <w:p w14:paraId="49DDB059"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50170B6F" w14:textId="77777777" w:rsidTr="00C96B7F">
        <w:trPr>
          <w:trHeight w:val="255"/>
        </w:trPr>
        <w:tc>
          <w:tcPr>
            <w:tcW w:w="1276" w:type="dxa"/>
            <w:tcBorders>
              <w:top w:val="nil"/>
              <w:left w:val="nil"/>
              <w:bottom w:val="nil"/>
              <w:right w:val="nil"/>
            </w:tcBorders>
            <w:shd w:val="clear" w:color="auto" w:fill="auto"/>
            <w:noWrap/>
            <w:vAlign w:val="bottom"/>
            <w:hideMark/>
          </w:tcPr>
          <w:p w14:paraId="52F4EFCA"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324</w:t>
            </w:r>
          </w:p>
        </w:tc>
        <w:tc>
          <w:tcPr>
            <w:tcW w:w="4962" w:type="dxa"/>
            <w:tcBorders>
              <w:top w:val="nil"/>
              <w:left w:val="nil"/>
              <w:bottom w:val="nil"/>
              <w:right w:val="nil"/>
            </w:tcBorders>
            <w:shd w:val="clear" w:color="auto" w:fill="auto"/>
            <w:noWrap/>
            <w:vAlign w:val="bottom"/>
            <w:hideMark/>
          </w:tcPr>
          <w:p w14:paraId="19A0058E"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Naknade troškova osobama izvan radnog odnosa</w:t>
            </w:r>
          </w:p>
        </w:tc>
        <w:tc>
          <w:tcPr>
            <w:tcW w:w="1559" w:type="dxa"/>
            <w:tcBorders>
              <w:top w:val="nil"/>
              <w:left w:val="nil"/>
              <w:bottom w:val="nil"/>
              <w:right w:val="nil"/>
            </w:tcBorders>
            <w:shd w:val="clear" w:color="auto" w:fill="auto"/>
            <w:noWrap/>
            <w:vAlign w:val="bottom"/>
            <w:hideMark/>
          </w:tcPr>
          <w:p w14:paraId="2B01E50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2.000,00</w:t>
            </w:r>
          </w:p>
        </w:tc>
        <w:tc>
          <w:tcPr>
            <w:tcW w:w="1417" w:type="dxa"/>
            <w:tcBorders>
              <w:top w:val="nil"/>
              <w:left w:val="nil"/>
              <w:bottom w:val="nil"/>
              <w:right w:val="nil"/>
            </w:tcBorders>
            <w:shd w:val="clear" w:color="auto" w:fill="auto"/>
            <w:noWrap/>
            <w:vAlign w:val="bottom"/>
            <w:hideMark/>
          </w:tcPr>
          <w:p w14:paraId="02BB886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6F6D530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05ACF8D8" w14:textId="77777777" w:rsidTr="00C96B7F">
        <w:trPr>
          <w:trHeight w:val="255"/>
        </w:trPr>
        <w:tc>
          <w:tcPr>
            <w:tcW w:w="1276" w:type="dxa"/>
            <w:tcBorders>
              <w:top w:val="nil"/>
              <w:left w:val="nil"/>
              <w:bottom w:val="nil"/>
              <w:right w:val="nil"/>
            </w:tcBorders>
            <w:shd w:val="clear" w:color="auto" w:fill="auto"/>
            <w:noWrap/>
            <w:vAlign w:val="bottom"/>
            <w:hideMark/>
          </w:tcPr>
          <w:p w14:paraId="1F1E94A4"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3241</w:t>
            </w:r>
          </w:p>
        </w:tc>
        <w:tc>
          <w:tcPr>
            <w:tcW w:w="4962" w:type="dxa"/>
            <w:tcBorders>
              <w:top w:val="nil"/>
              <w:left w:val="nil"/>
              <w:bottom w:val="nil"/>
              <w:right w:val="nil"/>
            </w:tcBorders>
            <w:shd w:val="clear" w:color="auto" w:fill="auto"/>
            <w:noWrap/>
            <w:vAlign w:val="bottom"/>
            <w:hideMark/>
          </w:tcPr>
          <w:p w14:paraId="73391FF5"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Naknade troškova osobama izvan radnog odnosa</w:t>
            </w:r>
          </w:p>
        </w:tc>
        <w:tc>
          <w:tcPr>
            <w:tcW w:w="1559" w:type="dxa"/>
            <w:tcBorders>
              <w:top w:val="nil"/>
              <w:left w:val="nil"/>
              <w:bottom w:val="nil"/>
              <w:right w:val="nil"/>
            </w:tcBorders>
            <w:shd w:val="clear" w:color="auto" w:fill="auto"/>
            <w:noWrap/>
            <w:vAlign w:val="bottom"/>
            <w:hideMark/>
          </w:tcPr>
          <w:p w14:paraId="718BE5AC"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1EF6F870"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03A5AB65"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7339B103" w14:textId="77777777" w:rsidTr="00C96B7F">
        <w:trPr>
          <w:trHeight w:val="255"/>
        </w:trPr>
        <w:tc>
          <w:tcPr>
            <w:tcW w:w="1276" w:type="dxa"/>
            <w:tcBorders>
              <w:top w:val="nil"/>
              <w:left w:val="nil"/>
              <w:bottom w:val="nil"/>
              <w:right w:val="nil"/>
            </w:tcBorders>
            <w:shd w:val="clear" w:color="auto" w:fill="auto"/>
            <w:noWrap/>
            <w:vAlign w:val="bottom"/>
            <w:hideMark/>
          </w:tcPr>
          <w:p w14:paraId="57D31DF4"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329</w:t>
            </w:r>
          </w:p>
        </w:tc>
        <w:tc>
          <w:tcPr>
            <w:tcW w:w="4962" w:type="dxa"/>
            <w:tcBorders>
              <w:top w:val="nil"/>
              <w:left w:val="nil"/>
              <w:bottom w:val="nil"/>
              <w:right w:val="nil"/>
            </w:tcBorders>
            <w:shd w:val="clear" w:color="auto" w:fill="auto"/>
            <w:noWrap/>
            <w:vAlign w:val="bottom"/>
            <w:hideMark/>
          </w:tcPr>
          <w:p w14:paraId="59310F47"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Ostali nespomenuti rashodi poslovanja</w:t>
            </w:r>
          </w:p>
        </w:tc>
        <w:tc>
          <w:tcPr>
            <w:tcW w:w="1559" w:type="dxa"/>
            <w:tcBorders>
              <w:top w:val="nil"/>
              <w:left w:val="nil"/>
              <w:bottom w:val="nil"/>
              <w:right w:val="nil"/>
            </w:tcBorders>
            <w:shd w:val="clear" w:color="auto" w:fill="auto"/>
            <w:noWrap/>
            <w:vAlign w:val="bottom"/>
            <w:hideMark/>
          </w:tcPr>
          <w:p w14:paraId="4A23F76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3.000,00</w:t>
            </w:r>
          </w:p>
        </w:tc>
        <w:tc>
          <w:tcPr>
            <w:tcW w:w="1417" w:type="dxa"/>
            <w:tcBorders>
              <w:top w:val="nil"/>
              <w:left w:val="nil"/>
              <w:bottom w:val="nil"/>
              <w:right w:val="nil"/>
            </w:tcBorders>
            <w:shd w:val="clear" w:color="auto" w:fill="auto"/>
            <w:noWrap/>
            <w:vAlign w:val="bottom"/>
            <w:hideMark/>
          </w:tcPr>
          <w:p w14:paraId="60D5FCE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8.897,60</w:t>
            </w:r>
          </w:p>
        </w:tc>
        <w:tc>
          <w:tcPr>
            <w:tcW w:w="993" w:type="dxa"/>
            <w:tcBorders>
              <w:top w:val="nil"/>
              <w:left w:val="nil"/>
              <w:bottom w:val="nil"/>
              <w:right w:val="nil"/>
            </w:tcBorders>
            <w:shd w:val="clear" w:color="auto" w:fill="auto"/>
            <w:noWrap/>
            <w:vAlign w:val="bottom"/>
            <w:hideMark/>
          </w:tcPr>
          <w:p w14:paraId="0C53503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296,59%</w:t>
            </w:r>
          </w:p>
        </w:tc>
      </w:tr>
      <w:tr w:rsidR="006F5620" w:rsidRPr="006F5620" w14:paraId="3CEA9DCE" w14:textId="77777777" w:rsidTr="00C96B7F">
        <w:trPr>
          <w:trHeight w:val="255"/>
        </w:trPr>
        <w:tc>
          <w:tcPr>
            <w:tcW w:w="1276" w:type="dxa"/>
            <w:tcBorders>
              <w:top w:val="nil"/>
              <w:left w:val="nil"/>
              <w:bottom w:val="nil"/>
              <w:right w:val="nil"/>
            </w:tcBorders>
            <w:shd w:val="clear" w:color="auto" w:fill="auto"/>
            <w:noWrap/>
            <w:vAlign w:val="bottom"/>
            <w:hideMark/>
          </w:tcPr>
          <w:p w14:paraId="0748A82B"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3293</w:t>
            </w:r>
          </w:p>
        </w:tc>
        <w:tc>
          <w:tcPr>
            <w:tcW w:w="4962" w:type="dxa"/>
            <w:tcBorders>
              <w:top w:val="nil"/>
              <w:left w:val="nil"/>
              <w:bottom w:val="nil"/>
              <w:right w:val="nil"/>
            </w:tcBorders>
            <w:shd w:val="clear" w:color="auto" w:fill="auto"/>
            <w:noWrap/>
            <w:vAlign w:val="bottom"/>
            <w:hideMark/>
          </w:tcPr>
          <w:p w14:paraId="096838A4"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Reprezentacija</w:t>
            </w:r>
          </w:p>
        </w:tc>
        <w:tc>
          <w:tcPr>
            <w:tcW w:w="1559" w:type="dxa"/>
            <w:tcBorders>
              <w:top w:val="nil"/>
              <w:left w:val="nil"/>
              <w:bottom w:val="nil"/>
              <w:right w:val="nil"/>
            </w:tcBorders>
            <w:shd w:val="clear" w:color="auto" w:fill="auto"/>
            <w:noWrap/>
            <w:vAlign w:val="bottom"/>
            <w:hideMark/>
          </w:tcPr>
          <w:p w14:paraId="7E5195D6"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1AEE1DAB"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2.800,00</w:t>
            </w:r>
          </w:p>
        </w:tc>
        <w:tc>
          <w:tcPr>
            <w:tcW w:w="993" w:type="dxa"/>
            <w:tcBorders>
              <w:top w:val="nil"/>
              <w:left w:val="nil"/>
              <w:bottom w:val="nil"/>
              <w:right w:val="nil"/>
            </w:tcBorders>
            <w:shd w:val="clear" w:color="auto" w:fill="auto"/>
            <w:noWrap/>
            <w:vAlign w:val="bottom"/>
            <w:hideMark/>
          </w:tcPr>
          <w:p w14:paraId="3BF4E464"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20F7C86D" w14:textId="77777777" w:rsidTr="00C96B7F">
        <w:trPr>
          <w:trHeight w:val="255"/>
        </w:trPr>
        <w:tc>
          <w:tcPr>
            <w:tcW w:w="1276" w:type="dxa"/>
            <w:tcBorders>
              <w:top w:val="nil"/>
              <w:left w:val="nil"/>
              <w:bottom w:val="nil"/>
              <w:right w:val="nil"/>
            </w:tcBorders>
            <w:shd w:val="clear" w:color="auto" w:fill="auto"/>
            <w:noWrap/>
            <w:vAlign w:val="bottom"/>
            <w:hideMark/>
          </w:tcPr>
          <w:p w14:paraId="0FB4BAA3"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3299</w:t>
            </w:r>
          </w:p>
        </w:tc>
        <w:tc>
          <w:tcPr>
            <w:tcW w:w="4962" w:type="dxa"/>
            <w:tcBorders>
              <w:top w:val="nil"/>
              <w:left w:val="nil"/>
              <w:bottom w:val="nil"/>
              <w:right w:val="nil"/>
            </w:tcBorders>
            <w:shd w:val="clear" w:color="auto" w:fill="auto"/>
            <w:noWrap/>
            <w:vAlign w:val="bottom"/>
            <w:hideMark/>
          </w:tcPr>
          <w:p w14:paraId="2368A7AE"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Ostali nespomenuti rashodi poslovanja</w:t>
            </w:r>
          </w:p>
        </w:tc>
        <w:tc>
          <w:tcPr>
            <w:tcW w:w="1559" w:type="dxa"/>
            <w:tcBorders>
              <w:top w:val="nil"/>
              <w:left w:val="nil"/>
              <w:bottom w:val="nil"/>
              <w:right w:val="nil"/>
            </w:tcBorders>
            <w:shd w:val="clear" w:color="auto" w:fill="auto"/>
            <w:noWrap/>
            <w:vAlign w:val="bottom"/>
            <w:hideMark/>
          </w:tcPr>
          <w:p w14:paraId="00F574FD"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6395B8EB"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6.097,60</w:t>
            </w:r>
          </w:p>
        </w:tc>
        <w:tc>
          <w:tcPr>
            <w:tcW w:w="993" w:type="dxa"/>
            <w:tcBorders>
              <w:top w:val="nil"/>
              <w:left w:val="nil"/>
              <w:bottom w:val="nil"/>
              <w:right w:val="nil"/>
            </w:tcBorders>
            <w:shd w:val="clear" w:color="auto" w:fill="auto"/>
            <w:noWrap/>
            <w:vAlign w:val="bottom"/>
            <w:hideMark/>
          </w:tcPr>
          <w:p w14:paraId="01E3F341"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601D6E26"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5CD0BFD6"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6. DONACIJE</w:t>
            </w:r>
          </w:p>
        </w:tc>
        <w:tc>
          <w:tcPr>
            <w:tcW w:w="1559" w:type="dxa"/>
            <w:tcBorders>
              <w:top w:val="nil"/>
              <w:left w:val="nil"/>
              <w:bottom w:val="nil"/>
              <w:right w:val="nil"/>
            </w:tcBorders>
            <w:shd w:val="clear" w:color="000000" w:fill="CCCCFF"/>
            <w:noWrap/>
            <w:vAlign w:val="bottom"/>
            <w:hideMark/>
          </w:tcPr>
          <w:p w14:paraId="4F5C5519"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4.000,00</w:t>
            </w:r>
          </w:p>
        </w:tc>
        <w:tc>
          <w:tcPr>
            <w:tcW w:w="1417" w:type="dxa"/>
            <w:tcBorders>
              <w:top w:val="nil"/>
              <w:left w:val="nil"/>
              <w:bottom w:val="nil"/>
              <w:right w:val="nil"/>
            </w:tcBorders>
            <w:shd w:val="clear" w:color="000000" w:fill="CCCCFF"/>
            <w:noWrap/>
            <w:vAlign w:val="bottom"/>
            <w:hideMark/>
          </w:tcPr>
          <w:p w14:paraId="2439908D"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4.500,00</w:t>
            </w:r>
          </w:p>
        </w:tc>
        <w:tc>
          <w:tcPr>
            <w:tcW w:w="993" w:type="dxa"/>
            <w:tcBorders>
              <w:top w:val="nil"/>
              <w:left w:val="nil"/>
              <w:bottom w:val="nil"/>
              <w:right w:val="nil"/>
            </w:tcBorders>
            <w:shd w:val="clear" w:color="000000" w:fill="CCCCFF"/>
            <w:noWrap/>
            <w:vAlign w:val="bottom"/>
            <w:hideMark/>
          </w:tcPr>
          <w:p w14:paraId="4F6B3D59"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112,50%</w:t>
            </w:r>
          </w:p>
        </w:tc>
      </w:tr>
      <w:tr w:rsidR="006F5620" w:rsidRPr="006F5620" w14:paraId="69B2A8CA" w14:textId="77777777" w:rsidTr="00C96B7F">
        <w:trPr>
          <w:trHeight w:val="255"/>
        </w:trPr>
        <w:tc>
          <w:tcPr>
            <w:tcW w:w="1276" w:type="dxa"/>
            <w:tcBorders>
              <w:top w:val="nil"/>
              <w:left w:val="nil"/>
              <w:bottom w:val="nil"/>
              <w:right w:val="nil"/>
            </w:tcBorders>
            <w:shd w:val="clear" w:color="auto" w:fill="auto"/>
            <w:noWrap/>
            <w:vAlign w:val="bottom"/>
            <w:hideMark/>
          </w:tcPr>
          <w:p w14:paraId="64179A71"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788CDDCE"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4F26123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4.000,00</w:t>
            </w:r>
          </w:p>
        </w:tc>
        <w:tc>
          <w:tcPr>
            <w:tcW w:w="1417" w:type="dxa"/>
            <w:tcBorders>
              <w:top w:val="nil"/>
              <w:left w:val="nil"/>
              <w:bottom w:val="nil"/>
              <w:right w:val="nil"/>
            </w:tcBorders>
            <w:shd w:val="clear" w:color="auto" w:fill="auto"/>
            <w:noWrap/>
            <w:vAlign w:val="bottom"/>
            <w:hideMark/>
          </w:tcPr>
          <w:p w14:paraId="02965EF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4.500,00</w:t>
            </w:r>
          </w:p>
        </w:tc>
        <w:tc>
          <w:tcPr>
            <w:tcW w:w="993" w:type="dxa"/>
            <w:tcBorders>
              <w:top w:val="nil"/>
              <w:left w:val="nil"/>
              <w:bottom w:val="nil"/>
              <w:right w:val="nil"/>
            </w:tcBorders>
            <w:shd w:val="clear" w:color="auto" w:fill="auto"/>
            <w:noWrap/>
            <w:vAlign w:val="bottom"/>
            <w:hideMark/>
          </w:tcPr>
          <w:p w14:paraId="5DC5008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112,50%</w:t>
            </w:r>
          </w:p>
        </w:tc>
      </w:tr>
      <w:tr w:rsidR="006F5620" w:rsidRPr="006F5620" w14:paraId="053CB680" w14:textId="77777777" w:rsidTr="00C96B7F">
        <w:trPr>
          <w:trHeight w:val="255"/>
        </w:trPr>
        <w:tc>
          <w:tcPr>
            <w:tcW w:w="1276" w:type="dxa"/>
            <w:tcBorders>
              <w:top w:val="nil"/>
              <w:left w:val="nil"/>
              <w:bottom w:val="nil"/>
              <w:right w:val="nil"/>
            </w:tcBorders>
            <w:shd w:val="clear" w:color="auto" w:fill="auto"/>
            <w:noWrap/>
            <w:vAlign w:val="bottom"/>
            <w:hideMark/>
          </w:tcPr>
          <w:p w14:paraId="06024B7E"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3237</w:t>
            </w:r>
          </w:p>
        </w:tc>
        <w:tc>
          <w:tcPr>
            <w:tcW w:w="4962" w:type="dxa"/>
            <w:tcBorders>
              <w:top w:val="nil"/>
              <w:left w:val="nil"/>
              <w:bottom w:val="nil"/>
              <w:right w:val="nil"/>
            </w:tcBorders>
            <w:shd w:val="clear" w:color="auto" w:fill="auto"/>
            <w:noWrap/>
            <w:vAlign w:val="bottom"/>
            <w:hideMark/>
          </w:tcPr>
          <w:p w14:paraId="2116C8CA"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Intelektualne i osobne usluge</w:t>
            </w:r>
          </w:p>
        </w:tc>
        <w:tc>
          <w:tcPr>
            <w:tcW w:w="1559" w:type="dxa"/>
            <w:tcBorders>
              <w:top w:val="nil"/>
              <w:left w:val="nil"/>
              <w:bottom w:val="nil"/>
              <w:right w:val="nil"/>
            </w:tcBorders>
            <w:shd w:val="clear" w:color="auto" w:fill="auto"/>
            <w:noWrap/>
            <w:vAlign w:val="bottom"/>
            <w:hideMark/>
          </w:tcPr>
          <w:p w14:paraId="0221A0B6"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5F1F29DA"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4.500,00</w:t>
            </w:r>
          </w:p>
        </w:tc>
        <w:tc>
          <w:tcPr>
            <w:tcW w:w="993" w:type="dxa"/>
            <w:tcBorders>
              <w:top w:val="nil"/>
              <w:left w:val="nil"/>
              <w:bottom w:val="nil"/>
              <w:right w:val="nil"/>
            </w:tcBorders>
            <w:shd w:val="clear" w:color="auto" w:fill="auto"/>
            <w:noWrap/>
            <w:vAlign w:val="bottom"/>
            <w:hideMark/>
          </w:tcPr>
          <w:p w14:paraId="499571D4"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0CAB5692" w14:textId="77777777" w:rsidTr="00C96B7F">
        <w:trPr>
          <w:trHeight w:val="255"/>
        </w:trPr>
        <w:tc>
          <w:tcPr>
            <w:tcW w:w="1276" w:type="dxa"/>
            <w:tcBorders>
              <w:top w:val="nil"/>
              <w:left w:val="nil"/>
              <w:bottom w:val="nil"/>
              <w:right w:val="nil"/>
            </w:tcBorders>
            <w:shd w:val="clear" w:color="000000" w:fill="FFFF99"/>
            <w:noWrap/>
            <w:vAlign w:val="bottom"/>
            <w:hideMark/>
          </w:tcPr>
          <w:p w14:paraId="0531EFDF"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T202004</w:t>
            </w:r>
          </w:p>
        </w:tc>
        <w:tc>
          <w:tcPr>
            <w:tcW w:w="4962" w:type="dxa"/>
            <w:tcBorders>
              <w:top w:val="nil"/>
              <w:left w:val="nil"/>
              <w:bottom w:val="nil"/>
              <w:right w:val="nil"/>
            </w:tcBorders>
            <w:shd w:val="clear" w:color="000000" w:fill="FFFF99"/>
            <w:noWrap/>
            <w:vAlign w:val="bottom"/>
            <w:hideMark/>
          </w:tcPr>
          <w:p w14:paraId="67CBE74C"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Tekući projekt: Smotra dječjeg kajkavskog pjesništva</w:t>
            </w:r>
          </w:p>
        </w:tc>
        <w:tc>
          <w:tcPr>
            <w:tcW w:w="1559" w:type="dxa"/>
            <w:tcBorders>
              <w:top w:val="nil"/>
              <w:left w:val="nil"/>
              <w:bottom w:val="nil"/>
              <w:right w:val="nil"/>
            </w:tcBorders>
            <w:shd w:val="clear" w:color="000000" w:fill="FFFF99"/>
            <w:noWrap/>
            <w:vAlign w:val="bottom"/>
            <w:hideMark/>
          </w:tcPr>
          <w:p w14:paraId="14752BA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64.500,00</w:t>
            </w:r>
          </w:p>
        </w:tc>
        <w:tc>
          <w:tcPr>
            <w:tcW w:w="1417" w:type="dxa"/>
            <w:tcBorders>
              <w:top w:val="nil"/>
              <w:left w:val="nil"/>
              <w:bottom w:val="nil"/>
              <w:right w:val="nil"/>
            </w:tcBorders>
            <w:shd w:val="clear" w:color="000000" w:fill="FFFF99"/>
            <w:noWrap/>
            <w:vAlign w:val="bottom"/>
            <w:hideMark/>
          </w:tcPr>
          <w:p w14:paraId="6E192FE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000000" w:fill="FFFF99"/>
            <w:noWrap/>
            <w:vAlign w:val="bottom"/>
            <w:hideMark/>
          </w:tcPr>
          <w:p w14:paraId="574EFF7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3A6FD60E"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2424C674"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31DE1873"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25.000,00</w:t>
            </w:r>
          </w:p>
        </w:tc>
        <w:tc>
          <w:tcPr>
            <w:tcW w:w="1417" w:type="dxa"/>
            <w:tcBorders>
              <w:top w:val="nil"/>
              <w:left w:val="nil"/>
              <w:bottom w:val="nil"/>
              <w:right w:val="nil"/>
            </w:tcBorders>
            <w:shd w:val="clear" w:color="000000" w:fill="CCCCFF"/>
            <w:noWrap/>
            <w:vAlign w:val="bottom"/>
            <w:hideMark/>
          </w:tcPr>
          <w:p w14:paraId="305CB21E"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c>
          <w:tcPr>
            <w:tcW w:w="993" w:type="dxa"/>
            <w:tcBorders>
              <w:top w:val="nil"/>
              <w:left w:val="nil"/>
              <w:bottom w:val="nil"/>
              <w:right w:val="nil"/>
            </w:tcBorders>
            <w:shd w:val="clear" w:color="000000" w:fill="CCCCFF"/>
            <w:noWrap/>
            <w:vAlign w:val="bottom"/>
            <w:hideMark/>
          </w:tcPr>
          <w:p w14:paraId="6F2A0788"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r>
      <w:tr w:rsidR="006F5620" w:rsidRPr="006F5620" w14:paraId="6E0B1B34" w14:textId="77777777" w:rsidTr="00C96B7F">
        <w:trPr>
          <w:trHeight w:val="255"/>
        </w:trPr>
        <w:tc>
          <w:tcPr>
            <w:tcW w:w="1276" w:type="dxa"/>
            <w:tcBorders>
              <w:top w:val="nil"/>
              <w:left w:val="nil"/>
              <w:bottom w:val="nil"/>
              <w:right w:val="nil"/>
            </w:tcBorders>
            <w:shd w:val="clear" w:color="auto" w:fill="auto"/>
            <w:noWrap/>
            <w:vAlign w:val="bottom"/>
            <w:hideMark/>
          </w:tcPr>
          <w:p w14:paraId="6F73B56B"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4503BE03"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3B9D418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21.500,00</w:t>
            </w:r>
          </w:p>
        </w:tc>
        <w:tc>
          <w:tcPr>
            <w:tcW w:w="1417" w:type="dxa"/>
            <w:tcBorders>
              <w:top w:val="nil"/>
              <w:left w:val="nil"/>
              <w:bottom w:val="nil"/>
              <w:right w:val="nil"/>
            </w:tcBorders>
            <w:shd w:val="clear" w:color="auto" w:fill="auto"/>
            <w:noWrap/>
            <w:vAlign w:val="bottom"/>
            <w:hideMark/>
          </w:tcPr>
          <w:p w14:paraId="1AE8642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6056691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7B56ABF5" w14:textId="77777777" w:rsidTr="00C96B7F">
        <w:trPr>
          <w:trHeight w:val="255"/>
        </w:trPr>
        <w:tc>
          <w:tcPr>
            <w:tcW w:w="1276" w:type="dxa"/>
            <w:tcBorders>
              <w:top w:val="nil"/>
              <w:left w:val="nil"/>
              <w:bottom w:val="nil"/>
              <w:right w:val="nil"/>
            </w:tcBorders>
            <w:shd w:val="clear" w:color="auto" w:fill="auto"/>
            <w:noWrap/>
            <w:vAlign w:val="bottom"/>
            <w:hideMark/>
          </w:tcPr>
          <w:p w14:paraId="3B1F9765"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3237</w:t>
            </w:r>
          </w:p>
        </w:tc>
        <w:tc>
          <w:tcPr>
            <w:tcW w:w="4962" w:type="dxa"/>
            <w:tcBorders>
              <w:top w:val="nil"/>
              <w:left w:val="nil"/>
              <w:bottom w:val="nil"/>
              <w:right w:val="nil"/>
            </w:tcBorders>
            <w:shd w:val="clear" w:color="auto" w:fill="auto"/>
            <w:noWrap/>
            <w:vAlign w:val="bottom"/>
            <w:hideMark/>
          </w:tcPr>
          <w:p w14:paraId="45FFE11F"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Intelektualne i osobne usluge</w:t>
            </w:r>
          </w:p>
        </w:tc>
        <w:tc>
          <w:tcPr>
            <w:tcW w:w="1559" w:type="dxa"/>
            <w:tcBorders>
              <w:top w:val="nil"/>
              <w:left w:val="nil"/>
              <w:bottom w:val="nil"/>
              <w:right w:val="nil"/>
            </w:tcBorders>
            <w:shd w:val="clear" w:color="auto" w:fill="auto"/>
            <w:noWrap/>
            <w:vAlign w:val="bottom"/>
            <w:hideMark/>
          </w:tcPr>
          <w:p w14:paraId="046C3D87"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478120A9"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3FCECB36"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43D6F924" w14:textId="77777777" w:rsidTr="00C96B7F">
        <w:trPr>
          <w:trHeight w:val="255"/>
        </w:trPr>
        <w:tc>
          <w:tcPr>
            <w:tcW w:w="1276" w:type="dxa"/>
            <w:tcBorders>
              <w:top w:val="nil"/>
              <w:left w:val="nil"/>
              <w:bottom w:val="nil"/>
              <w:right w:val="nil"/>
            </w:tcBorders>
            <w:shd w:val="clear" w:color="auto" w:fill="auto"/>
            <w:noWrap/>
            <w:vAlign w:val="bottom"/>
            <w:hideMark/>
          </w:tcPr>
          <w:p w14:paraId="470FD1EF"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329</w:t>
            </w:r>
          </w:p>
        </w:tc>
        <w:tc>
          <w:tcPr>
            <w:tcW w:w="4962" w:type="dxa"/>
            <w:tcBorders>
              <w:top w:val="nil"/>
              <w:left w:val="nil"/>
              <w:bottom w:val="nil"/>
              <w:right w:val="nil"/>
            </w:tcBorders>
            <w:shd w:val="clear" w:color="auto" w:fill="auto"/>
            <w:noWrap/>
            <w:vAlign w:val="bottom"/>
            <w:hideMark/>
          </w:tcPr>
          <w:p w14:paraId="44F5A872"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Ostali nespomenuti rashodi poslovanja</w:t>
            </w:r>
          </w:p>
        </w:tc>
        <w:tc>
          <w:tcPr>
            <w:tcW w:w="1559" w:type="dxa"/>
            <w:tcBorders>
              <w:top w:val="nil"/>
              <w:left w:val="nil"/>
              <w:bottom w:val="nil"/>
              <w:right w:val="nil"/>
            </w:tcBorders>
            <w:shd w:val="clear" w:color="auto" w:fill="auto"/>
            <w:noWrap/>
            <w:vAlign w:val="bottom"/>
            <w:hideMark/>
          </w:tcPr>
          <w:p w14:paraId="1F4C097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3.500,00</w:t>
            </w:r>
          </w:p>
        </w:tc>
        <w:tc>
          <w:tcPr>
            <w:tcW w:w="1417" w:type="dxa"/>
            <w:tcBorders>
              <w:top w:val="nil"/>
              <w:left w:val="nil"/>
              <w:bottom w:val="nil"/>
              <w:right w:val="nil"/>
            </w:tcBorders>
            <w:shd w:val="clear" w:color="auto" w:fill="auto"/>
            <w:noWrap/>
            <w:vAlign w:val="bottom"/>
            <w:hideMark/>
          </w:tcPr>
          <w:p w14:paraId="4313CAD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695A2F5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2432BEF1" w14:textId="77777777" w:rsidTr="00C96B7F">
        <w:trPr>
          <w:trHeight w:val="255"/>
        </w:trPr>
        <w:tc>
          <w:tcPr>
            <w:tcW w:w="1276" w:type="dxa"/>
            <w:tcBorders>
              <w:top w:val="nil"/>
              <w:left w:val="nil"/>
              <w:bottom w:val="nil"/>
              <w:right w:val="nil"/>
            </w:tcBorders>
            <w:shd w:val="clear" w:color="auto" w:fill="auto"/>
            <w:noWrap/>
            <w:vAlign w:val="bottom"/>
            <w:hideMark/>
          </w:tcPr>
          <w:p w14:paraId="2920C06F"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3293</w:t>
            </w:r>
          </w:p>
        </w:tc>
        <w:tc>
          <w:tcPr>
            <w:tcW w:w="4962" w:type="dxa"/>
            <w:tcBorders>
              <w:top w:val="nil"/>
              <w:left w:val="nil"/>
              <w:bottom w:val="nil"/>
              <w:right w:val="nil"/>
            </w:tcBorders>
            <w:shd w:val="clear" w:color="auto" w:fill="auto"/>
            <w:noWrap/>
            <w:vAlign w:val="bottom"/>
            <w:hideMark/>
          </w:tcPr>
          <w:p w14:paraId="68831A72"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Reprezentacija</w:t>
            </w:r>
          </w:p>
        </w:tc>
        <w:tc>
          <w:tcPr>
            <w:tcW w:w="1559" w:type="dxa"/>
            <w:tcBorders>
              <w:top w:val="nil"/>
              <w:left w:val="nil"/>
              <w:bottom w:val="nil"/>
              <w:right w:val="nil"/>
            </w:tcBorders>
            <w:shd w:val="clear" w:color="auto" w:fill="auto"/>
            <w:noWrap/>
            <w:vAlign w:val="bottom"/>
            <w:hideMark/>
          </w:tcPr>
          <w:p w14:paraId="089A6321"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25D9A90E"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2A373D2D"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28DC3740"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49D3E3FD"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3. VLASTITI PRIHODI</w:t>
            </w:r>
          </w:p>
        </w:tc>
        <w:tc>
          <w:tcPr>
            <w:tcW w:w="1559" w:type="dxa"/>
            <w:tcBorders>
              <w:top w:val="nil"/>
              <w:left w:val="nil"/>
              <w:bottom w:val="nil"/>
              <w:right w:val="nil"/>
            </w:tcBorders>
            <w:shd w:val="clear" w:color="000000" w:fill="CCCCFF"/>
            <w:noWrap/>
            <w:vAlign w:val="bottom"/>
            <w:hideMark/>
          </w:tcPr>
          <w:p w14:paraId="60DE42D7"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5.000,00</w:t>
            </w:r>
          </w:p>
        </w:tc>
        <w:tc>
          <w:tcPr>
            <w:tcW w:w="1417" w:type="dxa"/>
            <w:tcBorders>
              <w:top w:val="nil"/>
              <w:left w:val="nil"/>
              <w:bottom w:val="nil"/>
              <w:right w:val="nil"/>
            </w:tcBorders>
            <w:shd w:val="clear" w:color="000000" w:fill="CCCCFF"/>
            <w:noWrap/>
            <w:vAlign w:val="bottom"/>
            <w:hideMark/>
          </w:tcPr>
          <w:p w14:paraId="49B71B74"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c>
          <w:tcPr>
            <w:tcW w:w="993" w:type="dxa"/>
            <w:tcBorders>
              <w:top w:val="nil"/>
              <w:left w:val="nil"/>
              <w:bottom w:val="nil"/>
              <w:right w:val="nil"/>
            </w:tcBorders>
            <w:shd w:val="clear" w:color="000000" w:fill="CCCCFF"/>
            <w:noWrap/>
            <w:vAlign w:val="bottom"/>
            <w:hideMark/>
          </w:tcPr>
          <w:p w14:paraId="10A519D2"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r>
      <w:tr w:rsidR="006F5620" w:rsidRPr="006F5620" w14:paraId="52C3B1A9" w14:textId="77777777" w:rsidTr="00C96B7F">
        <w:trPr>
          <w:trHeight w:val="255"/>
        </w:trPr>
        <w:tc>
          <w:tcPr>
            <w:tcW w:w="1276" w:type="dxa"/>
            <w:tcBorders>
              <w:top w:val="nil"/>
              <w:left w:val="nil"/>
              <w:bottom w:val="nil"/>
              <w:right w:val="nil"/>
            </w:tcBorders>
            <w:shd w:val="clear" w:color="auto" w:fill="auto"/>
            <w:noWrap/>
            <w:vAlign w:val="bottom"/>
            <w:hideMark/>
          </w:tcPr>
          <w:p w14:paraId="2340614D"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321</w:t>
            </w:r>
          </w:p>
        </w:tc>
        <w:tc>
          <w:tcPr>
            <w:tcW w:w="4962" w:type="dxa"/>
            <w:tcBorders>
              <w:top w:val="nil"/>
              <w:left w:val="nil"/>
              <w:bottom w:val="nil"/>
              <w:right w:val="nil"/>
            </w:tcBorders>
            <w:shd w:val="clear" w:color="auto" w:fill="auto"/>
            <w:noWrap/>
            <w:vAlign w:val="bottom"/>
            <w:hideMark/>
          </w:tcPr>
          <w:p w14:paraId="77E192A6"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Naknade troškova zaposlenima</w:t>
            </w:r>
          </w:p>
        </w:tc>
        <w:tc>
          <w:tcPr>
            <w:tcW w:w="1559" w:type="dxa"/>
            <w:tcBorders>
              <w:top w:val="nil"/>
              <w:left w:val="nil"/>
              <w:bottom w:val="nil"/>
              <w:right w:val="nil"/>
            </w:tcBorders>
            <w:shd w:val="clear" w:color="auto" w:fill="auto"/>
            <w:noWrap/>
            <w:vAlign w:val="bottom"/>
            <w:hideMark/>
          </w:tcPr>
          <w:p w14:paraId="23C3D5A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1.000,00</w:t>
            </w:r>
          </w:p>
        </w:tc>
        <w:tc>
          <w:tcPr>
            <w:tcW w:w="1417" w:type="dxa"/>
            <w:tcBorders>
              <w:top w:val="nil"/>
              <w:left w:val="nil"/>
              <w:bottom w:val="nil"/>
              <w:right w:val="nil"/>
            </w:tcBorders>
            <w:shd w:val="clear" w:color="auto" w:fill="auto"/>
            <w:noWrap/>
            <w:vAlign w:val="bottom"/>
            <w:hideMark/>
          </w:tcPr>
          <w:p w14:paraId="2AE932E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4F53893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06C7DFCA" w14:textId="77777777" w:rsidTr="00C96B7F">
        <w:trPr>
          <w:trHeight w:val="255"/>
        </w:trPr>
        <w:tc>
          <w:tcPr>
            <w:tcW w:w="1276" w:type="dxa"/>
            <w:tcBorders>
              <w:top w:val="nil"/>
              <w:left w:val="nil"/>
              <w:bottom w:val="nil"/>
              <w:right w:val="nil"/>
            </w:tcBorders>
            <w:shd w:val="clear" w:color="auto" w:fill="auto"/>
            <w:noWrap/>
            <w:vAlign w:val="bottom"/>
            <w:hideMark/>
          </w:tcPr>
          <w:p w14:paraId="38838074"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3211</w:t>
            </w:r>
          </w:p>
        </w:tc>
        <w:tc>
          <w:tcPr>
            <w:tcW w:w="4962" w:type="dxa"/>
            <w:tcBorders>
              <w:top w:val="nil"/>
              <w:left w:val="nil"/>
              <w:bottom w:val="nil"/>
              <w:right w:val="nil"/>
            </w:tcBorders>
            <w:shd w:val="clear" w:color="auto" w:fill="auto"/>
            <w:noWrap/>
            <w:vAlign w:val="bottom"/>
            <w:hideMark/>
          </w:tcPr>
          <w:p w14:paraId="27E3B6BD"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Službena putovanja</w:t>
            </w:r>
          </w:p>
        </w:tc>
        <w:tc>
          <w:tcPr>
            <w:tcW w:w="1559" w:type="dxa"/>
            <w:tcBorders>
              <w:top w:val="nil"/>
              <w:left w:val="nil"/>
              <w:bottom w:val="nil"/>
              <w:right w:val="nil"/>
            </w:tcBorders>
            <w:shd w:val="clear" w:color="auto" w:fill="auto"/>
            <w:noWrap/>
            <w:vAlign w:val="bottom"/>
            <w:hideMark/>
          </w:tcPr>
          <w:p w14:paraId="65E626E8"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496F7F9A"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557F114F"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36784F5B" w14:textId="77777777" w:rsidTr="00C96B7F">
        <w:trPr>
          <w:trHeight w:val="255"/>
        </w:trPr>
        <w:tc>
          <w:tcPr>
            <w:tcW w:w="1276" w:type="dxa"/>
            <w:tcBorders>
              <w:top w:val="nil"/>
              <w:left w:val="nil"/>
              <w:bottom w:val="nil"/>
              <w:right w:val="nil"/>
            </w:tcBorders>
            <w:shd w:val="clear" w:color="auto" w:fill="auto"/>
            <w:noWrap/>
            <w:vAlign w:val="bottom"/>
            <w:hideMark/>
          </w:tcPr>
          <w:p w14:paraId="3CE104ED"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1F86C8F3"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10D7C56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4.000,00</w:t>
            </w:r>
          </w:p>
        </w:tc>
        <w:tc>
          <w:tcPr>
            <w:tcW w:w="1417" w:type="dxa"/>
            <w:tcBorders>
              <w:top w:val="nil"/>
              <w:left w:val="nil"/>
              <w:bottom w:val="nil"/>
              <w:right w:val="nil"/>
            </w:tcBorders>
            <w:shd w:val="clear" w:color="auto" w:fill="auto"/>
            <w:noWrap/>
            <w:vAlign w:val="bottom"/>
            <w:hideMark/>
          </w:tcPr>
          <w:p w14:paraId="40BBEF6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04DD3CF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1AA47D8A" w14:textId="77777777" w:rsidTr="00C96B7F">
        <w:trPr>
          <w:trHeight w:val="255"/>
        </w:trPr>
        <w:tc>
          <w:tcPr>
            <w:tcW w:w="1276" w:type="dxa"/>
            <w:tcBorders>
              <w:top w:val="nil"/>
              <w:left w:val="nil"/>
              <w:bottom w:val="nil"/>
              <w:right w:val="nil"/>
            </w:tcBorders>
            <w:shd w:val="clear" w:color="auto" w:fill="auto"/>
            <w:noWrap/>
            <w:vAlign w:val="bottom"/>
            <w:hideMark/>
          </w:tcPr>
          <w:p w14:paraId="4089336B"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3231</w:t>
            </w:r>
          </w:p>
        </w:tc>
        <w:tc>
          <w:tcPr>
            <w:tcW w:w="4962" w:type="dxa"/>
            <w:tcBorders>
              <w:top w:val="nil"/>
              <w:left w:val="nil"/>
              <w:bottom w:val="nil"/>
              <w:right w:val="nil"/>
            </w:tcBorders>
            <w:shd w:val="clear" w:color="auto" w:fill="auto"/>
            <w:noWrap/>
            <w:vAlign w:val="bottom"/>
            <w:hideMark/>
          </w:tcPr>
          <w:p w14:paraId="6A867625"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Usluge telefona, pošte i prijevoza</w:t>
            </w:r>
          </w:p>
        </w:tc>
        <w:tc>
          <w:tcPr>
            <w:tcW w:w="1559" w:type="dxa"/>
            <w:tcBorders>
              <w:top w:val="nil"/>
              <w:left w:val="nil"/>
              <w:bottom w:val="nil"/>
              <w:right w:val="nil"/>
            </w:tcBorders>
            <w:shd w:val="clear" w:color="auto" w:fill="auto"/>
            <w:noWrap/>
            <w:vAlign w:val="bottom"/>
            <w:hideMark/>
          </w:tcPr>
          <w:p w14:paraId="436F6752"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23DB94A0"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39E17DD1"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6D781F81" w14:textId="77777777" w:rsidTr="00C96B7F">
        <w:trPr>
          <w:trHeight w:val="255"/>
        </w:trPr>
        <w:tc>
          <w:tcPr>
            <w:tcW w:w="1276" w:type="dxa"/>
            <w:tcBorders>
              <w:top w:val="nil"/>
              <w:left w:val="nil"/>
              <w:bottom w:val="nil"/>
              <w:right w:val="nil"/>
            </w:tcBorders>
            <w:shd w:val="clear" w:color="auto" w:fill="auto"/>
            <w:noWrap/>
            <w:vAlign w:val="bottom"/>
            <w:hideMark/>
          </w:tcPr>
          <w:p w14:paraId="3370DCF8"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3239</w:t>
            </w:r>
          </w:p>
        </w:tc>
        <w:tc>
          <w:tcPr>
            <w:tcW w:w="4962" w:type="dxa"/>
            <w:tcBorders>
              <w:top w:val="nil"/>
              <w:left w:val="nil"/>
              <w:bottom w:val="nil"/>
              <w:right w:val="nil"/>
            </w:tcBorders>
            <w:shd w:val="clear" w:color="auto" w:fill="auto"/>
            <w:noWrap/>
            <w:vAlign w:val="bottom"/>
            <w:hideMark/>
          </w:tcPr>
          <w:p w14:paraId="0BD9D4AA"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Ostale usluge</w:t>
            </w:r>
          </w:p>
        </w:tc>
        <w:tc>
          <w:tcPr>
            <w:tcW w:w="1559" w:type="dxa"/>
            <w:tcBorders>
              <w:top w:val="nil"/>
              <w:left w:val="nil"/>
              <w:bottom w:val="nil"/>
              <w:right w:val="nil"/>
            </w:tcBorders>
            <w:shd w:val="clear" w:color="auto" w:fill="auto"/>
            <w:noWrap/>
            <w:vAlign w:val="bottom"/>
            <w:hideMark/>
          </w:tcPr>
          <w:p w14:paraId="3EC02492"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6C47D253"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1A5C9977"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6195533B"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345D7753"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5. POMOĆI</w:t>
            </w:r>
          </w:p>
        </w:tc>
        <w:tc>
          <w:tcPr>
            <w:tcW w:w="1559" w:type="dxa"/>
            <w:tcBorders>
              <w:top w:val="nil"/>
              <w:left w:val="nil"/>
              <w:bottom w:val="nil"/>
              <w:right w:val="nil"/>
            </w:tcBorders>
            <w:shd w:val="clear" w:color="000000" w:fill="CCCCFF"/>
            <w:noWrap/>
            <w:vAlign w:val="bottom"/>
            <w:hideMark/>
          </w:tcPr>
          <w:p w14:paraId="00B76E84"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30.000,00</w:t>
            </w:r>
          </w:p>
        </w:tc>
        <w:tc>
          <w:tcPr>
            <w:tcW w:w="1417" w:type="dxa"/>
            <w:tcBorders>
              <w:top w:val="nil"/>
              <w:left w:val="nil"/>
              <w:bottom w:val="nil"/>
              <w:right w:val="nil"/>
            </w:tcBorders>
            <w:shd w:val="clear" w:color="000000" w:fill="CCCCFF"/>
            <w:noWrap/>
            <w:vAlign w:val="bottom"/>
            <w:hideMark/>
          </w:tcPr>
          <w:p w14:paraId="18177CBF"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c>
          <w:tcPr>
            <w:tcW w:w="993" w:type="dxa"/>
            <w:tcBorders>
              <w:top w:val="nil"/>
              <w:left w:val="nil"/>
              <w:bottom w:val="nil"/>
              <w:right w:val="nil"/>
            </w:tcBorders>
            <w:shd w:val="clear" w:color="000000" w:fill="CCCCFF"/>
            <w:noWrap/>
            <w:vAlign w:val="bottom"/>
            <w:hideMark/>
          </w:tcPr>
          <w:p w14:paraId="5819671B"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r>
      <w:tr w:rsidR="006F5620" w:rsidRPr="006F5620" w14:paraId="25458C7C" w14:textId="77777777" w:rsidTr="00C96B7F">
        <w:trPr>
          <w:trHeight w:val="255"/>
        </w:trPr>
        <w:tc>
          <w:tcPr>
            <w:tcW w:w="1276" w:type="dxa"/>
            <w:tcBorders>
              <w:top w:val="nil"/>
              <w:left w:val="nil"/>
              <w:bottom w:val="nil"/>
              <w:right w:val="nil"/>
            </w:tcBorders>
            <w:shd w:val="clear" w:color="auto" w:fill="auto"/>
            <w:noWrap/>
            <w:vAlign w:val="bottom"/>
            <w:hideMark/>
          </w:tcPr>
          <w:p w14:paraId="38A6ED7A"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76F14280"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209118E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30.000,00</w:t>
            </w:r>
          </w:p>
        </w:tc>
        <w:tc>
          <w:tcPr>
            <w:tcW w:w="1417" w:type="dxa"/>
            <w:tcBorders>
              <w:top w:val="nil"/>
              <w:left w:val="nil"/>
              <w:bottom w:val="nil"/>
              <w:right w:val="nil"/>
            </w:tcBorders>
            <w:shd w:val="clear" w:color="auto" w:fill="auto"/>
            <w:noWrap/>
            <w:vAlign w:val="bottom"/>
            <w:hideMark/>
          </w:tcPr>
          <w:p w14:paraId="7974CE5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111D1F4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0B325CC5" w14:textId="77777777" w:rsidTr="00C96B7F">
        <w:trPr>
          <w:trHeight w:val="255"/>
        </w:trPr>
        <w:tc>
          <w:tcPr>
            <w:tcW w:w="1276" w:type="dxa"/>
            <w:tcBorders>
              <w:top w:val="nil"/>
              <w:left w:val="nil"/>
              <w:bottom w:val="nil"/>
              <w:right w:val="nil"/>
            </w:tcBorders>
            <w:shd w:val="clear" w:color="auto" w:fill="auto"/>
            <w:noWrap/>
            <w:vAlign w:val="bottom"/>
            <w:hideMark/>
          </w:tcPr>
          <w:p w14:paraId="782B3288"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3237</w:t>
            </w:r>
          </w:p>
        </w:tc>
        <w:tc>
          <w:tcPr>
            <w:tcW w:w="4962" w:type="dxa"/>
            <w:tcBorders>
              <w:top w:val="nil"/>
              <w:left w:val="nil"/>
              <w:bottom w:val="nil"/>
              <w:right w:val="nil"/>
            </w:tcBorders>
            <w:shd w:val="clear" w:color="auto" w:fill="auto"/>
            <w:noWrap/>
            <w:vAlign w:val="bottom"/>
            <w:hideMark/>
          </w:tcPr>
          <w:p w14:paraId="2C3E822B"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Intelektualne i osobne usluge</w:t>
            </w:r>
          </w:p>
        </w:tc>
        <w:tc>
          <w:tcPr>
            <w:tcW w:w="1559" w:type="dxa"/>
            <w:tcBorders>
              <w:top w:val="nil"/>
              <w:left w:val="nil"/>
              <w:bottom w:val="nil"/>
              <w:right w:val="nil"/>
            </w:tcBorders>
            <w:shd w:val="clear" w:color="auto" w:fill="auto"/>
            <w:noWrap/>
            <w:vAlign w:val="bottom"/>
            <w:hideMark/>
          </w:tcPr>
          <w:p w14:paraId="751481B6"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2EC11802"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40C2C5FD"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22059F86" w14:textId="77777777" w:rsidTr="00C96B7F">
        <w:trPr>
          <w:trHeight w:val="255"/>
        </w:trPr>
        <w:tc>
          <w:tcPr>
            <w:tcW w:w="1276" w:type="dxa"/>
            <w:tcBorders>
              <w:top w:val="nil"/>
              <w:left w:val="nil"/>
              <w:bottom w:val="nil"/>
              <w:right w:val="nil"/>
            </w:tcBorders>
            <w:shd w:val="clear" w:color="auto" w:fill="auto"/>
            <w:noWrap/>
            <w:vAlign w:val="bottom"/>
            <w:hideMark/>
          </w:tcPr>
          <w:p w14:paraId="261DAD96"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3239</w:t>
            </w:r>
          </w:p>
        </w:tc>
        <w:tc>
          <w:tcPr>
            <w:tcW w:w="4962" w:type="dxa"/>
            <w:tcBorders>
              <w:top w:val="nil"/>
              <w:left w:val="nil"/>
              <w:bottom w:val="nil"/>
              <w:right w:val="nil"/>
            </w:tcBorders>
            <w:shd w:val="clear" w:color="auto" w:fill="auto"/>
            <w:noWrap/>
            <w:vAlign w:val="bottom"/>
            <w:hideMark/>
          </w:tcPr>
          <w:p w14:paraId="5B9919EC"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Ostale usluge</w:t>
            </w:r>
          </w:p>
        </w:tc>
        <w:tc>
          <w:tcPr>
            <w:tcW w:w="1559" w:type="dxa"/>
            <w:tcBorders>
              <w:top w:val="nil"/>
              <w:left w:val="nil"/>
              <w:bottom w:val="nil"/>
              <w:right w:val="nil"/>
            </w:tcBorders>
            <w:shd w:val="clear" w:color="auto" w:fill="auto"/>
            <w:noWrap/>
            <w:vAlign w:val="bottom"/>
            <w:hideMark/>
          </w:tcPr>
          <w:p w14:paraId="1B84690C"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41BEC3EE"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4E6F61BE"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72DB100C"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4CC5A7ED"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6. DONACIJE</w:t>
            </w:r>
          </w:p>
        </w:tc>
        <w:tc>
          <w:tcPr>
            <w:tcW w:w="1559" w:type="dxa"/>
            <w:tcBorders>
              <w:top w:val="nil"/>
              <w:left w:val="nil"/>
              <w:bottom w:val="nil"/>
              <w:right w:val="nil"/>
            </w:tcBorders>
            <w:shd w:val="clear" w:color="000000" w:fill="CCCCFF"/>
            <w:noWrap/>
            <w:vAlign w:val="bottom"/>
            <w:hideMark/>
          </w:tcPr>
          <w:p w14:paraId="55C81D8A"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4.500,00</w:t>
            </w:r>
          </w:p>
        </w:tc>
        <w:tc>
          <w:tcPr>
            <w:tcW w:w="1417" w:type="dxa"/>
            <w:tcBorders>
              <w:top w:val="nil"/>
              <w:left w:val="nil"/>
              <w:bottom w:val="nil"/>
              <w:right w:val="nil"/>
            </w:tcBorders>
            <w:shd w:val="clear" w:color="000000" w:fill="CCCCFF"/>
            <w:noWrap/>
            <w:vAlign w:val="bottom"/>
            <w:hideMark/>
          </w:tcPr>
          <w:p w14:paraId="79222D4B"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c>
          <w:tcPr>
            <w:tcW w:w="993" w:type="dxa"/>
            <w:tcBorders>
              <w:top w:val="nil"/>
              <w:left w:val="nil"/>
              <w:bottom w:val="nil"/>
              <w:right w:val="nil"/>
            </w:tcBorders>
            <w:shd w:val="clear" w:color="000000" w:fill="CCCCFF"/>
            <w:noWrap/>
            <w:vAlign w:val="bottom"/>
            <w:hideMark/>
          </w:tcPr>
          <w:p w14:paraId="2F30813F"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r>
      <w:tr w:rsidR="006F5620" w:rsidRPr="006F5620" w14:paraId="4B545B1F" w14:textId="77777777" w:rsidTr="00C96B7F">
        <w:trPr>
          <w:trHeight w:val="255"/>
        </w:trPr>
        <w:tc>
          <w:tcPr>
            <w:tcW w:w="1276" w:type="dxa"/>
            <w:tcBorders>
              <w:top w:val="nil"/>
              <w:left w:val="nil"/>
              <w:bottom w:val="nil"/>
              <w:right w:val="nil"/>
            </w:tcBorders>
            <w:shd w:val="clear" w:color="auto" w:fill="auto"/>
            <w:noWrap/>
            <w:vAlign w:val="bottom"/>
            <w:hideMark/>
          </w:tcPr>
          <w:p w14:paraId="5903851C"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77165A9C"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2F9F11E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4.500,00</w:t>
            </w:r>
          </w:p>
        </w:tc>
        <w:tc>
          <w:tcPr>
            <w:tcW w:w="1417" w:type="dxa"/>
            <w:tcBorders>
              <w:top w:val="nil"/>
              <w:left w:val="nil"/>
              <w:bottom w:val="nil"/>
              <w:right w:val="nil"/>
            </w:tcBorders>
            <w:shd w:val="clear" w:color="auto" w:fill="auto"/>
            <w:noWrap/>
            <w:vAlign w:val="bottom"/>
            <w:hideMark/>
          </w:tcPr>
          <w:p w14:paraId="047E8EE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063C1DE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1B7C45AC" w14:textId="77777777" w:rsidTr="00C96B7F">
        <w:trPr>
          <w:trHeight w:val="255"/>
        </w:trPr>
        <w:tc>
          <w:tcPr>
            <w:tcW w:w="1276" w:type="dxa"/>
            <w:tcBorders>
              <w:top w:val="nil"/>
              <w:left w:val="nil"/>
              <w:bottom w:val="nil"/>
              <w:right w:val="nil"/>
            </w:tcBorders>
            <w:shd w:val="clear" w:color="auto" w:fill="auto"/>
            <w:noWrap/>
            <w:vAlign w:val="bottom"/>
            <w:hideMark/>
          </w:tcPr>
          <w:p w14:paraId="7E38882E"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3237</w:t>
            </w:r>
          </w:p>
        </w:tc>
        <w:tc>
          <w:tcPr>
            <w:tcW w:w="4962" w:type="dxa"/>
            <w:tcBorders>
              <w:top w:val="nil"/>
              <w:left w:val="nil"/>
              <w:bottom w:val="nil"/>
              <w:right w:val="nil"/>
            </w:tcBorders>
            <w:shd w:val="clear" w:color="auto" w:fill="auto"/>
            <w:noWrap/>
            <w:vAlign w:val="bottom"/>
            <w:hideMark/>
          </w:tcPr>
          <w:p w14:paraId="59CD3755"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Intelektualne i osobne usluge</w:t>
            </w:r>
          </w:p>
        </w:tc>
        <w:tc>
          <w:tcPr>
            <w:tcW w:w="1559" w:type="dxa"/>
            <w:tcBorders>
              <w:top w:val="nil"/>
              <w:left w:val="nil"/>
              <w:bottom w:val="nil"/>
              <w:right w:val="nil"/>
            </w:tcBorders>
            <w:shd w:val="clear" w:color="auto" w:fill="auto"/>
            <w:noWrap/>
            <w:vAlign w:val="bottom"/>
            <w:hideMark/>
          </w:tcPr>
          <w:p w14:paraId="30D0A400"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4F3071F6"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1090BBAB"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7B280968" w14:textId="77777777" w:rsidTr="00C96B7F">
        <w:trPr>
          <w:trHeight w:val="255"/>
        </w:trPr>
        <w:tc>
          <w:tcPr>
            <w:tcW w:w="1276" w:type="dxa"/>
            <w:tcBorders>
              <w:top w:val="nil"/>
              <w:left w:val="nil"/>
              <w:bottom w:val="nil"/>
              <w:right w:val="nil"/>
            </w:tcBorders>
            <w:shd w:val="clear" w:color="000000" w:fill="FFFF99"/>
            <w:noWrap/>
            <w:vAlign w:val="bottom"/>
            <w:hideMark/>
          </w:tcPr>
          <w:p w14:paraId="098993F5"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T202005</w:t>
            </w:r>
          </w:p>
        </w:tc>
        <w:tc>
          <w:tcPr>
            <w:tcW w:w="4962" w:type="dxa"/>
            <w:tcBorders>
              <w:top w:val="nil"/>
              <w:left w:val="nil"/>
              <w:bottom w:val="nil"/>
              <w:right w:val="nil"/>
            </w:tcBorders>
            <w:shd w:val="clear" w:color="000000" w:fill="FFFF99"/>
            <w:noWrap/>
            <w:vAlign w:val="bottom"/>
            <w:hideMark/>
          </w:tcPr>
          <w:p w14:paraId="7DFDC184"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Tekući projekt: Zelinsko amatersko kazalište  ZAMKA</w:t>
            </w:r>
          </w:p>
        </w:tc>
        <w:tc>
          <w:tcPr>
            <w:tcW w:w="1559" w:type="dxa"/>
            <w:tcBorders>
              <w:top w:val="nil"/>
              <w:left w:val="nil"/>
              <w:bottom w:val="nil"/>
              <w:right w:val="nil"/>
            </w:tcBorders>
            <w:shd w:val="clear" w:color="000000" w:fill="FFFF99"/>
            <w:noWrap/>
            <w:vAlign w:val="bottom"/>
            <w:hideMark/>
          </w:tcPr>
          <w:p w14:paraId="0AF5E8E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80.000,00</w:t>
            </w:r>
          </w:p>
        </w:tc>
        <w:tc>
          <w:tcPr>
            <w:tcW w:w="1417" w:type="dxa"/>
            <w:tcBorders>
              <w:top w:val="nil"/>
              <w:left w:val="nil"/>
              <w:bottom w:val="nil"/>
              <w:right w:val="nil"/>
            </w:tcBorders>
            <w:shd w:val="clear" w:color="000000" w:fill="FFFF99"/>
            <w:noWrap/>
            <w:vAlign w:val="bottom"/>
            <w:hideMark/>
          </w:tcPr>
          <w:p w14:paraId="16F4BAD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40.729,92</w:t>
            </w:r>
          </w:p>
        </w:tc>
        <w:tc>
          <w:tcPr>
            <w:tcW w:w="993" w:type="dxa"/>
            <w:tcBorders>
              <w:top w:val="nil"/>
              <w:left w:val="nil"/>
              <w:bottom w:val="nil"/>
              <w:right w:val="nil"/>
            </w:tcBorders>
            <w:shd w:val="clear" w:color="000000" w:fill="FFFF99"/>
            <w:noWrap/>
            <w:vAlign w:val="bottom"/>
            <w:hideMark/>
          </w:tcPr>
          <w:p w14:paraId="45AF8FA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50,91%</w:t>
            </w:r>
          </w:p>
        </w:tc>
      </w:tr>
      <w:tr w:rsidR="006F5620" w:rsidRPr="006F5620" w14:paraId="62BED1CC"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49FDDD02"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2B1463E1"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25.000,00</w:t>
            </w:r>
          </w:p>
        </w:tc>
        <w:tc>
          <w:tcPr>
            <w:tcW w:w="1417" w:type="dxa"/>
            <w:tcBorders>
              <w:top w:val="nil"/>
              <w:left w:val="nil"/>
              <w:bottom w:val="nil"/>
              <w:right w:val="nil"/>
            </w:tcBorders>
            <w:shd w:val="clear" w:color="000000" w:fill="CCCCFF"/>
            <w:noWrap/>
            <w:vAlign w:val="bottom"/>
            <w:hideMark/>
          </w:tcPr>
          <w:p w14:paraId="48487386"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3.445,70</w:t>
            </w:r>
          </w:p>
        </w:tc>
        <w:tc>
          <w:tcPr>
            <w:tcW w:w="993" w:type="dxa"/>
            <w:tcBorders>
              <w:top w:val="nil"/>
              <w:left w:val="nil"/>
              <w:bottom w:val="nil"/>
              <w:right w:val="nil"/>
            </w:tcBorders>
            <w:shd w:val="clear" w:color="000000" w:fill="CCCCFF"/>
            <w:noWrap/>
            <w:vAlign w:val="bottom"/>
            <w:hideMark/>
          </w:tcPr>
          <w:p w14:paraId="1E84ABC8"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13,78%</w:t>
            </w:r>
          </w:p>
        </w:tc>
      </w:tr>
      <w:tr w:rsidR="006F5620" w:rsidRPr="006F5620" w14:paraId="40614C63" w14:textId="77777777" w:rsidTr="00C96B7F">
        <w:trPr>
          <w:trHeight w:val="255"/>
        </w:trPr>
        <w:tc>
          <w:tcPr>
            <w:tcW w:w="1276" w:type="dxa"/>
            <w:tcBorders>
              <w:top w:val="nil"/>
              <w:left w:val="nil"/>
              <w:bottom w:val="nil"/>
              <w:right w:val="nil"/>
            </w:tcBorders>
            <w:shd w:val="clear" w:color="auto" w:fill="auto"/>
            <w:noWrap/>
            <w:vAlign w:val="bottom"/>
            <w:hideMark/>
          </w:tcPr>
          <w:p w14:paraId="4D837D83"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321</w:t>
            </w:r>
          </w:p>
        </w:tc>
        <w:tc>
          <w:tcPr>
            <w:tcW w:w="4962" w:type="dxa"/>
            <w:tcBorders>
              <w:top w:val="nil"/>
              <w:left w:val="nil"/>
              <w:bottom w:val="nil"/>
              <w:right w:val="nil"/>
            </w:tcBorders>
            <w:shd w:val="clear" w:color="auto" w:fill="auto"/>
            <w:noWrap/>
            <w:vAlign w:val="bottom"/>
            <w:hideMark/>
          </w:tcPr>
          <w:p w14:paraId="4872F4D7"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Naknade troškova zaposlenima</w:t>
            </w:r>
          </w:p>
        </w:tc>
        <w:tc>
          <w:tcPr>
            <w:tcW w:w="1559" w:type="dxa"/>
            <w:tcBorders>
              <w:top w:val="nil"/>
              <w:left w:val="nil"/>
              <w:bottom w:val="nil"/>
              <w:right w:val="nil"/>
            </w:tcBorders>
            <w:shd w:val="clear" w:color="auto" w:fill="auto"/>
            <w:noWrap/>
            <w:vAlign w:val="bottom"/>
            <w:hideMark/>
          </w:tcPr>
          <w:p w14:paraId="7D27A54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5.000,00</w:t>
            </w:r>
          </w:p>
        </w:tc>
        <w:tc>
          <w:tcPr>
            <w:tcW w:w="1417" w:type="dxa"/>
            <w:tcBorders>
              <w:top w:val="nil"/>
              <w:left w:val="nil"/>
              <w:bottom w:val="nil"/>
              <w:right w:val="nil"/>
            </w:tcBorders>
            <w:shd w:val="clear" w:color="auto" w:fill="auto"/>
            <w:noWrap/>
            <w:vAlign w:val="bottom"/>
            <w:hideMark/>
          </w:tcPr>
          <w:p w14:paraId="74FDB34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43D43E2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6D359AA7" w14:textId="77777777" w:rsidTr="00C96B7F">
        <w:trPr>
          <w:trHeight w:val="255"/>
        </w:trPr>
        <w:tc>
          <w:tcPr>
            <w:tcW w:w="1276" w:type="dxa"/>
            <w:tcBorders>
              <w:top w:val="nil"/>
              <w:left w:val="nil"/>
              <w:bottom w:val="nil"/>
              <w:right w:val="nil"/>
            </w:tcBorders>
            <w:shd w:val="clear" w:color="auto" w:fill="auto"/>
            <w:noWrap/>
            <w:vAlign w:val="bottom"/>
            <w:hideMark/>
          </w:tcPr>
          <w:p w14:paraId="6FBC5338"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3211</w:t>
            </w:r>
          </w:p>
        </w:tc>
        <w:tc>
          <w:tcPr>
            <w:tcW w:w="4962" w:type="dxa"/>
            <w:tcBorders>
              <w:top w:val="nil"/>
              <w:left w:val="nil"/>
              <w:bottom w:val="nil"/>
              <w:right w:val="nil"/>
            </w:tcBorders>
            <w:shd w:val="clear" w:color="auto" w:fill="auto"/>
            <w:noWrap/>
            <w:vAlign w:val="bottom"/>
            <w:hideMark/>
          </w:tcPr>
          <w:p w14:paraId="26D182B5"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Službena putovanja</w:t>
            </w:r>
          </w:p>
        </w:tc>
        <w:tc>
          <w:tcPr>
            <w:tcW w:w="1559" w:type="dxa"/>
            <w:tcBorders>
              <w:top w:val="nil"/>
              <w:left w:val="nil"/>
              <w:bottom w:val="nil"/>
              <w:right w:val="nil"/>
            </w:tcBorders>
            <w:shd w:val="clear" w:color="auto" w:fill="auto"/>
            <w:noWrap/>
            <w:vAlign w:val="bottom"/>
            <w:hideMark/>
          </w:tcPr>
          <w:p w14:paraId="4E901ADE"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09638A92"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4AC7C74C"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37FD0861" w14:textId="77777777" w:rsidTr="00C96B7F">
        <w:trPr>
          <w:trHeight w:val="255"/>
        </w:trPr>
        <w:tc>
          <w:tcPr>
            <w:tcW w:w="1276" w:type="dxa"/>
            <w:tcBorders>
              <w:top w:val="nil"/>
              <w:left w:val="nil"/>
              <w:bottom w:val="nil"/>
              <w:right w:val="nil"/>
            </w:tcBorders>
            <w:shd w:val="clear" w:color="auto" w:fill="auto"/>
            <w:noWrap/>
            <w:vAlign w:val="bottom"/>
            <w:hideMark/>
          </w:tcPr>
          <w:p w14:paraId="3C7AF606"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322</w:t>
            </w:r>
          </w:p>
        </w:tc>
        <w:tc>
          <w:tcPr>
            <w:tcW w:w="4962" w:type="dxa"/>
            <w:tcBorders>
              <w:top w:val="nil"/>
              <w:left w:val="nil"/>
              <w:bottom w:val="nil"/>
              <w:right w:val="nil"/>
            </w:tcBorders>
            <w:shd w:val="clear" w:color="auto" w:fill="auto"/>
            <w:noWrap/>
            <w:vAlign w:val="bottom"/>
            <w:hideMark/>
          </w:tcPr>
          <w:p w14:paraId="543D19AC"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materijal i energiju</w:t>
            </w:r>
          </w:p>
        </w:tc>
        <w:tc>
          <w:tcPr>
            <w:tcW w:w="1559" w:type="dxa"/>
            <w:tcBorders>
              <w:top w:val="nil"/>
              <w:left w:val="nil"/>
              <w:bottom w:val="nil"/>
              <w:right w:val="nil"/>
            </w:tcBorders>
            <w:shd w:val="clear" w:color="auto" w:fill="auto"/>
            <w:noWrap/>
            <w:vAlign w:val="bottom"/>
            <w:hideMark/>
          </w:tcPr>
          <w:p w14:paraId="470EBEF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1417" w:type="dxa"/>
            <w:tcBorders>
              <w:top w:val="nil"/>
              <w:left w:val="nil"/>
              <w:bottom w:val="nil"/>
              <w:right w:val="nil"/>
            </w:tcBorders>
            <w:shd w:val="clear" w:color="auto" w:fill="auto"/>
            <w:noWrap/>
            <w:vAlign w:val="bottom"/>
            <w:hideMark/>
          </w:tcPr>
          <w:p w14:paraId="1BC1D22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200,03</w:t>
            </w:r>
          </w:p>
        </w:tc>
        <w:tc>
          <w:tcPr>
            <w:tcW w:w="993" w:type="dxa"/>
            <w:tcBorders>
              <w:top w:val="nil"/>
              <w:left w:val="nil"/>
              <w:bottom w:val="nil"/>
              <w:right w:val="nil"/>
            </w:tcBorders>
            <w:shd w:val="clear" w:color="auto" w:fill="auto"/>
            <w:noWrap/>
            <w:vAlign w:val="bottom"/>
            <w:hideMark/>
          </w:tcPr>
          <w:p w14:paraId="75A78DE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p>
        </w:tc>
      </w:tr>
      <w:tr w:rsidR="006F5620" w:rsidRPr="006F5620" w14:paraId="2204BBB7" w14:textId="77777777" w:rsidTr="00C96B7F">
        <w:trPr>
          <w:trHeight w:val="255"/>
        </w:trPr>
        <w:tc>
          <w:tcPr>
            <w:tcW w:w="1276" w:type="dxa"/>
            <w:tcBorders>
              <w:top w:val="nil"/>
              <w:left w:val="nil"/>
              <w:bottom w:val="nil"/>
              <w:right w:val="nil"/>
            </w:tcBorders>
            <w:shd w:val="clear" w:color="auto" w:fill="auto"/>
            <w:noWrap/>
            <w:vAlign w:val="bottom"/>
            <w:hideMark/>
          </w:tcPr>
          <w:p w14:paraId="01374324"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3223</w:t>
            </w:r>
          </w:p>
        </w:tc>
        <w:tc>
          <w:tcPr>
            <w:tcW w:w="4962" w:type="dxa"/>
            <w:tcBorders>
              <w:top w:val="nil"/>
              <w:left w:val="nil"/>
              <w:bottom w:val="nil"/>
              <w:right w:val="nil"/>
            </w:tcBorders>
            <w:shd w:val="clear" w:color="auto" w:fill="auto"/>
            <w:noWrap/>
            <w:vAlign w:val="bottom"/>
            <w:hideMark/>
          </w:tcPr>
          <w:p w14:paraId="40175DA5"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Energija</w:t>
            </w:r>
          </w:p>
        </w:tc>
        <w:tc>
          <w:tcPr>
            <w:tcW w:w="1559" w:type="dxa"/>
            <w:tcBorders>
              <w:top w:val="nil"/>
              <w:left w:val="nil"/>
              <w:bottom w:val="nil"/>
              <w:right w:val="nil"/>
            </w:tcBorders>
            <w:shd w:val="clear" w:color="auto" w:fill="auto"/>
            <w:noWrap/>
            <w:vAlign w:val="bottom"/>
            <w:hideMark/>
          </w:tcPr>
          <w:p w14:paraId="5B706B2B"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02CC28F7"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200,03</w:t>
            </w:r>
          </w:p>
        </w:tc>
        <w:tc>
          <w:tcPr>
            <w:tcW w:w="993" w:type="dxa"/>
            <w:tcBorders>
              <w:top w:val="nil"/>
              <w:left w:val="nil"/>
              <w:bottom w:val="nil"/>
              <w:right w:val="nil"/>
            </w:tcBorders>
            <w:shd w:val="clear" w:color="auto" w:fill="auto"/>
            <w:noWrap/>
            <w:vAlign w:val="bottom"/>
            <w:hideMark/>
          </w:tcPr>
          <w:p w14:paraId="6D4C4520"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6CAB50F4" w14:textId="77777777" w:rsidTr="00C96B7F">
        <w:trPr>
          <w:trHeight w:val="255"/>
        </w:trPr>
        <w:tc>
          <w:tcPr>
            <w:tcW w:w="1276" w:type="dxa"/>
            <w:tcBorders>
              <w:top w:val="nil"/>
              <w:left w:val="nil"/>
              <w:bottom w:val="nil"/>
              <w:right w:val="nil"/>
            </w:tcBorders>
            <w:shd w:val="clear" w:color="auto" w:fill="auto"/>
            <w:noWrap/>
            <w:vAlign w:val="bottom"/>
            <w:hideMark/>
          </w:tcPr>
          <w:p w14:paraId="2AA212DB"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26BA17F4"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4C35AE8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16.000,00</w:t>
            </w:r>
          </w:p>
        </w:tc>
        <w:tc>
          <w:tcPr>
            <w:tcW w:w="1417" w:type="dxa"/>
            <w:tcBorders>
              <w:top w:val="nil"/>
              <w:left w:val="nil"/>
              <w:bottom w:val="nil"/>
              <w:right w:val="nil"/>
            </w:tcBorders>
            <w:shd w:val="clear" w:color="auto" w:fill="auto"/>
            <w:noWrap/>
            <w:vAlign w:val="bottom"/>
            <w:hideMark/>
          </w:tcPr>
          <w:p w14:paraId="427638E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2.871,67</w:t>
            </w:r>
          </w:p>
        </w:tc>
        <w:tc>
          <w:tcPr>
            <w:tcW w:w="993" w:type="dxa"/>
            <w:tcBorders>
              <w:top w:val="nil"/>
              <w:left w:val="nil"/>
              <w:bottom w:val="nil"/>
              <w:right w:val="nil"/>
            </w:tcBorders>
            <w:shd w:val="clear" w:color="auto" w:fill="auto"/>
            <w:noWrap/>
            <w:vAlign w:val="bottom"/>
            <w:hideMark/>
          </w:tcPr>
          <w:p w14:paraId="4C72D6E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17,95%</w:t>
            </w:r>
          </w:p>
        </w:tc>
      </w:tr>
      <w:tr w:rsidR="006F5620" w:rsidRPr="006F5620" w14:paraId="35813410" w14:textId="77777777" w:rsidTr="00C96B7F">
        <w:trPr>
          <w:trHeight w:val="255"/>
        </w:trPr>
        <w:tc>
          <w:tcPr>
            <w:tcW w:w="1276" w:type="dxa"/>
            <w:tcBorders>
              <w:top w:val="nil"/>
              <w:left w:val="nil"/>
              <w:bottom w:val="nil"/>
              <w:right w:val="nil"/>
            </w:tcBorders>
            <w:shd w:val="clear" w:color="auto" w:fill="auto"/>
            <w:noWrap/>
            <w:vAlign w:val="bottom"/>
            <w:hideMark/>
          </w:tcPr>
          <w:p w14:paraId="034D9635"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3237</w:t>
            </w:r>
          </w:p>
        </w:tc>
        <w:tc>
          <w:tcPr>
            <w:tcW w:w="4962" w:type="dxa"/>
            <w:tcBorders>
              <w:top w:val="nil"/>
              <w:left w:val="nil"/>
              <w:bottom w:val="nil"/>
              <w:right w:val="nil"/>
            </w:tcBorders>
            <w:shd w:val="clear" w:color="auto" w:fill="auto"/>
            <w:noWrap/>
            <w:vAlign w:val="bottom"/>
            <w:hideMark/>
          </w:tcPr>
          <w:p w14:paraId="52882294"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Intelektualne i osobne usluge</w:t>
            </w:r>
          </w:p>
        </w:tc>
        <w:tc>
          <w:tcPr>
            <w:tcW w:w="1559" w:type="dxa"/>
            <w:tcBorders>
              <w:top w:val="nil"/>
              <w:left w:val="nil"/>
              <w:bottom w:val="nil"/>
              <w:right w:val="nil"/>
            </w:tcBorders>
            <w:shd w:val="clear" w:color="auto" w:fill="auto"/>
            <w:noWrap/>
            <w:vAlign w:val="bottom"/>
            <w:hideMark/>
          </w:tcPr>
          <w:p w14:paraId="4BA371DE"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585423EB"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2EF2D925"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2479EC75" w14:textId="77777777" w:rsidTr="00C96B7F">
        <w:trPr>
          <w:trHeight w:val="255"/>
        </w:trPr>
        <w:tc>
          <w:tcPr>
            <w:tcW w:w="1276" w:type="dxa"/>
            <w:tcBorders>
              <w:top w:val="nil"/>
              <w:left w:val="nil"/>
              <w:bottom w:val="nil"/>
              <w:right w:val="nil"/>
            </w:tcBorders>
            <w:shd w:val="clear" w:color="auto" w:fill="auto"/>
            <w:noWrap/>
            <w:vAlign w:val="bottom"/>
            <w:hideMark/>
          </w:tcPr>
          <w:p w14:paraId="38B71890"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lastRenderedPageBreak/>
              <w:t>3239</w:t>
            </w:r>
          </w:p>
        </w:tc>
        <w:tc>
          <w:tcPr>
            <w:tcW w:w="4962" w:type="dxa"/>
            <w:tcBorders>
              <w:top w:val="nil"/>
              <w:left w:val="nil"/>
              <w:bottom w:val="nil"/>
              <w:right w:val="nil"/>
            </w:tcBorders>
            <w:shd w:val="clear" w:color="auto" w:fill="auto"/>
            <w:noWrap/>
            <w:vAlign w:val="bottom"/>
            <w:hideMark/>
          </w:tcPr>
          <w:p w14:paraId="6336227A"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Ostale usluge</w:t>
            </w:r>
          </w:p>
        </w:tc>
        <w:tc>
          <w:tcPr>
            <w:tcW w:w="1559" w:type="dxa"/>
            <w:tcBorders>
              <w:top w:val="nil"/>
              <w:left w:val="nil"/>
              <w:bottom w:val="nil"/>
              <w:right w:val="nil"/>
            </w:tcBorders>
            <w:shd w:val="clear" w:color="auto" w:fill="auto"/>
            <w:noWrap/>
            <w:vAlign w:val="bottom"/>
            <w:hideMark/>
          </w:tcPr>
          <w:p w14:paraId="2ED59E2E"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542207DA"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2.871,67</w:t>
            </w:r>
          </w:p>
        </w:tc>
        <w:tc>
          <w:tcPr>
            <w:tcW w:w="993" w:type="dxa"/>
            <w:tcBorders>
              <w:top w:val="nil"/>
              <w:left w:val="nil"/>
              <w:bottom w:val="nil"/>
              <w:right w:val="nil"/>
            </w:tcBorders>
            <w:shd w:val="clear" w:color="auto" w:fill="auto"/>
            <w:noWrap/>
            <w:vAlign w:val="bottom"/>
            <w:hideMark/>
          </w:tcPr>
          <w:p w14:paraId="3894186D"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7B63EC87" w14:textId="77777777" w:rsidTr="00C96B7F">
        <w:trPr>
          <w:trHeight w:val="255"/>
        </w:trPr>
        <w:tc>
          <w:tcPr>
            <w:tcW w:w="1276" w:type="dxa"/>
            <w:tcBorders>
              <w:top w:val="nil"/>
              <w:left w:val="nil"/>
              <w:bottom w:val="nil"/>
              <w:right w:val="nil"/>
            </w:tcBorders>
            <w:shd w:val="clear" w:color="auto" w:fill="auto"/>
            <w:noWrap/>
            <w:vAlign w:val="bottom"/>
            <w:hideMark/>
          </w:tcPr>
          <w:p w14:paraId="74711CB1"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324</w:t>
            </w:r>
          </w:p>
        </w:tc>
        <w:tc>
          <w:tcPr>
            <w:tcW w:w="4962" w:type="dxa"/>
            <w:tcBorders>
              <w:top w:val="nil"/>
              <w:left w:val="nil"/>
              <w:bottom w:val="nil"/>
              <w:right w:val="nil"/>
            </w:tcBorders>
            <w:shd w:val="clear" w:color="auto" w:fill="auto"/>
            <w:noWrap/>
            <w:vAlign w:val="bottom"/>
            <w:hideMark/>
          </w:tcPr>
          <w:p w14:paraId="3266AA7D"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Naknade troškova osobama izvan radnog odnosa</w:t>
            </w:r>
          </w:p>
        </w:tc>
        <w:tc>
          <w:tcPr>
            <w:tcW w:w="1559" w:type="dxa"/>
            <w:tcBorders>
              <w:top w:val="nil"/>
              <w:left w:val="nil"/>
              <w:bottom w:val="nil"/>
              <w:right w:val="nil"/>
            </w:tcBorders>
            <w:shd w:val="clear" w:color="auto" w:fill="auto"/>
            <w:noWrap/>
            <w:vAlign w:val="bottom"/>
            <w:hideMark/>
          </w:tcPr>
          <w:p w14:paraId="27A73E6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1417" w:type="dxa"/>
            <w:tcBorders>
              <w:top w:val="nil"/>
              <w:left w:val="nil"/>
              <w:bottom w:val="nil"/>
              <w:right w:val="nil"/>
            </w:tcBorders>
            <w:shd w:val="clear" w:color="auto" w:fill="auto"/>
            <w:noWrap/>
            <w:vAlign w:val="bottom"/>
            <w:hideMark/>
          </w:tcPr>
          <w:p w14:paraId="5610AED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374,00</w:t>
            </w:r>
          </w:p>
        </w:tc>
        <w:tc>
          <w:tcPr>
            <w:tcW w:w="993" w:type="dxa"/>
            <w:tcBorders>
              <w:top w:val="nil"/>
              <w:left w:val="nil"/>
              <w:bottom w:val="nil"/>
              <w:right w:val="nil"/>
            </w:tcBorders>
            <w:shd w:val="clear" w:color="auto" w:fill="auto"/>
            <w:noWrap/>
            <w:vAlign w:val="bottom"/>
            <w:hideMark/>
          </w:tcPr>
          <w:p w14:paraId="5910FA6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p>
        </w:tc>
      </w:tr>
      <w:tr w:rsidR="006F5620" w:rsidRPr="006F5620" w14:paraId="5BF59875" w14:textId="77777777" w:rsidTr="00C96B7F">
        <w:trPr>
          <w:trHeight w:val="255"/>
        </w:trPr>
        <w:tc>
          <w:tcPr>
            <w:tcW w:w="1276" w:type="dxa"/>
            <w:tcBorders>
              <w:top w:val="nil"/>
              <w:left w:val="nil"/>
              <w:bottom w:val="nil"/>
              <w:right w:val="nil"/>
            </w:tcBorders>
            <w:shd w:val="clear" w:color="auto" w:fill="auto"/>
            <w:noWrap/>
            <w:vAlign w:val="bottom"/>
            <w:hideMark/>
          </w:tcPr>
          <w:p w14:paraId="4375FB71"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3241</w:t>
            </w:r>
          </w:p>
        </w:tc>
        <w:tc>
          <w:tcPr>
            <w:tcW w:w="4962" w:type="dxa"/>
            <w:tcBorders>
              <w:top w:val="nil"/>
              <w:left w:val="nil"/>
              <w:bottom w:val="nil"/>
              <w:right w:val="nil"/>
            </w:tcBorders>
            <w:shd w:val="clear" w:color="auto" w:fill="auto"/>
            <w:noWrap/>
            <w:vAlign w:val="bottom"/>
            <w:hideMark/>
          </w:tcPr>
          <w:p w14:paraId="203BF665"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Naknade troškova osobama izvan radnog odnosa</w:t>
            </w:r>
          </w:p>
        </w:tc>
        <w:tc>
          <w:tcPr>
            <w:tcW w:w="1559" w:type="dxa"/>
            <w:tcBorders>
              <w:top w:val="nil"/>
              <w:left w:val="nil"/>
              <w:bottom w:val="nil"/>
              <w:right w:val="nil"/>
            </w:tcBorders>
            <w:shd w:val="clear" w:color="auto" w:fill="auto"/>
            <w:noWrap/>
            <w:vAlign w:val="bottom"/>
            <w:hideMark/>
          </w:tcPr>
          <w:p w14:paraId="37683A16"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34893D14"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374,00</w:t>
            </w:r>
          </w:p>
        </w:tc>
        <w:tc>
          <w:tcPr>
            <w:tcW w:w="993" w:type="dxa"/>
            <w:tcBorders>
              <w:top w:val="nil"/>
              <w:left w:val="nil"/>
              <w:bottom w:val="nil"/>
              <w:right w:val="nil"/>
            </w:tcBorders>
            <w:shd w:val="clear" w:color="auto" w:fill="auto"/>
            <w:noWrap/>
            <w:vAlign w:val="bottom"/>
            <w:hideMark/>
          </w:tcPr>
          <w:p w14:paraId="0FF8EF00"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2032BF6F" w14:textId="77777777" w:rsidTr="00C96B7F">
        <w:trPr>
          <w:trHeight w:val="255"/>
        </w:trPr>
        <w:tc>
          <w:tcPr>
            <w:tcW w:w="1276" w:type="dxa"/>
            <w:tcBorders>
              <w:top w:val="nil"/>
              <w:left w:val="nil"/>
              <w:bottom w:val="nil"/>
              <w:right w:val="nil"/>
            </w:tcBorders>
            <w:shd w:val="clear" w:color="auto" w:fill="auto"/>
            <w:noWrap/>
            <w:vAlign w:val="bottom"/>
            <w:hideMark/>
          </w:tcPr>
          <w:p w14:paraId="77E6A8F3"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329</w:t>
            </w:r>
          </w:p>
        </w:tc>
        <w:tc>
          <w:tcPr>
            <w:tcW w:w="4962" w:type="dxa"/>
            <w:tcBorders>
              <w:top w:val="nil"/>
              <w:left w:val="nil"/>
              <w:bottom w:val="nil"/>
              <w:right w:val="nil"/>
            </w:tcBorders>
            <w:shd w:val="clear" w:color="auto" w:fill="auto"/>
            <w:noWrap/>
            <w:vAlign w:val="bottom"/>
            <w:hideMark/>
          </w:tcPr>
          <w:p w14:paraId="66EC7A6C"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Ostali nespomenuti rashodi poslovanja</w:t>
            </w:r>
          </w:p>
        </w:tc>
        <w:tc>
          <w:tcPr>
            <w:tcW w:w="1559" w:type="dxa"/>
            <w:tcBorders>
              <w:top w:val="nil"/>
              <w:left w:val="nil"/>
              <w:bottom w:val="nil"/>
              <w:right w:val="nil"/>
            </w:tcBorders>
            <w:shd w:val="clear" w:color="auto" w:fill="auto"/>
            <w:noWrap/>
            <w:vAlign w:val="bottom"/>
            <w:hideMark/>
          </w:tcPr>
          <w:p w14:paraId="19215CB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4.000,00</w:t>
            </w:r>
          </w:p>
        </w:tc>
        <w:tc>
          <w:tcPr>
            <w:tcW w:w="1417" w:type="dxa"/>
            <w:tcBorders>
              <w:top w:val="nil"/>
              <w:left w:val="nil"/>
              <w:bottom w:val="nil"/>
              <w:right w:val="nil"/>
            </w:tcBorders>
            <w:shd w:val="clear" w:color="auto" w:fill="auto"/>
            <w:noWrap/>
            <w:vAlign w:val="bottom"/>
            <w:hideMark/>
          </w:tcPr>
          <w:p w14:paraId="2FEEF6B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7D7C2F6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5A3C2D39" w14:textId="77777777" w:rsidTr="00C96B7F">
        <w:trPr>
          <w:trHeight w:val="255"/>
        </w:trPr>
        <w:tc>
          <w:tcPr>
            <w:tcW w:w="1276" w:type="dxa"/>
            <w:tcBorders>
              <w:top w:val="nil"/>
              <w:left w:val="nil"/>
              <w:bottom w:val="nil"/>
              <w:right w:val="nil"/>
            </w:tcBorders>
            <w:shd w:val="clear" w:color="auto" w:fill="auto"/>
            <w:noWrap/>
            <w:vAlign w:val="bottom"/>
            <w:hideMark/>
          </w:tcPr>
          <w:p w14:paraId="55E6D07A"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3293</w:t>
            </w:r>
          </w:p>
        </w:tc>
        <w:tc>
          <w:tcPr>
            <w:tcW w:w="4962" w:type="dxa"/>
            <w:tcBorders>
              <w:top w:val="nil"/>
              <w:left w:val="nil"/>
              <w:bottom w:val="nil"/>
              <w:right w:val="nil"/>
            </w:tcBorders>
            <w:shd w:val="clear" w:color="auto" w:fill="auto"/>
            <w:noWrap/>
            <w:vAlign w:val="bottom"/>
            <w:hideMark/>
          </w:tcPr>
          <w:p w14:paraId="12D8B948"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Reprezentacija</w:t>
            </w:r>
          </w:p>
        </w:tc>
        <w:tc>
          <w:tcPr>
            <w:tcW w:w="1559" w:type="dxa"/>
            <w:tcBorders>
              <w:top w:val="nil"/>
              <w:left w:val="nil"/>
              <w:bottom w:val="nil"/>
              <w:right w:val="nil"/>
            </w:tcBorders>
            <w:shd w:val="clear" w:color="auto" w:fill="auto"/>
            <w:noWrap/>
            <w:vAlign w:val="bottom"/>
            <w:hideMark/>
          </w:tcPr>
          <w:p w14:paraId="1F48B448"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4338FFAE"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7CB581A9"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4F0E1A78"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519FD539"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3. VLASTITI PRIHODI</w:t>
            </w:r>
          </w:p>
        </w:tc>
        <w:tc>
          <w:tcPr>
            <w:tcW w:w="1559" w:type="dxa"/>
            <w:tcBorders>
              <w:top w:val="nil"/>
              <w:left w:val="nil"/>
              <w:bottom w:val="nil"/>
              <w:right w:val="nil"/>
            </w:tcBorders>
            <w:shd w:val="clear" w:color="000000" w:fill="CCCCFF"/>
            <w:noWrap/>
            <w:vAlign w:val="bottom"/>
            <w:hideMark/>
          </w:tcPr>
          <w:p w14:paraId="7BC3CCA9"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25.000,00</w:t>
            </w:r>
          </w:p>
        </w:tc>
        <w:tc>
          <w:tcPr>
            <w:tcW w:w="1417" w:type="dxa"/>
            <w:tcBorders>
              <w:top w:val="nil"/>
              <w:left w:val="nil"/>
              <w:bottom w:val="nil"/>
              <w:right w:val="nil"/>
            </w:tcBorders>
            <w:shd w:val="clear" w:color="000000" w:fill="CCCCFF"/>
            <w:noWrap/>
            <w:vAlign w:val="bottom"/>
            <w:hideMark/>
          </w:tcPr>
          <w:p w14:paraId="218F713F"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2.279,20</w:t>
            </w:r>
          </w:p>
        </w:tc>
        <w:tc>
          <w:tcPr>
            <w:tcW w:w="993" w:type="dxa"/>
            <w:tcBorders>
              <w:top w:val="nil"/>
              <w:left w:val="nil"/>
              <w:bottom w:val="nil"/>
              <w:right w:val="nil"/>
            </w:tcBorders>
            <w:shd w:val="clear" w:color="000000" w:fill="CCCCFF"/>
            <w:noWrap/>
            <w:vAlign w:val="bottom"/>
            <w:hideMark/>
          </w:tcPr>
          <w:p w14:paraId="16F84F7D"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9,12%</w:t>
            </w:r>
          </w:p>
        </w:tc>
      </w:tr>
      <w:tr w:rsidR="006F5620" w:rsidRPr="006F5620" w14:paraId="4C3E1887" w14:textId="77777777" w:rsidTr="00C96B7F">
        <w:trPr>
          <w:trHeight w:val="255"/>
        </w:trPr>
        <w:tc>
          <w:tcPr>
            <w:tcW w:w="1276" w:type="dxa"/>
            <w:tcBorders>
              <w:top w:val="nil"/>
              <w:left w:val="nil"/>
              <w:bottom w:val="nil"/>
              <w:right w:val="nil"/>
            </w:tcBorders>
            <w:shd w:val="clear" w:color="auto" w:fill="auto"/>
            <w:noWrap/>
            <w:vAlign w:val="bottom"/>
            <w:hideMark/>
          </w:tcPr>
          <w:p w14:paraId="6B1A3FF0"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322</w:t>
            </w:r>
          </w:p>
        </w:tc>
        <w:tc>
          <w:tcPr>
            <w:tcW w:w="4962" w:type="dxa"/>
            <w:tcBorders>
              <w:top w:val="nil"/>
              <w:left w:val="nil"/>
              <w:bottom w:val="nil"/>
              <w:right w:val="nil"/>
            </w:tcBorders>
            <w:shd w:val="clear" w:color="auto" w:fill="auto"/>
            <w:noWrap/>
            <w:vAlign w:val="bottom"/>
            <w:hideMark/>
          </w:tcPr>
          <w:p w14:paraId="6913CBED"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materijal i energiju</w:t>
            </w:r>
          </w:p>
        </w:tc>
        <w:tc>
          <w:tcPr>
            <w:tcW w:w="1559" w:type="dxa"/>
            <w:tcBorders>
              <w:top w:val="nil"/>
              <w:left w:val="nil"/>
              <w:bottom w:val="nil"/>
              <w:right w:val="nil"/>
            </w:tcBorders>
            <w:shd w:val="clear" w:color="auto" w:fill="auto"/>
            <w:noWrap/>
            <w:vAlign w:val="bottom"/>
            <w:hideMark/>
          </w:tcPr>
          <w:p w14:paraId="3783391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2.000,00</w:t>
            </w:r>
          </w:p>
        </w:tc>
        <w:tc>
          <w:tcPr>
            <w:tcW w:w="1417" w:type="dxa"/>
            <w:tcBorders>
              <w:top w:val="nil"/>
              <w:left w:val="nil"/>
              <w:bottom w:val="nil"/>
              <w:right w:val="nil"/>
            </w:tcBorders>
            <w:shd w:val="clear" w:color="auto" w:fill="auto"/>
            <w:noWrap/>
            <w:vAlign w:val="bottom"/>
            <w:hideMark/>
          </w:tcPr>
          <w:p w14:paraId="4032C43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769EFC3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1DBCB283" w14:textId="77777777" w:rsidTr="00C96B7F">
        <w:trPr>
          <w:trHeight w:val="255"/>
        </w:trPr>
        <w:tc>
          <w:tcPr>
            <w:tcW w:w="1276" w:type="dxa"/>
            <w:tcBorders>
              <w:top w:val="nil"/>
              <w:left w:val="nil"/>
              <w:bottom w:val="nil"/>
              <w:right w:val="nil"/>
            </w:tcBorders>
            <w:shd w:val="clear" w:color="auto" w:fill="auto"/>
            <w:noWrap/>
            <w:vAlign w:val="bottom"/>
            <w:hideMark/>
          </w:tcPr>
          <w:p w14:paraId="053FD162"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3223</w:t>
            </w:r>
          </w:p>
        </w:tc>
        <w:tc>
          <w:tcPr>
            <w:tcW w:w="4962" w:type="dxa"/>
            <w:tcBorders>
              <w:top w:val="nil"/>
              <w:left w:val="nil"/>
              <w:bottom w:val="nil"/>
              <w:right w:val="nil"/>
            </w:tcBorders>
            <w:shd w:val="clear" w:color="auto" w:fill="auto"/>
            <w:noWrap/>
            <w:vAlign w:val="bottom"/>
            <w:hideMark/>
          </w:tcPr>
          <w:p w14:paraId="7C504403"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Energija</w:t>
            </w:r>
          </w:p>
        </w:tc>
        <w:tc>
          <w:tcPr>
            <w:tcW w:w="1559" w:type="dxa"/>
            <w:tcBorders>
              <w:top w:val="nil"/>
              <w:left w:val="nil"/>
              <w:bottom w:val="nil"/>
              <w:right w:val="nil"/>
            </w:tcBorders>
            <w:shd w:val="clear" w:color="auto" w:fill="auto"/>
            <w:noWrap/>
            <w:vAlign w:val="bottom"/>
            <w:hideMark/>
          </w:tcPr>
          <w:p w14:paraId="2E4E15C3"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04A59842"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5FCEDB37"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61D55B0D" w14:textId="77777777" w:rsidTr="00C96B7F">
        <w:trPr>
          <w:trHeight w:val="255"/>
        </w:trPr>
        <w:tc>
          <w:tcPr>
            <w:tcW w:w="1276" w:type="dxa"/>
            <w:tcBorders>
              <w:top w:val="nil"/>
              <w:left w:val="nil"/>
              <w:bottom w:val="nil"/>
              <w:right w:val="nil"/>
            </w:tcBorders>
            <w:shd w:val="clear" w:color="auto" w:fill="auto"/>
            <w:noWrap/>
            <w:vAlign w:val="bottom"/>
            <w:hideMark/>
          </w:tcPr>
          <w:p w14:paraId="6B1903C9"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39B318B3"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26C76D6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7.500,00</w:t>
            </w:r>
          </w:p>
        </w:tc>
        <w:tc>
          <w:tcPr>
            <w:tcW w:w="1417" w:type="dxa"/>
            <w:tcBorders>
              <w:top w:val="nil"/>
              <w:left w:val="nil"/>
              <w:bottom w:val="nil"/>
              <w:right w:val="nil"/>
            </w:tcBorders>
            <w:shd w:val="clear" w:color="auto" w:fill="auto"/>
            <w:noWrap/>
            <w:vAlign w:val="bottom"/>
            <w:hideMark/>
          </w:tcPr>
          <w:p w14:paraId="4BBD1B9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30D7CCB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63497358" w14:textId="77777777" w:rsidTr="00C96B7F">
        <w:trPr>
          <w:trHeight w:val="255"/>
        </w:trPr>
        <w:tc>
          <w:tcPr>
            <w:tcW w:w="1276" w:type="dxa"/>
            <w:tcBorders>
              <w:top w:val="nil"/>
              <w:left w:val="nil"/>
              <w:bottom w:val="nil"/>
              <w:right w:val="nil"/>
            </w:tcBorders>
            <w:shd w:val="clear" w:color="auto" w:fill="auto"/>
            <w:noWrap/>
            <w:vAlign w:val="bottom"/>
            <w:hideMark/>
          </w:tcPr>
          <w:p w14:paraId="5112E201"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3231</w:t>
            </w:r>
          </w:p>
        </w:tc>
        <w:tc>
          <w:tcPr>
            <w:tcW w:w="4962" w:type="dxa"/>
            <w:tcBorders>
              <w:top w:val="nil"/>
              <w:left w:val="nil"/>
              <w:bottom w:val="nil"/>
              <w:right w:val="nil"/>
            </w:tcBorders>
            <w:shd w:val="clear" w:color="auto" w:fill="auto"/>
            <w:noWrap/>
            <w:vAlign w:val="bottom"/>
            <w:hideMark/>
          </w:tcPr>
          <w:p w14:paraId="5C7529DC"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Usluge telefona, pošte i prijevoza</w:t>
            </w:r>
          </w:p>
        </w:tc>
        <w:tc>
          <w:tcPr>
            <w:tcW w:w="1559" w:type="dxa"/>
            <w:tcBorders>
              <w:top w:val="nil"/>
              <w:left w:val="nil"/>
              <w:bottom w:val="nil"/>
              <w:right w:val="nil"/>
            </w:tcBorders>
            <w:shd w:val="clear" w:color="auto" w:fill="auto"/>
            <w:noWrap/>
            <w:vAlign w:val="bottom"/>
            <w:hideMark/>
          </w:tcPr>
          <w:p w14:paraId="15D3D389"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7A66F6D9"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5B18D8FE"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276AD09B" w14:textId="77777777" w:rsidTr="00C96B7F">
        <w:trPr>
          <w:trHeight w:val="255"/>
        </w:trPr>
        <w:tc>
          <w:tcPr>
            <w:tcW w:w="1276" w:type="dxa"/>
            <w:tcBorders>
              <w:top w:val="nil"/>
              <w:left w:val="nil"/>
              <w:bottom w:val="nil"/>
              <w:right w:val="nil"/>
            </w:tcBorders>
            <w:shd w:val="clear" w:color="auto" w:fill="auto"/>
            <w:noWrap/>
            <w:vAlign w:val="bottom"/>
            <w:hideMark/>
          </w:tcPr>
          <w:p w14:paraId="13DAE677"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3239</w:t>
            </w:r>
          </w:p>
        </w:tc>
        <w:tc>
          <w:tcPr>
            <w:tcW w:w="4962" w:type="dxa"/>
            <w:tcBorders>
              <w:top w:val="nil"/>
              <w:left w:val="nil"/>
              <w:bottom w:val="nil"/>
              <w:right w:val="nil"/>
            </w:tcBorders>
            <w:shd w:val="clear" w:color="auto" w:fill="auto"/>
            <w:noWrap/>
            <w:vAlign w:val="bottom"/>
            <w:hideMark/>
          </w:tcPr>
          <w:p w14:paraId="4FC8217F"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Ostale usluge</w:t>
            </w:r>
          </w:p>
        </w:tc>
        <w:tc>
          <w:tcPr>
            <w:tcW w:w="1559" w:type="dxa"/>
            <w:tcBorders>
              <w:top w:val="nil"/>
              <w:left w:val="nil"/>
              <w:bottom w:val="nil"/>
              <w:right w:val="nil"/>
            </w:tcBorders>
            <w:shd w:val="clear" w:color="auto" w:fill="auto"/>
            <w:noWrap/>
            <w:vAlign w:val="bottom"/>
            <w:hideMark/>
          </w:tcPr>
          <w:p w14:paraId="4BB9DCCD"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3458923E"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44EF3255"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6E9C7B1B" w14:textId="77777777" w:rsidTr="00C96B7F">
        <w:trPr>
          <w:trHeight w:val="255"/>
        </w:trPr>
        <w:tc>
          <w:tcPr>
            <w:tcW w:w="1276" w:type="dxa"/>
            <w:tcBorders>
              <w:top w:val="nil"/>
              <w:left w:val="nil"/>
              <w:bottom w:val="nil"/>
              <w:right w:val="nil"/>
            </w:tcBorders>
            <w:shd w:val="clear" w:color="auto" w:fill="auto"/>
            <w:noWrap/>
            <w:vAlign w:val="bottom"/>
            <w:hideMark/>
          </w:tcPr>
          <w:p w14:paraId="47D18919"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324</w:t>
            </w:r>
          </w:p>
        </w:tc>
        <w:tc>
          <w:tcPr>
            <w:tcW w:w="4962" w:type="dxa"/>
            <w:tcBorders>
              <w:top w:val="nil"/>
              <w:left w:val="nil"/>
              <w:bottom w:val="nil"/>
              <w:right w:val="nil"/>
            </w:tcBorders>
            <w:shd w:val="clear" w:color="auto" w:fill="auto"/>
            <w:noWrap/>
            <w:vAlign w:val="bottom"/>
            <w:hideMark/>
          </w:tcPr>
          <w:p w14:paraId="4C85662A"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Naknade troškova osobama izvan radnog odnosa</w:t>
            </w:r>
          </w:p>
        </w:tc>
        <w:tc>
          <w:tcPr>
            <w:tcW w:w="1559" w:type="dxa"/>
            <w:tcBorders>
              <w:top w:val="nil"/>
              <w:left w:val="nil"/>
              <w:bottom w:val="nil"/>
              <w:right w:val="nil"/>
            </w:tcBorders>
            <w:shd w:val="clear" w:color="auto" w:fill="auto"/>
            <w:noWrap/>
            <w:vAlign w:val="bottom"/>
            <w:hideMark/>
          </w:tcPr>
          <w:p w14:paraId="34AD2A2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2.000,00</w:t>
            </w:r>
          </w:p>
        </w:tc>
        <w:tc>
          <w:tcPr>
            <w:tcW w:w="1417" w:type="dxa"/>
            <w:tcBorders>
              <w:top w:val="nil"/>
              <w:left w:val="nil"/>
              <w:bottom w:val="nil"/>
              <w:right w:val="nil"/>
            </w:tcBorders>
            <w:shd w:val="clear" w:color="auto" w:fill="auto"/>
            <w:noWrap/>
            <w:vAlign w:val="bottom"/>
            <w:hideMark/>
          </w:tcPr>
          <w:p w14:paraId="7238072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220,00</w:t>
            </w:r>
          </w:p>
        </w:tc>
        <w:tc>
          <w:tcPr>
            <w:tcW w:w="993" w:type="dxa"/>
            <w:tcBorders>
              <w:top w:val="nil"/>
              <w:left w:val="nil"/>
              <w:bottom w:val="nil"/>
              <w:right w:val="nil"/>
            </w:tcBorders>
            <w:shd w:val="clear" w:color="auto" w:fill="auto"/>
            <w:noWrap/>
            <w:vAlign w:val="bottom"/>
            <w:hideMark/>
          </w:tcPr>
          <w:p w14:paraId="6A76E78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11,00%</w:t>
            </w:r>
          </w:p>
        </w:tc>
      </w:tr>
      <w:tr w:rsidR="006F5620" w:rsidRPr="006F5620" w14:paraId="2B19425C" w14:textId="77777777" w:rsidTr="00C96B7F">
        <w:trPr>
          <w:trHeight w:val="255"/>
        </w:trPr>
        <w:tc>
          <w:tcPr>
            <w:tcW w:w="1276" w:type="dxa"/>
            <w:tcBorders>
              <w:top w:val="nil"/>
              <w:left w:val="nil"/>
              <w:bottom w:val="nil"/>
              <w:right w:val="nil"/>
            </w:tcBorders>
            <w:shd w:val="clear" w:color="auto" w:fill="auto"/>
            <w:noWrap/>
            <w:vAlign w:val="bottom"/>
            <w:hideMark/>
          </w:tcPr>
          <w:p w14:paraId="042BB7F1"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3241</w:t>
            </w:r>
          </w:p>
        </w:tc>
        <w:tc>
          <w:tcPr>
            <w:tcW w:w="4962" w:type="dxa"/>
            <w:tcBorders>
              <w:top w:val="nil"/>
              <w:left w:val="nil"/>
              <w:bottom w:val="nil"/>
              <w:right w:val="nil"/>
            </w:tcBorders>
            <w:shd w:val="clear" w:color="auto" w:fill="auto"/>
            <w:noWrap/>
            <w:vAlign w:val="bottom"/>
            <w:hideMark/>
          </w:tcPr>
          <w:p w14:paraId="1C3C5937"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Naknade troškova osobama izvan radnog odnosa</w:t>
            </w:r>
          </w:p>
        </w:tc>
        <w:tc>
          <w:tcPr>
            <w:tcW w:w="1559" w:type="dxa"/>
            <w:tcBorders>
              <w:top w:val="nil"/>
              <w:left w:val="nil"/>
              <w:bottom w:val="nil"/>
              <w:right w:val="nil"/>
            </w:tcBorders>
            <w:shd w:val="clear" w:color="auto" w:fill="auto"/>
            <w:noWrap/>
            <w:vAlign w:val="bottom"/>
            <w:hideMark/>
          </w:tcPr>
          <w:p w14:paraId="52376374"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31EF3621"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220,00</w:t>
            </w:r>
          </w:p>
        </w:tc>
        <w:tc>
          <w:tcPr>
            <w:tcW w:w="993" w:type="dxa"/>
            <w:tcBorders>
              <w:top w:val="nil"/>
              <w:left w:val="nil"/>
              <w:bottom w:val="nil"/>
              <w:right w:val="nil"/>
            </w:tcBorders>
            <w:shd w:val="clear" w:color="auto" w:fill="auto"/>
            <w:noWrap/>
            <w:vAlign w:val="bottom"/>
            <w:hideMark/>
          </w:tcPr>
          <w:p w14:paraId="40FC536D"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046F4C3A" w14:textId="77777777" w:rsidTr="00C96B7F">
        <w:trPr>
          <w:trHeight w:val="255"/>
        </w:trPr>
        <w:tc>
          <w:tcPr>
            <w:tcW w:w="1276" w:type="dxa"/>
            <w:tcBorders>
              <w:top w:val="nil"/>
              <w:left w:val="nil"/>
              <w:bottom w:val="nil"/>
              <w:right w:val="nil"/>
            </w:tcBorders>
            <w:shd w:val="clear" w:color="auto" w:fill="auto"/>
            <w:noWrap/>
            <w:vAlign w:val="bottom"/>
            <w:hideMark/>
          </w:tcPr>
          <w:p w14:paraId="03137B06"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329</w:t>
            </w:r>
          </w:p>
        </w:tc>
        <w:tc>
          <w:tcPr>
            <w:tcW w:w="4962" w:type="dxa"/>
            <w:tcBorders>
              <w:top w:val="nil"/>
              <w:left w:val="nil"/>
              <w:bottom w:val="nil"/>
              <w:right w:val="nil"/>
            </w:tcBorders>
            <w:shd w:val="clear" w:color="auto" w:fill="auto"/>
            <w:noWrap/>
            <w:vAlign w:val="bottom"/>
            <w:hideMark/>
          </w:tcPr>
          <w:p w14:paraId="1D63401E"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Ostali nespomenuti rashodi poslovanja</w:t>
            </w:r>
          </w:p>
        </w:tc>
        <w:tc>
          <w:tcPr>
            <w:tcW w:w="1559" w:type="dxa"/>
            <w:tcBorders>
              <w:top w:val="nil"/>
              <w:left w:val="nil"/>
              <w:bottom w:val="nil"/>
              <w:right w:val="nil"/>
            </w:tcBorders>
            <w:shd w:val="clear" w:color="auto" w:fill="auto"/>
            <w:noWrap/>
            <w:vAlign w:val="bottom"/>
            <w:hideMark/>
          </w:tcPr>
          <w:p w14:paraId="039F757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13.500,00</w:t>
            </w:r>
          </w:p>
        </w:tc>
        <w:tc>
          <w:tcPr>
            <w:tcW w:w="1417" w:type="dxa"/>
            <w:tcBorders>
              <w:top w:val="nil"/>
              <w:left w:val="nil"/>
              <w:bottom w:val="nil"/>
              <w:right w:val="nil"/>
            </w:tcBorders>
            <w:shd w:val="clear" w:color="auto" w:fill="auto"/>
            <w:noWrap/>
            <w:vAlign w:val="bottom"/>
            <w:hideMark/>
          </w:tcPr>
          <w:p w14:paraId="1769904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2.059,20</w:t>
            </w:r>
          </w:p>
        </w:tc>
        <w:tc>
          <w:tcPr>
            <w:tcW w:w="993" w:type="dxa"/>
            <w:tcBorders>
              <w:top w:val="nil"/>
              <w:left w:val="nil"/>
              <w:bottom w:val="nil"/>
              <w:right w:val="nil"/>
            </w:tcBorders>
            <w:shd w:val="clear" w:color="auto" w:fill="auto"/>
            <w:noWrap/>
            <w:vAlign w:val="bottom"/>
            <w:hideMark/>
          </w:tcPr>
          <w:p w14:paraId="47CFA81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15,25%</w:t>
            </w:r>
          </w:p>
        </w:tc>
      </w:tr>
      <w:tr w:rsidR="006F5620" w:rsidRPr="006F5620" w14:paraId="14E3EADF" w14:textId="77777777" w:rsidTr="00C96B7F">
        <w:trPr>
          <w:trHeight w:val="255"/>
        </w:trPr>
        <w:tc>
          <w:tcPr>
            <w:tcW w:w="1276" w:type="dxa"/>
            <w:tcBorders>
              <w:top w:val="nil"/>
              <w:left w:val="nil"/>
              <w:bottom w:val="nil"/>
              <w:right w:val="nil"/>
            </w:tcBorders>
            <w:shd w:val="clear" w:color="auto" w:fill="auto"/>
            <w:noWrap/>
            <w:vAlign w:val="bottom"/>
            <w:hideMark/>
          </w:tcPr>
          <w:p w14:paraId="3CCBFB74"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3292</w:t>
            </w:r>
          </w:p>
        </w:tc>
        <w:tc>
          <w:tcPr>
            <w:tcW w:w="4962" w:type="dxa"/>
            <w:tcBorders>
              <w:top w:val="nil"/>
              <w:left w:val="nil"/>
              <w:bottom w:val="nil"/>
              <w:right w:val="nil"/>
            </w:tcBorders>
            <w:shd w:val="clear" w:color="auto" w:fill="auto"/>
            <w:noWrap/>
            <w:vAlign w:val="bottom"/>
            <w:hideMark/>
          </w:tcPr>
          <w:p w14:paraId="787A5552"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Premije osiguranja</w:t>
            </w:r>
          </w:p>
        </w:tc>
        <w:tc>
          <w:tcPr>
            <w:tcW w:w="1559" w:type="dxa"/>
            <w:tcBorders>
              <w:top w:val="nil"/>
              <w:left w:val="nil"/>
              <w:bottom w:val="nil"/>
              <w:right w:val="nil"/>
            </w:tcBorders>
            <w:shd w:val="clear" w:color="auto" w:fill="auto"/>
            <w:noWrap/>
            <w:vAlign w:val="bottom"/>
            <w:hideMark/>
          </w:tcPr>
          <w:p w14:paraId="0828363C"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09B550A0"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0BE2BFC7"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43D2D7CF" w14:textId="77777777" w:rsidTr="00C96B7F">
        <w:trPr>
          <w:trHeight w:val="255"/>
        </w:trPr>
        <w:tc>
          <w:tcPr>
            <w:tcW w:w="1276" w:type="dxa"/>
            <w:tcBorders>
              <w:top w:val="nil"/>
              <w:left w:val="nil"/>
              <w:bottom w:val="nil"/>
              <w:right w:val="nil"/>
            </w:tcBorders>
            <w:shd w:val="clear" w:color="auto" w:fill="auto"/>
            <w:noWrap/>
            <w:vAlign w:val="bottom"/>
            <w:hideMark/>
          </w:tcPr>
          <w:p w14:paraId="06B61B9F"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3293</w:t>
            </w:r>
          </w:p>
        </w:tc>
        <w:tc>
          <w:tcPr>
            <w:tcW w:w="4962" w:type="dxa"/>
            <w:tcBorders>
              <w:top w:val="nil"/>
              <w:left w:val="nil"/>
              <w:bottom w:val="nil"/>
              <w:right w:val="nil"/>
            </w:tcBorders>
            <w:shd w:val="clear" w:color="auto" w:fill="auto"/>
            <w:noWrap/>
            <w:vAlign w:val="bottom"/>
            <w:hideMark/>
          </w:tcPr>
          <w:p w14:paraId="134E557E"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Reprezentacija</w:t>
            </w:r>
          </w:p>
        </w:tc>
        <w:tc>
          <w:tcPr>
            <w:tcW w:w="1559" w:type="dxa"/>
            <w:tcBorders>
              <w:top w:val="nil"/>
              <w:left w:val="nil"/>
              <w:bottom w:val="nil"/>
              <w:right w:val="nil"/>
            </w:tcBorders>
            <w:shd w:val="clear" w:color="auto" w:fill="auto"/>
            <w:noWrap/>
            <w:vAlign w:val="bottom"/>
            <w:hideMark/>
          </w:tcPr>
          <w:p w14:paraId="3F327520"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0DC428DD"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2.059,20</w:t>
            </w:r>
          </w:p>
        </w:tc>
        <w:tc>
          <w:tcPr>
            <w:tcW w:w="993" w:type="dxa"/>
            <w:tcBorders>
              <w:top w:val="nil"/>
              <w:left w:val="nil"/>
              <w:bottom w:val="nil"/>
              <w:right w:val="nil"/>
            </w:tcBorders>
            <w:shd w:val="clear" w:color="auto" w:fill="auto"/>
            <w:noWrap/>
            <w:vAlign w:val="bottom"/>
            <w:hideMark/>
          </w:tcPr>
          <w:p w14:paraId="396070C4"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2F5BABB5"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0AADFA6B"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5. POMOĆI</w:t>
            </w:r>
          </w:p>
        </w:tc>
        <w:tc>
          <w:tcPr>
            <w:tcW w:w="1559" w:type="dxa"/>
            <w:tcBorders>
              <w:top w:val="nil"/>
              <w:left w:val="nil"/>
              <w:bottom w:val="nil"/>
              <w:right w:val="nil"/>
            </w:tcBorders>
            <w:shd w:val="clear" w:color="000000" w:fill="CCCCFF"/>
            <w:noWrap/>
            <w:vAlign w:val="bottom"/>
            <w:hideMark/>
          </w:tcPr>
          <w:p w14:paraId="4F6C82A8"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30.000,00</w:t>
            </w:r>
          </w:p>
        </w:tc>
        <w:tc>
          <w:tcPr>
            <w:tcW w:w="1417" w:type="dxa"/>
            <w:tcBorders>
              <w:top w:val="nil"/>
              <w:left w:val="nil"/>
              <w:bottom w:val="nil"/>
              <w:right w:val="nil"/>
            </w:tcBorders>
            <w:shd w:val="clear" w:color="000000" w:fill="CCCCFF"/>
            <w:noWrap/>
            <w:vAlign w:val="bottom"/>
            <w:hideMark/>
          </w:tcPr>
          <w:p w14:paraId="10DD522F"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10.005,02</w:t>
            </w:r>
          </w:p>
        </w:tc>
        <w:tc>
          <w:tcPr>
            <w:tcW w:w="993" w:type="dxa"/>
            <w:tcBorders>
              <w:top w:val="nil"/>
              <w:left w:val="nil"/>
              <w:bottom w:val="nil"/>
              <w:right w:val="nil"/>
            </w:tcBorders>
            <w:shd w:val="clear" w:color="000000" w:fill="CCCCFF"/>
            <w:noWrap/>
            <w:vAlign w:val="bottom"/>
            <w:hideMark/>
          </w:tcPr>
          <w:p w14:paraId="15A67ED0"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33,35%</w:t>
            </w:r>
          </w:p>
        </w:tc>
      </w:tr>
      <w:tr w:rsidR="006F5620" w:rsidRPr="006F5620" w14:paraId="48DFBFE0" w14:textId="77777777" w:rsidTr="00C96B7F">
        <w:trPr>
          <w:trHeight w:val="255"/>
        </w:trPr>
        <w:tc>
          <w:tcPr>
            <w:tcW w:w="1276" w:type="dxa"/>
            <w:tcBorders>
              <w:top w:val="nil"/>
              <w:left w:val="nil"/>
              <w:bottom w:val="nil"/>
              <w:right w:val="nil"/>
            </w:tcBorders>
            <w:shd w:val="clear" w:color="auto" w:fill="auto"/>
            <w:noWrap/>
            <w:vAlign w:val="bottom"/>
            <w:hideMark/>
          </w:tcPr>
          <w:p w14:paraId="6AD716CB"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321</w:t>
            </w:r>
          </w:p>
        </w:tc>
        <w:tc>
          <w:tcPr>
            <w:tcW w:w="4962" w:type="dxa"/>
            <w:tcBorders>
              <w:top w:val="nil"/>
              <w:left w:val="nil"/>
              <w:bottom w:val="nil"/>
              <w:right w:val="nil"/>
            </w:tcBorders>
            <w:shd w:val="clear" w:color="auto" w:fill="auto"/>
            <w:noWrap/>
            <w:vAlign w:val="bottom"/>
            <w:hideMark/>
          </w:tcPr>
          <w:p w14:paraId="589253FE"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Naknade troškova zaposlenima</w:t>
            </w:r>
          </w:p>
        </w:tc>
        <w:tc>
          <w:tcPr>
            <w:tcW w:w="1559" w:type="dxa"/>
            <w:tcBorders>
              <w:top w:val="nil"/>
              <w:left w:val="nil"/>
              <w:bottom w:val="nil"/>
              <w:right w:val="nil"/>
            </w:tcBorders>
            <w:shd w:val="clear" w:color="auto" w:fill="auto"/>
            <w:noWrap/>
            <w:vAlign w:val="bottom"/>
            <w:hideMark/>
          </w:tcPr>
          <w:p w14:paraId="00AD26F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1.000,00</w:t>
            </w:r>
          </w:p>
        </w:tc>
        <w:tc>
          <w:tcPr>
            <w:tcW w:w="1417" w:type="dxa"/>
            <w:tcBorders>
              <w:top w:val="nil"/>
              <w:left w:val="nil"/>
              <w:bottom w:val="nil"/>
              <w:right w:val="nil"/>
            </w:tcBorders>
            <w:shd w:val="clear" w:color="auto" w:fill="auto"/>
            <w:noWrap/>
            <w:vAlign w:val="bottom"/>
            <w:hideMark/>
          </w:tcPr>
          <w:p w14:paraId="0DBDB17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414D2DB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5B3B38E9" w14:textId="77777777" w:rsidTr="00C96B7F">
        <w:trPr>
          <w:trHeight w:val="255"/>
        </w:trPr>
        <w:tc>
          <w:tcPr>
            <w:tcW w:w="1276" w:type="dxa"/>
            <w:tcBorders>
              <w:top w:val="nil"/>
              <w:left w:val="nil"/>
              <w:bottom w:val="nil"/>
              <w:right w:val="nil"/>
            </w:tcBorders>
            <w:shd w:val="clear" w:color="auto" w:fill="auto"/>
            <w:noWrap/>
            <w:vAlign w:val="bottom"/>
            <w:hideMark/>
          </w:tcPr>
          <w:p w14:paraId="4AD0D63B"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3211</w:t>
            </w:r>
          </w:p>
        </w:tc>
        <w:tc>
          <w:tcPr>
            <w:tcW w:w="4962" w:type="dxa"/>
            <w:tcBorders>
              <w:top w:val="nil"/>
              <w:left w:val="nil"/>
              <w:bottom w:val="nil"/>
              <w:right w:val="nil"/>
            </w:tcBorders>
            <w:shd w:val="clear" w:color="auto" w:fill="auto"/>
            <w:noWrap/>
            <w:vAlign w:val="bottom"/>
            <w:hideMark/>
          </w:tcPr>
          <w:p w14:paraId="48B777D0"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Službena putovanja</w:t>
            </w:r>
          </w:p>
        </w:tc>
        <w:tc>
          <w:tcPr>
            <w:tcW w:w="1559" w:type="dxa"/>
            <w:tcBorders>
              <w:top w:val="nil"/>
              <w:left w:val="nil"/>
              <w:bottom w:val="nil"/>
              <w:right w:val="nil"/>
            </w:tcBorders>
            <w:shd w:val="clear" w:color="auto" w:fill="auto"/>
            <w:noWrap/>
            <w:vAlign w:val="bottom"/>
            <w:hideMark/>
          </w:tcPr>
          <w:p w14:paraId="417C535C"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5996C05E"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075ECF16"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5EED033F" w14:textId="77777777" w:rsidTr="00C96B7F">
        <w:trPr>
          <w:trHeight w:val="255"/>
        </w:trPr>
        <w:tc>
          <w:tcPr>
            <w:tcW w:w="1276" w:type="dxa"/>
            <w:tcBorders>
              <w:top w:val="nil"/>
              <w:left w:val="nil"/>
              <w:bottom w:val="nil"/>
              <w:right w:val="nil"/>
            </w:tcBorders>
            <w:shd w:val="clear" w:color="auto" w:fill="auto"/>
            <w:noWrap/>
            <w:vAlign w:val="bottom"/>
            <w:hideMark/>
          </w:tcPr>
          <w:p w14:paraId="0A032C26"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36C157B1"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324DE96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21.000,00</w:t>
            </w:r>
          </w:p>
        </w:tc>
        <w:tc>
          <w:tcPr>
            <w:tcW w:w="1417" w:type="dxa"/>
            <w:tcBorders>
              <w:top w:val="nil"/>
              <w:left w:val="nil"/>
              <w:bottom w:val="nil"/>
              <w:right w:val="nil"/>
            </w:tcBorders>
            <w:shd w:val="clear" w:color="auto" w:fill="auto"/>
            <w:noWrap/>
            <w:vAlign w:val="bottom"/>
            <w:hideMark/>
          </w:tcPr>
          <w:p w14:paraId="71FF246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10.005,02</w:t>
            </w:r>
          </w:p>
        </w:tc>
        <w:tc>
          <w:tcPr>
            <w:tcW w:w="993" w:type="dxa"/>
            <w:tcBorders>
              <w:top w:val="nil"/>
              <w:left w:val="nil"/>
              <w:bottom w:val="nil"/>
              <w:right w:val="nil"/>
            </w:tcBorders>
            <w:shd w:val="clear" w:color="auto" w:fill="auto"/>
            <w:noWrap/>
            <w:vAlign w:val="bottom"/>
            <w:hideMark/>
          </w:tcPr>
          <w:p w14:paraId="6424480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47,64%</w:t>
            </w:r>
          </w:p>
        </w:tc>
      </w:tr>
      <w:tr w:rsidR="006F5620" w:rsidRPr="006F5620" w14:paraId="025F0896" w14:textId="77777777" w:rsidTr="00C96B7F">
        <w:trPr>
          <w:trHeight w:val="255"/>
        </w:trPr>
        <w:tc>
          <w:tcPr>
            <w:tcW w:w="1276" w:type="dxa"/>
            <w:tcBorders>
              <w:top w:val="nil"/>
              <w:left w:val="nil"/>
              <w:bottom w:val="nil"/>
              <w:right w:val="nil"/>
            </w:tcBorders>
            <w:shd w:val="clear" w:color="auto" w:fill="auto"/>
            <w:noWrap/>
            <w:vAlign w:val="bottom"/>
            <w:hideMark/>
          </w:tcPr>
          <w:p w14:paraId="45A270A3"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3237</w:t>
            </w:r>
          </w:p>
        </w:tc>
        <w:tc>
          <w:tcPr>
            <w:tcW w:w="4962" w:type="dxa"/>
            <w:tcBorders>
              <w:top w:val="nil"/>
              <w:left w:val="nil"/>
              <w:bottom w:val="nil"/>
              <w:right w:val="nil"/>
            </w:tcBorders>
            <w:shd w:val="clear" w:color="auto" w:fill="auto"/>
            <w:noWrap/>
            <w:vAlign w:val="bottom"/>
            <w:hideMark/>
          </w:tcPr>
          <w:p w14:paraId="03C7F483"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Intelektualne i osobne usluge</w:t>
            </w:r>
          </w:p>
        </w:tc>
        <w:tc>
          <w:tcPr>
            <w:tcW w:w="1559" w:type="dxa"/>
            <w:tcBorders>
              <w:top w:val="nil"/>
              <w:left w:val="nil"/>
              <w:bottom w:val="nil"/>
              <w:right w:val="nil"/>
            </w:tcBorders>
            <w:shd w:val="clear" w:color="auto" w:fill="auto"/>
            <w:noWrap/>
            <w:vAlign w:val="bottom"/>
            <w:hideMark/>
          </w:tcPr>
          <w:p w14:paraId="28FBEA28"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6352CC95"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8.005,02</w:t>
            </w:r>
          </w:p>
        </w:tc>
        <w:tc>
          <w:tcPr>
            <w:tcW w:w="993" w:type="dxa"/>
            <w:tcBorders>
              <w:top w:val="nil"/>
              <w:left w:val="nil"/>
              <w:bottom w:val="nil"/>
              <w:right w:val="nil"/>
            </w:tcBorders>
            <w:shd w:val="clear" w:color="auto" w:fill="auto"/>
            <w:noWrap/>
            <w:vAlign w:val="bottom"/>
            <w:hideMark/>
          </w:tcPr>
          <w:p w14:paraId="7A7F57FA"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73928886" w14:textId="77777777" w:rsidTr="00C96B7F">
        <w:trPr>
          <w:trHeight w:val="255"/>
        </w:trPr>
        <w:tc>
          <w:tcPr>
            <w:tcW w:w="1276" w:type="dxa"/>
            <w:tcBorders>
              <w:top w:val="nil"/>
              <w:left w:val="nil"/>
              <w:bottom w:val="nil"/>
              <w:right w:val="nil"/>
            </w:tcBorders>
            <w:shd w:val="clear" w:color="auto" w:fill="auto"/>
            <w:noWrap/>
            <w:vAlign w:val="bottom"/>
            <w:hideMark/>
          </w:tcPr>
          <w:p w14:paraId="12D91239"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3239</w:t>
            </w:r>
          </w:p>
        </w:tc>
        <w:tc>
          <w:tcPr>
            <w:tcW w:w="4962" w:type="dxa"/>
            <w:tcBorders>
              <w:top w:val="nil"/>
              <w:left w:val="nil"/>
              <w:bottom w:val="nil"/>
              <w:right w:val="nil"/>
            </w:tcBorders>
            <w:shd w:val="clear" w:color="auto" w:fill="auto"/>
            <w:noWrap/>
            <w:vAlign w:val="bottom"/>
            <w:hideMark/>
          </w:tcPr>
          <w:p w14:paraId="2C9CE33C"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Ostale usluge</w:t>
            </w:r>
          </w:p>
        </w:tc>
        <w:tc>
          <w:tcPr>
            <w:tcW w:w="1559" w:type="dxa"/>
            <w:tcBorders>
              <w:top w:val="nil"/>
              <w:left w:val="nil"/>
              <w:bottom w:val="nil"/>
              <w:right w:val="nil"/>
            </w:tcBorders>
            <w:shd w:val="clear" w:color="auto" w:fill="auto"/>
            <w:noWrap/>
            <w:vAlign w:val="bottom"/>
            <w:hideMark/>
          </w:tcPr>
          <w:p w14:paraId="19C64D11"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6787379A"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2.000,00</w:t>
            </w:r>
          </w:p>
        </w:tc>
        <w:tc>
          <w:tcPr>
            <w:tcW w:w="993" w:type="dxa"/>
            <w:tcBorders>
              <w:top w:val="nil"/>
              <w:left w:val="nil"/>
              <w:bottom w:val="nil"/>
              <w:right w:val="nil"/>
            </w:tcBorders>
            <w:shd w:val="clear" w:color="auto" w:fill="auto"/>
            <w:noWrap/>
            <w:vAlign w:val="bottom"/>
            <w:hideMark/>
          </w:tcPr>
          <w:p w14:paraId="496CF226"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45214AE4" w14:textId="77777777" w:rsidTr="00C96B7F">
        <w:trPr>
          <w:trHeight w:val="255"/>
        </w:trPr>
        <w:tc>
          <w:tcPr>
            <w:tcW w:w="1276" w:type="dxa"/>
            <w:tcBorders>
              <w:top w:val="nil"/>
              <w:left w:val="nil"/>
              <w:bottom w:val="nil"/>
              <w:right w:val="nil"/>
            </w:tcBorders>
            <w:shd w:val="clear" w:color="auto" w:fill="auto"/>
            <w:noWrap/>
            <w:vAlign w:val="bottom"/>
            <w:hideMark/>
          </w:tcPr>
          <w:p w14:paraId="578C6C06"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324</w:t>
            </w:r>
          </w:p>
        </w:tc>
        <w:tc>
          <w:tcPr>
            <w:tcW w:w="4962" w:type="dxa"/>
            <w:tcBorders>
              <w:top w:val="nil"/>
              <w:left w:val="nil"/>
              <w:bottom w:val="nil"/>
              <w:right w:val="nil"/>
            </w:tcBorders>
            <w:shd w:val="clear" w:color="auto" w:fill="auto"/>
            <w:noWrap/>
            <w:vAlign w:val="bottom"/>
            <w:hideMark/>
          </w:tcPr>
          <w:p w14:paraId="4118F906"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Naknade troškova osobama izvan radnog odnosa</w:t>
            </w:r>
          </w:p>
        </w:tc>
        <w:tc>
          <w:tcPr>
            <w:tcW w:w="1559" w:type="dxa"/>
            <w:tcBorders>
              <w:top w:val="nil"/>
              <w:left w:val="nil"/>
              <w:bottom w:val="nil"/>
              <w:right w:val="nil"/>
            </w:tcBorders>
            <w:shd w:val="clear" w:color="auto" w:fill="auto"/>
            <w:noWrap/>
            <w:vAlign w:val="bottom"/>
            <w:hideMark/>
          </w:tcPr>
          <w:p w14:paraId="761622A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8.000,00</w:t>
            </w:r>
          </w:p>
        </w:tc>
        <w:tc>
          <w:tcPr>
            <w:tcW w:w="1417" w:type="dxa"/>
            <w:tcBorders>
              <w:top w:val="nil"/>
              <w:left w:val="nil"/>
              <w:bottom w:val="nil"/>
              <w:right w:val="nil"/>
            </w:tcBorders>
            <w:shd w:val="clear" w:color="auto" w:fill="auto"/>
            <w:noWrap/>
            <w:vAlign w:val="bottom"/>
            <w:hideMark/>
          </w:tcPr>
          <w:p w14:paraId="4A3C922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10C087A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281D4392" w14:textId="77777777" w:rsidTr="00C96B7F">
        <w:trPr>
          <w:trHeight w:val="255"/>
        </w:trPr>
        <w:tc>
          <w:tcPr>
            <w:tcW w:w="1276" w:type="dxa"/>
            <w:tcBorders>
              <w:top w:val="nil"/>
              <w:left w:val="nil"/>
              <w:bottom w:val="nil"/>
              <w:right w:val="nil"/>
            </w:tcBorders>
            <w:shd w:val="clear" w:color="auto" w:fill="auto"/>
            <w:noWrap/>
            <w:vAlign w:val="bottom"/>
            <w:hideMark/>
          </w:tcPr>
          <w:p w14:paraId="2942E745"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3241</w:t>
            </w:r>
          </w:p>
        </w:tc>
        <w:tc>
          <w:tcPr>
            <w:tcW w:w="4962" w:type="dxa"/>
            <w:tcBorders>
              <w:top w:val="nil"/>
              <w:left w:val="nil"/>
              <w:bottom w:val="nil"/>
              <w:right w:val="nil"/>
            </w:tcBorders>
            <w:shd w:val="clear" w:color="auto" w:fill="auto"/>
            <w:noWrap/>
            <w:vAlign w:val="bottom"/>
            <w:hideMark/>
          </w:tcPr>
          <w:p w14:paraId="06AEFEC3"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Naknade troškova osobama izvan radnog odnosa</w:t>
            </w:r>
          </w:p>
        </w:tc>
        <w:tc>
          <w:tcPr>
            <w:tcW w:w="1559" w:type="dxa"/>
            <w:tcBorders>
              <w:top w:val="nil"/>
              <w:left w:val="nil"/>
              <w:bottom w:val="nil"/>
              <w:right w:val="nil"/>
            </w:tcBorders>
            <w:shd w:val="clear" w:color="auto" w:fill="auto"/>
            <w:noWrap/>
            <w:vAlign w:val="bottom"/>
            <w:hideMark/>
          </w:tcPr>
          <w:p w14:paraId="02703744"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2604D690"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22A82842"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08CD3C61"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05B5F87B"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6. DONACIJE</w:t>
            </w:r>
          </w:p>
        </w:tc>
        <w:tc>
          <w:tcPr>
            <w:tcW w:w="1559" w:type="dxa"/>
            <w:tcBorders>
              <w:top w:val="nil"/>
              <w:left w:val="nil"/>
              <w:bottom w:val="nil"/>
              <w:right w:val="nil"/>
            </w:tcBorders>
            <w:shd w:val="clear" w:color="000000" w:fill="CCCCFF"/>
            <w:noWrap/>
            <w:vAlign w:val="bottom"/>
            <w:hideMark/>
          </w:tcPr>
          <w:p w14:paraId="310A4241"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c>
          <w:tcPr>
            <w:tcW w:w="1417" w:type="dxa"/>
            <w:tcBorders>
              <w:top w:val="nil"/>
              <w:left w:val="nil"/>
              <w:bottom w:val="nil"/>
              <w:right w:val="nil"/>
            </w:tcBorders>
            <w:shd w:val="clear" w:color="000000" w:fill="CCCCFF"/>
            <w:noWrap/>
            <w:vAlign w:val="bottom"/>
            <w:hideMark/>
          </w:tcPr>
          <w:p w14:paraId="719C7A99"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25.000,00</w:t>
            </w:r>
          </w:p>
        </w:tc>
        <w:tc>
          <w:tcPr>
            <w:tcW w:w="993" w:type="dxa"/>
            <w:tcBorders>
              <w:top w:val="nil"/>
              <w:left w:val="nil"/>
              <w:bottom w:val="nil"/>
              <w:right w:val="nil"/>
            </w:tcBorders>
            <w:shd w:val="clear" w:color="000000" w:fill="CCCCFF"/>
            <w:noWrap/>
            <w:vAlign w:val="bottom"/>
            <w:hideMark/>
          </w:tcPr>
          <w:p w14:paraId="1B182842"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 </w:t>
            </w:r>
          </w:p>
        </w:tc>
      </w:tr>
      <w:tr w:rsidR="006F5620" w:rsidRPr="006F5620" w14:paraId="0DF71633" w14:textId="77777777" w:rsidTr="00C96B7F">
        <w:trPr>
          <w:trHeight w:val="255"/>
        </w:trPr>
        <w:tc>
          <w:tcPr>
            <w:tcW w:w="1276" w:type="dxa"/>
            <w:tcBorders>
              <w:top w:val="nil"/>
              <w:left w:val="nil"/>
              <w:bottom w:val="nil"/>
              <w:right w:val="nil"/>
            </w:tcBorders>
            <w:shd w:val="clear" w:color="auto" w:fill="auto"/>
            <w:noWrap/>
            <w:vAlign w:val="bottom"/>
            <w:hideMark/>
          </w:tcPr>
          <w:p w14:paraId="449204E5"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322</w:t>
            </w:r>
          </w:p>
        </w:tc>
        <w:tc>
          <w:tcPr>
            <w:tcW w:w="4962" w:type="dxa"/>
            <w:tcBorders>
              <w:top w:val="nil"/>
              <w:left w:val="nil"/>
              <w:bottom w:val="nil"/>
              <w:right w:val="nil"/>
            </w:tcBorders>
            <w:shd w:val="clear" w:color="auto" w:fill="auto"/>
            <w:noWrap/>
            <w:vAlign w:val="bottom"/>
            <w:hideMark/>
          </w:tcPr>
          <w:p w14:paraId="30D28CC0"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materijal i energiju</w:t>
            </w:r>
          </w:p>
        </w:tc>
        <w:tc>
          <w:tcPr>
            <w:tcW w:w="1559" w:type="dxa"/>
            <w:tcBorders>
              <w:top w:val="nil"/>
              <w:left w:val="nil"/>
              <w:bottom w:val="nil"/>
              <w:right w:val="nil"/>
            </w:tcBorders>
            <w:shd w:val="clear" w:color="auto" w:fill="auto"/>
            <w:noWrap/>
            <w:vAlign w:val="bottom"/>
            <w:hideMark/>
          </w:tcPr>
          <w:p w14:paraId="186E672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1417" w:type="dxa"/>
            <w:tcBorders>
              <w:top w:val="nil"/>
              <w:left w:val="nil"/>
              <w:bottom w:val="nil"/>
              <w:right w:val="nil"/>
            </w:tcBorders>
            <w:shd w:val="clear" w:color="auto" w:fill="auto"/>
            <w:noWrap/>
            <w:vAlign w:val="bottom"/>
            <w:hideMark/>
          </w:tcPr>
          <w:p w14:paraId="5E7764D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8.420,11</w:t>
            </w:r>
          </w:p>
        </w:tc>
        <w:tc>
          <w:tcPr>
            <w:tcW w:w="993" w:type="dxa"/>
            <w:tcBorders>
              <w:top w:val="nil"/>
              <w:left w:val="nil"/>
              <w:bottom w:val="nil"/>
              <w:right w:val="nil"/>
            </w:tcBorders>
            <w:shd w:val="clear" w:color="auto" w:fill="auto"/>
            <w:noWrap/>
            <w:vAlign w:val="bottom"/>
            <w:hideMark/>
          </w:tcPr>
          <w:p w14:paraId="2564254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p>
        </w:tc>
      </w:tr>
      <w:tr w:rsidR="006F5620" w:rsidRPr="006F5620" w14:paraId="17CA479F" w14:textId="77777777" w:rsidTr="00C96B7F">
        <w:trPr>
          <w:trHeight w:val="255"/>
        </w:trPr>
        <w:tc>
          <w:tcPr>
            <w:tcW w:w="1276" w:type="dxa"/>
            <w:tcBorders>
              <w:top w:val="nil"/>
              <w:left w:val="nil"/>
              <w:bottom w:val="nil"/>
              <w:right w:val="nil"/>
            </w:tcBorders>
            <w:shd w:val="clear" w:color="auto" w:fill="auto"/>
            <w:noWrap/>
            <w:vAlign w:val="bottom"/>
            <w:hideMark/>
          </w:tcPr>
          <w:p w14:paraId="5B1B4A3D"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3221</w:t>
            </w:r>
          </w:p>
        </w:tc>
        <w:tc>
          <w:tcPr>
            <w:tcW w:w="4962" w:type="dxa"/>
            <w:tcBorders>
              <w:top w:val="nil"/>
              <w:left w:val="nil"/>
              <w:bottom w:val="nil"/>
              <w:right w:val="nil"/>
            </w:tcBorders>
            <w:shd w:val="clear" w:color="auto" w:fill="auto"/>
            <w:noWrap/>
            <w:vAlign w:val="bottom"/>
            <w:hideMark/>
          </w:tcPr>
          <w:p w14:paraId="40FBEA57"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Uredski materijal i ostali materijalni rashodi</w:t>
            </w:r>
          </w:p>
        </w:tc>
        <w:tc>
          <w:tcPr>
            <w:tcW w:w="1559" w:type="dxa"/>
            <w:tcBorders>
              <w:top w:val="nil"/>
              <w:left w:val="nil"/>
              <w:bottom w:val="nil"/>
              <w:right w:val="nil"/>
            </w:tcBorders>
            <w:shd w:val="clear" w:color="auto" w:fill="auto"/>
            <w:noWrap/>
            <w:vAlign w:val="bottom"/>
            <w:hideMark/>
          </w:tcPr>
          <w:p w14:paraId="1B59DFD4"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61EC81C9"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4.255,11</w:t>
            </w:r>
          </w:p>
        </w:tc>
        <w:tc>
          <w:tcPr>
            <w:tcW w:w="993" w:type="dxa"/>
            <w:tcBorders>
              <w:top w:val="nil"/>
              <w:left w:val="nil"/>
              <w:bottom w:val="nil"/>
              <w:right w:val="nil"/>
            </w:tcBorders>
            <w:shd w:val="clear" w:color="auto" w:fill="auto"/>
            <w:noWrap/>
            <w:vAlign w:val="bottom"/>
            <w:hideMark/>
          </w:tcPr>
          <w:p w14:paraId="493BD795"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3B4025AF" w14:textId="77777777" w:rsidTr="00C96B7F">
        <w:trPr>
          <w:trHeight w:val="255"/>
        </w:trPr>
        <w:tc>
          <w:tcPr>
            <w:tcW w:w="1276" w:type="dxa"/>
            <w:tcBorders>
              <w:top w:val="nil"/>
              <w:left w:val="nil"/>
              <w:bottom w:val="nil"/>
              <w:right w:val="nil"/>
            </w:tcBorders>
            <w:shd w:val="clear" w:color="auto" w:fill="auto"/>
            <w:noWrap/>
            <w:vAlign w:val="bottom"/>
            <w:hideMark/>
          </w:tcPr>
          <w:p w14:paraId="462A6618"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3225</w:t>
            </w:r>
          </w:p>
        </w:tc>
        <w:tc>
          <w:tcPr>
            <w:tcW w:w="4962" w:type="dxa"/>
            <w:tcBorders>
              <w:top w:val="nil"/>
              <w:left w:val="nil"/>
              <w:bottom w:val="nil"/>
              <w:right w:val="nil"/>
            </w:tcBorders>
            <w:shd w:val="clear" w:color="auto" w:fill="auto"/>
            <w:noWrap/>
            <w:vAlign w:val="bottom"/>
            <w:hideMark/>
          </w:tcPr>
          <w:p w14:paraId="639B7D8F"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Sitni inventar i auto gume</w:t>
            </w:r>
          </w:p>
        </w:tc>
        <w:tc>
          <w:tcPr>
            <w:tcW w:w="1559" w:type="dxa"/>
            <w:tcBorders>
              <w:top w:val="nil"/>
              <w:left w:val="nil"/>
              <w:bottom w:val="nil"/>
              <w:right w:val="nil"/>
            </w:tcBorders>
            <w:shd w:val="clear" w:color="auto" w:fill="auto"/>
            <w:noWrap/>
            <w:vAlign w:val="bottom"/>
            <w:hideMark/>
          </w:tcPr>
          <w:p w14:paraId="5F2CC4CB"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53868486"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4.165,00</w:t>
            </w:r>
          </w:p>
        </w:tc>
        <w:tc>
          <w:tcPr>
            <w:tcW w:w="993" w:type="dxa"/>
            <w:tcBorders>
              <w:top w:val="nil"/>
              <w:left w:val="nil"/>
              <w:bottom w:val="nil"/>
              <w:right w:val="nil"/>
            </w:tcBorders>
            <w:shd w:val="clear" w:color="auto" w:fill="auto"/>
            <w:noWrap/>
            <w:vAlign w:val="bottom"/>
            <w:hideMark/>
          </w:tcPr>
          <w:p w14:paraId="6A96EE48"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4057BA30" w14:textId="77777777" w:rsidTr="00C96B7F">
        <w:trPr>
          <w:trHeight w:val="255"/>
        </w:trPr>
        <w:tc>
          <w:tcPr>
            <w:tcW w:w="1276" w:type="dxa"/>
            <w:tcBorders>
              <w:top w:val="nil"/>
              <w:left w:val="nil"/>
              <w:bottom w:val="nil"/>
              <w:right w:val="nil"/>
            </w:tcBorders>
            <w:shd w:val="clear" w:color="auto" w:fill="auto"/>
            <w:noWrap/>
            <w:vAlign w:val="bottom"/>
            <w:hideMark/>
          </w:tcPr>
          <w:p w14:paraId="26F28923"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4183C008"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766AD53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1417" w:type="dxa"/>
            <w:tcBorders>
              <w:top w:val="nil"/>
              <w:left w:val="nil"/>
              <w:bottom w:val="nil"/>
              <w:right w:val="nil"/>
            </w:tcBorders>
            <w:shd w:val="clear" w:color="auto" w:fill="auto"/>
            <w:noWrap/>
            <w:vAlign w:val="bottom"/>
            <w:hideMark/>
          </w:tcPr>
          <w:p w14:paraId="7B825E7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7.115,83</w:t>
            </w:r>
          </w:p>
        </w:tc>
        <w:tc>
          <w:tcPr>
            <w:tcW w:w="993" w:type="dxa"/>
            <w:tcBorders>
              <w:top w:val="nil"/>
              <w:left w:val="nil"/>
              <w:bottom w:val="nil"/>
              <w:right w:val="nil"/>
            </w:tcBorders>
            <w:shd w:val="clear" w:color="auto" w:fill="auto"/>
            <w:noWrap/>
            <w:vAlign w:val="bottom"/>
            <w:hideMark/>
          </w:tcPr>
          <w:p w14:paraId="536E0F8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p>
        </w:tc>
      </w:tr>
      <w:tr w:rsidR="006F5620" w:rsidRPr="006F5620" w14:paraId="3CD2F7D8" w14:textId="77777777" w:rsidTr="00C96B7F">
        <w:trPr>
          <w:trHeight w:val="255"/>
        </w:trPr>
        <w:tc>
          <w:tcPr>
            <w:tcW w:w="1276" w:type="dxa"/>
            <w:tcBorders>
              <w:top w:val="nil"/>
              <w:left w:val="nil"/>
              <w:bottom w:val="nil"/>
              <w:right w:val="nil"/>
            </w:tcBorders>
            <w:shd w:val="clear" w:color="auto" w:fill="auto"/>
            <w:noWrap/>
            <w:vAlign w:val="bottom"/>
            <w:hideMark/>
          </w:tcPr>
          <w:p w14:paraId="008EAA18"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3239</w:t>
            </w:r>
          </w:p>
        </w:tc>
        <w:tc>
          <w:tcPr>
            <w:tcW w:w="4962" w:type="dxa"/>
            <w:tcBorders>
              <w:top w:val="nil"/>
              <w:left w:val="nil"/>
              <w:bottom w:val="nil"/>
              <w:right w:val="nil"/>
            </w:tcBorders>
            <w:shd w:val="clear" w:color="auto" w:fill="auto"/>
            <w:noWrap/>
            <w:vAlign w:val="bottom"/>
            <w:hideMark/>
          </w:tcPr>
          <w:p w14:paraId="7C200859"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Ostale usluge</w:t>
            </w:r>
          </w:p>
        </w:tc>
        <w:tc>
          <w:tcPr>
            <w:tcW w:w="1559" w:type="dxa"/>
            <w:tcBorders>
              <w:top w:val="nil"/>
              <w:left w:val="nil"/>
              <w:bottom w:val="nil"/>
              <w:right w:val="nil"/>
            </w:tcBorders>
            <w:shd w:val="clear" w:color="auto" w:fill="auto"/>
            <w:noWrap/>
            <w:vAlign w:val="bottom"/>
            <w:hideMark/>
          </w:tcPr>
          <w:p w14:paraId="73ED2FEC"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6D546432"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7.115,83</w:t>
            </w:r>
          </w:p>
        </w:tc>
        <w:tc>
          <w:tcPr>
            <w:tcW w:w="993" w:type="dxa"/>
            <w:tcBorders>
              <w:top w:val="nil"/>
              <w:left w:val="nil"/>
              <w:bottom w:val="nil"/>
              <w:right w:val="nil"/>
            </w:tcBorders>
            <w:shd w:val="clear" w:color="auto" w:fill="auto"/>
            <w:noWrap/>
            <w:vAlign w:val="bottom"/>
            <w:hideMark/>
          </w:tcPr>
          <w:p w14:paraId="5994CEEB"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37E0F2BE" w14:textId="77777777" w:rsidTr="00C96B7F">
        <w:trPr>
          <w:trHeight w:val="255"/>
        </w:trPr>
        <w:tc>
          <w:tcPr>
            <w:tcW w:w="1276" w:type="dxa"/>
            <w:tcBorders>
              <w:top w:val="nil"/>
              <w:left w:val="nil"/>
              <w:bottom w:val="nil"/>
              <w:right w:val="nil"/>
            </w:tcBorders>
            <w:shd w:val="clear" w:color="auto" w:fill="auto"/>
            <w:noWrap/>
            <w:vAlign w:val="bottom"/>
            <w:hideMark/>
          </w:tcPr>
          <w:p w14:paraId="047AF795"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324</w:t>
            </w:r>
          </w:p>
        </w:tc>
        <w:tc>
          <w:tcPr>
            <w:tcW w:w="4962" w:type="dxa"/>
            <w:tcBorders>
              <w:top w:val="nil"/>
              <w:left w:val="nil"/>
              <w:bottom w:val="nil"/>
              <w:right w:val="nil"/>
            </w:tcBorders>
            <w:shd w:val="clear" w:color="auto" w:fill="auto"/>
            <w:noWrap/>
            <w:vAlign w:val="bottom"/>
            <w:hideMark/>
          </w:tcPr>
          <w:p w14:paraId="7C78C7FF"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Naknade troškova osobama izvan radnog odnosa</w:t>
            </w:r>
          </w:p>
        </w:tc>
        <w:tc>
          <w:tcPr>
            <w:tcW w:w="1559" w:type="dxa"/>
            <w:tcBorders>
              <w:top w:val="nil"/>
              <w:left w:val="nil"/>
              <w:bottom w:val="nil"/>
              <w:right w:val="nil"/>
            </w:tcBorders>
            <w:shd w:val="clear" w:color="auto" w:fill="auto"/>
            <w:noWrap/>
            <w:vAlign w:val="bottom"/>
            <w:hideMark/>
          </w:tcPr>
          <w:p w14:paraId="409D7CA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1417" w:type="dxa"/>
            <w:tcBorders>
              <w:top w:val="nil"/>
              <w:left w:val="nil"/>
              <w:bottom w:val="nil"/>
              <w:right w:val="nil"/>
            </w:tcBorders>
            <w:shd w:val="clear" w:color="auto" w:fill="auto"/>
            <w:noWrap/>
            <w:vAlign w:val="bottom"/>
            <w:hideMark/>
          </w:tcPr>
          <w:p w14:paraId="74C48FD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152,00</w:t>
            </w:r>
          </w:p>
        </w:tc>
        <w:tc>
          <w:tcPr>
            <w:tcW w:w="993" w:type="dxa"/>
            <w:tcBorders>
              <w:top w:val="nil"/>
              <w:left w:val="nil"/>
              <w:bottom w:val="nil"/>
              <w:right w:val="nil"/>
            </w:tcBorders>
            <w:shd w:val="clear" w:color="auto" w:fill="auto"/>
            <w:noWrap/>
            <w:vAlign w:val="bottom"/>
            <w:hideMark/>
          </w:tcPr>
          <w:p w14:paraId="33CF6EF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p>
        </w:tc>
      </w:tr>
      <w:tr w:rsidR="006F5620" w:rsidRPr="006F5620" w14:paraId="114091C3" w14:textId="77777777" w:rsidTr="00C96B7F">
        <w:trPr>
          <w:trHeight w:val="255"/>
        </w:trPr>
        <w:tc>
          <w:tcPr>
            <w:tcW w:w="1276" w:type="dxa"/>
            <w:tcBorders>
              <w:top w:val="nil"/>
              <w:left w:val="nil"/>
              <w:bottom w:val="nil"/>
              <w:right w:val="nil"/>
            </w:tcBorders>
            <w:shd w:val="clear" w:color="auto" w:fill="auto"/>
            <w:noWrap/>
            <w:vAlign w:val="bottom"/>
            <w:hideMark/>
          </w:tcPr>
          <w:p w14:paraId="4BCD23E9"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3241</w:t>
            </w:r>
          </w:p>
        </w:tc>
        <w:tc>
          <w:tcPr>
            <w:tcW w:w="4962" w:type="dxa"/>
            <w:tcBorders>
              <w:top w:val="nil"/>
              <w:left w:val="nil"/>
              <w:bottom w:val="nil"/>
              <w:right w:val="nil"/>
            </w:tcBorders>
            <w:shd w:val="clear" w:color="auto" w:fill="auto"/>
            <w:noWrap/>
            <w:vAlign w:val="bottom"/>
            <w:hideMark/>
          </w:tcPr>
          <w:p w14:paraId="17E78706"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Naknade troškova osobama izvan radnog odnosa</w:t>
            </w:r>
          </w:p>
        </w:tc>
        <w:tc>
          <w:tcPr>
            <w:tcW w:w="1559" w:type="dxa"/>
            <w:tcBorders>
              <w:top w:val="nil"/>
              <w:left w:val="nil"/>
              <w:bottom w:val="nil"/>
              <w:right w:val="nil"/>
            </w:tcBorders>
            <w:shd w:val="clear" w:color="auto" w:fill="auto"/>
            <w:noWrap/>
            <w:vAlign w:val="bottom"/>
            <w:hideMark/>
          </w:tcPr>
          <w:p w14:paraId="2833C1CE"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649EC065"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152,00</w:t>
            </w:r>
          </w:p>
        </w:tc>
        <w:tc>
          <w:tcPr>
            <w:tcW w:w="993" w:type="dxa"/>
            <w:tcBorders>
              <w:top w:val="nil"/>
              <w:left w:val="nil"/>
              <w:bottom w:val="nil"/>
              <w:right w:val="nil"/>
            </w:tcBorders>
            <w:shd w:val="clear" w:color="auto" w:fill="auto"/>
            <w:noWrap/>
            <w:vAlign w:val="bottom"/>
            <w:hideMark/>
          </w:tcPr>
          <w:p w14:paraId="3947C440"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729B8B4E" w14:textId="77777777" w:rsidTr="00C96B7F">
        <w:trPr>
          <w:trHeight w:val="255"/>
        </w:trPr>
        <w:tc>
          <w:tcPr>
            <w:tcW w:w="1276" w:type="dxa"/>
            <w:tcBorders>
              <w:top w:val="nil"/>
              <w:left w:val="nil"/>
              <w:bottom w:val="nil"/>
              <w:right w:val="nil"/>
            </w:tcBorders>
            <w:shd w:val="clear" w:color="auto" w:fill="auto"/>
            <w:noWrap/>
            <w:vAlign w:val="bottom"/>
            <w:hideMark/>
          </w:tcPr>
          <w:p w14:paraId="75249664"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329</w:t>
            </w:r>
          </w:p>
        </w:tc>
        <w:tc>
          <w:tcPr>
            <w:tcW w:w="4962" w:type="dxa"/>
            <w:tcBorders>
              <w:top w:val="nil"/>
              <w:left w:val="nil"/>
              <w:bottom w:val="nil"/>
              <w:right w:val="nil"/>
            </w:tcBorders>
            <w:shd w:val="clear" w:color="auto" w:fill="auto"/>
            <w:noWrap/>
            <w:vAlign w:val="bottom"/>
            <w:hideMark/>
          </w:tcPr>
          <w:p w14:paraId="17AA6F25"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Ostali nespomenuti rashodi poslovanja</w:t>
            </w:r>
          </w:p>
        </w:tc>
        <w:tc>
          <w:tcPr>
            <w:tcW w:w="1559" w:type="dxa"/>
            <w:tcBorders>
              <w:top w:val="nil"/>
              <w:left w:val="nil"/>
              <w:bottom w:val="nil"/>
              <w:right w:val="nil"/>
            </w:tcBorders>
            <w:shd w:val="clear" w:color="auto" w:fill="auto"/>
            <w:noWrap/>
            <w:vAlign w:val="bottom"/>
            <w:hideMark/>
          </w:tcPr>
          <w:p w14:paraId="007698D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1417" w:type="dxa"/>
            <w:tcBorders>
              <w:top w:val="nil"/>
              <w:left w:val="nil"/>
              <w:bottom w:val="nil"/>
              <w:right w:val="nil"/>
            </w:tcBorders>
            <w:shd w:val="clear" w:color="auto" w:fill="auto"/>
            <w:noWrap/>
            <w:vAlign w:val="bottom"/>
            <w:hideMark/>
          </w:tcPr>
          <w:p w14:paraId="60D12A2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9.312,06</w:t>
            </w:r>
          </w:p>
        </w:tc>
        <w:tc>
          <w:tcPr>
            <w:tcW w:w="993" w:type="dxa"/>
            <w:tcBorders>
              <w:top w:val="nil"/>
              <w:left w:val="nil"/>
              <w:bottom w:val="nil"/>
              <w:right w:val="nil"/>
            </w:tcBorders>
            <w:shd w:val="clear" w:color="auto" w:fill="auto"/>
            <w:noWrap/>
            <w:vAlign w:val="bottom"/>
            <w:hideMark/>
          </w:tcPr>
          <w:p w14:paraId="534AAB5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p>
        </w:tc>
      </w:tr>
      <w:tr w:rsidR="006F5620" w:rsidRPr="006F5620" w14:paraId="49646FCB" w14:textId="77777777" w:rsidTr="00C96B7F">
        <w:trPr>
          <w:trHeight w:val="255"/>
        </w:trPr>
        <w:tc>
          <w:tcPr>
            <w:tcW w:w="1276" w:type="dxa"/>
            <w:tcBorders>
              <w:top w:val="nil"/>
              <w:left w:val="nil"/>
              <w:bottom w:val="nil"/>
              <w:right w:val="nil"/>
            </w:tcBorders>
            <w:shd w:val="clear" w:color="auto" w:fill="auto"/>
            <w:noWrap/>
            <w:vAlign w:val="bottom"/>
            <w:hideMark/>
          </w:tcPr>
          <w:p w14:paraId="543C2EB7"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3293</w:t>
            </w:r>
          </w:p>
        </w:tc>
        <w:tc>
          <w:tcPr>
            <w:tcW w:w="4962" w:type="dxa"/>
            <w:tcBorders>
              <w:top w:val="nil"/>
              <w:left w:val="nil"/>
              <w:bottom w:val="nil"/>
              <w:right w:val="nil"/>
            </w:tcBorders>
            <w:shd w:val="clear" w:color="auto" w:fill="auto"/>
            <w:noWrap/>
            <w:vAlign w:val="bottom"/>
            <w:hideMark/>
          </w:tcPr>
          <w:p w14:paraId="23D8F43B"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Reprezentacija</w:t>
            </w:r>
          </w:p>
        </w:tc>
        <w:tc>
          <w:tcPr>
            <w:tcW w:w="1559" w:type="dxa"/>
            <w:tcBorders>
              <w:top w:val="nil"/>
              <w:left w:val="nil"/>
              <w:bottom w:val="nil"/>
              <w:right w:val="nil"/>
            </w:tcBorders>
            <w:shd w:val="clear" w:color="auto" w:fill="auto"/>
            <w:noWrap/>
            <w:vAlign w:val="bottom"/>
            <w:hideMark/>
          </w:tcPr>
          <w:p w14:paraId="551E356D"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02F48712"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8.106,81</w:t>
            </w:r>
          </w:p>
        </w:tc>
        <w:tc>
          <w:tcPr>
            <w:tcW w:w="993" w:type="dxa"/>
            <w:tcBorders>
              <w:top w:val="nil"/>
              <w:left w:val="nil"/>
              <w:bottom w:val="nil"/>
              <w:right w:val="nil"/>
            </w:tcBorders>
            <w:shd w:val="clear" w:color="auto" w:fill="auto"/>
            <w:noWrap/>
            <w:vAlign w:val="bottom"/>
            <w:hideMark/>
          </w:tcPr>
          <w:p w14:paraId="79EE634D"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2E13B7FA" w14:textId="77777777" w:rsidTr="00C96B7F">
        <w:trPr>
          <w:trHeight w:val="255"/>
        </w:trPr>
        <w:tc>
          <w:tcPr>
            <w:tcW w:w="1276" w:type="dxa"/>
            <w:tcBorders>
              <w:top w:val="nil"/>
              <w:left w:val="nil"/>
              <w:bottom w:val="nil"/>
              <w:right w:val="nil"/>
            </w:tcBorders>
            <w:shd w:val="clear" w:color="auto" w:fill="auto"/>
            <w:noWrap/>
            <w:vAlign w:val="bottom"/>
            <w:hideMark/>
          </w:tcPr>
          <w:p w14:paraId="2D21A207"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3299</w:t>
            </w:r>
          </w:p>
        </w:tc>
        <w:tc>
          <w:tcPr>
            <w:tcW w:w="4962" w:type="dxa"/>
            <w:tcBorders>
              <w:top w:val="nil"/>
              <w:left w:val="nil"/>
              <w:bottom w:val="nil"/>
              <w:right w:val="nil"/>
            </w:tcBorders>
            <w:shd w:val="clear" w:color="auto" w:fill="auto"/>
            <w:noWrap/>
            <w:vAlign w:val="bottom"/>
            <w:hideMark/>
          </w:tcPr>
          <w:p w14:paraId="7E51B3DE"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Ostali nespomenuti rashodi poslovanja</w:t>
            </w:r>
          </w:p>
        </w:tc>
        <w:tc>
          <w:tcPr>
            <w:tcW w:w="1559" w:type="dxa"/>
            <w:tcBorders>
              <w:top w:val="nil"/>
              <w:left w:val="nil"/>
              <w:bottom w:val="nil"/>
              <w:right w:val="nil"/>
            </w:tcBorders>
            <w:shd w:val="clear" w:color="auto" w:fill="auto"/>
            <w:noWrap/>
            <w:vAlign w:val="bottom"/>
            <w:hideMark/>
          </w:tcPr>
          <w:p w14:paraId="1F6E36E0"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623BE027"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1.205,25</w:t>
            </w:r>
          </w:p>
        </w:tc>
        <w:tc>
          <w:tcPr>
            <w:tcW w:w="993" w:type="dxa"/>
            <w:tcBorders>
              <w:top w:val="nil"/>
              <w:left w:val="nil"/>
              <w:bottom w:val="nil"/>
              <w:right w:val="nil"/>
            </w:tcBorders>
            <w:shd w:val="clear" w:color="auto" w:fill="auto"/>
            <w:noWrap/>
            <w:vAlign w:val="bottom"/>
            <w:hideMark/>
          </w:tcPr>
          <w:p w14:paraId="2E131B86"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13D60ECF" w14:textId="77777777" w:rsidTr="00C96B7F">
        <w:trPr>
          <w:trHeight w:val="255"/>
        </w:trPr>
        <w:tc>
          <w:tcPr>
            <w:tcW w:w="1276" w:type="dxa"/>
            <w:tcBorders>
              <w:top w:val="nil"/>
              <w:left w:val="nil"/>
              <w:bottom w:val="nil"/>
              <w:right w:val="nil"/>
            </w:tcBorders>
            <w:shd w:val="clear" w:color="000000" w:fill="FFFF99"/>
            <w:noWrap/>
            <w:vAlign w:val="bottom"/>
            <w:hideMark/>
          </w:tcPr>
          <w:p w14:paraId="4585B28F"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T202006</w:t>
            </w:r>
          </w:p>
        </w:tc>
        <w:tc>
          <w:tcPr>
            <w:tcW w:w="4962" w:type="dxa"/>
            <w:tcBorders>
              <w:top w:val="nil"/>
              <w:left w:val="nil"/>
              <w:bottom w:val="nil"/>
              <w:right w:val="nil"/>
            </w:tcBorders>
            <w:shd w:val="clear" w:color="000000" w:fill="FFFF99"/>
            <w:noWrap/>
            <w:vAlign w:val="bottom"/>
            <w:hideMark/>
          </w:tcPr>
          <w:p w14:paraId="351FEF64"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Tekući projekt: Izdavačka djelatnost &amp; www</w:t>
            </w:r>
          </w:p>
        </w:tc>
        <w:tc>
          <w:tcPr>
            <w:tcW w:w="1559" w:type="dxa"/>
            <w:tcBorders>
              <w:top w:val="nil"/>
              <w:left w:val="nil"/>
              <w:bottom w:val="nil"/>
              <w:right w:val="nil"/>
            </w:tcBorders>
            <w:shd w:val="clear" w:color="000000" w:fill="FFFF99"/>
            <w:noWrap/>
            <w:vAlign w:val="bottom"/>
            <w:hideMark/>
          </w:tcPr>
          <w:p w14:paraId="252FA83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55.000,00</w:t>
            </w:r>
          </w:p>
        </w:tc>
        <w:tc>
          <w:tcPr>
            <w:tcW w:w="1417" w:type="dxa"/>
            <w:tcBorders>
              <w:top w:val="nil"/>
              <w:left w:val="nil"/>
              <w:bottom w:val="nil"/>
              <w:right w:val="nil"/>
            </w:tcBorders>
            <w:shd w:val="clear" w:color="000000" w:fill="FFFF99"/>
            <w:noWrap/>
            <w:vAlign w:val="bottom"/>
            <w:hideMark/>
          </w:tcPr>
          <w:p w14:paraId="305449F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16.787,87</w:t>
            </w:r>
          </w:p>
        </w:tc>
        <w:tc>
          <w:tcPr>
            <w:tcW w:w="993" w:type="dxa"/>
            <w:tcBorders>
              <w:top w:val="nil"/>
              <w:left w:val="nil"/>
              <w:bottom w:val="nil"/>
              <w:right w:val="nil"/>
            </w:tcBorders>
            <w:shd w:val="clear" w:color="000000" w:fill="FFFF99"/>
            <w:noWrap/>
            <w:vAlign w:val="bottom"/>
            <w:hideMark/>
          </w:tcPr>
          <w:p w14:paraId="2CA6BE0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30,52%</w:t>
            </w:r>
          </w:p>
        </w:tc>
      </w:tr>
      <w:tr w:rsidR="006F5620" w:rsidRPr="006F5620" w14:paraId="4FFBC52B"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1602C802"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03BFC009"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15.000,00</w:t>
            </w:r>
          </w:p>
        </w:tc>
        <w:tc>
          <w:tcPr>
            <w:tcW w:w="1417" w:type="dxa"/>
            <w:tcBorders>
              <w:top w:val="nil"/>
              <w:left w:val="nil"/>
              <w:bottom w:val="nil"/>
              <w:right w:val="nil"/>
            </w:tcBorders>
            <w:shd w:val="clear" w:color="000000" w:fill="CCCCFF"/>
            <w:noWrap/>
            <w:vAlign w:val="bottom"/>
            <w:hideMark/>
          </w:tcPr>
          <w:p w14:paraId="6E36BB6F"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1.157,81</w:t>
            </w:r>
          </w:p>
        </w:tc>
        <w:tc>
          <w:tcPr>
            <w:tcW w:w="993" w:type="dxa"/>
            <w:tcBorders>
              <w:top w:val="nil"/>
              <w:left w:val="nil"/>
              <w:bottom w:val="nil"/>
              <w:right w:val="nil"/>
            </w:tcBorders>
            <w:shd w:val="clear" w:color="000000" w:fill="CCCCFF"/>
            <w:noWrap/>
            <w:vAlign w:val="bottom"/>
            <w:hideMark/>
          </w:tcPr>
          <w:p w14:paraId="44C18AEF"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7,72%</w:t>
            </w:r>
          </w:p>
        </w:tc>
      </w:tr>
      <w:tr w:rsidR="006F5620" w:rsidRPr="006F5620" w14:paraId="49EDF559" w14:textId="77777777" w:rsidTr="00C96B7F">
        <w:trPr>
          <w:trHeight w:val="255"/>
        </w:trPr>
        <w:tc>
          <w:tcPr>
            <w:tcW w:w="1276" w:type="dxa"/>
            <w:tcBorders>
              <w:top w:val="nil"/>
              <w:left w:val="nil"/>
              <w:bottom w:val="nil"/>
              <w:right w:val="nil"/>
            </w:tcBorders>
            <w:shd w:val="clear" w:color="auto" w:fill="auto"/>
            <w:noWrap/>
            <w:vAlign w:val="bottom"/>
            <w:hideMark/>
          </w:tcPr>
          <w:p w14:paraId="08C7F45E"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79F66348"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7C4BB6A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15.000,00</w:t>
            </w:r>
          </w:p>
        </w:tc>
        <w:tc>
          <w:tcPr>
            <w:tcW w:w="1417" w:type="dxa"/>
            <w:tcBorders>
              <w:top w:val="nil"/>
              <w:left w:val="nil"/>
              <w:bottom w:val="nil"/>
              <w:right w:val="nil"/>
            </w:tcBorders>
            <w:shd w:val="clear" w:color="auto" w:fill="auto"/>
            <w:noWrap/>
            <w:vAlign w:val="bottom"/>
            <w:hideMark/>
          </w:tcPr>
          <w:p w14:paraId="7FAAAA9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1.157,81</w:t>
            </w:r>
          </w:p>
        </w:tc>
        <w:tc>
          <w:tcPr>
            <w:tcW w:w="993" w:type="dxa"/>
            <w:tcBorders>
              <w:top w:val="nil"/>
              <w:left w:val="nil"/>
              <w:bottom w:val="nil"/>
              <w:right w:val="nil"/>
            </w:tcBorders>
            <w:shd w:val="clear" w:color="auto" w:fill="auto"/>
            <w:noWrap/>
            <w:vAlign w:val="bottom"/>
            <w:hideMark/>
          </w:tcPr>
          <w:p w14:paraId="515F23D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7,72%</w:t>
            </w:r>
          </w:p>
        </w:tc>
      </w:tr>
      <w:tr w:rsidR="006F5620" w:rsidRPr="006F5620" w14:paraId="683B93B0" w14:textId="77777777" w:rsidTr="00C96B7F">
        <w:trPr>
          <w:trHeight w:val="255"/>
        </w:trPr>
        <w:tc>
          <w:tcPr>
            <w:tcW w:w="1276" w:type="dxa"/>
            <w:tcBorders>
              <w:top w:val="nil"/>
              <w:left w:val="nil"/>
              <w:bottom w:val="nil"/>
              <w:right w:val="nil"/>
            </w:tcBorders>
            <w:shd w:val="clear" w:color="auto" w:fill="auto"/>
            <w:noWrap/>
            <w:vAlign w:val="bottom"/>
            <w:hideMark/>
          </w:tcPr>
          <w:p w14:paraId="48EA2ACD"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3237</w:t>
            </w:r>
          </w:p>
        </w:tc>
        <w:tc>
          <w:tcPr>
            <w:tcW w:w="4962" w:type="dxa"/>
            <w:tcBorders>
              <w:top w:val="nil"/>
              <w:left w:val="nil"/>
              <w:bottom w:val="nil"/>
              <w:right w:val="nil"/>
            </w:tcBorders>
            <w:shd w:val="clear" w:color="auto" w:fill="auto"/>
            <w:noWrap/>
            <w:vAlign w:val="bottom"/>
            <w:hideMark/>
          </w:tcPr>
          <w:p w14:paraId="5A78E1A6"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Intelektualne i osobne usluge</w:t>
            </w:r>
          </w:p>
        </w:tc>
        <w:tc>
          <w:tcPr>
            <w:tcW w:w="1559" w:type="dxa"/>
            <w:tcBorders>
              <w:top w:val="nil"/>
              <w:left w:val="nil"/>
              <w:bottom w:val="nil"/>
              <w:right w:val="nil"/>
            </w:tcBorders>
            <w:shd w:val="clear" w:color="auto" w:fill="auto"/>
            <w:noWrap/>
            <w:vAlign w:val="bottom"/>
            <w:hideMark/>
          </w:tcPr>
          <w:p w14:paraId="6A757BB6"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3817F03A"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0967A542"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2AEE32BE" w14:textId="77777777" w:rsidTr="00C96B7F">
        <w:trPr>
          <w:trHeight w:val="255"/>
        </w:trPr>
        <w:tc>
          <w:tcPr>
            <w:tcW w:w="1276" w:type="dxa"/>
            <w:tcBorders>
              <w:top w:val="nil"/>
              <w:left w:val="nil"/>
              <w:bottom w:val="nil"/>
              <w:right w:val="nil"/>
            </w:tcBorders>
            <w:shd w:val="clear" w:color="auto" w:fill="auto"/>
            <w:noWrap/>
            <w:vAlign w:val="bottom"/>
            <w:hideMark/>
          </w:tcPr>
          <w:p w14:paraId="509DC86A"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3239</w:t>
            </w:r>
          </w:p>
        </w:tc>
        <w:tc>
          <w:tcPr>
            <w:tcW w:w="4962" w:type="dxa"/>
            <w:tcBorders>
              <w:top w:val="nil"/>
              <w:left w:val="nil"/>
              <w:bottom w:val="nil"/>
              <w:right w:val="nil"/>
            </w:tcBorders>
            <w:shd w:val="clear" w:color="auto" w:fill="auto"/>
            <w:noWrap/>
            <w:vAlign w:val="bottom"/>
            <w:hideMark/>
          </w:tcPr>
          <w:p w14:paraId="501E5F8D"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Ostale usluge</w:t>
            </w:r>
          </w:p>
        </w:tc>
        <w:tc>
          <w:tcPr>
            <w:tcW w:w="1559" w:type="dxa"/>
            <w:tcBorders>
              <w:top w:val="nil"/>
              <w:left w:val="nil"/>
              <w:bottom w:val="nil"/>
              <w:right w:val="nil"/>
            </w:tcBorders>
            <w:shd w:val="clear" w:color="auto" w:fill="auto"/>
            <w:noWrap/>
            <w:vAlign w:val="bottom"/>
            <w:hideMark/>
          </w:tcPr>
          <w:p w14:paraId="38448448"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379392C0"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1.157,81</w:t>
            </w:r>
          </w:p>
        </w:tc>
        <w:tc>
          <w:tcPr>
            <w:tcW w:w="993" w:type="dxa"/>
            <w:tcBorders>
              <w:top w:val="nil"/>
              <w:left w:val="nil"/>
              <w:bottom w:val="nil"/>
              <w:right w:val="nil"/>
            </w:tcBorders>
            <w:shd w:val="clear" w:color="auto" w:fill="auto"/>
            <w:noWrap/>
            <w:vAlign w:val="bottom"/>
            <w:hideMark/>
          </w:tcPr>
          <w:p w14:paraId="3371AC5D"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452A0DC8"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0F1D7D64"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3. VLASTITI PRIHODI</w:t>
            </w:r>
          </w:p>
        </w:tc>
        <w:tc>
          <w:tcPr>
            <w:tcW w:w="1559" w:type="dxa"/>
            <w:tcBorders>
              <w:top w:val="nil"/>
              <w:left w:val="nil"/>
              <w:bottom w:val="nil"/>
              <w:right w:val="nil"/>
            </w:tcBorders>
            <w:shd w:val="clear" w:color="000000" w:fill="CCCCFF"/>
            <w:noWrap/>
            <w:vAlign w:val="bottom"/>
            <w:hideMark/>
          </w:tcPr>
          <w:p w14:paraId="79601B0C"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10.000,00</w:t>
            </w:r>
          </w:p>
        </w:tc>
        <w:tc>
          <w:tcPr>
            <w:tcW w:w="1417" w:type="dxa"/>
            <w:tcBorders>
              <w:top w:val="nil"/>
              <w:left w:val="nil"/>
              <w:bottom w:val="nil"/>
              <w:right w:val="nil"/>
            </w:tcBorders>
            <w:shd w:val="clear" w:color="000000" w:fill="CCCCFF"/>
            <w:noWrap/>
            <w:vAlign w:val="bottom"/>
            <w:hideMark/>
          </w:tcPr>
          <w:p w14:paraId="76FAA4A0"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667,09</w:t>
            </w:r>
          </w:p>
        </w:tc>
        <w:tc>
          <w:tcPr>
            <w:tcW w:w="993" w:type="dxa"/>
            <w:tcBorders>
              <w:top w:val="nil"/>
              <w:left w:val="nil"/>
              <w:bottom w:val="nil"/>
              <w:right w:val="nil"/>
            </w:tcBorders>
            <w:shd w:val="clear" w:color="000000" w:fill="CCCCFF"/>
            <w:noWrap/>
            <w:vAlign w:val="bottom"/>
            <w:hideMark/>
          </w:tcPr>
          <w:p w14:paraId="088A8557"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6,67%</w:t>
            </w:r>
          </w:p>
        </w:tc>
      </w:tr>
      <w:tr w:rsidR="006F5620" w:rsidRPr="006F5620" w14:paraId="3C41C7E2" w14:textId="77777777" w:rsidTr="00C96B7F">
        <w:trPr>
          <w:trHeight w:val="255"/>
        </w:trPr>
        <w:tc>
          <w:tcPr>
            <w:tcW w:w="1276" w:type="dxa"/>
            <w:tcBorders>
              <w:top w:val="nil"/>
              <w:left w:val="nil"/>
              <w:bottom w:val="nil"/>
              <w:right w:val="nil"/>
            </w:tcBorders>
            <w:shd w:val="clear" w:color="auto" w:fill="auto"/>
            <w:noWrap/>
            <w:vAlign w:val="bottom"/>
            <w:hideMark/>
          </w:tcPr>
          <w:p w14:paraId="795F8DD1"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321</w:t>
            </w:r>
          </w:p>
        </w:tc>
        <w:tc>
          <w:tcPr>
            <w:tcW w:w="4962" w:type="dxa"/>
            <w:tcBorders>
              <w:top w:val="nil"/>
              <w:left w:val="nil"/>
              <w:bottom w:val="nil"/>
              <w:right w:val="nil"/>
            </w:tcBorders>
            <w:shd w:val="clear" w:color="auto" w:fill="auto"/>
            <w:noWrap/>
            <w:vAlign w:val="bottom"/>
            <w:hideMark/>
          </w:tcPr>
          <w:p w14:paraId="61D074CC"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Naknade troškova zaposlenima</w:t>
            </w:r>
          </w:p>
        </w:tc>
        <w:tc>
          <w:tcPr>
            <w:tcW w:w="1559" w:type="dxa"/>
            <w:tcBorders>
              <w:top w:val="nil"/>
              <w:left w:val="nil"/>
              <w:bottom w:val="nil"/>
              <w:right w:val="nil"/>
            </w:tcBorders>
            <w:shd w:val="clear" w:color="auto" w:fill="auto"/>
            <w:noWrap/>
            <w:vAlign w:val="bottom"/>
            <w:hideMark/>
          </w:tcPr>
          <w:p w14:paraId="151DA94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1.000,00</w:t>
            </w:r>
          </w:p>
        </w:tc>
        <w:tc>
          <w:tcPr>
            <w:tcW w:w="1417" w:type="dxa"/>
            <w:tcBorders>
              <w:top w:val="nil"/>
              <w:left w:val="nil"/>
              <w:bottom w:val="nil"/>
              <w:right w:val="nil"/>
            </w:tcBorders>
            <w:shd w:val="clear" w:color="auto" w:fill="auto"/>
            <w:noWrap/>
            <w:vAlign w:val="bottom"/>
            <w:hideMark/>
          </w:tcPr>
          <w:p w14:paraId="2DF3C33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7B95C8B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34B764D5" w14:textId="77777777" w:rsidTr="00C96B7F">
        <w:trPr>
          <w:trHeight w:val="255"/>
        </w:trPr>
        <w:tc>
          <w:tcPr>
            <w:tcW w:w="1276" w:type="dxa"/>
            <w:tcBorders>
              <w:top w:val="nil"/>
              <w:left w:val="nil"/>
              <w:bottom w:val="nil"/>
              <w:right w:val="nil"/>
            </w:tcBorders>
            <w:shd w:val="clear" w:color="auto" w:fill="auto"/>
            <w:noWrap/>
            <w:vAlign w:val="bottom"/>
            <w:hideMark/>
          </w:tcPr>
          <w:p w14:paraId="429DF3F5"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3211</w:t>
            </w:r>
          </w:p>
        </w:tc>
        <w:tc>
          <w:tcPr>
            <w:tcW w:w="4962" w:type="dxa"/>
            <w:tcBorders>
              <w:top w:val="nil"/>
              <w:left w:val="nil"/>
              <w:bottom w:val="nil"/>
              <w:right w:val="nil"/>
            </w:tcBorders>
            <w:shd w:val="clear" w:color="auto" w:fill="auto"/>
            <w:noWrap/>
            <w:vAlign w:val="bottom"/>
            <w:hideMark/>
          </w:tcPr>
          <w:p w14:paraId="40A4C317"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Službena putovanja</w:t>
            </w:r>
          </w:p>
        </w:tc>
        <w:tc>
          <w:tcPr>
            <w:tcW w:w="1559" w:type="dxa"/>
            <w:tcBorders>
              <w:top w:val="nil"/>
              <w:left w:val="nil"/>
              <w:bottom w:val="nil"/>
              <w:right w:val="nil"/>
            </w:tcBorders>
            <w:shd w:val="clear" w:color="auto" w:fill="auto"/>
            <w:noWrap/>
            <w:vAlign w:val="bottom"/>
            <w:hideMark/>
          </w:tcPr>
          <w:p w14:paraId="0BDD0EF8"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3A93E9C1"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577B6AA7"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008A57F3" w14:textId="77777777" w:rsidTr="00C96B7F">
        <w:trPr>
          <w:trHeight w:val="255"/>
        </w:trPr>
        <w:tc>
          <w:tcPr>
            <w:tcW w:w="1276" w:type="dxa"/>
            <w:tcBorders>
              <w:top w:val="nil"/>
              <w:left w:val="nil"/>
              <w:bottom w:val="nil"/>
              <w:right w:val="nil"/>
            </w:tcBorders>
            <w:shd w:val="clear" w:color="auto" w:fill="auto"/>
            <w:noWrap/>
            <w:vAlign w:val="bottom"/>
            <w:hideMark/>
          </w:tcPr>
          <w:p w14:paraId="7AA402E3"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010FB18F"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521B6E6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9.000,00</w:t>
            </w:r>
          </w:p>
        </w:tc>
        <w:tc>
          <w:tcPr>
            <w:tcW w:w="1417" w:type="dxa"/>
            <w:tcBorders>
              <w:top w:val="nil"/>
              <w:left w:val="nil"/>
              <w:bottom w:val="nil"/>
              <w:right w:val="nil"/>
            </w:tcBorders>
            <w:shd w:val="clear" w:color="auto" w:fill="auto"/>
            <w:noWrap/>
            <w:vAlign w:val="bottom"/>
            <w:hideMark/>
          </w:tcPr>
          <w:p w14:paraId="01681D4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667,09</w:t>
            </w:r>
          </w:p>
        </w:tc>
        <w:tc>
          <w:tcPr>
            <w:tcW w:w="993" w:type="dxa"/>
            <w:tcBorders>
              <w:top w:val="nil"/>
              <w:left w:val="nil"/>
              <w:bottom w:val="nil"/>
              <w:right w:val="nil"/>
            </w:tcBorders>
            <w:shd w:val="clear" w:color="auto" w:fill="auto"/>
            <w:noWrap/>
            <w:vAlign w:val="bottom"/>
            <w:hideMark/>
          </w:tcPr>
          <w:p w14:paraId="1237C4E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7,41%</w:t>
            </w:r>
          </w:p>
        </w:tc>
      </w:tr>
      <w:tr w:rsidR="006F5620" w:rsidRPr="006F5620" w14:paraId="64748665" w14:textId="77777777" w:rsidTr="00C96B7F">
        <w:trPr>
          <w:trHeight w:val="255"/>
        </w:trPr>
        <w:tc>
          <w:tcPr>
            <w:tcW w:w="1276" w:type="dxa"/>
            <w:tcBorders>
              <w:top w:val="nil"/>
              <w:left w:val="nil"/>
              <w:bottom w:val="nil"/>
              <w:right w:val="nil"/>
            </w:tcBorders>
            <w:shd w:val="clear" w:color="auto" w:fill="auto"/>
            <w:noWrap/>
            <w:vAlign w:val="bottom"/>
            <w:hideMark/>
          </w:tcPr>
          <w:p w14:paraId="565CA575"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3237</w:t>
            </w:r>
          </w:p>
        </w:tc>
        <w:tc>
          <w:tcPr>
            <w:tcW w:w="4962" w:type="dxa"/>
            <w:tcBorders>
              <w:top w:val="nil"/>
              <w:left w:val="nil"/>
              <w:bottom w:val="nil"/>
              <w:right w:val="nil"/>
            </w:tcBorders>
            <w:shd w:val="clear" w:color="auto" w:fill="auto"/>
            <w:noWrap/>
            <w:vAlign w:val="bottom"/>
            <w:hideMark/>
          </w:tcPr>
          <w:p w14:paraId="3B446717"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Intelektualne i osobne usluge</w:t>
            </w:r>
          </w:p>
        </w:tc>
        <w:tc>
          <w:tcPr>
            <w:tcW w:w="1559" w:type="dxa"/>
            <w:tcBorders>
              <w:top w:val="nil"/>
              <w:left w:val="nil"/>
              <w:bottom w:val="nil"/>
              <w:right w:val="nil"/>
            </w:tcBorders>
            <w:shd w:val="clear" w:color="auto" w:fill="auto"/>
            <w:noWrap/>
            <w:vAlign w:val="bottom"/>
            <w:hideMark/>
          </w:tcPr>
          <w:p w14:paraId="4A33A210"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39DD2F4E"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667,09</w:t>
            </w:r>
          </w:p>
        </w:tc>
        <w:tc>
          <w:tcPr>
            <w:tcW w:w="993" w:type="dxa"/>
            <w:tcBorders>
              <w:top w:val="nil"/>
              <w:left w:val="nil"/>
              <w:bottom w:val="nil"/>
              <w:right w:val="nil"/>
            </w:tcBorders>
            <w:shd w:val="clear" w:color="auto" w:fill="auto"/>
            <w:noWrap/>
            <w:vAlign w:val="bottom"/>
            <w:hideMark/>
          </w:tcPr>
          <w:p w14:paraId="756CA7F6"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3074967E"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6554BE9C"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5. POMOĆI</w:t>
            </w:r>
          </w:p>
        </w:tc>
        <w:tc>
          <w:tcPr>
            <w:tcW w:w="1559" w:type="dxa"/>
            <w:tcBorders>
              <w:top w:val="nil"/>
              <w:left w:val="nil"/>
              <w:bottom w:val="nil"/>
              <w:right w:val="nil"/>
            </w:tcBorders>
            <w:shd w:val="clear" w:color="000000" w:fill="CCCCFF"/>
            <w:noWrap/>
            <w:vAlign w:val="bottom"/>
            <w:hideMark/>
          </w:tcPr>
          <w:p w14:paraId="7F21526A"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25.000,00</w:t>
            </w:r>
          </w:p>
        </w:tc>
        <w:tc>
          <w:tcPr>
            <w:tcW w:w="1417" w:type="dxa"/>
            <w:tcBorders>
              <w:top w:val="nil"/>
              <w:left w:val="nil"/>
              <w:bottom w:val="nil"/>
              <w:right w:val="nil"/>
            </w:tcBorders>
            <w:shd w:val="clear" w:color="000000" w:fill="CCCCFF"/>
            <w:noWrap/>
            <w:vAlign w:val="bottom"/>
            <w:hideMark/>
          </w:tcPr>
          <w:p w14:paraId="3C63B45A"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8.962,97</w:t>
            </w:r>
          </w:p>
        </w:tc>
        <w:tc>
          <w:tcPr>
            <w:tcW w:w="993" w:type="dxa"/>
            <w:tcBorders>
              <w:top w:val="nil"/>
              <w:left w:val="nil"/>
              <w:bottom w:val="nil"/>
              <w:right w:val="nil"/>
            </w:tcBorders>
            <w:shd w:val="clear" w:color="000000" w:fill="CCCCFF"/>
            <w:noWrap/>
            <w:vAlign w:val="bottom"/>
            <w:hideMark/>
          </w:tcPr>
          <w:p w14:paraId="580AC6AC"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35,85%</w:t>
            </w:r>
          </w:p>
        </w:tc>
      </w:tr>
      <w:tr w:rsidR="006F5620" w:rsidRPr="006F5620" w14:paraId="17CD2F31" w14:textId="77777777" w:rsidTr="00C96B7F">
        <w:trPr>
          <w:trHeight w:val="255"/>
        </w:trPr>
        <w:tc>
          <w:tcPr>
            <w:tcW w:w="1276" w:type="dxa"/>
            <w:tcBorders>
              <w:top w:val="nil"/>
              <w:left w:val="nil"/>
              <w:bottom w:val="nil"/>
              <w:right w:val="nil"/>
            </w:tcBorders>
            <w:shd w:val="clear" w:color="auto" w:fill="auto"/>
            <w:noWrap/>
            <w:vAlign w:val="bottom"/>
            <w:hideMark/>
          </w:tcPr>
          <w:p w14:paraId="03BE29BB"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3153A920"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718C015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25.000,00</w:t>
            </w:r>
          </w:p>
        </w:tc>
        <w:tc>
          <w:tcPr>
            <w:tcW w:w="1417" w:type="dxa"/>
            <w:tcBorders>
              <w:top w:val="nil"/>
              <w:left w:val="nil"/>
              <w:bottom w:val="nil"/>
              <w:right w:val="nil"/>
            </w:tcBorders>
            <w:shd w:val="clear" w:color="auto" w:fill="auto"/>
            <w:noWrap/>
            <w:vAlign w:val="bottom"/>
            <w:hideMark/>
          </w:tcPr>
          <w:p w14:paraId="231B98A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8.962,97</w:t>
            </w:r>
          </w:p>
        </w:tc>
        <w:tc>
          <w:tcPr>
            <w:tcW w:w="993" w:type="dxa"/>
            <w:tcBorders>
              <w:top w:val="nil"/>
              <w:left w:val="nil"/>
              <w:bottom w:val="nil"/>
              <w:right w:val="nil"/>
            </w:tcBorders>
            <w:shd w:val="clear" w:color="auto" w:fill="auto"/>
            <w:noWrap/>
            <w:vAlign w:val="bottom"/>
            <w:hideMark/>
          </w:tcPr>
          <w:p w14:paraId="74BD28A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35,85%</w:t>
            </w:r>
          </w:p>
        </w:tc>
      </w:tr>
      <w:tr w:rsidR="006F5620" w:rsidRPr="006F5620" w14:paraId="0B202CAC" w14:textId="77777777" w:rsidTr="00C96B7F">
        <w:trPr>
          <w:trHeight w:val="255"/>
        </w:trPr>
        <w:tc>
          <w:tcPr>
            <w:tcW w:w="1276" w:type="dxa"/>
            <w:tcBorders>
              <w:top w:val="nil"/>
              <w:left w:val="nil"/>
              <w:bottom w:val="nil"/>
              <w:right w:val="nil"/>
            </w:tcBorders>
            <w:shd w:val="clear" w:color="auto" w:fill="auto"/>
            <w:noWrap/>
            <w:vAlign w:val="bottom"/>
            <w:hideMark/>
          </w:tcPr>
          <w:p w14:paraId="359817FC"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3237</w:t>
            </w:r>
          </w:p>
        </w:tc>
        <w:tc>
          <w:tcPr>
            <w:tcW w:w="4962" w:type="dxa"/>
            <w:tcBorders>
              <w:top w:val="nil"/>
              <w:left w:val="nil"/>
              <w:bottom w:val="nil"/>
              <w:right w:val="nil"/>
            </w:tcBorders>
            <w:shd w:val="clear" w:color="auto" w:fill="auto"/>
            <w:noWrap/>
            <w:vAlign w:val="bottom"/>
            <w:hideMark/>
          </w:tcPr>
          <w:p w14:paraId="26DCE654"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Intelektualne i osobne usluge</w:t>
            </w:r>
          </w:p>
        </w:tc>
        <w:tc>
          <w:tcPr>
            <w:tcW w:w="1559" w:type="dxa"/>
            <w:tcBorders>
              <w:top w:val="nil"/>
              <w:left w:val="nil"/>
              <w:bottom w:val="nil"/>
              <w:right w:val="nil"/>
            </w:tcBorders>
            <w:shd w:val="clear" w:color="auto" w:fill="auto"/>
            <w:noWrap/>
            <w:vAlign w:val="bottom"/>
            <w:hideMark/>
          </w:tcPr>
          <w:p w14:paraId="037CFECF"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6D47F9F4"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3.837,97</w:t>
            </w:r>
          </w:p>
        </w:tc>
        <w:tc>
          <w:tcPr>
            <w:tcW w:w="993" w:type="dxa"/>
            <w:tcBorders>
              <w:top w:val="nil"/>
              <w:left w:val="nil"/>
              <w:bottom w:val="nil"/>
              <w:right w:val="nil"/>
            </w:tcBorders>
            <w:shd w:val="clear" w:color="auto" w:fill="auto"/>
            <w:noWrap/>
            <w:vAlign w:val="bottom"/>
            <w:hideMark/>
          </w:tcPr>
          <w:p w14:paraId="7D4CECAA"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31B72CA6" w14:textId="77777777" w:rsidTr="00C96B7F">
        <w:trPr>
          <w:trHeight w:val="255"/>
        </w:trPr>
        <w:tc>
          <w:tcPr>
            <w:tcW w:w="1276" w:type="dxa"/>
            <w:tcBorders>
              <w:top w:val="nil"/>
              <w:left w:val="nil"/>
              <w:bottom w:val="nil"/>
              <w:right w:val="nil"/>
            </w:tcBorders>
            <w:shd w:val="clear" w:color="auto" w:fill="auto"/>
            <w:noWrap/>
            <w:vAlign w:val="bottom"/>
            <w:hideMark/>
          </w:tcPr>
          <w:p w14:paraId="6C5E8026"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3239</w:t>
            </w:r>
          </w:p>
        </w:tc>
        <w:tc>
          <w:tcPr>
            <w:tcW w:w="4962" w:type="dxa"/>
            <w:tcBorders>
              <w:top w:val="nil"/>
              <w:left w:val="nil"/>
              <w:bottom w:val="nil"/>
              <w:right w:val="nil"/>
            </w:tcBorders>
            <w:shd w:val="clear" w:color="auto" w:fill="auto"/>
            <w:noWrap/>
            <w:vAlign w:val="bottom"/>
            <w:hideMark/>
          </w:tcPr>
          <w:p w14:paraId="00671E74"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Ostale usluge</w:t>
            </w:r>
          </w:p>
        </w:tc>
        <w:tc>
          <w:tcPr>
            <w:tcW w:w="1559" w:type="dxa"/>
            <w:tcBorders>
              <w:top w:val="nil"/>
              <w:left w:val="nil"/>
              <w:bottom w:val="nil"/>
              <w:right w:val="nil"/>
            </w:tcBorders>
            <w:shd w:val="clear" w:color="auto" w:fill="auto"/>
            <w:noWrap/>
            <w:vAlign w:val="bottom"/>
            <w:hideMark/>
          </w:tcPr>
          <w:p w14:paraId="0F080A4E"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428014B9"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5.125,00</w:t>
            </w:r>
          </w:p>
        </w:tc>
        <w:tc>
          <w:tcPr>
            <w:tcW w:w="993" w:type="dxa"/>
            <w:tcBorders>
              <w:top w:val="nil"/>
              <w:left w:val="nil"/>
              <w:bottom w:val="nil"/>
              <w:right w:val="nil"/>
            </w:tcBorders>
            <w:shd w:val="clear" w:color="auto" w:fill="auto"/>
            <w:noWrap/>
            <w:vAlign w:val="bottom"/>
            <w:hideMark/>
          </w:tcPr>
          <w:p w14:paraId="46A7E2DE"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644FC182"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5B38B984"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6. DONACIJE</w:t>
            </w:r>
          </w:p>
        </w:tc>
        <w:tc>
          <w:tcPr>
            <w:tcW w:w="1559" w:type="dxa"/>
            <w:tcBorders>
              <w:top w:val="nil"/>
              <w:left w:val="nil"/>
              <w:bottom w:val="nil"/>
              <w:right w:val="nil"/>
            </w:tcBorders>
            <w:shd w:val="clear" w:color="000000" w:fill="CCCCFF"/>
            <w:noWrap/>
            <w:vAlign w:val="bottom"/>
            <w:hideMark/>
          </w:tcPr>
          <w:p w14:paraId="2A31D54C"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5.000,00</w:t>
            </w:r>
          </w:p>
        </w:tc>
        <w:tc>
          <w:tcPr>
            <w:tcW w:w="1417" w:type="dxa"/>
            <w:tcBorders>
              <w:top w:val="nil"/>
              <w:left w:val="nil"/>
              <w:bottom w:val="nil"/>
              <w:right w:val="nil"/>
            </w:tcBorders>
            <w:shd w:val="clear" w:color="000000" w:fill="CCCCFF"/>
            <w:noWrap/>
            <w:vAlign w:val="bottom"/>
            <w:hideMark/>
          </w:tcPr>
          <w:p w14:paraId="54D07E01"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6.000,00</w:t>
            </w:r>
          </w:p>
        </w:tc>
        <w:tc>
          <w:tcPr>
            <w:tcW w:w="993" w:type="dxa"/>
            <w:tcBorders>
              <w:top w:val="nil"/>
              <w:left w:val="nil"/>
              <w:bottom w:val="nil"/>
              <w:right w:val="nil"/>
            </w:tcBorders>
            <w:shd w:val="clear" w:color="000000" w:fill="CCCCFF"/>
            <w:noWrap/>
            <w:vAlign w:val="bottom"/>
            <w:hideMark/>
          </w:tcPr>
          <w:p w14:paraId="5D7ECB72"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120,00%</w:t>
            </w:r>
          </w:p>
        </w:tc>
      </w:tr>
      <w:tr w:rsidR="006F5620" w:rsidRPr="006F5620" w14:paraId="18C9C44B" w14:textId="77777777" w:rsidTr="00C96B7F">
        <w:trPr>
          <w:trHeight w:val="255"/>
        </w:trPr>
        <w:tc>
          <w:tcPr>
            <w:tcW w:w="1276" w:type="dxa"/>
            <w:tcBorders>
              <w:top w:val="nil"/>
              <w:left w:val="nil"/>
              <w:bottom w:val="nil"/>
              <w:right w:val="nil"/>
            </w:tcBorders>
            <w:shd w:val="clear" w:color="auto" w:fill="auto"/>
            <w:noWrap/>
            <w:vAlign w:val="bottom"/>
            <w:hideMark/>
          </w:tcPr>
          <w:p w14:paraId="62BF840C"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6839A8CF"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070DEEF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5.000,00</w:t>
            </w:r>
          </w:p>
        </w:tc>
        <w:tc>
          <w:tcPr>
            <w:tcW w:w="1417" w:type="dxa"/>
            <w:tcBorders>
              <w:top w:val="nil"/>
              <w:left w:val="nil"/>
              <w:bottom w:val="nil"/>
              <w:right w:val="nil"/>
            </w:tcBorders>
            <w:shd w:val="clear" w:color="auto" w:fill="auto"/>
            <w:noWrap/>
            <w:vAlign w:val="bottom"/>
            <w:hideMark/>
          </w:tcPr>
          <w:p w14:paraId="3C95EE9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6.000,00</w:t>
            </w:r>
          </w:p>
        </w:tc>
        <w:tc>
          <w:tcPr>
            <w:tcW w:w="993" w:type="dxa"/>
            <w:tcBorders>
              <w:top w:val="nil"/>
              <w:left w:val="nil"/>
              <w:bottom w:val="nil"/>
              <w:right w:val="nil"/>
            </w:tcBorders>
            <w:shd w:val="clear" w:color="auto" w:fill="auto"/>
            <w:noWrap/>
            <w:vAlign w:val="bottom"/>
            <w:hideMark/>
          </w:tcPr>
          <w:p w14:paraId="5EEF2E2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120,00%</w:t>
            </w:r>
          </w:p>
        </w:tc>
      </w:tr>
      <w:tr w:rsidR="006F5620" w:rsidRPr="006F5620" w14:paraId="2906BF07" w14:textId="77777777" w:rsidTr="00C96B7F">
        <w:trPr>
          <w:trHeight w:val="255"/>
        </w:trPr>
        <w:tc>
          <w:tcPr>
            <w:tcW w:w="1276" w:type="dxa"/>
            <w:tcBorders>
              <w:top w:val="nil"/>
              <w:left w:val="nil"/>
              <w:bottom w:val="nil"/>
              <w:right w:val="nil"/>
            </w:tcBorders>
            <w:shd w:val="clear" w:color="auto" w:fill="auto"/>
            <w:noWrap/>
            <w:vAlign w:val="bottom"/>
            <w:hideMark/>
          </w:tcPr>
          <w:p w14:paraId="0F7C20FB"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3237</w:t>
            </w:r>
          </w:p>
        </w:tc>
        <w:tc>
          <w:tcPr>
            <w:tcW w:w="4962" w:type="dxa"/>
            <w:tcBorders>
              <w:top w:val="nil"/>
              <w:left w:val="nil"/>
              <w:bottom w:val="nil"/>
              <w:right w:val="nil"/>
            </w:tcBorders>
            <w:shd w:val="clear" w:color="auto" w:fill="auto"/>
            <w:noWrap/>
            <w:vAlign w:val="bottom"/>
            <w:hideMark/>
          </w:tcPr>
          <w:p w14:paraId="2809E559"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Intelektualne i osobne usluge</w:t>
            </w:r>
          </w:p>
        </w:tc>
        <w:tc>
          <w:tcPr>
            <w:tcW w:w="1559" w:type="dxa"/>
            <w:tcBorders>
              <w:top w:val="nil"/>
              <w:left w:val="nil"/>
              <w:bottom w:val="nil"/>
              <w:right w:val="nil"/>
            </w:tcBorders>
            <w:shd w:val="clear" w:color="auto" w:fill="auto"/>
            <w:noWrap/>
            <w:vAlign w:val="bottom"/>
            <w:hideMark/>
          </w:tcPr>
          <w:p w14:paraId="1EB04899"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6BDDD113"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37AAA849"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05BBA7D1" w14:textId="77777777" w:rsidTr="00C96B7F">
        <w:trPr>
          <w:trHeight w:val="255"/>
        </w:trPr>
        <w:tc>
          <w:tcPr>
            <w:tcW w:w="1276" w:type="dxa"/>
            <w:tcBorders>
              <w:top w:val="nil"/>
              <w:left w:val="nil"/>
              <w:bottom w:val="nil"/>
              <w:right w:val="nil"/>
            </w:tcBorders>
            <w:shd w:val="clear" w:color="auto" w:fill="auto"/>
            <w:noWrap/>
            <w:vAlign w:val="bottom"/>
            <w:hideMark/>
          </w:tcPr>
          <w:p w14:paraId="02DB4677"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3239</w:t>
            </w:r>
          </w:p>
        </w:tc>
        <w:tc>
          <w:tcPr>
            <w:tcW w:w="4962" w:type="dxa"/>
            <w:tcBorders>
              <w:top w:val="nil"/>
              <w:left w:val="nil"/>
              <w:bottom w:val="nil"/>
              <w:right w:val="nil"/>
            </w:tcBorders>
            <w:shd w:val="clear" w:color="auto" w:fill="auto"/>
            <w:noWrap/>
            <w:vAlign w:val="bottom"/>
            <w:hideMark/>
          </w:tcPr>
          <w:p w14:paraId="312AEB51"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Ostale usluge</w:t>
            </w:r>
          </w:p>
        </w:tc>
        <w:tc>
          <w:tcPr>
            <w:tcW w:w="1559" w:type="dxa"/>
            <w:tcBorders>
              <w:top w:val="nil"/>
              <w:left w:val="nil"/>
              <w:bottom w:val="nil"/>
              <w:right w:val="nil"/>
            </w:tcBorders>
            <w:shd w:val="clear" w:color="auto" w:fill="auto"/>
            <w:noWrap/>
            <w:vAlign w:val="bottom"/>
            <w:hideMark/>
          </w:tcPr>
          <w:p w14:paraId="56926316"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48F0199C"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6.000,00</w:t>
            </w:r>
          </w:p>
        </w:tc>
        <w:tc>
          <w:tcPr>
            <w:tcW w:w="993" w:type="dxa"/>
            <w:tcBorders>
              <w:top w:val="nil"/>
              <w:left w:val="nil"/>
              <w:bottom w:val="nil"/>
              <w:right w:val="nil"/>
            </w:tcBorders>
            <w:shd w:val="clear" w:color="auto" w:fill="auto"/>
            <w:noWrap/>
            <w:vAlign w:val="bottom"/>
            <w:hideMark/>
          </w:tcPr>
          <w:p w14:paraId="3E134E9D"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1ED30527" w14:textId="77777777" w:rsidTr="00C96B7F">
        <w:trPr>
          <w:trHeight w:val="255"/>
        </w:trPr>
        <w:tc>
          <w:tcPr>
            <w:tcW w:w="1276" w:type="dxa"/>
            <w:tcBorders>
              <w:top w:val="nil"/>
              <w:left w:val="nil"/>
              <w:bottom w:val="nil"/>
              <w:right w:val="nil"/>
            </w:tcBorders>
            <w:shd w:val="clear" w:color="000000" w:fill="FFFF99"/>
            <w:noWrap/>
            <w:vAlign w:val="bottom"/>
            <w:hideMark/>
          </w:tcPr>
          <w:p w14:paraId="0B21BB0B"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T202007</w:t>
            </w:r>
          </w:p>
        </w:tc>
        <w:tc>
          <w:tcPr>
            <w:tcW w:w="4962" w:type="dxa"/>
            <w:tcBorders>
              <w:top w:val="nil"/>
              <w:left w:val="nil"/>
              <w:bottom w:val="nil"/>
              <w:right w:val="nil"/>
            </w:tcBorders>
            <w:shd w:val="clear" w:color="000000" w:fill="FFFF99"/>
            <w:noWrap/>
            <w:vAlign w:val="bottom"/>
            <w:hideMark/>
          </w:tcPr>
          <w:p w14:paraId="28115EBA"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Tekući projekt: Kratki na brzinu - Diverzije</w:t>
            </w:r>
          </w:p>
        </w:tc>
        <w:tc>
          <w:tcPr>
            <w:tcW w:w="1559" w:type="dxa"/>
            <w:tcBorders>
              <w:top w:val="nil"/>
              <w:left w:val="nil"/>
              <w:bottom w:val="nil"/>
              <w:right w:val="nil"/>
            </w:tcBorders>
            <w:shd w:val="clear" w:color="000000" w:fill="FFFF99"/>
            <w:noWrap/>
            <w:vAlign w:val="bottom"/>
            <w:hideMark/>
          </w:tcPr>
          <w:p w14:paraId="3D6BD53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68.000,00</w:t>
            </w:r>
          </w:p>
        </w:tc>
        <w:tc>
          <w:tcPr>
            <w:tcW w:w="1417" w:type="dxa"/>
            <w:tcBorders>
              <w:top w:val="nil"/>
              <w:left w:val="nil"/>
              <w:bottom w:val="nil"/>
              <w:right w:val="nil"/>
            </w:tcBorders>
            <w:shd w:val="clear" w:color="000000" w:fill="FFFF99"/>
            <w:noWrap/>
            <w:vAlign w:val="bottom"/>
            <w:hideMark/>
          </w:tcPr>
          <w:p w14:paraId="6CDFA26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1.325,00</w:t>
            </w:r>
          </w:p>
        </w:tc>
        <w:tc>
          <w:tcPr>
            <w:tcW w:w="993" w:type="dxa"/>
            <w:tcBorders>
              <w:top w:val="nil"/>
              <w:left w:val="nil"/>
              <w:bottom w:val="nil"/>
              <w:right w:val="nil"/>
            </w:tcBorders>
            <w:shd w:val="clear" w:color="000000" w:fill="FFFF99"/>
            <w:noWrap/>
            <w:vAlign w:val="bottom"/>
            <w:hideMark/>
          </w:tcPr>
          <w:p w14:paraId="5A663A2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1,95%</w:t>
            </w:r>
          </w:p>
        </w:tc>
      </w:tr>
      <w:tr w:rsidR="006F5620" w:rsidRPr="006F5620" w14:paraId="4CF5CB9A"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2079681C"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lastRenderedPageBreak/>
              <w:t>Izvor 1. OPĆI PRIHODI I PRIMICI</w:t>
            </w:r>
          </w:p>
        </w:tc>
        <w:tc>
          <w:tcPr>
            <w:tcW w:w="1559" w:type="dxa"/>
            <w:tcBorders>
              <w:top w:val="nil"/>
              <w:left w:val="nil"/>
              <w:bottom w:val="nil"/>
              <w:right w:val="nil"/>
            </w:tcBorders>
            <w:shd w:val="clear" w:color="000000" w:fill="CCCCFF"/>
            <w:noWrap/>
            <w:vAlign w:val="bottom"/>
            <w:hideMark/>
          </w:tcPr>
          <w:p w14:paraId="6C9BC3D3"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10.000,00</w:t>
            </w:r>
          </w:p>
        </w:tc>
        <w:tc>
          <w:tcPr>
            <w:tcW w:w="1417" w:type="dxa"/>
            <w:tcBorders>
              <w:top w:val="nil"/>
              <w:left w:val="nil"/>
              <w:bottom w:val="nil"/>
              <w:right w:val="nil"/>
            </w:tcBorders>
            <w:shd w:val="clear" w:color="000000" w:fill="CCCCFF"/>
            <w:noWrap/>
            <w:vAlign w:val="bottom"/>
            <w:hideMark/>
          </w:tcPr>
          <w:p w14:paraId="2EB464B3"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c>
          <w:tcPr>
            <w:tcW w:w="993" w:type="dxa"/>
            <w:tcBorders>
              <w:top w:val="nil"/>
              <w:left w:val="nil"/>
              <w:bottom w:val="nil"/>
              <w:right w:val="nil"/>
            </w:tcBorders>
            <w:shd w:val="clear" w:color="000000" w:fill="CCCCFF"/>
            <w:noWrap/>
            <w:vAlign w:val="bottom"/>
            <w:hideMark/>
          </w:tcPr>
          <w:p w14:paraId="5987E1FF"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r>
      <w:tr w:rsidR="006F5620" w:rsidRPr="006F5620" w14:paraId="5A22754C" w14:textId="77777777" w:rsidTr="00C96B7F">
        <w:trPr>
          <w:trHeight w:val="255"/>
        </w:trPr>
        <w:tc>
          <w:tcPr>
            <w:tcW w:w="1276" w:type="dxa"/>
            <w:tcBorders>
              <w:top w:val="nil"/>
              <w:left w:val="nil"/>
              <w:bottom w:val="nil"/>
              <w:right w:val="nil"/>
            </w:tcBorders>
            <w:shd w:val="clear" w:color="auto" w:fill="auto"/>
            <w:noWrap/>
            <w:vAlign w:val="bottom"/>
            <w:hideMark/>
          </w:tcPr>
          <w:p w14:paraId="0C90B63B"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26AB9C66"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209BB9E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10.000,00</w:t>
            </w:r>
          </w:p>
        </w:tc>
        <w:tc>
          <w:tcPr>
            <w:tcW w:w="1417" w:type="dxa"/>
            <w:tcBorders>
              <w:top w:val="nil"/>
              <w:left w:val="nil"/>
              <w:bottom w:val="nil"/>
              <w:right w:val="nil"/>
            </w:tcBorders>
            <w:shd w:val="clear" w:color="auto" w:fill="auto"/>
            <w:noWrap/>
            <w:vAlign w:val="bottom"/>
            <w:hideMark/>
          </w:tcPr>
          <w:p w14:paraId="11381D1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30C03E4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77D24DC8" w14:textId="77777777" w:rsidTr="00C96B7F">
        <w:trPr>
          <w:trHeight w:val="255"/>
        </w:trPr>
        <w:tc>
          <w:tcPr>
            <w:tcW w:w="1276" w:type="dxa"/>
            <w:tcBorders>
              <w:top w:val="nil"/>
              <w:left w:val="nil"/>
              <w:bottom w:val="nil"/>
              <w:right w:val="nil"/>
            </w:tcBorders>
            <w:shd w:val="clear" w:color="auto" w:fill="auto"/>
            <w:noWrap/>
            <w:vAlign w:val="bottom"/>
            <w:hideMark/>
          </w:tcPr>
          <w:p w14:paraId="76FACB55"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3237</w:t>
            </w:r>
          </w:p>
        </w:tc>
        <w:tc>
          <w:tcPr>
            <w:tcW w:w="4962" w:type="dxa"/>
            <w:tcBorders>
              <w:top w:val="nil"/>
              <w:left w:val="nil"/>
              <w:bottom w:val="nil"/>
              <w:right w:val="nil"/>
            </w:tcBorders>
            <w:shd w:val="clear" w:color="auto" w:fill="auto"/>
            <w:noWrap/>
            <w:vAlign w:val="bottom"/>
            <w:hideMark/>
          </w:tcPr>
          <w:p w14:paraId="0E577D35"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Intelektualne i osobne usluge</w:t>
            </w:r>
          </w:p>
        </w:tc>
        <w:tc>
          <w:tcPr>
            <w:tcW w:w="1559" w:type="dxa"/>
            <w:tcBorders>
              <w:top w:val="nil"/>
              <w:left w:val="nil"/>
              <w:bottom w:val="nil"/>
              <w:right w:val="nil"/>
            </w:tcBorders>
            <w:shd w:val="clear" w:color="auto" w:fill="auto"/>
            <w:noWrap/>
            <w:vAlign w:val="bottom"/>
            <w:hideMark/>
          </w:tcPr>
          <w:p w14:paraId="4D6B2183"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21F16E77"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462796D5"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001079DD"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59FEDAC8"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3. VLASTITI PRIHODI</w:t>
            </w:r>
          </w:p>
        </w:tc>
        <w:tc>
          <w:tcPr>
            <w:tcW w:w="1559" w:type="dxa"/>
            <w:tcBorders>
              <w:top w:val="nil"/>
              <w:left w:val="nil"/>
              <w:bottom w:val="nil"/>
              <w:right w:val="nil"/>
            </w:tcBorders>
            <w:shd w:val="clear" w:color="000000" w:fill="CCCCFF"/>
            <w:noWrap/>
            <w:vAlign w:val="bottom"/>
            <w:hideMark/>
          </w:tcPr>
          <w:p w14:paraId="211BFE81"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8.000,00</w:t>
            </w:r>
          </w:p>
        </w:tc>
        <w:tc>
          <w:tcPr>
            <w:tcW w:w="1417" w:type="dxa"/>
            <w:tcBorders>
              <w:top w:val="nil"/>
              <w:left w:val="nil"/>
              <w:bottom w:val="nil"/>
              <w:right w:val="nil"/>
            </w:tcBorders>
            <w:shd w:val="clear" w:color="000000" w:fill="CCCCFF"/>
            <w:noWrap/>
            <w:vAlign w:val="bottom"/>
            <w:hideMark/>
          </w:tcPr>
          <w:p w14:paraId="49FF5828"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125,00</w:t>
            </w:r>
          </w:p>
        </w:tc>
        <w:tc>
          <w:tcPr>
            <w:tcW w:w="993" w:type="dxa"/>
            <w:tcBorders>
              <w:top w:val="nil"/>
              <w:left w:val="nil"/>
              <w:bottom w:val="nil"/>
              <w:right w:val="nil"/>
            </w:tcBorders>
            <w:shd w:val="clear" w:color="000000" w:fill="CCCCFF"/>
            <w:noWrap/>
            <w:vAlign w:val="bottom"/>
            <w:hideMark/>
          </w:tcPr>
          <w:p w14:paraId="63E5C055"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1,56%</w:t>
            </w:r>
          </w:p>
        </w:tc>
      </w:tr>
      <w:tr w:rsidR="006F5620" w:rsidRPr="006F5620" w14:paraId="7BFF8722" w14:textId="77777777" w:rsidTr="00C96B7F">
        <w:trPr>
          <w:trHeight w:val="255"/>
        </w:trPr>
        <w:tc>
          <w:tcPr>
            <w:tcW w:w="1276" w:type="dxa"/>
            <w:tcBorders>
              <w:top w:val="nil"/>
              <w:left w:val="nil"/>
              <w:bottom w:val="nil"/>
              <w:right w:val="nil"/>
            </w:tcBorders>
            <w:shd w:val="clear" w:color="auto" w:fill="auto"/>
            <w:noWrap/>
            <w:vAlign w:val="bottom"/>
            <w:hideMark/>
          </w:tcPr>
          <w:p w14:paraId="131FC5DD"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44F67A11"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3EB5A9F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2.500,00</w:t>
            </w:r>
          </w:p>
        </w:tc>
        <w:tc>
          <w:tcPr>
            <w:tcW w:w="1417" w:type="dxa"/>
            <w:tcBorders>
              <w:top w:val="nil"/>
              <w:left w:val="nil"/>
              <w:bottom w:val="nil"/>
              <w:right w:val="nil"/>
            </w:tcBorders>
            <w:shd w:val="clear" w:color="auto" w:fill="auto"/>
            <w:noWrap/>
            <w:vAlign w:val="bottom"/>
            <w:hideMark/>
          </w:tcPr>
          <w:p w14:paraId="5A45936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125,00</w:t>
            </w:r>
          </w:p>
        </w:tc>
        <w:tc>
          <w:tcPr>
            <w:tcW w:w="993" w:type="dxa"/>
            <w:tcBorders>
              <w:top w:val="nil"/>
              <w:left w:val="nil"/>
              <w:bottom w:val="nil"/>
              <w:right w:val="nil"/>
            </w:tcBorders>
            <w:shd w:val="clear" w:color="auto" w:fill="auto"/>
            <w:noWrap/>
            <w:vAlign w:val="bottom"/>
            <w:hideMark/>
          </w:tcPr>
          <w:p w14:paraId="3A341B1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5,00%</w:t>
            </w:r>
          </w:p>
        </w:tc>
      </w:tr>
      <w:tr w:rsidR="006F5620" w:rsidRPr="006F5620" w14:paraId="5BFECDA8" w14:textId="77777777" w:rsidTr="00C96B7F">
        <w:trPr>
          <w:trHeight w:val="255"/>
        </w:trPr>
        <w:tc>
          <w:tcPr>
            <w:tcW w:w="1276" w:type="dxa"/>
            <w:tcBorders>
              <w:top w:val="nil"/>
              <w:left w:val="nil"/>
              <w:bottom w:val="nil"/>
              <w:right w:val="nil"/>
            </w:tcBorders>
            <w:shd w:val="clear" w:color="auto" w:fill="auto"/>
            <w:noWrap/>
            <w:vAlign w:val="bottom"/>
            <w:hideMark/>
          </w:tcPr>
          <w:p w14:paraId="14F01E63"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3231</w:t>
            </w:r>
          </w:p>
        </w:tc>
        <w:tc>
          <w:tcPr>
            <w:tcW w:w="4962" w:type="dxa"/>
            <w:tcBorders>
              <w:top w:val="nil"/>
              <w:left w:val="nil"/>
              <w:bottom w:val="nil"/>
              <w:right w:val="nil"/>
            </w:tcBorders>
            <w:shd w:val="clear" w:color="auto" w:fill="auto"/>
            <w:noWrap/>
            <w:vAlign w:val="bottom"/>
            <w:hideMark/>
          </w:tcPr>
          <w:p w14:paraId="5ACA7954"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Usluge telefona, pošte i prijevoza</w:t>
            </w:r>
          </w:p>
        </w:tc>
        <w:tc>
          <w:tcPr>
            <w:tcW w:w="1559" w:type="dxa"/>
            <w:tcBorders>
              <w:top w:val="nil"/>
              <w:left w:val="nil"/>
              <w:bottom w:val="nil"/>
              <w:right w:val="nil"/>
            </w:tcBorders>
            <w:shd w:val="clear" w:color="auto" w:fill="auto"/>
            <w:noWrap/>
            <w:vAlign w:val="bottom"/>
            <w:hideMark/>
          </w:tcPr>
          <w:p w14:paraId="249D82A7"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49AA132A"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1CAE0B93"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6A0527FE" w14:textId="77777777" w:rsidTr="00C96B7F">
        <w:trPr>
          <w:trHeight w:val="255"/>
        </w:trPr>
        <w:tc>
          <w:tcPr>
            <w:tcW w:w="1276" w:type="dxa"/>
            <w:tcBorders>
              <w:top w:val="nil"/>
              <w:left w:val="nil"/>
              <w:bottom w:val="nil"/>
              <w:right w:val="nil"/>
            </w:tcBorders>
            <w:shd w:val="clear" w:color="auto" w:fill="auto"/>
            <w:noWrap/>
            <w:vAlign w:val="bottom"/>
            <w:hideMark/>
          </w:tcPr>
          <w:p w14:paraId="59249C44"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3235</w:t>
            </w:r>
          </w:p>
        </w:tc>
        <w:tc>
          <w:tcPr>
            <w:tcW w:w="4962" w:type="dxa"/>
            <w:tcBorders>
              <w:top w:val="nil"/>
              <w:left w:val="nil"/>
              <w:bottom w:val="nil"/>
              <w:right w:val="nil"/>
            </w:tcBorders>
            <w:shd w:val="clear" w:color="auto" w:fill="auto"/>
            <w:noWrap/>
            <w:vAlign w:val="bottom"/>
            <w:hideMark/>
          </w:tcPr>
          <w:p w14:paraId="6C8BCEAB"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Zakupnine i najamnine</w:t>
            </w:r>
          </w:p>
        </w:tc>
        <w:tc>
          <w:tcPr>
            <w:tcW w:w="1559" w:type="dxa"/>
            <w:tcBorders>
              <w:top w:val="nil"/>
              <w:left w:val="nil"/>
              <w:bottom w:val="nil"/>
              <w:right w:val="nil"/>
            </w:tcBorders>
            <w:shd w:val="clear" w:color="auto" w:fill="auto"/>
            <w:noWrap/>
            <w:vAlign w:val="bottom"/>
            <w:hideMark/>
          </w:tcPr>
          <w:p w14:paraId="4A845A86"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5291AFCE"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125,00</w:t>
            </w:r>
          </w:p>
        </w:tc>
        <w:tc>
          <w:tcPr>
            <w:tcW w:w="993" w:type="dxa"/>
            <w:tcBorders>
              <w:top w:val="nil"/>
              <w:left w:val="nil"/>
              <w:bottom w:val="nil"/>
              <w:right w:val="nil"/>
            </w:tcBorders>
            <w:shd w:val="clear" w:color="auto" w:fill="auto"/>
            <w:noWrap/>
            <w:vAlign w:val="bottom"/>
            <w:hideMark/>
          </w:tcPr>
          <w:p w14:paraId="3A12459B"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0E550ED4" w14:textId="77777777" w:rsidTr="00C96B7F">
        <w:trPr>
          <w:trHeight w:val="255"/>
        </w:trPr>
        <w:tc>
          <w:tcPr>
            <w:tcW w:w="1276" w:type="dxa"/>
            <w:tcBorders>
              <w:top w:val="nil"/>
              <w:left w:val="nil"/>
              <w:bottom w:val="nil"/>
              <w:right w:val="nil"/>
            </w:tcBorders>
            <w:shd w:val="clear" w:color="auto" w:fill="auto"/>
            <w:noWrap/>
            <w:vAlign w:val="bottom"/>
            <w:hideMark/>
          </w:tcPr>
          <w:p w14:paraId="62DC2F8F"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329</w:t>
            </w:r>
          </w:p>
        </w:tc>
        <w:tc>
          <w:tcPr>
            <w:tcW w:w="4962" w:type="dxa"/>
            <w:tcBorders>
              <w:top w:val="nil"/>
              <w:left w:val="nil"/>
              <w:bottom w:val="nil"/>
              <w:right w:val="nil"/>
            </w:tcBorders>
            <w:shd w:val="clear" w:color="auto" w:fill="auto"/>
            <w:noWrap/>
            <w:vAlign w:val="bottom"/>
            <w:hideMark/>
          </w:tcPr>
          <w:p w14:paraId="34197D8E"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Ostali nespomenuti rashodi poslovanja</w:t>
            </w:r>
          </w:p>
        </w:tc>
        <w:tc>
          <w:tcPr>
            <w:tcW w:w="1559" w:type="dxa"/>
            <w:tcBorders>
              <w:top w:val="nil"/>
              <w:left w:val="nil"/>
              <w:bottom w:val="nil"/>
              <w:right w:val="nil"/>
            </w:tcBorders>
            <w:shd w:val="clear" w:color="auto" w:fill="auto"/>
            <w:noWrap/>
            <w:vAlign w:val="bottom"/>
            <w:hideMark/>
          </w:tcPr>
          <w:p w14:paraId="50F28D0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5.500,00</w:t>
            </w:r>
          </w:p>
        </w:tc>
        <w:tc>
          <w:tcPr>
            <w:tcW w:w="1417" w:type="dxa"/>
            <w:tcBorders>
              <w:top w:val="nil"/>
              <w:left w:val="nil"/>
              <w:bottom w:val="nil"/>
              <w:right w:val="nil"/>
            </w:tcBorders>
            <w:shd w:val="clear" w:color="auto" w:fill="auto"/>
            <w:noWrap/>
            <w:vAlign w:val="bottom"/>
            <w:hideMark/>
          </w:tcPr>
          <w:p w14:paraId="0419E4B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70692FA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76377BD9" w14:textId="77777777" w:rsidTr="00C96B7F">
        <w:trPr>
          <w:trHeight w:val="255"/>
        </w:trPr>
        <w:tc>
          <w:tcPr>
            <w:tcW w:w="1276" w:type="dxa"/>
            <w:tcBorders>
              <w:top w:val="nil"/>
              <w:left w:val="nil"/>
              <w:bottom w:val="nil"/>
              <w:right w:val="nil"/>
            </w:tcBorders>
            <w:shd w:val="clear" w:color="auto" w:fill="auto"/>
            <w:noWrap/>
            <w:vAlign w:val="bottom"/>
            <w:hideMark/>
          </w:tcPr>
          <w:p w14:paraId="70269EAC"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3293</w:t>
            </w:r>
          </w:p>
        </w:tc>
        <w:tc>
          <w:tcPr>
            <w:tcW w:w="4962" w:type="dxa"/>
            <w:tcBorders>
              <w:top w:val="nil"/>
              <w:left w:val="nil"/>
              <w:bottom w:val="nil"/>
              <w:right w:val="nil"/>
            </w:tcBorders>
            <w:shd w:val="clear" w:color="auto" w:fill="auto"/>
            <w:noWrap/>
            <w:vAlign w:val="bottom"/>
            <w:hideMark/>
          </w:tcPr>
          <w:p w14:paraId="14A22D84"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Reprezentacija</w:t>
            </w:r>
          </w:p>
        </w:tc>
        <w:tc>
          <w:tcPr>
            <w:tcW w:w="1559" w:type="dxa"/>
            <w:tcBorders>
              <w:top w:val="nil"/>
              <w:left w:val="nil"/>
              <w:bottom w:val="nil"/>
              <w:right w:val="nil"/>
            </w:tcBorders>
            <w:shd w:val="clear" w:color="auto" w:fill="auto"/>
            <w:noWrap/>
            <w:vAlign w:val="bottom"/>
            <w:hideMark/>
          </w:tcPr>
          <w:p w14:paraId="2CB8CC57"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4883DF9A"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0625E10E"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199FF26A" w14:textId="77777777" w:rsidTr="00C96B7F">
        <w:trPr>
          <w:trHeight w:val="255"/>
        </w:trPr>
        <w:tc>
          <w:tcPr>
            <w:tcW w:w="1276" w:type="dxa"/>
            <w:tcBorders>
              <w:top w:val="nil"/>
              <w:left w:val="nil"/>
              <w:bottom w:val="nil"/>
              <w:right w:val="nil"/>
            </w:tcBorders>
            <w:shd w:val="clear" w:color="auto" w:fill="auto"/>
            <w:noWrap/>
            <w:vAlign w:val="bottom"/>
            <w:hideMark/>
          </w:tcPr>
          <w:p w14:paraId="499722A7"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3299</w:t>
            </w:r>
          </w:p>
        </w:tc>
        <w:tc>
          <w:tcPr>
            <w:tcW w:w="4962" w:type="dxa"/>
            <w:tcBorders>
              <w:top w:val="nil"/>
              <w:left w:val="nil"/>
              <w:bottom w:val="nil"/>
              <w:right w:val="nil"/>
            </w:tcBorders>
            <w:shd w:val="clear" w:color="auto" w:fill="auto"/>
            <w:noWrap/>
            <w:vAlign w:val="bottom"/>
            <w:hideMark/>
          </w:tcPr>
          <w:p w14:paraId="46192D05"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Ostali nespomenuti rashodi poslovanja</w:t>
            </w:r>
          </w:p>
        </w:tc>
        <w:tc>
          <w:tcPr>
            <w:tcW w:w="1559" w:type="dxa"/>
            <w:tcBorders>
              <w:top w:val="nil"/>
              <w:left w:val="nil"/>
              <w:bottom w:val="nil"/>
              <w:right w:val="nil"/>
            </w:tcBorders>
            <w:shd w:val="clear" w:color="auto" w:fill="auto"/>
            <w:noWrap/>
            <w:vAlign w:val="bottom"/>
            <w:hideMark/>
          </w:tcPr>
          <w:p w14:paraId="4EE0F62D"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275102A0"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69DE8BA4"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03B75095"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28238C33"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5. POMOĆI</w:t>
            </w:r>
          </w:p>
        </w:tc>
        <w:tc>
          <w:tcPr>
            <w:tcW w:w="1559" w:type="dxa"/>
            <w:tcBorders>
              <w:top w:val="nil"/>
              <w:left w:val="nil"/>
              <w:bottom w:val="nil"/>
              <w:right w:val="nil"/>
            </w:tcBorders>
            <w:shd w:val="clear" w:color="000000" w:fill="CCCCFF"/>
            <w:noWrap/>
            <w:vAlign w:val="bottom"/>
            <w:hideMark/>
          </w:tcPr>
          <w:p w14:paraId="76C64323"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8.000,00</w:t>
            </w:r>
          </w:p>
        </w:tc>
        <w:tc>
          <w:tcPr>
            <w:tcW w:w="1417" w:type="dxa"/>
            <w:tcBorders>
              <w:top w:val="nil"/>
              <w:left w:val="nil"/>
              <w:bottom w:val="nil"/>
              <w:right w:val="nil"/>
            </w:tcBorders>
            <w:shd w:val="clear" w:color="000000" w:fill="CCCCFF"/>
            <w:noWrap/>
            <w:vAlign w:val="bottom"/>
            <w:hideMark/>
          </w:tcPr>
          <w:p w14:paraId="2F0A81EA"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c>
          <w:tcPr>
            <w:tcW w:w="993" w:type="dxa"/>
            <w:tcBorders>
              <w:top w:val="nil"/>
              <w:left w:val="nil"/>
              <w:bottom w:val="nil"/>
              <w:right w:val="nil"/>
            </w:tcBorders>
            <w:shd w:val="clear" w:color="000000" w:fill="CCCCFF"/>
            <w:noWrap/>
            <w:vAlign w:val="bottom"/>
            <w:hideMark/>
          </w:tcPr>
          <w:p w14:paraId="4126AC93"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r>
      <w:tr w:rsidR="006F5620" w:rsidRPr="006F5620" w14:paraId="1D00A933" w14:textId="77777777" w:rsidTr="00C96B7F">
        <w:trPr>
          <w:trHeight w:val="255"/>
        </w:trPr>
        <w:tc>
          <w:tcPr>
            <w:tcW w:w="1276" w:type="dxa"/>
            <w:tcBorders>
              <w:top w:val="nil"/>
              <w:left w:val="nil"/>
              <w:bottom w:val="nil"/>
              <w:right w:val="nil"/>
            </w:tcBorders>
            <w:shd w:val="clear" w:color="auto" w:fill="auto"/>
            <w:noWrap/>
            <w:vAlign w:val="bottom"/>
            <w:hideMark/>
          </w:tcPr>
          <w:p w14:paraId="2A9B1B0E"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1B69A109"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3E538B8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8.000,00</w:t>
            </w:r>
          </w:p>
        </w:tc>
        <w:tc>
          <w:tcPr>
            <w:tcW w:w="1417" w:type="dxa"/>
            <w:tcBorders>
              <w:top w:val="nil"/>
              <w:left w:val="nil"/>
              <w:bottom w:val="nil"/>
              <w:right w:val="nil"/>
            </w:tcBorders>
            <w:shd w:val="clear" w:color="auto" w:fill="auto"/>
            <w:noWrap/>
            <w:vAlign w:val="bottom"/>
            <w:hideMark/>
          </w:tcPr>
          <w:p w14:paraId="261D32F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4938A43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54C22A59" w14:textId="77777777" w:rsidTr="00C96B7F">
        <w:trPr>
          <w:trHeight w:val="255"/>
        </w:trPr>
        <w:tc>
          <w:tcPr>
            <w:tcW w:w="1276" w:type="dxa"/>
            <w:tcBorders>
              <w:top w:val="nil"/>
              <w:left w:val="nil"/>
              <w:bottom w:val="nil"/>
              <w:right w:val="nil"/>
            </w:tcBorders>
            <w:shd w:val="clear" w:color="auto" w:fill="auto"/>
            <w:noWrap/>
            <w:vAlign w:val="bottom"/>
            <w:hideMark/>
          </w:tcPr>
          <w:p w14:paraId="3D67CD7D"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3237</w:t>
            </w:r>
          </w:p>
        </w:tc>
        <w:tc>
          <w:tcPr>
            <w:tcW w:w="4962" w:type="dxa"/>
            <w:tcBorders>
              <w:top w:val="nil"/>
              <w:left w:val="nil"/>
              <w:bottom w:val="nil"/>
              <w:right w:val="nil"/>
            </w:tcBorders>
            <w:shd w:val="clear" w:color="auto" w:fill="auto"/>
            <w:noWrap/>
            <w:vAlign w:val="bottom"/>
            <w:hideMark/>
          </w:tcPr>
          <w:p w14:paraId="52430495"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Intelektualne i osobne usluge</w:t>
            </w:r>
          </w:p>
        </w:tc>
        <w:tc>
          <w:tcPr>
            <w:tcW w:w="1559" w:type="dxa"/>
            <w:tcBorders>
              <w:top w:val="nil"/>
              <w:left w:val="nil"/>
              <w:bottom w:val="nil"/>
              <w:right w:val="nil"/>
            </w:tcBorders>
            <w:shd w:val="clear" w:color="auto" w:fill="auto"/>
            <w:noWrap/>
            <w:vAlign w:val="bottom"/>
            <w:hideMark/>
          </w:tcPr>
          <w:p w14:paraId="7013AF9A"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3E44A13B"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69EA18B1"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2450409A"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37DF6F53"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6. DONACIJE</w:t>
            </w:r>
          </w:p>
        </w:tc>
        <w:tc>
          <w:tcPr>
            <w:tcW w:w="1559" w:type="dxa"/>
            <w:tcBorders>
              <w:top w:val="nil"/>
              <w:left w:val="nil"/>
              <w:bottom w:val="nil"/>
              <w:right w:val="nil"/>
            </w:tcBorders>
            <w:shd w:val="clear" w:color="000000" w:fill="CCCCFF"/>
            <w:noWrap/>
            <w:vAlign w:val="bottom"/>
            <w:hideMark/>
          </w:tcPr>
          <w:p w14:paraId="11BE9893"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42.000,00</w:t>
            </w:r>
          </w:p>
        </w:tc>
        <w:tc>
          <w:tcPr>
            <w:tcW w:w="1417" w:type="dxa"/>
            <w:tcBorders>
              <w:top w:val="nil"/>
              <w:left w:val="nil"/>
              <w:bottom w:val="nil"/>
              <w:right w:val="nil"/>
            </w:tcBorders>
            <w:shd w:val="clear" w:color="000000" w:fill="CCCCFF"/>
            <w:noWrap/>
            <w:vAlign w:val="bottom"/>
            <w:hideMark/>
          </w:tcPr>
          <w:p w14:paraId="57EFF593"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1.200,00</w:t>
            </w:r>
          </w:p>
        </w:tc>
        <w:tc>
          <w:tcPr>
            <w:tcW w:w="993" w:type="dxa"/>
            <w:tcBorders>
              <w:top w:val="nil"/>
              <w:left w:val="nil"/>
              <w:bottom w:val="nil"/>
              <w:right w:val="nil"/>
            </w:tcBorders>
            <w:shd w:val="clear" w:color="000000" w:fill="CCCCFF"/>
            <w:noWrap/>
            <w:vAlign w:val="bottom"/>
            <w:hideMark/>
          </w:tcPr>
          <w:p w14:paraId="2BACEEC2"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2,86%</w:t>
            </w:r>
          </w:p>
        </w:tc>
      </w:tr>
      <w:tr w:rsidR="006F5620" w:rsidRPr="006F5620" w14:paraId="4D29ACA7" w14:textId="77777777" w:rsidTr="00C96B7F">
        <w:trPr>
          <w:trHeight w:val="255"/>
        </w:trPr>
        <w:tc>
          <w:tcPr>
            <w:tcW w:w="1276" w:type="dxa"/>
            <w:tcBorders>
              <w:top w:val="nil"/>
              <w:left w:val="nil"/>
              <w:bottom w:val="nil"/>
              <w:right w:val="nil"/>
            </w:tcBorders>
            <w:shd w:val="clear" w:color="auto" w:fill="auto"/>
            <w:noWrap/>
            <w:vAlign w:val="bottom"/>
            <w:hideMark/>
          </w:tcPr>
          <w:p w14:paraId="35CB094C"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321</w:t>
            </w:r>
          </w:p>
        </w:tc>
        <w:tc>
          <w:tcPr>
            <w:tcW w:w="4962" w:type="dxa"/>
            <w:tcBorders>
              <w:top w:val="nil"/>
              <w:left w:val="nil"/>
              <w:bottom w:val="nil"/>
              <w:right w:val="nil"/>
            </w:tcBorders>
            <w:shd w:val="clear" w:color="auto" w:fill="auto"/>
            <w:noWrap/>
            <w:vAlign w:val="bottom"/>
            <w:hideMark/>
          </w:tcPr>
          <w:p w14:paraId="493068AC"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Naknade troškova zaposlenima</w:t>
            </w:r>
          </w:p>
        </w:tc>
        <w:tc>
          <w:tcPr>
            <w:tcW w:w="1559" w:type="dxa"/>
            <w:tcBorders>
              <w:top w:val="nil"/>
              <w:left w:val="nil"/>
              <w:bottom w:val="nil"/>
              <w:right w:val="nil"/>
            </w:tcBorders>
            <w:shd w:val="clear" w:color="auto" w:fill="auto"/>
            <w:noWrap/>
            <w:vAlign w:val="bottom"/>
            <w:hideMark/>
          </w:tcPr>
          <w:p w14:paraId="612C73F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500,00</w:t>
            </w:r>
          </w:p>
        </w:tc>
        <w:tc>
          <w:tcPr>
            <w:tcW w:w="1417" w:type="dxa"/>
            <w:tcBorders>
              <w:top w:val="nil"/>
              <w:left w:val="nil"/>
              <w:bottom w:val="nil"/>
              <w:right w:val="nil"/>
            </w:tcBorders>
            <w:shd w:val="clear" w:color="auto" w:fill="auto"/>
            <w:noWrap/>
            <w:vAlign w:val="bottom"/>
            <w:hideMark/>
          </w:tcPr>
          <w:p w14:paraId="016895C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2446DA1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4FA50D6C" w14:textId="77777777" w:rsidTr="00C96B7F">
        <w:trPr>
          <w:trHeight w:val="255"/>
        </w:trPr>
        <w:tc>
          <w:tcPr>
            <w:tcW w:w="1276" w:type="dxa"/>
            <w:tcBorders>
              <w:top w:val="nil"/>
              <w:left w:val="nil"/>
              <w:bottom w:val="nil"/>
              <w:right w:val="nil"/>
            </w:tcBorders>
            <w:shd w:val="clear" w:color="auto" w:fill="auto"/>
            <w:noWrap/>
            <w:vAlign w:val="bottom"/>
            <w:hideMark/>
          </w:tcPr>
          <w:p w14:paraId="52D15128"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3211</w:t>
            </w:r>
          </w:p>
        </w:tc>
        <w:tc>
          <w:tcPr>
            <w:tcW w:w="4962" w:type="dxa"/>
            <w:tcBorders>
              <w:top w:val="nil"/>
              <w:left w:val="nil"/>
              <w:bottom w:val="nil"/>
              <w:right w:val="nil"/>
            </w:tcBorders>
            <w:shd w:val="clear" w:color="auto" w:fill="auto"/>
            <w:noWrap/>
            <w:vAlign w:val="bottom"/>
            <w:hideMark/>
          </w:tcPr>
          <w:p w14:paraId="43233C74"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Službena putovanja</w:t>
            </w:r>
          </w:p>
        </w:tc>
        <w:tc>
          <w:tcPr>
            <w:tcW w:w="1559" w:type="dxa"/>
            <w:tcBorders>
              <w:top w:val="nil"/>
              <w:left w:val="nil"/>
              <w:bottom w:val="nil"/>
              <w:right w:val="nil"/>
            </w:tcBorders>
            <w:shd w:val="clear" w:color="auto" w:fill="auto"/>
            <w:noWrap/>
            <w:vAlign w:val="bottom"/>
            <w:hideMark/>
          </w:tcPr>
          <w:p w14:paraId="39D30E93"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70E2EE79"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4CE38653"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3C924C3A" w14:textId="77777777" w:rsidTr="00C96B7F">
        <w:trPr>
          <w:trHeight w:val="255"/>
        </w:trPr>
        <w:tc>
          <w:tcPr>
            <w:tcW w:w="1276" w:type="dxa"/>
            <w:tcBorders>
              <w:top w:val="nil"/>
              <w:left w:val="nil"/>
              <w:bottom w:val="nil"/>
              <w:right w:val="nil"/>
            </w:tcBorders>
            <w:shd w:val="clear" w:color="auto" w:fill="auto"/>
            <w:noWrap/>
            <w:vAlign w:val="bottom"/>
            <w:hideMark/>
          </w:tcPr>
          <w:p w14:paraId="0A00B7F6"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589E1608"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43C01D8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37.500,00</w:t>
            </w:r>
          </w:p>
        </w:tc>
        <w:tc>
          <w:tcPr>
            <w:tcW w:w="1417" w:type="dxa"/>
            <w:tcBorders>
              <w:top w:val="nil"/>
              <w:left w:val="nil"/>
              <w:bottom w:val="nil"/>
              <w:right w:val="nil"/>
            </w:tcBorders>
            <w:shd w:val="clear" w:color="auto" w:fill="auto"/>
            <w:noWrap/>
            <w:vAlign w:val="bottom"/>
            <w:hideMark/>
          </w:tcPr>
          <w:p w14:paraId="3C3A929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1.200,00</w:t>
            </w:r>
          </w:p>
        </w:tc>
        <w:tc>
          <w:tcPr>
            <w:tcW w:w="993" w:type="dxa"/>
            <w:tcBorders>
              <w:top w:val="nil"/>
              <w:left w:val="nil"/>
              <w:bottom w:val="nil"/>
              <w:right w:val="nil"/>
            </w:tcBorders>
            <w:shd w:val="clear" w:color="auto" w:fill="auto"/>
            <w:noWrap/>
            <w:vAlign w:val="bottom"/>
            <w:hideMark/>
          </w:tcPr>
          <w:p w14:paraId="2E16D26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3,20%</w:t>
            </w:r>
          </w:p>
        </w:tc>
      </w:tr>
      <w:tr w:rsidR="006F5620" w:rsidRPr="006F5620" w14:paraId="7E3B7743" w14:textId="77777777" w:rsidTr="00C96B7F">
        <w:trPr>
          <w:trHeight w:val="255"/>
        </w:trPr>
        <w:tc>
          <w:tcPr>
            <w:tcW w:w="1276" w:type="dxa"/>
            <w:tcBorders>
              <w:top w:val="nil"/>
              <w:left w:val="nil"/>
              <w:bottom w:val="nil"/>
              <w:right w:val="nil"/>
            </w:tcBorders>
            <w:shd w:val="clear" w:color="auto" w:fill="auto"/>
            <w:noWrap/>
            <w:vAlign w:val="bottom"/>
            <w:hideMark/>
          </w:tcPr>
          <w:p w14:paraId="53831740"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3233</w:t>
            </w:r>
          </w:p>
        </w:tc>
        <w:tc>
          <w:tcPr>
            <w:tcW w:w="4962" w:type="dxa"/>
            <w:tcBorders>
              <w:top w:val="nil"/>
              <w:left w:val="nil"/>
              <w:bottom w:val="nil"/>
              <w:right w:val="nil"/>
            </w:tcBorders>
            <w:shd w:val="clear" w:color="auto" w:fill="auto"/>
            <w:noWrap/>
            <w:vAlign w:val="bottom"/>
            <w:hideMark/>
          </w:tcPr>
          <w:p w14:paraId="671FC558"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Usluge promidžbe i informiranja</w:t>
            </w:r>
          </w:p>
        </w:tc>
        <w:tc>
          <w:tcPr>
            <w:tcW w:w="1559" w:type="dxa"/>
            <w:tcBorders>
              <w:top w:val="nil"/>
              <w:left w:val="nil"/>
              <w:bottom w:val="nil"/>
              <w:right w:val="nil"/>
            </w:tcBorders>
            <w:shd w:val="clear" w:color="auto" w:fill="auto"/>
            <w:noWrap/>
            <w:vAlign w:val="bottom"/>
            <w:hideMark/>
          </w:tcPr>
          <w:p w14:paraId="48E2ABAB"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3AE08BC6"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1.200,00</w:t>
            </w:r>
          </w:p>
        </w:tc>
        <w:tc>
          <w:tcPr>
            <w:tcW w:w="993" w:type="dxa"/>
            <w:tcBorders>
              <w:top w:val="nil"/>
              <w:left w:val="nil"/>
              <w:bottom w:val="nil"/>
              <w:right w:val="nil"/>
            </w:tcBorders>
            <w:shd w:val="clear" w:color="auto" w:fill="auto"/>
            <w:noWrap/>
            <w:vAlign w:val="bottom"/>
            <w:hideMark/>
          </w:tcPr>
          <w:p w14:paraId="535EFDCD"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2E056A97" w14:textId="77777777" w:rsidTr="00C96B7F">
        <w:trPr>
          <w:trHeight w:val="255"/>
        </w:trPr>
        <w:tc>
          <w:tcPr>
            <w:tcW w:w="1276" w:type="dxa"/>
            <w:tcBorders>
              <w:top w:val="nil"/>
              <w:left w:val="nil"/>
              <w:bottom w:val="nil"/>
              <w:right w:val="nil"/>
            </w:tcBorders>
            <w:shd w:val="clear" w:color="auto" w:fill="auto"/>
            <w:noWrap/>
            <w:vAlign w:val="bottom"/>
            <w:hideMark/>
          </w:tcPr>
          <w:p w14:paraId="4A5B44B8"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3235</w:t>
            </w:r>
          </w:p>
        </w:tc>
        <w:tc>
          <w:tcPr>
            <w:tcW w:w="4962" w:type="dxa"/>
            <w:tcBorders>
              <w:top w:val="nil"/>
              <w:left w:val="nil"/>
              <w:bottom w:val="nil"/>
              <w:right w:val="nil"/>
            </w:tcBorders>
            <w:shd w:val="clear" w:color="auto" w:fill="auto"/>
            <w:noWrap/>
            <w:vAlign w:val="bottom"/>
            <w:hideMark/>
          </w:tcPr>
          <w:p w14:paraId="2A681898"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Zakupnine i najamnine</w:t>
            </w:r>
          </w:p>
        </w:tc>
        <w:tc>
          <w:tcPr>
            <w:tcW w:w="1559" w:type="dxa"/>
            <w:tcBorders>
              <w:top w:val="nil"/>
              <w:left w:val="nil"/>
              <w:bottom w:val="nil"/>
              <w:right w:val="nil"/>
            </w:tcBorders>
            <w:shd w:val="clear" w:color="auto" w:fill="auto"/>
            <w:noWrap/>
            <w:vAlign w:val="bottom"/>
            <w:hideMark/>
          </w:tcPr>
          <w:p w14:paraId="76843936"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4993BD16"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43C9C132"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48F359C4" w14:textId="77777777" w:rsidTr="00C96B7F">
        <w:trPr>
          <w:trHeight w:val="255"/>
        </w:trPr>
        <w:tc>
          <w:tcPr>
            <w:tcW w:w="1276" w:type="dxa"/>
            <w:tcBorders>
              <w:top w:val="nil"/>
              <w:left w:val="nil"/>
              <w:bottom w:val="nil"/>
              <w:right w:val="nil"/>
            </w:tcBorders>
            <w:shd w:val="clear" w:color="auto" w:fill="auto"/>
            <w:noWrap/>
            <w:vAlign w:val="bottom"/>
            <w:hideMark/>
          </w:tcPr>
          <w:p w14:paraId="20D6EB03"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3237</w:t>
            </w:r>
          </w:p>
        </w:tc>
        <w:tc>
          <w:tcPr>
            <w:tcW w:w="4962" w:type="dxa"/>
            <w:tcBorders>
              <w:top w:val="nil"/>
              <w:left w:val="nil"/>
              <w:bottom w:val="nil"/>
              <w:right w:val="nil"/>
            </w:tcBorders>
            <w:shd w:val="clear" w:color="auto" w:fill="auto"/>
            <w:noWrap/>
            <w:vAlign w:val="bottom"/>
            <w:hideMark/>
          </w:tcPr>
          <w:p w14:paraId="7002A8DB"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Intelektualne i osobne usluge</w:t>
            </w:r>
          </w:p>
        </w:tc>
        <w:tc>
          <w:tcPr>
            <w:tcW w:w="1559" w:type="dxa"/>
            <w:tcBorders>
              <w:top w:val="nil"/>
              <w:left w:val="nil"/>
              <w:bottom w:val="nil"/>
              <w:right w:val="nil"/>
            </w:tcBorders>
            <w:shd w:val="clear" w:color="auto" w:fill="auto"/>
            <w:noWrap/>
            <w:vAlign w:val="bottom"/>
            <w:hideMark/>
          </w:tcPr>
          <w:p w14:paraId="3114C070"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04274B4D"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72808ECE"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27C8A0E8" w14:textId="77777777" w:rsidTr="00C96B7F">
        <w:trPr>
          <w:trHeight w:val="255"/>
        </w:trPr>
        <w:tc>
          <w:tcPr>
            <w:tcW w:w="1276" w:type="dxa"/>
            <w:tcBorders>
              <w:top w:val="nil"/>
              <w:left w:val="nil"/>
              <w:bottom w:val="nil"/>
              <w:right w:val="nil"/>
            </w:tcBorders>
            <w:shd w:val="clear" w:color="auto" w:fill="auto"/>
            <w:noWrap/>
            <w:vAlign w:val="bottom"/>
            <w:hideMark/>
          </w:tcPr>
          <w:p w14:paraId="3AC78174"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324</w:t>
            </w:r>
          </w:p>
        </w:tc>
        <w:tc>
          <w:tcPr>
            <w:tcW w:w="4962" w:type="dxa"/>
            <w:tcBorders>
              <w:top w:val="nil"/>
              <w:left w:val="nil"/>
              <w:bottom w:val="nil"/>
              <w:right w:val="nil"/>
            </w:tcBorders>
            <w:shd w:val="clear" w:color="auto" w:fill="auto"/>
            <w:noWrap/>
            <w:vAlign w:val="bottom"/>
            <w:hideMark/>
          </w:tcPr>
          <w:p w14:paraId="12BE2366"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Naknade troškova osobama izvan radnog odnosa</w:t>
            </w:r>
          </w:p>
        </w:tc>
        <w:tc>
          <w:tcPr>
            <w:tcW w:w="1559" w:type="dxa"/>
            <w:tcBorders>
              <w:top w:val="nil"/>
              <w:left w:val="nil"/>
              <w:bottom w:val="nil"/>
              <w:right w:val="nil"/>
            </w:tcBorders>
            <w:shd w:val="clear" w:color="auto" w:fill="auto"/>
            <w:noWrap/>
            <w:vAlign w:val="bottom"/>
            <w:hideMark/>
          </w:tcPr>
          <w:p w14:paraId="2360B4E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4.000,00</w:t>
            </w:r>
          </w:p>
        </w:tc>
        <w:tc>
          <w:tcPr>
            <w:tcW w:w="1417" w:type="dxa"/>
            <w:tcBorders>
              <w:top w:val="nil"/>
              <w:left w:val="nil"/>
              <w:bottom w:val="nil"/>
              <w:right w:val="nil"/>
            </w:tcBorders>
            <w:shd w:val="clear" w:color="auto" w:fill="auto"/>
            <w:noWrap/>
            <w:vAlign w:val="bottom"/>
            <w:hideMark/>
          </w:tcPr>
          <w:p w14:paraId="5007F7C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5CB85CB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0940DE76" w14:textId="77777777" w:rsidTr="00C96B7F">
        <w:trPr>
          <w:trHeight w:val="255"/>
        </w:trPr>
        <w:tc>
          <w:tcPr>
            <w:tcW w:w="1276" w:type="dxa"/>
            <w:tcBorders>
              <w:top w:val="nil"/>
              <w:left w:val="nil"/>
              <w:bottom w:val="nil"/>
              <w:right w:val="nil"/>
            </w:tcBorders>
            <w:shd w:val="clear" w:color="auto" w:fill="auto"/>
            <w:noWrap/>
            <w:vAlign w:val="bottom"/>
            <w:hideMark/>
          </w:tcPr>
          <w:p w14:paraId="56D1BD5F"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3241</w:t>
            </w:r>
          </w:p>
        </w:tc>
        <w:tc>
          <w:tcPr>
            <w:tcW w:w="4962" w:type="dxa"/>
            <w:tcBorders>
              <w:top w:val="nil"/>
              <w:left w:val="nil"/>
              <w:bottom w:val="nil"/>
              <w:right w:val="nil"/>
            </w:tcBorders>
            <w:shd w:val="clear" w:color="auto" w:fill="auto"/>
            <w:noWrap/>
            <w:vAlign w:val="bottom"/>
            <w:hideMark/>
          </w:tcPr>
          <w:p w14:paraId="475ABE3A"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Naknade troškova osobama izvan radnog odnosa</w:t>
            </w:r>
          </w:p>
        </w:tc>
        <w:tc>
          <w:tcPr>
            <w:tcW w:w="1559" w:type="dxa"/>
            <w:tcBorders>
              <w:top w:val="nil"/>
              <w:left w:val="nil"/>
              <w:bottom w:val="nil"/>
              <w:right w:val="nil"/>
            </w:tcBorders>
            <w:shd w:val="clear" w:color="auto" w:fill="auto"/>
            <w:noWrap/>
            <w:vAlign w:val="bottom"/>
            <w:hideMark/>
          </w:tcPr>
          <w:p w14:paraId="7F40934E"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6B60082D"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5E269577"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7D22F79A" w14:textId="77777777" w:rsidTr="00C96B7F">
        <w:trPr>
          <w:trHeight w:val="255"/>
        </w:trPr>
        <w:tc>
          <w:tcPr>
            <w:tcW w:w="1276" w:type="dxa"/>
            <w:tcBorders>
              <w:top w:val="nil"/>
              <w:left w:val="nil"/>
              <w:bottom w:val="nil"/>
              <w:right w:val="nil"/>
            </w:tcBorders>
            <w:shd w:val="clear" w:color="000000" w:fill="FFFF99"/>
            <w:noWrap/>
            <w:vAlign w:val="bottom"/>
            <w:hideMark/>
          </w:tcPr>
          <w:p w14:paraId="18A2FB62"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T202008</w:t>
            </w:r>
          </w:p>
        </w:tc>
        <w:tc>
          <w:tcPr>
            <w:tcW w:w="4962" w:type="dxa"/>
            <w:tcBorders>
              <w:top w:val="nil"/>
              <w:left w:val="nil"/>
              <w:bottom w:val="nil"/>
              <w:right w:val="nil"/>
            </w:tcBorders>
            <w:shd w:val="clear" w:color="000000" w:fill="FFFF99"/>
            <w:noWrap/>
            <w:vAlign w:val="bottom"/>
            <w:hideMark/>
          </w:tcPr>
          <w:p w14:paraId="3F92A004"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Tekući projekt: Održiva uporaba pesticida</w:t>
            </w:r>
          </w:p>
        </w:tc>
        <w:tc>
          <w:tcPr>
            <w:tcW w:w="1559" w:type="dxa"/>
            <w:tcBorders>
              <w:top w:val="nil"/>
              <w:left w:val="nil"/>
              <w:bottom w:val="nil"/>
              <w:right w:val="nil"/>
            </w:tcBorders>
            <w:shd w:val="clear" w:color="000000" w:fill="FFFF99"/>
            <w:noWrap/>
            <w:vAlign w:val="bottom"/>
            <w:hideMark/>
          </w:tcPr>
          <w:p w14:paraId="771182E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9.000,00</w:t>
            </w:r>
          </w:p>
        </w:tc>
        <w:tc>
          <w:tcPr>
            <w:tcW w:w="1417" w:type="dxa"/>
            <w:tcBorders>
              <w:top w:val="nil"/>
              <w:left w:val="nil"/>
              <w:bottom w:val="nil"/>
              <w:right w:val="nil"/>
            </w:tcBorders>
            <w:shd w:val="clear" w:color="000000" w:fill="FFFF99"/>
            <w:noWrap/>
            <w:vAlign w:val="bottom"/>
            <w:hideMark/>
          </w:tcPr>
          <w:p w14:paraId="75D6F23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615,72</w:t>
            </w:r>
          </w:p>
        </w:tc>
        <w:tc>
          <w:tcPr>
            <w:tcW w:w="993" w:type="dxa"/>
            <w:tcBorders>
              <w:top w:val="nil"/>
              <w:left w:val="nil"/>
              <w:bottom w:val="nil"/>
              <w:right w:val="nil"/>
            </w:tcBorders>
            <w:shd w:val="clear" w:color="000000" w:fill="FFFF99"/>
            <w:noWrap/>
            <w:vAlign w:val="bottom"/>
            <w:hideMark/>
          </w:tcPr>
          <w:p w14:paraId="5217FBC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6,84%</w:t>
            </w:r>
          </w:p>
        </w:tc>
      </w:tr>
      <w:tr w:rsidR="006F5620" w:rsidRPr="006F5620" w14:paraId="610DBC55"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4181C7E1"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3. VLASTITI PRIHODI</w:t>
            </w:r>
          </w:p>
        </w:tc>
        <w:tc>
          <w:tcPr>
            <w:tcW w:w="1559" w:type="dxa"/>
            <w:tcBorders>
              <w:top w:val="nil"/>
              <w:left w:val="nil"/>
              <w:bottom w:val="nil"/>
              <w:right w:val="nil"/>
            </w:tcBorders>
            <w:shd w:val="clear" w:color="000000" w:fill="CCCCFF"/>
            <w:noWrap/>
            <w:vAlign w:val="bottom"/>
            <w:hideMark/>
          </w:tcPr>
          <w:p w14:paraId="2ADDE32C"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9.000,00</w:t>
            </w:r>
          </w:p>
        </w:tc>
        <w:tc>
          <w:tcPr>
            <w:tcW w:w="1417" w:type="dxa"/>
            <w:tcBorders>
              <w:top w:val="nil"/>
              <w:left w:val="nil"/>
              <w:bottom w:val="nil"/>
              <w:right w:val="nil"/>
            </w:tcBorders>
            <w:shd w:val="clear" w:color="000000" w:fill="CCCCFF"/>
            <w:noWrap/>
            <w:vAlign w:val="bottom"/>
            <w:hideMark/>
          </w:tcPr>
          <w:p w14:paraId="1D60E00F"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615,72</w:t>
            </w:r>
          </w:p>
        </w:tc>
        <w:tc>
          <w:tcPr>
            <w:tcW w:w="993" w:type="dxa"/>
            <w:tcBorders>
              <w:top w:val="nil"/>
              <w:left w:val="nil"/>
              <w:bottom w:val="nil"/>
              <w:right w:val="nil"/>
            </w:tcBorders>
            <w:shd w:val="clear" w:color="000000" w:fill="CCCCFF"/>
            <w:noWrap/>
            <w:vAlign w:val="bottom"/>
            <w:hideMark/>
          </w:tcPr>
          <w:p w14:paraId="28806775"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6,84%</w:t>
            </w:r>
          </w:p>
        </w:tc>
      </w:tr>
      <w:tr w:rsidR="006F5620" w:rsidRPr="006F5620" w14:paraId="085532C8" w14:textId="77777777" w:rsidTr="00C96B7F">
        <w:trPr>
          <w:trHeight w:val="255"/>
        </w:trPr>
        <w:tc>
          <w:tcPr>
            <w:tcW w:w="1276" w:type="dxa"/>
            <w:tcBorders>
              <w:top w:val="nil"/>
              <w:left w:val="nil"/>
              <w:bottom w:val="nil"/>
              <w:right w:val="nil"/>
            </w:tcBorders>
            <w:shd w:val="clear" w:color="auto" w:fill="auto"/>
            <w:noWrap/>
            <w:vAlign w:val="bottom"/>
            <w:hideMark/>
          </w:tcPr>
          <w:p w14:paraId="66FEF7FF"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5E7CD9C9"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76BBE04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4.000,00</w:t>
            </w:r>
          </w:p>
        </w:tc>
        <w:tc>
          <w:tcPr>
            <w:tcW w:w="1417" w:type="dxa"/>
            <w:tcBorders>
              <w:top w:val="nil"/>
              <w:left w:val="nil"/>
              <w:bottom w:val="nil"/>
              <w:right w:val="nil"/>
            </w:tcBorders>
            <w:shd w:val="clear" w:color="auto" w:fill="auto"/>
            <w:noWrap/>
            <w:vAlign w:val="bottom"/>
            <w:hideMark/>
          </w:tcPr>
          <w:p w14:paraId="209862C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615,72</w:t>
            </w:r>
          </w:p>
        </w:tc>
        <w:tc>
          <w:tcPr>
            <w:tcW w:w="993" w:type="dxa"/>
            <w:tcBorders>
              <w:top w:val="nil"/>
              <w:left w:val="nil"/>
              <w:bottom w:val="nil"/>
              <w:right w:val="nil"/>
            </w:tcBorders>
            <w:shd w:val="clear" w:color="auto" w:fill="auto"/>
            <w:noWrap/>
            <w:vAlign w:val="bottom"/>
            <w:hideMark/>
          </w:tcPr>
          <w:p w14:paraId="11125BB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15,39%</w:t>
            </w:r>
          </w:p>
        </w:tc>
      </w:tr>
      <w:tr w:rsidR="006F5620" w:rsidRPr="006F5620" w14:paraId="58B6F60C" w14:textId="77777777" w:rsidTr="00C96B7F">
        <w:trPr>
          <w:trHeight w:val="255"/>
        </w:trPr>
        <w:tc>
          <w:tcPr>
            <w:tcW w:w="1276" w:type="dxa"/>
            <w:tcBorders>
              <w:top w:val="nil"/>
              <w:left w:val="nil"/>
              <w:bottom w:val="nil"/>
              <w:right w:val="nil"/>
            </w:tcBorders>
            <w:shd w:val="clear" w:color="auto" w:fill="auto"/>
            <w:noWrap/>
            <w:vAlign w:val="bottom"/>
            <w:hideMark/>
          </w:tcPr>
          <w:p w14:paraId="4789D814"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3237</w:t>
            </w:r>
          </w:p>
        </w:tc>
        <w:tc>
          <w:tcPr>
            <w:tcW w:w="4962" w:type="dxa"/>
            <w:tcBorders>
              <w:top w:val="nil"/>
              <w:left w:val="nil"/>
              <w:bottom w:val="nil"/>
              <w:right w:val="nil"/>
            </w:tcBorders>
            <w:shd w:val="clear" w:color="auto" w:fill="auto"/>
            <w:noWrap/>
            <w:vAlign w:val="bottom"/>
            <w:hideMark/>
          </w:tcPr>
          <w:p w14:paraId="0E3364AA"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Intelektualne i osobne usluge</w:t>
            </w:r>
          </w:p>
        </w:tc>
        <w:tc>
          <w:tcPr>
            <w:tcW w:w="1559" w:type="dxa"/>
            <w:tcBorders>
              <w:top w:val="nil"/>
              <w:left w:val="nil"/>
              <w:bottom w:val="nil"/>
              <w:right w:val="nil"/>
            </w:tcBorders>
            <w:shd w:val="clear" w:color="auto" w:fill="auto"/>
            <w:noWrap/>
            <w:vAlign w:val="bottom"/>
            <w:hideMark/>
          </w:tcPr>
          <w:p w14:paraId="64A988B9"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56EF1F89"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615,72</w:t>
            </w:r>
          </w:p>
        </w:tc>
        <w:tc>
          <w:tcPr>
            <w:tcW w:w="993" w:type="dxa"/>
            <w:tcBorders>
              <w:top w:val="nil"/>
              <w:left w:val="nil"/>
              <w:bottom w:val="nil"/>
              <w:right w:val="nil"/>
            </w:tcBorders>
            <w:shd w:val="clear" w:color="auto" w:fill="auto"/>
            <w:noWrap/>
            <w:vAlign w:val="bottom"/>
            <w:hideMark/>
          </w:tcPr>
          <w:p w14:paraId="2E99AE0D"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58A68EFE" w14:textId="77777777" w:rsidTr="00C96B7F">
        <w:trPr>
          <w:trHeight w:val="255"/>
        </w:trPr>
        <w:tc>
          <w:tcPr>
            <w:tcW w:w="1276" w:type="dxa"/>
            <w:tcBorders>
              <w:top w:val="nil"/>
              <w:left w:val="nil"/>
              <w:bottom w:val="nil"/>
              <w:right w:val="nil"/>
            </w:tcBorders>
            <w:shd w:val="clear" w:color="auto" w:fill="auto"/>
            <w:noWrap/>
            <w:vAlign w:val="bottom"/>
            <w:hideMark/>
          </w:tcPr>
          <w:p w14:paraId="7E0A1594"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329</w:t>
            </w:r>
          </w:p>
        </w:tc>
        <w:tc>
          <w:tcPr>
            <w:tcW w:w="4962" w:type="dxa"/>
            <w:tcBorders>
              <w:top w:val="nil"/>
              <w:left w:val="nil"/>
              <w:bottom w:val="nil"/>
              <w:right w:val="nil"/>
            </w:tcBorders>
            <w:shd w:val="clear" w:color="auto" w:fill="auto"/>
            <w:noWrap/>
            <w:vAlign w:val="bottom"/>
            <w:hideMark/>
          </w:tcPr>
          <w:p w14:paraId="63EACC32"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Ostali nespomenuti rashodi poslovanja</w:t>
            </w:r>
          </w:p>
        </w:tc>
        <w:tc>
          <w:tcPr>
            <w:tcW w:w="1559" w:type="dxa"/>
            <w:tcBorders>
              <w:top w:val="nil"/>
              <w:left w:val="nil"/>
              <w:bottom w:val="nil"/>
              <w:right w:val="nil"/>
            </w:tcBorders>
            <w:shd w:val="clear" w:color="auto" w:fill="auto"/>
            <w:noWrap/>
            <w:vAlign w:val="bottom"/>
            <w:hideMark/>
          </w:tcPr>
          <w:p w14:paraId="41A876B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5.000,00</w:t>
            </w:r>
          </w:p>
        </w:tc>
        <w:tc>
          <w:tcPr>
            <w:tcW w:w="1417" w:type="dxa"/>
            <w:tcBorders>
              <w:top w:val="nil"/>
              <w:left w:val="nil"/>
              <w:bottom w:val="nil"/>
              <w:right w:val="nil"/>
            </w:tcBorders>
            <w:shd w:val="clear" w:color="auto" w:fill="auto"/>
            <w:noWrap/>
            <w:vAlign w:val="bottom"/>
            <w:hideMark/>
          </w:tcPr>
          <w:p w14:paraId="76DE976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546242B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7E08126E" w14:textId="77777777" w:rsidTr="00C96B7F">
        <w:trPr>
          <w:trHeight w:val="255"/>
        </w:trPr>
        <w:tc>
          <w:tcPr>
            <w:tcW w:w="1276" w:type="dxa"/>
            <w:tcBorders>
              <w:top w:val="nil"/>
              <w:left w:val="nil"/>
              <w:bottom w:val="nil"/>
              <w:right w:val="nil"/>
            </w:tcBorders>
            <w:shd w:val="clear" w:color="auto" w:fill="auto"/>
            <w:noWrap/>
            <w:vAlign w:val="bottom"/>
            <w:hideMark/>
          </w:tcPr>
          <w:p w14:paraId="08C893AC"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3299</w:t>
            </w:r>
          </w:p>
        </w:tc>
        <w:tc>
          <w:tcPr>
            <w:tcW w:w="4962" w:type="dxa"/>
            <w:tcBorders>
              <w:top w:val="nil"/>
              <w:left w:val="nil"/>
              <w:bottom w:val="nil"/>
              <w:right w:val="nil"/>
            </w:tcBorders>
            <w:shd w:val="clear" w:color="auto" w:fill="auto"/>
            <w:noWrap/>
            <w:vAlign w:val="bottom"/>
            <w:hideMark/>
          </w:tcPr>
          <w:p w14:paraId="11D5E875"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Ostali nespomenuti rashodi poslovanja</w:t>
            </w:r>
          </w:p>
        </w:tc>
        <w:tc>
          <w:tcPr>
            <w:tcW w:w="1559" w:type="dxa"/>
            <w:tcBorders>
              <w:top w:val="nil"/>
              <w:left w:val="nil"/>
              <w:bottom w:val="nil"/>
              <w:right w:val="nil"/>
            </w:tcBorders>
            <w:shd w:val="clear" w:color="auto" w:fill="auto"/>
            <w:noWrap/>
            <w:vAlign w:val="bottom"/>
            <w:hideMark/>
          </w:tcPr>
          <w:p w14:paraId="5643821B"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76E32916"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03AC24AF"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7B468515" w14:textId="77777777" w:rsidTr="00C96B7F">
        <w:trPr>
          <w:trHeight w:val="255"/>
        </w:trPr>
        <w:tc>
          <w:tcPr>
            <w:tcW w:w="1276" w:type="dxa"/>
            <w:tcBorders>
              <w:top w:val="nil"/>
              <w:left w:val="nil"/>
              <w:bottom w:val="nil"/>
              <w:right w:val="nil"/>
            </w:tcBorders>
            <w:shd w:val="clear" w:color="000000" w:fill="FFFF99"/>
            <w:noWrap/>
            <w:vAlign w:val="bottom"/>
            <w:hideMark/>
          </w:tcPr>
          <w:p w14:paraId="16B80365"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T202009</w:t>
            </w:r>
          </w:p>
        </w:tc>
        <w:tc>
          <w:tcPr>
            <w:tcW w:w="4962" w:type="dxa"/>
            <w:tcBorders>
              <w:top w:val="nil"/>
              <w:left w:val="nil"/>
              <w:bottom w:val="nil"/>
              <w:right w:val="nil"/>
            </w:tcBorders>
            <w:shd w:val="clear" w:color="000000" w:fill="FFFF99"/>
            <w:noWrap/>
            <w:vAlign w:val="bottom"/>
            <w:hideMark/>
          </w:tcPr>
          <w:p w14:paraId="2C66EFDE"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Tekući projekt: Kino predstave</w:t>
            </w:r>
          </w:p>
        </w:tc>
        <w:tc>
          <w:tcPr>
            <w:tcW w:w="1559" w:type="dxa"/>
            <w:tcBorders>
              <w:top w:val="nil"/>
              <w:left w:val="nil"/>
              <w:bottom w:val="nil"/>
              <w:right w:val="nil"/>
            </w:tcBorders>
            <w:shd w:val="clear" w:color="000000" w:fill="FFFF99"/>
            <w:noWrap/>
            <w:vAlign w:val="bottom"/>
            <w:hideMark/>
          </w:tcPr>
          <w:p w14:paraId="040CD7A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130.000,00</w:t>
            </w:r>
          </w:p>
        </w:tc>
        <w:tc>
          <w:tcPr>
            <w:tcW w:w="1417" w:type="dxa"/>
            <w:tcBorders>
              <w:top w:val="nil"/>
              <w:left w:val="nil"/>
              <w:bottom w:val="nil"/>
              <w:right w:val="nil"/>
            </w:tcBorders>
            <w:shd w:val="clear" w:color="000000" w:fill="FFFF99"/>
            <w:noWrap/>
            <w:vAlign w:val="bottom"/>
            <w:hideMark/>
          </w:tcPr>
          <w:p w14:paraId="7BB966B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54.728,79</w:t>
            </w:r>
          </w:p>
        </w:tc>
        <w:tc>
          <w:tcPr>
            <w:tcW w:w="993" w:type="dxa"/>
            <w:tcBorders>
              <w:top w:val="nil"/>
              <w:left w:val="nil"/>
              <w:bottom w:val="nil"/>
              <w:right w:val="nil"/>
            </w:tcBorders>
            <w:shd w:val="clear" w:color="000000" w:fill="FFFF99"/>
            <w:noWrap/>
            <w:vAlign w:val="bottom"/>
            <w:hideMark/>
          </w:tcPr>
          <w:p w14:paraId="12A5BCB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42,10%</w:t>
            </w:r>
          </w:p>
        </w:tc>
      </w:tr>
      <w:tr w:rsidR="006F5620" w:rsidRPr="006F5620" w14:paraId="2ED1CBEF"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5B6C8272"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6CD52727"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50.000,00</w:t>
            </w:r>
          </w:p>
        </w:tc>
        <w:tc>
          <w:tcPr>
            <w:tcW w:w="1417" w:type="dxa"/>
            <w:tcBorders>
              <w:top w:val="nil"/>
              <w:left w:val="nil"/>
              <w:bottom w:val="nil"/>
              <w:right w:val="nil"/>
            </w:tcBorders>
            <w:shd w:val="clear" w:color="000000" w:fill="CCCCFF"/>
            <w:noWrap/>
            <w:vAlign w:val="bottom"/>
            <w:hideMark/>
          </w:tcPr>
          <w:p w14:paraId="484BF7E8"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7.310,69</w:t>
            </w:r>
          </w:p>
        </w:tc>
        <w:tc>
          <w:tcPr>
            <w:tcW w:w="993" w:type="dxa"/>
            <w:tcBorders>
              <w:top w:val="nil"/>
              <w:left w:val="nil"/>
              <w:bottom w:val="nil"/>
              <w:right w:val="nil"/>
            </w:tcBorders>
            <w:shd w:val="clear" w:color="000000" w:fill="CCCCFF"/>
            <w:noWrap/>
            <w:vAlign w:val="bottom"/>
            <w:hideMark/>
          </w:tcPr>
          <w:p w14:paraId="2572591F"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14,62%</w:t>
            </w:r>
          </w:p>
        </w:tc>
      </w:tr>
      <w:tr w:rsidR="006F5620" w:rsidRPr="006F5620" w14:paraId="3C520E06" w14:textId="77777777" w:rsidTr="00C96B7F">
        <w:trPr>
          <w:trHeight w:val="255"/>
        </w:trPr>
        <w:tc>
          <w:tcPr>
            <w:tcW w:w="1276" w:type="dxa"/>
            <w:tcBorders>
              <w:top w:val="nil"/>
              <w:left w:val="nil"/>
              <w:bottom w:val="nil"/>
              <w:right w:val="nil"/>
            </w:tcBorders>
            <w:shd w:val="clear" w:color="auto" w:fill="auto"/>
            <w:noWrap/>
            <w:vAlign w:val="bottom"/>
            <w:hideMark/>
          </w:tcPr>
          <w:p w14:paraId="41896937"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4F963134"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4FEA8A0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50.000,00</w:t>
            </w:r>
          </w:p>
        </w:tc>
        <w:tc>
          <w:tcPr>
            <w:tcW w:w="1417" w:type="dxa"/>
            <w:tcBorders>
              <w:top w:val="nil"/>
              <w:left w:val="nil"/>
              <w:bottom w:val="nil"/>
              <w:right w:val="nil"/>
            </w:tcBorders>
            <w:shd w:val="clear" w:color="auto" w:fill="auto"/>
            <w:noWrap/>
            <w:vAlign w:val="bottom"/>
            <w:hideMark/>
          </w:tcPr>
          <w:p w14:paraId="73BD3AB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7.310,69</w:t>
            </w:r>
          </w:p>
        </w:tc>
        <w:tc>
          <w:tcPr>
            <w:tcW w:w="993" w:type="dxa"/>
            <w:tcBorders>
              <w:top w:val="nil"/>
              <w:left w:val="nil"/>
              <w:bottom w:val="nil"/>
              <w:right w:val="nil"/>
            </w:tcBorders>
            <w:shd w:val="clear" w:color="auto" w:fill="auto"/>
            <w:noWrap/>
            <w:vAlign w:val="bottom"/>
            <w:hideMark/>
          </w:tcPr>
          <w:p w14:paraId="3D81EC4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14,62%</w:t>
            </w:r>
          </w:p>
        </w:tc>
      </w:tr>
      <w:tr w:rsidR="006F5620" w:rsidRPr="006F5620" w14:paraId="16AB6F2D" w14:textId="77777777" w:rsidTr="00C96B7F">
        <w:trPr>
          <w:trHeight w:val="255"/>
        </w:trPr>
        <w:tc>
          <w:tcPr>
            <w:tcW w:w="1276" w:type="dxa"/>
            <w:tcBorders>
              <w:top w:val="nil"/>
              <w:left w:val="nil"/>
              <w:bottom w:val="nil"/>
              <w:right w:val="nil"/>
            </w:tcBorders>
            <w:shd w:val="clear" w:color="auto" w:fill="auto"/>
            <w:noWrap/>
            <w:vAlign w:val="bottom"/>
            <w:hideMark/>
          </w:tcPr>
          <w:p w14:paraId="32F0D8CB"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3235</w:t>
            </w:r>
          </w:p>
        </w:tc>
        <w:tc>
          <w:tcPr>
            <w:tcW w:w="4962" w:type="dxa"/>
            <w:tcBorders>
              <w:top w:val="nil"/>
              <w:left w:val="nil"/>
              <w:bottom w:val="nil"/>
              <w:right w:val="nil"/>
            </w:tcBorders>
            <w:shd w:val="clear" w:color="auto" w:fill="auto"/>
            <w:noWrap/>
            <w:vAlign w:val="bottom"/>
            <w:hideMark/>
          </w:tcPr>
          <w:p w14:paraId="5CB9AAB4"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Zakupnine i najamnine</w:t>
            </w:r>
          </w:p>
        </w:tc>
        <w:tc>
          <w:tcPr>
            <w:tcW w:w="1559" w:type="dxa"/>
            <w:tcBorders>
              <w:top w:val="nil"/>
              <w:left w:val="nil"/>
              <w:bottom w:val="nil"/>
              <w:right w:val="nil"/>
            </w:tcBorders>
            <w:shd w:val="clear" w:color="auto" w:fill="auto"/>
            <w:noWrap/>
            <w:vAlign w:val="bottom"/>
            <w:hideMark/>
          </w:tcPr>
          <w:p w14:paraId="59D695C1"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183BE934"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7.310,69</w:t>
            </w:r>
          </w:p>
        </w:tc>
        <w:tc>
          <w:tcPr>
            <w:tcW w:w="993" w:type="dxa"/>
            <w:tcBorders>
              <w:top w:val="nil"/>
              <w:left w:val="nil"/>
              <w:bottom w:val="nil"/>
              <w:right w:val="nil"/>
            </w:tcBorders>
            <w:shd w:val="clear" w:color="auto" w:fill="auto"/>
            <w:noWrap/>
            <w:vAlign w:val="bottom"/>
            <w:hideMark/>
          </w:tcPr>
          <w:p w14:paraId="4D6E2C6F"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2CF5C61E"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49D4C473"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3. VLASTITI PRIHODI</w:t>
            </w:r>
          </w:p>
        </w:tc>
        <w:tc>
          <w:tcPr>
            <w:tcW w:w="1559" w:type="dxa"/>
            <w:tcBorders>
              <w:top w:val="nil"/>
              <w:left w:val="nil"/>
              <w:bottom w:val="nil"/>
              <w:right w:val="nil"/>
            </w:tcBorders>
            <w:shd w:val="clear" w:color="000000" w:fill="CCCCFF"/>
            <w:noWrap/>
            <w:vAlign w:val="bottom"/>
            <w:hideMark/>
          </w:tcPr>
          <w:p w14:paraId="028144FA"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80.000,00</w:t>
            </w:r>
          </w:p>
        </w:tc>
        <w:tc>
          <w:tcPr>
            <w:tcW w:w="1417" w:type="dxa"/>
            <w:tcBorders>
              <w:top w:val="nil"/>
              <w:left w:val="nil"/>
              <w:bottom w:val="nil"/>
              <w:right w:val="nil"/>
            </w:tcBorders>
            <w:shd w:val="clear" w:color="000000" w:fill="CCCCFF"/>
            <w:noWrap/>
            <w:vAlign w:val="bottom"/>
            <w:hideMark/>
          </w:tcPr>
          <w:p w14:paraId="343FCC17"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47.418,10</w:t>
            </w:r>
          </w:p>
        </w:tc>
        <w:tc>
          <w:tcPr>
            <w:tcW w:w="993" w:type="dxa"/>
            <w:tcBorders>
              <w:top w:val="nil"/>
              <w:left w:val="nil"/>
              <w:bottom w:val="nil"/>
              <w:right w:val="nil"/>
            </w:tcBorders>
            <w:shd w:val="clear" w:color="000000" w:fill="CCCCFF"/>
            <w:noWrap/>
            <w:vAlign w:val="bottom"/>
            <w:hideMark/>
          </w:tcPr>
          <w:p w14:paraId="0E855AB7"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59,27%</w:t>
            </w:r>
          </w:p>
        </w:tc>
      </w:tr>
      <w:tr w:rsidR="006F5620" w:rsidRPr="006F5620" w14:paraId="1578BADD" w14:textId="77777777" w:rsidTr="00C96B7F">
        <w:trPr>
          <w:trHeight w:val="255"/>
        </w:trPr>
        <w:tc>
          <w:tcPr>
            <w:tcW w:w="1276" w:type="dxa"/>
            <w:tcBorders>
              <w:top w:val="nil"/>
              <w:left w:val="nil"/>
              <w:bottom w:val="nil"/>
              <w:right w:val="nil"/>
            </w:tcBorders>
            <w:shd w:val="clear" w:color="auto" w:fill="auto"/>
            <w:noWrap/>
            <w:vAlign w:val="bottom"/>
            <w:hideMark/>
          </w:tcPr>
          <w:p w14:paraId="6BBE4A1B"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7E2DEC82"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42D73D6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76.500,00</w:t>
            </w:r>
          </w:p>
        </w:tc>
        <w:tc>
          <w:tcPr>
            <w:tcW w:w="1417" w:type="dxa"/>
            <w:tcBorders>
              <w:top w:val="nil"/>
              <w:left w:val="nil"/>
              <w:bottom w:val="nil"/>
              <w:right w:val="nil"/>
            </w:tcBorders>
            <w:shd w:val="clear" w:color="auto" w:fill="auto"/>
            <w:noWrap/>
            <w:vAlign w:val="bottom"/>
            <w:hideMark/>
          </w:tcPr>
          <w:p w14:paraId="565C3E5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44.146,86</w:t>
            </w:r>
          </w:p>
        </w:tc>
        <w:tc>
          <w:tcPr>
            <w:tcW w:w="993" w:type="dxa"/>
            <w:tcBorders>
              <w:top w:val="nil"/>
              <w:left w:val="nil"/>
              <w:bottom w:val="nil"/>
              <w:right w:val="nil"/>
            </w:tcBorders>
            <w:shd w:val="clear" w:color="auto" w:fill="auto"/>
            <w:noWrap/>
            <w:vAlign w:val="bottom"/>
            <w:hideMark/>
          </w:tcPr>
          <w:p w14:paraId="2BD13F5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57,71%</w:t>
            </w:r>
          </w:p>
        </w:tc>
      </w:tr>
      <w:tr w:rsidR="006F5620" w:rsidRPr="006F5620" w14:paraId="59648137" w14:textId="77777777" w:rsidTr="00C96B7F">
        <w:trPr>
          <w:trHeight w:val="255"/>
        </w:trPr>
        <w:tc>
          <w:tcPr>
            <w:tcW w:w="1276" w:type="dxa"/>
            <w:tcBorders>
              <w:top w:val="nil"/>
              <w:left w:val="nil"/>
              <w:bottom w:val="nil"/>
              <w:right w:val="nil"/>
            </w:tcBorders>
            <w:shd w:val="clear" w:color="auto" w:fill="auto"/>
            <w:noWrap/>
            <w:vAlign w:val="bottom"/>
            <w:hideMark/>
          </w:tcPr>
          <w:p w14:paraId="53A56F39"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3235</w:t>
            </w:r>
          </w:p>
        </w:tc>
        <w:tc>
          <w:tcPr>
            <w:tcW w:w="4962" w:type="dxa"/>
            <w:tcBorders>
              <w:top w:val="nil"/>
              <w:left w:val="nil"/>
              <w:bottom w:val="nil"/>
              <w:right w:val="nil"/>
            </w:tcBorders>
            <w:shd w:val="clear" w:color="auto" w:fill="auto"/>
            <w:noWrap/>
            <w:vAlign w:val="bottom"/>
            <w:hideMark/>
          </w:tcPr>
          <w:p w14:paraId="0CA8CDBA"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Zakupnine i najamnine</w:t>
            </w:r>
          </w:p>
        </w:tc>
        <w:tc>
          <w:tcPr>
            <w:tcW w:w="1559" w:type="dxa"/>
            <w:tcBorders>
              <w:top w:val="nil"/>
              <w:left w:val="nil"/>
              <w:bottom w:val="nil"/>
              <w:right w:val="nil"/>
            </w:tcBorders>
            <w:shd w:val="clear" w:color="auto" w:fill="auto"/>
            <w:noWrap/>
            <w:vAlign w:val="bottom"/>
            <w:hideMark/>
          </w:tcPr>
          <w:p w14:paraId="42E92140"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04AD7570"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26.552,14</w:t>
            </w:r>
          </w:p>
        </w:tc>
        <w:tc>
          <w:tcPr>
            <w:tcW w:w="993" w:type="dxa"/>
            <w:tcBorders>
              <w:top w:val="nil"/>
              <w:left w:val="nil"/>
              <w:bottom w:val="nil"/>
              <w:right w:val="nil"/>
            </w:tcBorders>
            <w:shd w:val="clear" w:color="auto" w:fill="auto"/>
            <w:noWrap/>
            <w:vAlign w:val="bottom"/>
            <w:hideMark/>
          </w:tcPr>
          <w:p w14:paraId="0D7EED5B"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19DBB148" w14:textId="77777777" w:rsidTr="00C96B7F">
        <w:trPr>
          <w:trHeight w:val="255"/>
        </w:trPr>
        <w:tc>
          <w:tcPr>
            <w:tcW w:w="1276" w:type="dxa"/>
            <w:tcBorders>
              <w:top w:val="nil"/>
              <w:left w:val="nil"/>
              <w:bottom w:val="nil"/>
              <w:right w:val="nil"/>
            </w:tcBorders>
            <w:shd w:val="clear" w:color="auto" w:fill="auto"/>
            <w:noWrap/>
            <w:vAlign w:val="bottom"/>
            <w:hideMark/>
          </w:tcPr>
          <w:p w14:paraId="7FBE0DEB"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3237</w:t>
            </w:r>
          </w:p>
        </w:tc>
        <w:tc>
          <w:tcPr>
            <w:tcW w:w="4962" w:type="dxa"/>
            <w:tcBorders>
              <w:top w:val="nil"/>
              <w:left w:val="nil"/>
              <w:bottom w:val="nil"/>
              <w:right w:val="nil"/>
            </w:tcBorders>
            <w:shd w:val="clear" w:color="auto" w:fill="auto"/>
            <w:noWrap/>
            <w:vAlign w:val="bottom"/>
            <w:hideMark/>
          </w:tcPr>
          <w:p w14:paraId="3928E2A3"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Intelektualne i osobne usluge</w:t>
            </w:r>
          </w:p>
        </w:tc>
        <w:tc>
          <w:tcPr>
            <w:tcW w:w="1559" w:type="dxa"/>
            <w:tcBorders>
              <w:top w:val="nil"/>
              <w:left w:val="nil"/>
              <w:bottom w:val="nil"/>
              <w:right w:val="nil"/>
            </w:tcBorders>
            <w:shd w:val="clear" w:color="auto" w:fill="auto"/>
            <w:noWrap/>
            <w:vAlign w:val="bottom"/>
            <w:hideMark/>
          </w:tcPr>
          <w:p w14:paraId="708B6133"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2E1CE780"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17.594,72</w:t>
            </w:r>
          </w:p>
        </w:tc>
        <w:tc>
          <w:tcPr>
            <w:tcW w:w="993" w:type="dxa"/>
            <w:tcBorders>
              <w:top w:val="nil"/>
              <w:left w:val="nil"/>
              <w:bottom w:val="nil"/>
              <w:right w:val="nil"/>
            </w:tcBorders>
            <w:shd w:val="clear" w:color="auto" w:fill="auto"/>
            <w:noWrap/>
            <w:vAlign w:val="bottom"/>
            <w:hideMark/>
          </w:tcPr>
          <w:p w14:paraId="25E9EAA6"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2DE7EB4D" w14:textId="77777777" w:rsidTr="00C96B7F">
        <w:trPr>
          <w:trHeight w:val="255"/>
        </w:trPr>
        <w:tc>
          <w:tcPr>
            <w:tcW w:w="1276" w:type="dxa"/>
            <w:tcBorders>
              <w:top w:val="nil"/>
              <w:left w:val="nil"/>
              <w:bottom w:val="nil"/>
              <w:right w:val="nil"/>
            </w:tcBorders>
            <w:shd w:val="clear" w:color="auto" w:fill="auto"/>
            <w:noWrap/>
            <w:vAlign w:val="bottom"/>
            <w:hideMark/>
          </w:tcPr>
          <w:p w14:paraId="1C2CDBDE"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329</w:t>
            </w:r>
          </w:p>
        </w:tc>
        <w:tc>
          <w:tcPr>
            <w:tcW w:w="4962" w:type="dxa"/>
            <w:tcBorders>
              <w:top w:val="nil"/>
              <w:left w:val="nil"/>
              <w:bottom w:val="nil"/>
              <w:right w:val="nil"/>
            </w:tcBorders>
            <w:shd w:val="clear" w:color="auto" w:fill="auto"/>
            <w:noWrap/>
            <w:vAlign w:val="bottom"/>
            <w:hideMark/>
          </w:tcPr>
          <w:p w14:paraId="7FFB9CC6"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Ostali nespomenuti rashodi poslovanja</w:t>
            </w:r>
          </w:p>
        </w:tc>
        <w:tc>
          <w:tcPr>
            <w:tcW w:w="1559" w:type="dxa"/>
            <w:tcBorders>
              <w:top w:val="nil"/>
              <w:left w:val="nil"/>
              <w:bottom w:val="nil"/>
              <w:right w:val="nil"/>
            </w:tcBorders>
            <w:shd w:val="clear" w:color="auto" w:fill="auto"/>
            <w:noWrap/>
            <w:vAlign w:val="bottom"/>
            <w:hideMark/>
          </w:tcPr>
          <w:p w14:paraId="72BA62E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3.500,00</w:t>
            </w:r>
          </w:p>
        </w:tc>
        <w:tc>
          <w:tcPr>
            <w:tcW w:w="1417" w:type="dxa"/>
            <w:tcBorders>
              <w:top w:val="nil"/>
              <w:left w:val="nil"/>
              <w:bottom w:val="nil"/>
              <w:right w:val="nil"/>
            </w:tcBorders>
            <w:shd w:val="clear" w:color="auto" w:fill="auto"/>
            <w:noWrap/>
            <w:vAlign w:val="bottom"/>
            <w:hideMark/>
          </w:tcPr>
          <w:p w14:paraId="7371CF7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3.271,24</w:t>
            </w:r>
          </w:p>
        </w:tc>
        <w:tc>
          <w:tcPr>
            <w:tcW w:w="993" w:type="dxa"/>
            <w:tcBorders>
              <w:top w:val="nil"/>
              <w:left w:val="nil"/>
              <w:bottom w:val="nil"/>
              <w:right w:val="nil"/>
            </w:tcBorders>
            <w:shd w:val="clear" w:color="auto" w:fill="auto"/>
            <w:noWrap/>
            <w:vAlign w:val="bottom"/>
            <w:hideMark/>
          </w:tcPr>
          <w:p w14:paraId="703149C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93,46%</w:t>
            </w:r>
          </w:p>
        </w:tc>
      </w:tr>
      <w:tr w:rsidR="006F5620" w:rsidRPr="006F5620" w14:paraId="1EF02785" w14:textId="77777777" w:rsidTr="00C96B7F">
        <w:trPr>
          <w:trHeight w:val="255"/>
        </w:trPr>
        <w:tc>
          <w:tcPr>
            <w:tcW w:w="1276" w:type="dxa"/>
            <w:tcBorders>
              <w:top w:val="nil"/>
              <w:left w:val="nil"/>
              <w:bottom w:val="nil"/>
              <w:right w:val="nil"/>
            </w:tcBorders>
            <w:shd w:val="clear" w:color="auto" w:fill="auto"/>
            <w:noWrap/>
            <w:vAlign w:val="bottom"/>
            <w:hideMark/>
          </w:tcPr>
          <w:p w14:paraId="353AAFA2"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3294</w:t>
            </w:r>
          </w:p>
        </w:tc>
        <w:tc>
          <w:tcPr>
            <w:tcW w:w="4962" w:type="dxa"/>
            <w:tcBorders>
              <w:top w:val="nil"/>
              <w:left w:val="nil"/>
              <w:bottom w:val="nil"/>
              <w:right w:val="nil"/>
            </w:tcBorders>
            <w:shd w:val="clear" w:color="auto" w:fill="auto"/>
            <w:noWrap/>
            <w:vAlign w:val="bottom"/>
            <w:hideMark/>
          </w:tcPr>
          <w:p w14:paraId="27709858"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Članarine i norme</w:t>
            </w:r>
          </w:p>
        </w:tc>
        <w:tc>
          <w:tcPr>
            <w:tcW w:w="1559" w:type="dxa"/>
            <w:tcBorders>
              <w:top w:val="nil"/>
              <w:left w:val="nil"/>
              <w:bottom w:val="nil"/>
              <w:right w:val="nil"/>
            </w:tcBorders>
            <w:shd w:val="clear" w:color="auto" w:fill="auto"/>
            <w:noWrap/>
            <w:vAlign w:val="bottom"/>
            <w:hideMark/>
          </w:tcPr>
          <w:p w14:paraId="25912E2E"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4DA555C1"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671,24</w:t>
            </w:r>
          </w:p>
        </w:tc>
        <w:tc>
          <w:tcPr>
            <w:tcW w:w="993" w:type="dxa"/>
            <w:tcBorders>
              <w:top w:val="nil"/>
              <w:left w:val="nil"/>
              <w:bottom w:val="nil"/>
              <w:right w:val="nil"/>
            </w:tcBorders>
            <w:shd w:val="clear" w:color="auto" w:fill="auto"/>
            <w:noWrap/>
            <w:vAlign w:val="bottom"/>
            <w:hideMark/>
          </w:tcPr>
          <w:p w14:paraId="5AD7AC0C"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5BC236A0" w14:textId="77777777" w:rsidTr="00C96B7F">
        <w:trPr>
          <w:trHeight w:val="255"/>
        </w:trPr>
        <w:tc>
          <w:tcPr>
            <w:tcW w:w="1276" w:type="dxa"/>
            <w:tcBorders>
              <w:top w:val="nil"/>
              <w:left w:val="nil"/>
              <w:bottom w:val="nil"/>
              <w:right w:val="nil"/>
            </w:tcBorders>
            <w:shd w:val="clear" w:color="auto" w:fill="auto"/>
            <w:noWrap/>
            <w:vAlign w:val="bottom"/>
            <w:hideMark/>
          </w:tcPr>
          <w:p w14:paraId="7E28E703"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3299</w:t>
            </w:r>
          </w:p>
        </w:tc>
        <w:tc>
          <w:tcPr>
            <w:tcW w:w="4962" w:type="dxa"/>
            <w:tcBorders>
              <w:top w:val="nil"/>
              <w:left w:val="nil"/>
              <w:bottom w:val="nil"/>
              <w:right w:val="nil"/>
            </w:tcBorders>
            <w:shd w:val="clear" w:color="auto" w:fill="auto"/>
            <w:noWrap/>
            <w:vAlign w:val="bottom"/>
            <w:hideMark/>
          </w:tcPr>
          <w:p w14:paraId="02336C28"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Ostali nespomenuti rashodi poslovanja</w:t>
            </w:r>
          </w:p>
        </w:tc>
        <w:tc>
          <w:tcPr>
            <w:tcW w:w="1559" w:type="dxa"/>
            <w:tcBorders>
              <w:top w:val="nil"/>
              <w:left w:val="nil"/>
              <w:bottom w:val="nil"/>
              <w:right w:val="nil"/>
            </w:tcBorders>
            <w:shd w:val="clear" w:color="auto" w:fill="auto"/>
            <w:noWrap/>
            <w:vAlign w:val="bottom"/>
            <w:hideMark/>
          </w:tcPr>
          <w:p w14:paraId="09C8FCFF"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7E9E7A88"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2.600,00</w:t>
            </w:r>
          </w:p>
        </w:tc>
        <w:tc>
          <w:tcPr>
            <w:tcW w:w="993" w:type="dxa"/>
            <w:tcBorders>
              <w:top w:val="nil"/>
              <w:left w:val="nil"/>
              <w:bottom w:val="nil"/>
              <w:right w:val="nil"/>
            </w:tcBorders>
            <w:shd w:val="clear" w:color="auto" w:fill="auto"/>
            <w:noWrap/>
            <w:vAlign w:val="bottom"/>
            <w:hideMark/>
          </w:tcPr>
          <w:p w14:paraId="20CFB793"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06487CA3" w14:textId="77777777" w:rsidTr="00C96B7F">
        <w:trPr>
          <w:trHeight w:val="255"/>
        </w:trPr>
        <w:tc>
          <w:tcPr>
            <w:tcW w:w="1276" w:type="dxa"/>
            <w:tcBorders>
              <w:top w:val="nil"/>
              <w:left w:val="nil"/>
              <w:bottom w:val="nil"/>
              <w:right w:val="nil"/>
            </w:tcBorders>
            <w:shd w:val="clear" w:color="000000" w:fill="FFFF99"/>
            <w:noWrap/>
            <w:vAlign w:val="bottom"/>
            <w:hideMark/>
          </w:tcPr>
          <w:p w14:paraId="44B6891E"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T202010</w:t>
            </w:r>
          </w:p>
        </w:tc>
        <w:tc>
          <w:tcPr>
            <w:tcW w:w="4962" w:type="dxa"/>
            <w:tcBorders>
              <w:top w:val="nil"/>
              <w:left w:val="nil"/>
              <w:bottom w:val="nil"/>
              <w:right w:val="nil"/>
            </w:tcBorders>
            <w:shd w:val="clear" w:color="000000" w:fill="FFFF99"/>
            <w:noWrap/>
            <w:vAlign w:val="bottom"/>
            <w:hideMark/>
          </w:tcPr>
          <w:p w14:paraId="29B71A71"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Tekući projekt: Program  kazališta, koncerti i kulturni četvrtak</w:t>
            </w:r>
          </w:p>
        </w:tc>
        <w:tc>
          <w:tcPr>
            <w:tcW w:w="1559" w:type="dxa"/>
            <w:tcBorders>
              <w:top w:val="nil"/>
              <w:left w:val="nil"/>
              <w:bottom w:val="nil"/>
              <w:right w:val="nil"/>
            </w:tcBorders>
            <w:shd w:val="clear" w:color="000000" w:fill="FFFF99"/>
            <w:noWrap/>
            <w:vAlign w:val="bottom"/>
            <w:hideMark/>
          </w:tcPr>
          <w:p w14:paraId="707E330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45.000,00</w:t>
            </w:r>
          </w:p>
        </w:tc>
        <w:tc>
          <w:tcPr>
            <w:tcW w:w="1417" w:type="dxa"/>
            <w:tcBorders>
              <w:top w:val="nil"/>
              <w:left w:val="nil"/>
              <w:bottom w:val="nil"/>
              <w:right w:val="nil"/>
            </w:tcBorders>
            <w:shd w:val="clear" w:color="000000" w:fill="FFFF99"/>
            <w:noWrap/>
            <w:vAlign w:val="bottom"/>
            <w:hideMark/>
          </w:tcPr>
          <w:p w14:paraId="34783C1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15.490,00</w:t>
            </w:r>
          </w:p>
        </w:tc>
        <w:tc>
          <w:tcPr>
            <w:tcW w:w="993" w:type="dxa"/>
            <w:tcBorders>
              <w:top w:val="nil"/>
              <w:left w:val="nil"/>
              <w:bottom w:val="nil"/>
              <w:right w:val="nil"/>
            </w:tcBorders>
            <w:shd w:val="clear" w:color="000000" w:fill="FFFF99"/>
            <w:noWrap/>
            <w:vAlign w:val="bottom"/>
            <w:hideMark/>
          </w:tcPr>
          <w:p w14:paraId="03A5AF7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34,42%</w:t>
            </w:r>
          </w:p>
        </w:tc>
      </w:tr>
      <w:tr w:rsidR="006F5620" w:rsidRPr="006F5620" w14:paraId="415F8D11"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25E232FD"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71CAC91B"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30.000,00</w:t>
            </w:r>
          </w:p>
        </w:tc>
        <w:tc>
          <w:tcPr>
            <w:tcW w:w="1417" w:type="dxa"/>
            <w:tcBorders>
              <w:top w:val="nil"/>
              <w:left w:val="nil"/>
              <w:bottom w:val="nil"/>
              <w:right w:val="nil"/>
            </w:tcBorders>
            <w:shd w:val="clear" w:color="000000" w:fill="CCCCFF"/>
            <w:noWrap/>
            <w:vAlign w:val="bottom"/>
            <w:hideMark/>
          </w:tcPr>
          <w:p w14:paraId="0B920FAA"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6.000,00</w:t>
            </w:r>
          </w:p>
        </w:tc>
        <w:tc>
          <w:tcPr>
            <w:tcW w:w="993" w:type="dxa"/>
            <w:tcBorders>
              <w:top w:val="nil"/>
              <w:left w:val="nil"/>
              <w:bottom w:val="nil"/>
              <w:right w:val="nil"/>
            </w:tcBorders>
            <w:shd w:val="clear" w:color="000000" w:fill="CCCCFF"/>
            <w:noWrap/>
            <w:vAlign w:val="bottom"/>
            <w:hideMark/>
          </w:tcPr>
          <w:p w14:paraId="7D6FB429"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20,00%</w:t>
            </w:r>
          </w:p>
        </w:tc>
      </w:tr>
      <w:tr w:rsidR="006F5620" w:rsidRPr="006F5620" w14:paraId="4ED483DF" w14:textId="77777777" w:rsidTr="00C96B7F">
        <w:trPr>
          <w:trHeight w:val="255"/>
        </w:trPr>
        <w:tc>
          <w:tcPr>
            <w:tcW w:w="1276" w:type="dxa"/>
            <w:tcBorders>
              <w:top w:val="nil"/>
              <w:left w:val="nil"/>
              <w:bottom w:val="nil"/>
              <w:right w:val="nil"/>
            </w:tcBorders>
            <w:shd w:val="clear" w:color="auto" w:fill="auto"/>
            <w:noWrap/>
            <w:vAlign w:val="bottom"/>
            <w:hideMark/>
          </w:tcPr>
          <w:p w14:paraId="09B3AEE7"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322</w:t>
            </w:r>
          </w:p>
        </w:tc>
        <w:tc>
          <w:tcPr>
            <w:tcW w:w="4962" w:type="dxa"/>
            <w:tcBorders>
              <w:top w:val="nil"/>
              <w:left w:val="nil"/>
              <w:bottom w:val="nil"/>
              <w:right w:val="nil"/>
            </w:tcBorders>
            <w:shd w:val="clear" w:color="auto" w:fill="auto"/>
            <w:noWrap/>
            <w:vAlign w:val="bottom"/>
            <w:hideMark/>
          </w:tcPr>
          <w:p w14:paraId="4D4992B5"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materijal i energiju</w:t>
            </w:r>
          </w:p>
        </w:tc>
        <w:tc>
          <w:tcPr>
            <w:tcW w:w="1559" w:type="dxa"/>
            <w:tcBorders>
              <w:top w:val="nil"/>
              <w:left w:val="nil"/>
              <w:bottom w:val="nil"/>
              <w:right w:val="nil"/>
            </w:tcBorders>
            <w:shd w:val="clear" w:color="auto" w:fill="auto"/>
            <w:noWrap/>
            <w:vAlign w:val="bottom"/>
            <w:hideMark/>
          </w:tcPr>
          <w:p w14:paraId="1A8E0BD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1.000,00</w:t>
            </w:r>
          </w:p>
        </w:tc>
        <w:tc>
          <w:tcPr>
            <w:tcW w:w="1417" w:type="dxa"/>
            <w:tcBorders>
              <w:top w:val="nil"/>
              <w:left w:val="nil"/>
              <w:bottom w:val="nil"/>
              <w:right w:val="nil"/>
            </w:tcBorders>
            <w:shd w:val="clear" w:color="auto" w:fill="auto"/>
            <w:noWrap/>
            <w:vAlign w:val="bottom"/>
            <w:hideMark/>
          </w:tcPr>
          <w:p w14:paraId="5668E1A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10A6173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11923231" w14:textId="77777777" w:rsidTr="00C96B7F">
        <w:trPr>
          <w:trHeight w:val="255"/>
        </w:trPr>
        <w:tc>
          <w:tcPr>
            <w:tcW w:w="1276" w:type="dxa"/>
            <w:tcBorders>
              <w:top w:val="nil"/>
              <w:left w:val="nil"/>
              <w:bottom w:val="nil"/>
              <w:right w:val="nil"/>
            </w:tcBorders>
            <w:shd w:val="clear" w:color="auto" w:fill="auto"/>
            <w:noWrap/>
            <w:vAlign w:val="bottom"/>
            <w:hideMark/>
          </w:tcPr>
          <w:p w14:paraId="49D3F061"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3221</w:t>
            </w:r>
          </w:p>
        </w:tc>
        <w:tc>
          <w:tcPr>
            <w:tcW w:w="4962" w:type="dxa"/>
            <w:tcBorders>
              <w:top w:val="nil"/>
              <w:left w:val="nil"/>
              <w:bottom w:val="nil"/>
              <w:right w:val="nil"/>
            </w:tcBorders>
            <w:shd w:val="clear" w:color="auto" w:fill="auto"/>
            <w:noWrap/>
            <w:vAlign w:val="bottom"/>
            <w:hideMark/>
          </w:tcPr>
          <w:p w14:paraId="62B9A86E"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Uredski materijal i ostali materijalni rashodi</w:t>
            </w:r>
          </w:p>
        </w:tc>
        <w:tc>
          <w:tcPr>
            <w:tcW w:w="1559" w:type="dxa"/>
            <w:tcBorders>
              <w:top w:val="nil"/>
              <w:left w:val="nil"/>
              <w:bottom w:val="nil"/>
              <w:right w:val="nil"/>
            </w:tcBorders>
            <w:shd w:val="clear" w:color="auto" w:fill="auto"/>
            <w:noWrap/>
            <w:vAlign w:val="bottom"/>
            <w:hideMark/>
          </w:tcPr>
          <w:p w14:paraId="077F7315"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3F6EAE6B"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142604C8"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33AD1AAF" w14:textId="77777777" w:rsidTr="00C96B7F">
        <w:trPr>
          <w:trHeight w:val="255"/>
        </w:trPr>
        <w:tc>
          <w:tcPr>
            <w:tcW w:w="1276" w:type="dxa"/>
            <w:tcBorders>
              <w:top w:val="nil"/>
              <w:left w:val="nil"/>
              <w:bottom w:val="nil"/>
              <w:right w:val="nil"/>
            </w:tcBorders>
            <w:shd w:val="clear" w:color="auto" w:fill="auto"/>
            <w:noWrap/>
            <w:vAlign w:val="bottom"/>
            <w:hideMark/>
          </w:tcPr>
          <w:p w14:paraId="309C4ADB"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76F09137"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05FFED2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24.000,00</w:t>
            </w:r>
          </w:p>
        </w:tc>
        <w:tc>
          <w:tcPr>
            <w:tcW w:w="1417" w:type="dxa"/>
            <w:tcBorders>
              <w:top w:val="nil"/>
              <w:left w:val="nil"/>
              <w:bottom w:val="nil"/>
              <w:right w:val="nil"/>
            </w:tcBorders>
            <w:shd w:val="clear" w:color="auto" w:fill="auto"/>
            <w:noWrap/>
            <w:vAlign w:val="bottom"/>
            <w:hideMark/>
          </w:tcPr>
          <w:p w14:paraId="4638F87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6.000,00</w:t>
            </w:r>
          </w:p>
        </w:tc>
        <w:tc>
          <w:tcPr>
            <w:tcW w:w="993" w:type="dxa"/>
            <w:tcBorders>
              <w:top w:val="nil"/>
              <w:left w:val="nil"/>
              <w:bottom w:val="nil"/>
              <w:right w:val="nil"/>
            </w:tcBorders>
            <w:shd w:val="clear" w:color="auto" w:fill="auto"/>
            <w:noWrap/>
            <w:vAlign w:val="bottom"/>
            <w:hideMark/>
          </w:tcPr>
          <w:p w14:paraId="12A088C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25,00%</w:t>
            </w:r>
          </w:p>
        </w:tc>
      </w:tr>
      <w:tr w:rsidR="006F5620" w:rsidRPr="006F5620" w14:paraId="41ACBCC9" w14:textId="77777777" w:rsidTr="00C96B7F">
        <w:trPr>
          <w:trHeight w:val="255"/>
        </w:trPr>
        <w:tc>
          <w:tcPr>
            <w:tcW w:w="1276" w:type="dxa"/>
            <w:tcBorders>
              <w:top w:val="nil"/>
              <w:left w:val="nil"/>
              <w:bottom w:val="nil"/>
              <w:right w:val="nil"/>
            </w:tcBorders>
            <w:shd w:val="clear" w:color="auto" w:fill="auto"/>
            <w:noWrap/>
            <w:vAlign w:val="bottom"/>
            <w:hideMark/>
          </w:tcPr>
          <w:p w14:paraId="12E568DE"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3235</w:t>
            </w:r>
          </w:p>
        </w:tc>
        <w:tc>
          <w:tcPr>
            <w:tcW w:w="4962" w:type="dxa"/>
            <w:tcBorders>
              <w:top w:val="nil"/>
              <w:left w:val="nil"/>
              <w:bottom w:val="nil"/>
              <w:right w:val="nil"/>
            </w:tcBorders>
            <w:shd w:val="clear" w:color="auto" w:fill="auto"/>
            <w:noWrap/>
            <w:vAlign w:val="bottom"/>
            <w:hideMark/>
          </w:tcPr>
          <w:p w14:paraId="05F4D675"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Zakupnine i najamnine</w:t>
            </w:r>
          </w:p>
        </w:tc>
        <w:tc>
          <w:tcPr>
            <w:tcW w:w="1559" w:type="dxa"/>
            <w:tcBorders>
              <w:top w:val="nil"/>
              <w:left w:val="nil"/>
              <w:bottom w:val="nil"/>
              <w:right w:val="nil"/>
            </w:tcBorders>
            <w:shd w:val="clear" w:color="auto" w:fill="auto"/>
            <w:noWrap/>
            <w:vAlign w:val="bottom"/>
            <w:hideMark/>
          </w:tcPr>
          <w:p w14:paraId="1CD3F6C3"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0AAE496C"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5B4358A6"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352CF3AA" w14:textId="77777777" w:rsidTr="00C96B7F">
        <w:trPr>
          <w:trHeight w:val="255"/>
        </w:trPr>
        <w:tc>
          <w:tcPr>
            <w:tcW w:w="1276" w:type="dxa"/>
            <w:tcBorders>
              <w:top w:val="nil"/>
              <w:left w:val="nil"/>
              <w:bottom w:val="nil"/>
              <w:right w:val="nil"/>
            </w:tcBorders>
            <w:shd w:val="clear" w:color="auto" w:fill="auto"/>
            <w:noWrap/>
            <w:vAlign w:val="bottom"/>
            <w:hideMark/>
          </w:tcPr>
          <w:p w14:paraId="1AD334C0"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3237</w:t>
            </w:r>
          </w:p>
        </w:tc>
        <w:tc>
          <w:tcPr>
            <w:tcW w:w="4962" w:type="dxa"/>
            <w:tcBorders>
              <w:top w:val="nil"/>
              <w:left w:val="nil"/>
              <w:bottom w:val="nil"/>
              <w:right w:val="nil"/>
            </w:tcBorders>
            <w:shd w:val="clear" w:color="auto" w:fill="auto"/>
            <w:noWrap/>
            <w:vAlign w:val="bottom"/>
            <w:hideMark/>
          </w:tcPr>
          <w:p w14:paraId="339B7966"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Intelektualne i osobne usluge</w:t>
            </w:r>
          </w:p>
        </w:tc>
        <w:tc>
          <w:tcPr>
            <w:tcW w:w="1559" w:type="dxa"/>
            <w:tcBorders>
              <w:top w:val="nil"/>
              <w:left w:val="nil"/>
              <w:bottom w:val="nil"/>
              <w:right w:val="nil"/>
            </w:tcBorders>
            <w:shd w:val="clear" w:color="auto" w:fill="auto"/>
            <w:noWrap/>
            <w:vAlign w:val="bottom"/>
            <w:hideMark/>
          </w:tcPr>
          <w:p w14:paraId="6E8D1B1D"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3656184E"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6.000,00</w:t>
            </w:r>
          </w:p>
        </w:tc>
        <w:tc>
          <w:tcPr>
            <w:tcW w:w="993" w:type="dxa"/>
            <w:tcBorders>
              <w:top w:val="nil"/>
              <w:left w:val="nil"/>
              <w:bottom w:val="nil"/>
              <w:right w:val="nil"/>
            </w:tcBorders>
            <w:shd w:val="clear" w:color="auto" w:fill="auto"/>
            <w:noWrap/>
            <w:vAlign w:val="bottom"/>
            <w:hideMark/>
          </w:tcPr>
          <w:p w14:paraId="1FEF2A0D"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2FC4FCEF" w14:textId="77777777" w:rsidTr="00C96B7F">
        <w:trPr>
          <w:trHeight w:val="255"/>
        </w:trPr>
        <w:tc>
          <w:tcPr>
            <w:tcW w:w="1276" w:type="dxa"/>
            <w:tcBorders>
              <w:top w:val="nil"/>
              <w:left w:val="nil"/>
              <w:bottom w:val="nil"/>
              <w:right w:val="nil"/>
            </w:tcBorders>
            <w:shd w:val="clear" w:color="auto" w:fill="auto"/>
            <w:noWrap/>
            <w:vAlign w:val="bottom"/>
            <w:hideMark/>
          </w:tcPr>
          <w:p w14:paraId="188C8A6A"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3239</w:t>
            </w:r>
          </w:p>
        </w:tc>
        <w:tc>
          <w:tcPr>
            <w:tcW w:w="4962" w:type="dxa"/>
            <w:tcBorders>
              <w:top w:val="nil"/>
              <w:left w:val="nil"/>
              <w:bottom w:val="nil"/>
              <w:right w:val="nil"/>
            </w:tcBorders>
            <w:shd w:val="clear" w:color="auto" w:fill="auto"/>
            <w:noWrap/>
            <w:vAlign w:val="bottom"/>
            <w:hideMark/>
          </w:tcPr>
          <w:p w14:paraId="62A6CD30"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Ostale usluge</w:t>
            </w:r>
          </w:p>
        </w:tc>
        <w:tc>
          <w:tcPr>
            <w:tcW w:w="1559" w:type="dxa"/>
            <w:tcBorders>
              <w:top w:val="nil"/>
              <w:left w:val="nil"/>
              <w:bottom w:val="nil"/>
              <w:right w:val="nil"/>
            </w:tcBorders>
            <w:shd w:val="clear" w:color="auto" w:fill="auto"/>
            <w:noWrap/>
            <w:vAlign w:val="bottom"/>
            <w:hideMark/>
          </w:tcPr>
          <w:p w14:paraId="341A8B9F"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796B1CCA"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1D3C5CE8"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46211A17" w14:textId="77777777" w:rsidTr="00C96B7F">
        <w:trPr>
          <w:trHeight w:val="255"/>
        </w:trPr>
        <w:tc>
          <w:tcPr>
            <w:tcW w:w="1276" w:type="dxa"/>
            <w:tcBorders>
              <w:top w:val="nil"/>
              <w:left w:val="nil"/>
              <w:bottom w:val="nil"/>
              <w:right w:val="nil"/>
            </w:tcBorders>
            <w:shd w:val="clear" w:color="auto" w:fill="auto"/>
            <w:noWrap/>
            <w:vAlign w:val="bottom"/>
            <w:hideMark/>
          </w:tcPr>
          <w:p w14:paraId="33282FB2"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324</w:t>
            </w:r>
          </w:p>
        </w:tc>
        <w:tc>
          <w:tcPr>
            <w:tcW w:w="4962" w:type="dxa"/>
            <w:tcBorders>
              <w:top w:val="nil"/>
              <w:left w:val="nil"/>
              <w:bottom w:val="nil"/>
              <w:right w:val="nil"/>
            </w:tcBorders>
            <w:shd w:val="clear" w:color="auto" w:fill="auto"/>
            <w:noWrap/>
            <w:vAlign w:val="bottom"/>
            <w:hideMark/>
          </w:tcPr>
          <w:p w14:paraId="27BA9575"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Naknade troškova osobama izvan radnog odnosa</w:t>
            </w:r>
          </w:p>
        </w:tc>
        <w:tc>
          <w:tcPr>
            <w:tcW w:w="1559" w:type="dxa"/>
            <w:tcBorders>
              <w:top w:val="nil"/>
              <w:left w:val="nil"/>
              <w:bottom w:val="nil"/>
              <w:right w:val="nil"/>
            </w:tcBorders>
            <w:shd w:val="clear" w:color="auto" w:fill="auto"/>
            <w:noWrap/>
            <w:vAlign w:val="bottom"/>
            <w:hideMark/>
          </w:tcPr>
          <w:p w14:paraId="3C04828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2.000,00</w:t>
            </w:r>
          </w:p>
        </w:tc>
        <w:tc>
          <w:tcPr>
            <w:tcW w:w="1417" w:type="dxa"/>
            <w:tcBorders>
              <w:top w:val="nil"/>
              <w:left w:val="nil"/>
              <w:bottom w:val="nil"/>
              <w:right w:val="nil"/>
            </w:tcBorders>
            <w:shd w:val="clear" w:color="auto" w:fill="auto"/>
            <w:noWrap/>
            <w:vAlign w:val="bottom"/>
            <w:hideMark/>
          </w:tcPr>
          <w:p w14:paraId="140FFA1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43F9182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61F13D9E" w14:textId="77777777" w:rsidTr="00C96B7F">
        <w:trPr>
          <w:trHeight w:val="255"/>
        </w:trPr>
        <w:tc>
          <w:tcPr>
            <w:tcW w:w="1276" w:type="dxa"/>
            <w:tcBorders>
              <w:top w:val="nil"/>
              <w:left w:val="nil"/>
              <w:bottom w:val="nil"/>
              <w:right w:val="nil"/>
            </w:tcBorders>
            <w:shd w:val="clear" w:color="auto" w:fill="auto"/>
            <w:noWrap/>
            <w:vAlign w:val="bottom"/>
            <w:hideMark/>
          </w:tcPr>
          <w:p w14:paraId="7EF2B07B"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3241</w:t>
            </w:r>
          </w:p>
        </w:tc>
        <w:tc>
          <w:tcPr>
            <w:tcW w:w="4962" w:type="dxa"/>
            <w:tcBorders>
              <w:top w:val="nil"/>
              <w:left w:val="nil"/>
              <w:bottom w:val="nil"/>
              <w:right w:val="nil"/>
            </w:tcBorders>
            <w:shd w:val="clear" w:color="auto" w:fill="auto"/>
            <w:noWrap/>
            <w:vAlign w:val="bottom"/>
            <w:hideMark/>
          </w:tcPr>
          <w:p w14:paraId="3F694D81"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Naknade troškova osobama izvan radnog odnosa</w:t>
            </w:r>
          </w:p>
        </w:tc>
        <w:tc>
          <w:tcPr>
            <w:tcW w:w="1559" w:type="dxa"/>
            <w:tcBorders>
              <w:top w:val="nil"/>
              <w:left w:val="nil"/>
              <w:bottom w:val="nil"/>
              <w:right w:val="nil"/>
            </w:tcBorders>
            <w:shd w:val="clear" w:color="auto" w:fill="auto"/>
            <w:noWrap/>
            <w:vAlign w:val="bottom"/>
            <w:hideMark/>
          </w:tcPr>
          <w:p w14:paraId="45CF1A37"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352D8D58"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2F9428E2"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23A07266" w14:textId="77777777" w:rsidTr="00C96B7F">
        <w:trPr>
          <w:trHeight w:val="255"/>
        </w:trPr>
        <w:tc>
          <w:tcPr>
            <w:tcW w:w="1276" w:type="dxa"/>
            <w:tcBorders>
              <w:top w:val="nil"/>
              <w:left w:val="nil"/>
              <w:bottom w:val="nil"/>
              <w:right w:val="nil"/>
            </w:tcBorders>
            <w:shd w:val="clear" w:color="auto" w:fill="auto"/>
            <w:noWrap/>
            <w:vAlign w:val="bottom"/>
            <w:hideMark/>
          </w:tcPr>
          <w:p w14:paraId="7ED5B63A"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329</w:t>
            </w:r>
          </w:p>
        </w:tc>
        <w:tc>
          <w:tcPr>
            <w:tcW w:w="4962" w:type="dxa"/>
            <w:tcBorders>
              <w:top w:val="nil"/>
              <w:left w:val="nil"/>
              <w:bottom w:val="nil"/>
              <w:right w:val="nil"/>
            </w:tcBorders>
            <w:shd w:val="clear" w:color="auto" w:fill="auto"/>
            <w:noWrap/>
            <w:vAlign w:val="bottom"/>
            <w:hideMark/>
          </w:tcPr>
          <w:p w14:paraId="67BCDB7C"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Ostali nespomenuti rashodi poslovanja</w:t>
            </w:r>
          </w:p>
        </w:tc>
        <w:tc>
          <w:tcPr>
            <w:tcW w:w="1559" w:type="dxa"/>
            <w:tcBorders>
              <w:top w:val="nil"/>
              <w:left w:val="nil"/>
              <w:bottom w:val="nil"/>
              <w:right w:val="nil"/>
            </w:tcBorders>
            <w:shd w:val="clear" w:color="auto" w:fill="auto"/>
            <w:noWrap/>
            <w:vAlign w:val="bottom"/>
            <w:hideMark/>
          </w:tcPr>
          <w:p w14:paraId="533D0D2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3.000,00</w:t>
            </w:r>
          </w:p>
        </w:tc>
        <w:tc>
          <w:tcPr>
            <w:tcW w:w="1417" w:type="dxa"/>
            <w:tcBorders>
              <w:top w:val="nil"/>
              <w:left w:val="nil"/>
              <w:bottom w:val="nil"/>
              <w:right w:val="nil"/>
            </w:tcBorders>
            <w:shd w:val="clear" w:color="auto" w:fill="auto"/>
            <w:noWrap/>
            <w:vAlign w:val="bottom"/>
            <w:hideMark/>
          </w:tcPr>
          <w:p w14:paraId="682F24C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73A1DCC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7ACD057F" w14:textId="77777777" w:rsidTr="00C96B7F">
        <w:trPr>
          <w:trHeight w:val="255"/>
        </w:trPr>
        <w:tc>
          <w:tcPr>
            <w:tcW w:w="1276" w:type="dxa"/>
            <w:tcBorders>
              <w:top w:val="nil"/>
              <w:left w:val="nil"/>
              <w:bottom w:val="nil"/>
              <w:right w:val="nil"/>
            </w:tcBorders>
            <w:shd w:val="clear" w:color="auto" w:fill="auto"/>
            <w:noWrap/>
            <w:vAlign w:val="bottom"/>
            <w:hideMark/>
          </w:tcPr>
          <w:p w14:paraId="5D51894C"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3293</w:t>
            </w:r>
          </w:p>
        </w:tc>
        <w:tc>
          <w:tcPr>
            <w:tcW w:w="4962" w:type="dxa"/>
            <w:tcBorders>
              <w:top w:val="nil"/>
              <w:left w:val="nil"/>
              <w:bottom w:val="nil"/>
              <w:right w:val="nil"/>
            </w:tcBorders>
            <w:shd w:val="clear" w:color="auto" w:fill="auto"/>
            <w:noWrap/>
            <w:vAlign w:val="bottom"/>
            <w:hideMark/>
          </w:tcPr>
          <w:p w14:paraId="1C0D0513"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Reprezentacija</w:t>
            </w:r>
          </w:p>
        </w:tc>
        <w:tc>
          <w:tcPr>
            <w:tcW w:w="1559" w:type="dxa"/>
            <w:tcBorders>
              <w:top w:val="nil"/>
              <w:left w:val="nil"/>
              <w:bottom w:val="nil"/>
              <w:right w:val="nil"/>
            </w:tcBorders>
            <w:shd w:val="clear" w:color="auto" w:fill="auto"/>
            <w:noWrap/>
            <w:vAlign w:val="bottom"/>
            <w:hideMark/>
          </w:tcPr>
          <w:p w14:paraId="3A8862EC"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1D47DA58"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689016F1"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107713AC"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2658D332"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3. VLASTITI PRIHODI</w:t>
            </w:r>
          </w:p>
        </w:tc>
        <w:tc>
          <w:tcPr>
            <w:tcW w:w="1559" w:type="dxa"/>
            <w:tcBorders>
              <w:top w:val="nil"/>
              <w:left w:val="nil"/>
              <w:bottom w:val="nil"/>
              <w:right w:val="nil"/>
            </w:tcBorders>
            <w:shd w:val="clear" w:color="000000" w:fill="CCCCFF"/>
            <w:noWrap/>
            <w:vAlign w:val="bottom"/>
            <w:hideMark/>
          </w:tcPr>
          <w:p w14:paraId="38AAFAF5"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15.000,00</w:t>
            </w:r>
          </w:p>
        </w:tc>
        <w:tc>
          <w:tcPr>
            <w:tcW w:w="1417" w:type="dxa"/>
            <w:tcBorders>
              <w:top w:val="nil"/>
              <w:left w:val="nil"/>
              <w:bottom w:val="nil"/>
              <w:right w:val="nil"/>
            </w:tcBorders>
            <w:shd w:val="clear" w:color="000000" w:fill="CCCCFF"/>
            <w:noWrap/>
            <w:vAlign w:val="bottom"/>
            <w:hideMark/>
          </w:tcPr>
          <w:p w14:paraId="126A6206"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9.490,00</w:t>
            </w:r>
          </w:p>
        </w:tc>
        <w:tc>
          <w:tcPr>
            <w:tcW w:w="993" w:type="dxa"/>
            <w:tcBorders>
              <w:top w:val="nil"/>
              <w:left w:val="nil"/>
              <w:bottom w:val="nil"/>
              <w:right w:val="nil"/>
            </w:tcBorders>
            <w:shd w:val="clear" w:color="000000" w:fill="CCCCFF"/>
            <w:noWrap/>
            <w:vAlign w:val="bottom"/>
            <w:hideMark/>
          </w:tcPr>
          <w:p w14:paraId="163F2B91"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63,27%</w:t>
            </w:r>
          </w:p>
        </w:tc>
      </w:tr>
      <w:tr w:rsidR="006F5620" w:rsidRPr="006F5620" w14:paraId="3F790E3C" w14:textId="77777777" w:rsidTr="00C96B7F">
        <w:trPr>
          <w:trHeight w:val="255"/>
        </w:trPr>
        <w:tc>
          <w:tcPr>
            <w:tcW w:w="1276" w:type="dxa"/>
            <w:tcBorders>
              <w:top w:val="nil"/>
              <w:left w:val="nil"/>
              <w:bottom w:val="nil"/>
              <w:right w:val="nil"/>
            </w:tcBorders>
            <w:shd w:val="clear" w:color="auto" w:fill="auto"/>
            <w:noWrap/>
            <w:vAlign w:val="bottom"/>
            <w:hideMark/>
          </w:tcPr>
          <w:p w14:paraId="433A7797"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322</w:t>
            </w:r>
          </w:p>
        </w:tc>
        <w:tc>
          <w:tcPr>
            <w:tcW w:w="4962" w:type="dxa"/>
            <w:tcBorders>
              <w:top w:val="nil"/>
              <w:left w:val="nil"/>
              <w:bottom w:val="nil"/>
              <w:right w:val="nil"/>
            </w:tcBorders>
            <w:shd w:val="clear" w:color="auto" w:fill="auto"/>
            <w:noWrap/>
            <w:vAlign w:val="bottom"/>
            <w:hideMark/>
          </w:tcPr>
          <w:p w14:paraId="350AA7FC"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materijal i energiju</w:t>
            </w:r>
          </w:p>
        </w:tc>
        <w:tc>
          <w:tcPr>
            <w:tcW w:w="1559" w:type="dxa"/>
            <w:tcBorders>
              <w:top w:val="nil"/>
              <w:left w:val="nil"/>
              <w:bottom w:val="nil"/>
              <w:right w:val="nil"/>
            </w:tcBorders>
            <w:shd w:val="clear" w:color="auto" w:fill="auto"/>
            <w:noWrap/>
            <w:vAlign w:val="bottom"/>
            <w:hideMark/>
          </w:tcPr>
          <w:p w14:paraId="74DB370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500,00</w:t>
            </w:r>
          </w:p>
        </w:tc>
        <w:tc>
          <w:tcPr>
            <w:tcW w:w="1417" w:type="dxa"/>
            <w:tcBorders>
              <w:top w:val="nil"/>
              <w:left w:val="nil"/>
              <w:bottom w:val="nil"/>
              <w:right w:val="nil"/>
            </w:tcBorders>
            <w:shd w:val="clear" w:color="auto" w:fill="auto"/>
            <w:noWrap/>
            <w:vAlign w:val="bottom"/>
            <w:hideMark/>
          </w:tcPr>
          <w:p w14:paraId="18D9EDA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7B7E831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09670662" w14:textId="77777777" w:rsidTr="00C96B7F">
        <w:trPr>
          <w:trHeight w:val="255"/>
        </w:trPr>
        <w:tc>
          <w:tcPr>
            <w:tcW w:w="1276" w:type="dxa"/>
            <w:tcBorders>
              <w:top w:val="nil"/>
              <w:left w:val="nil"/>
              <w:bottom w:val="nil"/>
              <w:right w:val="nil"/>
            </w:tcBorders>
            <w:shd w:val="clear" w:color="auto" w:fill="auto"/>
            <w:noWrap/>
            <w:vAlign w:val="bottom"/>
            <w:hideMark/>
          </w:tcPr>
          <w:p w14:paraId="2223E2D9"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3221</w:t>
            </w:r>
          </w:p>
        </w:tc>
        <w:tc>
          <w:tcPr>
            <w:tcW w:w="4962" w:type="dxa"/>
            <w:tcBorders>
              <w:top w:val="nil"/>
              <w:left w:val="nil"/>
              <w:bottom w:val="nil"/>
              <w:right w:val="nil"/>
            </w:tcBorders>
            <w:shd w:val="clear" w:color="auto" w:fill="auto"/>
            <w:noWrap/>
            <w:vAlign w:val="bottom"/>
            <w:hideMark/>
          </w:tcPr>
          <w:p w14:paraId="55C26A82"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Uredski materijal i ostali materijalni rashodi</w:t>
            </w:r>
          </w:p>
        </w:tc>
        <w:tc>
          <w:tcPr>
            <w:tcW w:w="1559" w:type="dxa"/>
            <w:tcBorders>
              <w:top w:val="nil"/>
              <w:left w:val="nil"/>
              <w:bottom w:val="nil"/>
              <w:right w:val="nil"/>
            </w:tcBorders>
            <w:shd w:val="clear" w:color="auto" w:fill="auto"/>
            <w:noWrap/>
            <w:vAlign w:val="bottom"/>
            <w:hideMark/>
          </w:tcPr>
          <w:p w14:paraId="1E7CE89A"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38F41A96"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07ACC0A4"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396FC11D" w14:textId="77777777" w:rsidTr="00C96B7F">
        <w:trPr>
          <w:trHeight w:val="255"/>
        </w:trPr>
        <w:tc>
          <w:tcPr>
            <w:tcW w:w="1276" w:type="dxa"/>
            <w:tcBorders>
              <w:top w:val="nil"/>
              <w:left w:val="nil"/>
              <w:bottom w:val="nil"/>
              <w:right w:val="nil"/>
            </w:tcBorders>
            <w:shd w:val="clear" w:color="auto" w:fill="auto"/>
            <w:noWrap/>
            <w:vAlign w:val="bottom"/>
            <w:hideMark/>
          </w:tcPr>
          <w:p w14:paraId="506C96EC"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lastRenderedPageBreak/>
              <w:t>323</w:t>
            </w:r>
          </w:p>
        </w:tc>
        <w:tc>
          <w:tcPr>
            <w:tcW w:w="4962" w:type="dxa"/>
            <w:tcBorders>
              <w:top w:val="nil"/>
              <w:left w:val="nil"/>
              <w:bottom w:val="nil"/>
              <w:right w:val="nil"/>
            </w:tcBorders>
            <w:shd w:val="clear" w:color="auto" w:fill="auto"/>
            <w:noWrap/>
            <w:vAlign w:val="bottom"/>
            <w:hideMark/>
          </w:tcPr>
          <w:p w14:paraId="70E6B3D9"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5D8E7D0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11.000,00</w:t>
            </w:r>
          </w:p>
        </w:tc>
        <w:tc>
          <w:tcPr>
            <w:tcW w:w="1417" w:type="dxa"/>
            <w:tcBorders>
              <w:top w:val="nil"/>
              <w:left w:val="nil"/>
              <w:bottom w:val="nil"/>
              <w:right w:val="nil"/>
            </w:tcBorders>
            <w:shd w:val="clear" w:color="auto" w:fill="auto"/>
            <w:noWrap/>
            <w:vAlign w:val="bottom"/>
            <w:hideMark/>
          </w:tcPr>
          <w:p w14:paraId="3E6020E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9.250,00</w:t>
            </w:r>
          </w:p>
        </w:tc>
        <w:tc>
          <w:tcPr>
            <w:tcW w:w="993" w:type="dxa"/>
            <w:tcBorders>
              <w:top w:val="nil"/>
              <w:left w:val="nil"/>
              <w:bottom w:val="nil"/>
              <w:right w:val="nil"/>
            </w:tcBorders>
            <w:shd w:val="clear" w:color="auto" w:fill="auto"/>
            <w:noWrap/>
            <w:vAlign w:val="bottom"/>
            <w:hideMark/>
          </w:tcPr>
          <w:p w14:paraId="08DA4AA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84,09%</w:t>
            </w:r>
          </w:p>
        </w:tc>
      </w:tr>
      <w:tr w:rsidR="006F5620" w:rsidRPr="006F5620" w14:paraId="20A633CA" w14:textId="77777777" w:rsidTr="00C96B7F">
        <w:trPr>
          <w:trHeight w:val="255"/>
        </w:trPr>
        <w:tc>
          <w:tcPr>
            <w:tcW w:w="1276" w:type="dxa"/>
            <w:tcBorders>
              <w:top w:val="nil"/>
              <w:left w:val="nil"/>
              <w:bottom w:val="nil"/>
              <w:right w:val="nil"/>
            </w:tcBorders>
            <w:shd w:val="clear" w:color="auto" w:fill="auto"/>
            <w:noWrap/>
            <w:vAlign w:val="bottom"/>
            <w:hideMark/>
          </w:tcPr>
          <w:p w14:paraId="0F504F74"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3237</w:t>
            </w:r>
          </w:p>
        </w:tc>
        <w:tc>
          <w:tcPr>
            <w:tcW w:w="4962" w:type="dxa"/>
            <w:tcBorders>
              <w:top w:val="nil"/>
              <w:left w:val="nil"/>
              <w:bottom w:val="nil"/>
              <w:right w:val="nil"/>
            </w:tcBorders>
            <w:shd w:val="clear" w:color="auto" w:fill="auto"/>
            <w:noWrap/>
            <w:vAlign w:val="bottom"/>
            <w:hideMark/>
          </w:tcPr>
          <w:p w14:paraId="1704C76C"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Intelektualne i osobne usluge</w:t>
            </w:r>
          </w:p>
        </w:tc>
        <w:tc>
          <w:tcPr>
            <w:tcW w:w="1559" w:type="dxa"/>
            <w:tcBorders>
              <w:top w:val="nil"/>
              <w:left w:val="nil"/>
              <w:bottom w:val="nil"/>
              <w:right w:val="nil"/>
            </w:tcBorders>
            <w:shd w:val="clear" w:color="auto" w:fill="auto"/>
            <w:noWrap/>
            <w:vAlign w:val="bottom"/>
            <w:hideMark/>
          </w:tcPr>
          <w:p w14:paraId="2D632924"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502E18AD"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9.250,00</w:t>
            </w:r>
          </w:p>
        </w:tc>
        <w:tc>
          <w:tcPr>
            <w:tcW w:w="993" w:type="dxa"/>
            <w:tcBorders>
              <w:top w:val="nil"/>
              <w:left w:val="nil"/>
              <w:bottom w:val="nil"/>
              <w:right w:val="nil"/>
            </w:tcBorders>
            <w:shd w:val="clear" w:color="auto" w:fill="auto"/>
            <w:noWrap/>
            <w:vAlign w:val="bottom"/>
            <w:hideMark/>
          </w:tcPr>
          <w:p w14:paraId="13759372"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74A1FD8A" w14:textId="77777777" w:rsidTr="00C96B7F">
        <w:trPr>
          <w:trHeight w:val="255"/>
        </w:trPr>
        <w:tc>
          <w:tcPr>
            <w:tcW w:w="1276" w:type="dxa"/>
            <w:tcBorders>
              <w:top w:val="nil"/>
              <w:left w:val="nil"/>
              <w:bottom w:val="nil"/>
              <w:right w:val="nil"/>
            </w:tcBorders>
            <w:shd w:val="clear" w:color="auto" w:fill="auto"/>
            <w:noWrap/>
            <w:vAlign w:val="bottom"/>
            <w:hideMark/>
          </w:tcPr>
          <w:p w14:paraId="231D88C7"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324</w:t>
            </w:r>
          </w:p>
        </w:tc>
        <w:tc>
          <w:tcPr>
            <w:tcW w:w="4962" w:type="dxa"/>
            <w:tcBorders>
              <w:top w:val="nil"/>
              <w:left w:val="nil"/>
              <w:bottom w:val="nil"/>
              <w:right w:val="nil"/>
            </w:tcBorders>
            <w:shd w:val="clear" w:color="auto" w:fill="auto"/>
            <w:noWrap/>
            <w:vAlign w:val="bottom"/>
            <w:hideMark/>
          </w:tcPr>
          <w:p w14:paraId="3F14FD34"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Naknade troškova osobama izvan radnog odnosa</w:t>
            </w:r>
          </w:p>
        </w:tc>
        <w:tc>
          <w:tcPr>
            <w:tcW w:w="1559" w:type="dxa"/>
            <w:tcBorders>
              <w:top w:val="nil"/>
              <w:left w:val="nil"/>
              <w:bottom w:val="nil"/>
              <w:right w:val="nil"/>
            </w:tcBorders>
            <w:shd w:val="clear" w:color="auto" w:fill="auto"/>
            <w:noWrap/>
            <w:vAlign w:val="bottom"/>
            <w:hideMark/>
          </w:tcPr>
          <w:p w14:paraId="2342959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1.500,00</w:t>
            </w:r>
          </w:p>
        </w:tc>
        <w:tc>
          <w:tcPr>
            <w:tcW w:w="1417" w:type="dxa"/>
            <w:tcBorders>
              <w:top w:val="nil"/>
              <w:left w:val="nil"/>
              <w:bottom w:val="nil"/>
              <w:right w:val="nil"/>
            </w:tcBorders>
            <w:shd w:val="clear" w:color="auto" w:fill="auto"/>
            <w:noWrap/>
            <w:vAlign w:val="bottom"/>
            <w:hideMark/>
          </w:tcPr>
          <w:p w14:paraId="4C71E30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481F523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25346EE8" w14:textId="77777777" w:rsidTr="00C96B7F">
        <w:trPr>
          <w:trHeight w:val="255"/>
        </w:trPr>
        <w:tc>
          <w:tcPr>
            <w:tcW w:w="1276" w:type="dxa"/>
            <w:tcBorders>
              <w:top w:val="nil"/>
              <w:left w:val="nil"/>
              <w:bottom w:val="nil"/>
              <w:right w:val="nil"/>
            </w:tcBorders>
            <w:shd w:val="clear" w:color="auto" w:fill="auto"/>
            <w:noWrap/>
            <w:vAlign w:val="bottom"/>
            <w:hideMark/>
          </w:tcPr>
          <w:p w14:paraId="0588971D"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3241</w:t>
            </w:r>
          </w:p>
        </w:tc>
        <w:tc>
          <w:tcPr>
            <w:tcW w:w="4962" w:type="dxa"/>
            <w:tcBorders>
              <w:top w:val="nil"/>
              <w:left w:val="nil"/>
              <w:bottom w:val="nil"/>
              <w:right w:val="nil"/>
            </w:tcBorders>
            <w:shd w:val="clear" w:color="auto" w:fill="auto"/>
            <w:noWrap/>
            <w:vAlign w:val="bottom"/>
            <w:hideMark/>
          </w:tcPr>
          <w:p w14:paraId="6419F04D"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Naknade troškova osobama izvan radnog odnosa</w:t>
            </w:r>
          </w:p>
        </w:tc>
        <w:tc>
          <w:tcPr>
            <w:tcW w:w="1559" w:type="dxa"/>
            <w:tcBorders>
              <w:top w:val="nil"/>
              <w:left w:val="nil"/>
              <w:bottom w:val="nil"/>
              <w:right w:val="nil"/>
            </w:tcBorders>
            <w:shd w:val="clear" w:color="auto" w:fill="auto"/>
            <w:noWrap/>
            <w:vAlign w:val="bottom"/>
            <w:hideMark/>
          </w:tcPr>
          <w:p w14:paraId="52249FB9"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62106FAB"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2B98EFCE"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4D3200D4" w14:textId="77777777" w:rsidTr="00C96B7F">
        <w:trPr>
          <w:trHeight w:val="255"/>
        </w:trPr>
        <w:tc>
          <w:tcPr>
            <w:tcW w:w="1276" w:type="dxa"/>
            <w:tcBorders>
              <w:top w:val="nil"/>
              <w:left w:val="nil"/>
              <w:bottom w:val="nil"/>
              <w:right w:val="nil"/>
            </w:tcBorders>
            <w:shd w:val="clear" w:color="auto" w:fill="auto"/>
            <w:noWrap/>
            <w:vAlign w:val="bottom"/>
            <w:hideMark/>
          </w:tcPr>
          <w:p w14:paraId="678F6F2E"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329</w:t>
            </w:r>
          </w:p>
        </w:tc>
        <w:tc>
          <w:tcPr>
            <w:tcW w:w="4962" w:type="dxa"/>
            <w:tcBorders>
              <w:top w:val="nil"/>
              <w:left w:val="nil"/>
              <w:bottom w:val="nil"/>
              <w:right w:val="nil"/>
            </w:tcBorders>
            <w:shd w:val="clear" w:color="auto" w:fill="auto"/>
            <w:noWrap/>
            <w:vAlign w:val="bottom"/>
            <w:hideMark/>
          </w:tcPr>
          <w:p w14:paraId="04A91AB2"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Ostali nespomenuti rashodi poslovanja</w:t>
            </w:r>
          </w:p>
        </w:tc>
        <w:tc>
          <w:tcPr>
            <w:tcW w:w="1559" w:type="dxa"/>
            <w:tcBorders>
              <w:top w:val="nil"/>
              <w:left w:val="nil"/>
              <w:bottom w:val="nil"/>
              <w:right w:val="nil"/>
            </w:tcBorders>
            <w:shd w:val="clear" w:color="auto" w:fill="auto"/>
            <w:noWrap/>
            <w:vAlign w:val="bottom"/>
            <w:hideMark/>
          </w:tcPr>
          <w:p w14:paraId="6671D01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2.000,00</w:t>
            </w:r>
          </w:p>
        </w:tc>
        <w:tc>
          <w:tcPr>
            <w:tcW w:w="1417" w:type="dxa"/>
            <w:tcBorders>
              <w:top w:val="nil"/>
              <w:left w:val="nil"/>
              <w:bottom w:val="nil"/>
              <w:right w:val="nil"/>
            </w:tcBorders>
            <w:shd w:val="clear" w:color="auto" w:fill="auto"/>
            <w:noWrap/>
            <w:vAlign w:val="bottom"/>
            <w:hideMark/>
          </w:tcPr>
          <w:p w14:paraId="3749E43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240,00</w:t>
            </w:r>
          </w:p>
        </w:tc>
        <w:tc>
          <w:tcPr>
            <w:tcW w:w="993" w:type="dxa"/>
            <w:tcBorders>
              <w:top w:val="nil"/>
              <w:left w:val="nil"/>
              <w:bottom w:val="nil"/>
              <w:right w:val="nil"/>
            </w:tcBorders>
            <w:shd w:val="clear" w:color="auto" w:fill="auto"/>
            <w:noWrap/>
            <w:vAlign w:val="bottom"/>
            <w:hideMark/>
          </w:tcPr>
          <w:p w14:paraId="28C5F41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12,00%</w:t>
            </w:r>
          </w:p>
        </w:tc>
      </w:tr>
      <w:tr w:rsidR="006F5620" w:rsidRPr="006F5620" w14:paraId="26D4BF6B" w14:textId="77777777" w:rsidTr="00C96B7F">
        <w:trPr>
          <w:trHeight w:val="255"/>
        </w:trPr>
        <w:tc>
          <w:tcPr>
            <w:tcW w:w="1276" w:type="dxa"/>
            <w:tcBorders>
              <w:top w:val="nil"/>
              <w:left w:val="nil"/>
              <w:bottom w:val="nil"/>
              <w:right w:val="nil"/>
            </w:tcBorders>
            <w:shd w:val="clear" w:color="auto" w:fill="auto"/>
            <w:noWrap/>
            <w:vAlign w:val="bottom"/>
            <w:hideMark/>
          </w:tcPr>
          <w:p w14:paraId="1256A321"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3293</w:t>
            </w:r>
          </w:p>
        </w:tc>
        <w:tc>
          <w:tcPr>
            <w:tcW w:w="4962" w:type="dxa"/>
            <w:tcBorders>
              <w:top w:val="nil"/>
              <w:left w:val="nil"/>
              <w:bottom w:val="nil"/>
              <w:right w:val="nil"/>
            </w:tcBorders>
            <w:shd w:val="clear" w:color="auto" w:fill="auto"/>
            <w:noWrap/>
            <w:vAlign w:val="bottom"/>
            <w:hideMark/>
          </w:tcPr>
          <w:p w14:paraId="20BCE1DC"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Reprezentacija</w:t>
            </w:r>
          </w:p>
        </w:tc>
        <w:tc>
          <w:tcPr>
            <w:tcW w:w="1559" w:type="dxa"/>
            <w:tcBorders>
              <w:top w:val="nil"/>
              <w:left w:val="nil"/>
              <w:bottom w:val="nil"/>
              <w:right w:val="nil"/>
            </w:tcBorders>
            <w:shd w:val="clear" w:color="auto" w:fill="auto"/>
            <w:noWrap/>
            <w:vAlign w:val="bottom"/>
            <w:hideMark/>
          </w:tcPr>
          <w:p w14:paraId="09318998"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4C78496F"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240,00</w:t>
            </w:r>
          </w:p>
        </w:tc>
        <w:tc>
          <w:tcPr>
            <w:tcW w:w="993" w:type="dxa"/>
            <w:tcBorders>
              <w:top w:val="nil"/>
              <w:left w:val="nil"/>
              <w:bottom w:val="nil"/>
              <w:right w:val="nil"/>
            </w:tcBorders>
            <w:shd w:val="clear" w:color="auto" w:fill="auto"/>
            <w:noWrap/>
            <w:vAlign w:val="bottom"/>
            <w:hideMark/>
          </w:tcPr>
          <w:p w14:paraId="3DA61086"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0D77B517" w14:textId="77777777" w:rsidTr="00C96B7F">
        <w:trPr>
          <w:trHeight w:val="255"/>
        </w:trPr>
        <w:tc>
          <w:tcPr>
            <w:tcW w:w="1276" w:type="dxa"/>
            <w:tcBorders>
              <w:top w:val="nil"/>
              <w:left w:val="nil"/>
              <w:bottom w:val="nil"/>
              <w:right w:val="nil"/>
            </w:tcBorders>
            <w:shd w:val="clear" w:color="000000" w:fill="FFFF99"/>
            <w:noWrap/>
            <w:vAlign w:val="bottom"/>
            <w:hideMark/>
          </w:tcPr>
          <w:p w14:paraId="4AC04470"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T202012</w:t>
            </w:r>
          </w:p>
        </w:tc>
        <w:tc>
          <w:tcPr>
            <w:tcW w:w="4962" w:type="dxa"/>
            <w:tcBorders>
              <w:top w:val="nil"/>
              <w:left w:val="nil"/>
              <w:bottom w:val="nil"/>
              <w:right w:val="nil"/>
            </w:tcBorders>
            <w:shd w:val="clear" w:color="000000" w:fill="FFFF99"/>
            <w:noWrap/>
            <w:vAlign w:val="bottom"/>
            <w:hideMark/>
          </w:tcPr>
          <w:p w14:paraId="4D0E4AFD"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Tekući projekt: Likovno-izlagački program Galerije "</w:t>
            </w:r>
            <w:proofErr w:type="spellStart"/>
            <w:r w:rsidRPr="006F5620">
              <w:rPr>
                <w:rFonts w:ascii="Arial" w:eastAsia="Times New Roman" w:hAnsi="Arial" w:cs="Arial"/>
                <w:b/>
                <w:bCs/>
                <w:sz w:val="18"/>
                <w:szCs w:val="18"/>
                <w:lang w:eastAsia="hr-HR"/>
              </w:rPr>
              <w:t>Kraluš</w:t>
            </w:r>
            <w:proofErr w:type="spellEnd"/>
            <w:r w:rsidRPr="006F5620">
              <w:rPr>
                <w:rFonts w:ascii="Arial" w:eastAsia="Times New Roman" w:hAnsi="Arial" w:cs="Arial"/>
                <w:b/>
                <w:bCs/>
                <w:sz w:val="18"/>
                <w:szCs w:val="18"/>
                <w:lang w:eastAsia="hr-HR"/>
              </w:rPr>
              <w:t>"</w:t>
            </w:r>
          </w:p>
        </w:tc>
        <w:tc>
          <w:tcPr>
            <w:tcW w:w="1559" w:type="dxa"/>
            <w:tcBorders>
              <w:top w:val="nil"/>
              <w:left w:val="nil"/>
              <w:bottom w:val="nil"/>
              <w:right w:val="nil"/>
            </w:tcBorders>
            <w:shd w:val="clear" w:color="000000" w:fill="FFFF99"/>
            <w:noWrap/>
            <w:vAlign w:val="bottom"/>
            <w:hideMark/>
          </w:tcPr>
          <w:p w14:paraId="385F9EA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51.000,00</w:t>
            </w:r>
          </w:p>
        </w:tc>
        <w:tc>
          <w:tcPr>
            <w:tcW w:w="1417" w:type="dxa"/>
            <w:tcBorders>
              <w:top w:val="nil"/>
              <w:left w:val="nil"/>
              <w:bottom w:val="nil"/>
              <w:right w:val="nil"/>
            </w:tcBorders>
            <w:shd w:val="clear" w:color="000000" w:fill="FFFF99"/>
            <w:noWrap/>
            <w:vAlign w:val="bottom"/>
            <w:hideMark/>
          </w:tcPr>
          <w:p w14:paraId="475574B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16.021,13</w:t>
            </w:r>
          </w:p>
        </w:tc>
        <w:tc>
          <w:tcPr>
            <w:tcW w:w="993" w:type="dxa"/>
            <w:tcBorders>
              <w:top w:val="nil"/>
              <w:left w:val="nil"/>
              <w:bottom w:val="nil"/>
              <w:right w:val="nil"/>
            </w:tcBorders>
            <w:shd w:val="clear" w:color="000000" w:fill="FFFF99"/>
            <w:noWrap/>
            <w:vAlign w:val="bottom"/>
            <w:hideMark/>
          </w:tcPr>
          <w:p w14:paraId="346B250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31,41%</w:t>
            </w:r>
          </w:p>
        </w:tc>
      </w:tr>
      <w:tr w:rsidR="006F5620" w:rsidRPr="006F5620" w14:paraId="6B52BB61"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446AF465"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562E93A4"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16.000,00</w:t>
            </w:r>
          </w:p>
        </w:tc>
        <w:tc>
          <w:tcPr>
            <w:tcW w:w="1417" w:type="dxa"/>
            <w:tcBorders>
              <w:top w:val="nil"/>
              <w:left w:val="nil"/>
              <w:bottom w:val="nil"/>
              <w:right w:val="nil"/>
            </w:tcBorders>
            <w:shd w:val="clear" w:color="000000" w:fill="CCCCFF"/>
            <w:noWrap/>
            <w:vAlign w:val="bottom"/>
            <w:hideMark/>
          </w:tcPr>
          <w:p w14:paraId="53E2E952"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8.231,30</w:t>
            </w:r>
          </w:p>
        </w:tc>
        <w:tc>
          <w:tcPr>
            <w:tcW w:w="993" w:type="dxa"/>
            <w:tcBorders>
              <w:top w:val="nil"/>
              <w:left w:val="nil"/>
              <w:bottom w:val="nil"/>
              <w:right w:val="nil"/>
            </w:tcBorders>
            <w:shd w:val="clear" w:color="000000" w:fill="CCCCFF"/>
            <w:noWrap/>
            <w:vAlign w:val="bottom"/>
            <w:hideMark/>
          </w:tcPr>
          <w:p w14:paraId="431DDA76"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51,45%</w:t>
            </w:r>
          </w:p>
        </w:tc>
      </w:tr>
      <w:tr w:rsidR="006F5620" w:rsidRPr="006F5620" w14:paraId="74FEECAD" w14:textId="77777777" w:rsidTr="00C96B7F">
        <w:trPr>
          <w:trHeight w:val="255"/>
        </w:trPr>
        <w:tc>
          <w:tcPr>
            <w:tcW w:w="1276" w:type="dxa"/>
            <w:tcBorders>
              <w:top w:val="nil"/>
              <w:left w:val="nil"/>
              <w:bottom w:val="nil"/>
              <w:right w:val="nil"/>
            </w:tcBorders>
            <w:shd w:val="clear" w:color="auto" w:fill="auto"/>
            <w:noWrap/>
            <w:vAlign w:val="bottom"/>
            <w:hideMark/>
          </w:tcPr>
          <w:p w14:paraId="5FEB6243"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322</w:t>
            </w:r>
          </w:p>
        </w:tc>
        <w:tc>
          <w:tcPr>
            <w:tcW w:w="4962" w:type="dxa"/>
            <w:tcBorders>
              <w:top w:val="nil"/>
              <w:left w:val="nil"/>
              <w:bottom w:val="nil"/>
              <w:right w:val="nil"/>
            </w:tcBorders>
            <w:shd w:val="clear" w:color="auto" w:fill="auto"/>
            <w:noWrap/>
            <w:vAlign w:val="bottom"/>
            <w:hideMark/>
          </w:tcPr>
          <w:p w14:paraId="64257F13"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materijal i energiju</w:t>
            </w:r>
          </w:p>
        </w:tc>
        <w:tc>
          <w:tcPr>
            <w:tcW w:w="1559" w:type="dxa"/>
            <w:tcBorders>
              <w:top w:val="nil"/>
              <w:left w:val="nil"/>
              <w:bottom w:val="nil"/>
              <w:right w:val="nil"/>
            </w:tcBorders>
            <w:shd w:val="clear" w:color="auto" w:fill="auto"/>
            <w:noWrap/>
            <w:vAlign w:val="bottom"/>
            <w:hideMark/>
          </w:tcPr>
          <w:p w14:paraId="0D88FAD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1.000,00</w:t>
            </w:r>
          </w:p>
        </w:tc>
        <w:tc>
          <w:tcPr>
            <w:tcW w:w="1417" w:type="dxa"/>
            <w:tcBorders>
              <w:top w:val="nil"/>
              <w:left w:val="nil"/>
              <w:bottom w:val="nil"/>
              <w:right w:val="nil"/>
            </w:tcBorders>
            <w:shd w:val="clear" w:color="auto" w:fill="auto"/>
            <w:noWrap/>
            <w:vAlign w:val="bottom"/>
            <w:hideMark/>
          </w:tcPr>
          <w:p w14:paraId="5B0B8BA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64FA64E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3B0FE0CB" w14:textId="77777777" w:rsidTr="00C96B7F">
        <w:trPr>
          <w:trHeight w:val="255"/>
        </w:trPr>
        <w:tc>
          <w:tcPr>
            <w:tcW w:w="1276" w:type="dxa"/>
            <w:tcBorders>
              <w:top w:val="nil"/>
              <w:left w:val="nil"/>
              <w:bottom w:val="nil"/>
              <w:right w:val="nil"/>
            </w:tcBorders>
            <w:shd w:val="clear" w:color="auto" w:fill="auto"/>
            <w:noWrap/>
            <w:vAlign w:val="bottom"/>
            <w:hideMark/>
          </w:tcPr>
          <w:p w14:paraId="72CAB077"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3221</w:t>
            </w:r>
          </w:p>
        </w:tc>
        <w:tc>
          <w:tcPr>
            <w:tcW w:w="4962" w:type="dxa"/>
            <w:tcBorders>
              <w:top w:val="nil"/>
              <w:left w:val="nil"/>
              <w:bottom w:val="nil"/>
              <w:right w:val="nil"/>
            </w:tcBorders>
            <w:shd w:val="clear" w:color="auto" w:fill="auto"/>
            <w:noWrap/>
            <w:vAlign w:val="bottom"/>
            <w:hideMark/>
          </w:tcPr>
          <w:p w14:paraId="64E0BCBD"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Uredski materijal i ostali materijalni rashodi</w:t>
            </w:r>
          </w:p>
        </w:tc>
        <w:tc>
          <w:tcPr>
            <w:tcW w:w="1559" w:type="dxa"/>
            <w:tcBorders>
              <w:top w:val="nil"/>
              <w:left w:val="nil"/>
              <w:bottom w:val="nil"/>
              <w:right w:val="nil"/>
            </w:tcBorders>
            <w:shd w:val="clear" w:color="auto" w:fill="auto"/>
            <w:noWrap/>
            <w:vAlign w:val="bottom"/>
            <w:hideMark/>
          </w:tcPr>
          <w:p w14:paraId="1CB59413"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7CFE6894"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46FEE123"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0A22EA3B" w14:textId="77777777" w:rsidTr="00C96B7F">
        <w:trPr>
          <w:trHeight w:val="255"/>
        </w:trPr>
        <w:tc>
          <w:tcPr>
            <w:tcW w:w="1276" w:type="dxa"/>
            <w:tcBorders>
              <w:top w:val="nil"/>
              <w:left w:val="nil"/>
              <w:bottom w:val="nil"/>
              <w:right w:val="nil"/>
            </w:tcBorders>
            <w:shd w:val="clear" w:color="auto" w:fill="auto"/>
            <w:noWrap/>
            <w:vAlign w:val="bottom"/>
            <w:hideMark/>
          </w:tcPr>
          <w:p w14:paraId="6B2FA6DB"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1E211AF8"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771455D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14.000,00</w:t>
            </w:r>
          </w:p>
        </w:tc>
        <w:tc>
          <w:tcPr>
            <w:tcW w:w="1417" w:type="dxa"/>
            <w:tcBorders>
              <w:top w:val="nil"/>
              <w:left w:val="nil"/>
              <w:bottom w:val="nil"/>
              <w:right w:val="nil"/>
            </w:tcBorders>
            <w:shd w:val="clear" w:color="auto" w:fill="auto"/>
            <w:noWrap/>
            <w:vAlign w:val="bottom"/>
            <w:hideMark/>
          </w:tcPr>
          <w:p w14:paraId="622EDAD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7.639,00</w:t>
            </w:r>
          </w:p>
        </w:tc>
        <w:tc>
          <w:tcPr>
            <w:tcW w:w="993" w:type="dxa"/>
            <w:tcBorders>
              <w:top w:val="nil"/>
              <w:left w:val="nil"/>
              <w:bottom w:val="nil"/>
              <w:right w:val="nil"/>
            </w:tcBorders>
            <w:shd w:val="clear" w:color="auto" w:fill="auto"/>
            <w:noWrap/>
            <w:vAlign w:val="bottom"/>
            <w:hideMark/>
          </w:tcPr>
          <w:p w14:paraId="3A8E8F7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54,56%</w:t>
            </w:r>
          </w:p>
        </w:tc>
      </w:tr>
      <w:tr w:rsidR="006F5620" w:rsidRPr="006F5620" w14:paraId="45959A82" w14:textId="77777777" w:rsidTr="00C96B7F">
        <w:trPr>
          <w:trHeight w:val="255"/>
        </w:trPr>
        <w:tc>
          <w:tcPr>
            <w:tcW w:w="1276" w:type="dxa"/>
            <w:tcBorders>
              <w:top w:val="nil"/>
              <w:left w:val="nil"/>
              <w:bottom w:val="nil"/>
              <w:right w:val="nil"/>
            </w:tcBorders>
            <w:shd w:val="clear" w:color="auto" w:fill="auto"/>
            <w:noWrap/>
            <w:vAlign w:val="bottom"/>
            <w:hideMark/>
          </w:tcPr>
          <w:p w14:paraId="788081AB"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3237</w:t>
            </w:r>
          </w:p>
        </w:tc>
        <w:tc>
          <w:tcPr>
            <w:tcW w:w="4962" w:type="dxa"/>
            <w:tcBorders>
              <w:top w:val="nil"/>
              <w:left w:val="nil"/>
              <w:bottom w:val="nil"/>
              <w:right w:val="nil"/>
            </w:tcBorders>
            <w:shd w:val="clear" w:color="auto" w:fill="auto"/>
            <w:noWrap/>
            <w:vAlign w:val="bottom"/>
            <w:hideMark/>
          </w:tcPr>
          <w:p w14:paraId="74FB6BB6"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Intelektualne i osobne usluge</w:t>
            </w:r>
          </w:p>
        </w:tc>
        <w:tc>
          <w:tcPr>
            <w:tcW w:w="1559" w:type="dxa"/>
            <w:tcBorders>
              <w:top w:val="nil"/>
              <w:left w:val="nil"/>
              <w:bottom w:val="nil"/>
              <w:right w:val="nil"/>
            </w:tcBorders>
            <w:shd w:val="clear" w:color="auto" w:fill="auto"/>
            <w:noWrap/>
            <w:vAlign w:val="bottom"/>
            <w:hideMark/>
          </w:tcPr>
          <w:p w14:paraId="6C602937"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401A05D0"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3.250,00</w:t>
            </w:r>
          </w:p>
        </w:tc>
        <w:tc>
          <w:tcPr>
            <w:tcW w:w="993" w:type="dxa"/>
            <w:tcBorders>
              <w:top w:val="nil"/>
              <w:left w:val="nil"/>
              <w:bottom w:val="nil"/>
              <w:right w:val="nil"/>
            </w:tcBorders>
            <w:shd w:val="clear" w:color="auto" w:fill="auto"/>
            <w:noWrap/>
            <w:vAlign w:val="bottom"/>
            <w:hideMark/>
          </w:tcPr>
          <w:p w14:paraId="415DC684"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35515928" w14:textId="77777777" w:rsidTr="00C96B7F">
        <w:trPr>
          <w:trHeight w:val="255"/>
        </w:trPr>
        <w:tc>
          <w:tcPr>
            <w:tcW w:w="1276" w:type="dxa"/>
            <w:tcBorders>
              <w:top w:val="nil"/>
              <w:left w:val="nil"/>
              <w:bottom w:val="nil"/>
              <w:right w:val="nil"/>
            </w:tcBorders>
            <w:shd w:val="clear" w:color="auto" w:fill="auto"/>
            <w:noWrap/>
            <w:vAlign w:val="bottom"/>
            <w:hideMark/>
          </w:tcPr>
          <w:p w14:paraId="17553DED"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3239</w:t>
            </w:r>
          </w:p>
        </w:tc>
        <w:tc>
          <w:tcPr>
            <w:tcW w:w="4962" w:type="dxa"/>
            <w:tcBorders>
              <w:top w:val="nil"/>
              <w:left w:val="nil"/>
              <w:bottom w:val="nil"/>
              <w:right w:val="nil"/>
            </w:tcBorders>
            <w:shd w:val="clear" w:color="auto" w:fill="auto"/>
            <w:noWrap/>
            <w:vAlign w:val="bottom"/>
            <w:hideMark/>
          </w:tcPr>
          <w:p w14:paraId="3C3578A0"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Ostale usluge</w:t>
            </w:r>
          </w:p>
        </w:tc>
        <w:tc>
          <w:tcPr>
            <w:tcW w:w="1559" w:type="dxa"/>
            <w:tcBorders>
              <w:top w:val="nil"/>
              <w:left w:val="nil"/>
              <w:bottom w:val="nil"/>
              <w:right w:val="nil"/>
            </w:tcBorders>
            <w:shd w:val="clear" w:color="auto" w:fill="auto"/>
            <w:noWrap/>
            <w:vAlign w:val="bottom"/>
            <w:hideMark/>
          </w:tcPr>
          <w:p w14:paraId="6A616F8F"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3701AE32"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4.389,00</w:t>
            </w:r>
          </w:p>
        </w:tc>
        <w:tc>
          <w:tcPr>
            <w:tcW w:w="993" w:type="dxa"/>
            <w:tcBorders>
              <w:top w:val="nil"/>
              <w:left w:val="nil"/>
              <w:bottom w:val="nil"/>
              <w:right w:val="nil"/>
            </w:tcBorders>
            <w:shd w:val="clear" w:color="auto" w:fill="auto"/>
            <w:noWrap/>
            <w:vAlign w:val="bottom"/>
            <w:hideMark/>
          </w:tcPr>
          <w:p w14:paraId="5684878F"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4CDE0B1A" w14:textId="77777777" w:rsidTr="00C96B7F">
        <w:trPr>
          <w:trHeight w:val="255"/>
        </w:trPr>
        <w:tc>
          <w:tcPr>
            <w:tcW w:w="1276" w:type="dxa"/>
            <w:tcBorders>
              <w:top w:val="nil"/>
              <w:left w:val="nil"/>
              <w:bottom w:val="nil"/>
              <w:right w:val="nil"/>
            </w:tcBorders>
            <w:shd w:val="clear" w:color="auto" w:fill="auto"/>
            <w:noWrap/>
            <w:vAlign w:val="bottom"/>
            <w:hideMark/>
          </w:tcPr>
          <w:p w14:paraId="0CD63611"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329</w:t>
            </w:r>
          </w:p>
        </w:tc>
        <w:tc>
          <w:tcPr>
            <w:tcW w:w="4962" w:type="dxa"/>
            <w:tcBorders>
              <w:top w:val="nil"/>
              <w:left w:val="nil"/>
              <w:bottom w:val="nil"/>
              <w:right w:val="nil"/>
            </w:tcBorders>
            <w:shd w:val="clear" w:color="auto" w:fill="auto"/>
            <w:noWrap/>
            <w:vAlign w:val="bottom"/>
            <w:hideMark/>
          </w:tcPr>
          <w:p w14:paraId="10E4D82F"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Ostali nespomenuti rashodi poslovanja</w:t>
            </w:r>
          </w:p>
        </w:tc>
        <w:tc>
          <w:tcPr>
            <w:tcW w:w="1559" w:type="dxa"/>
            <w:tcBorders>
              <w:top w:val="nil"/>
              <w:left w:val="nil"/>
              <w:bottom w:val="nil"/>
              <w:right w:val="nil"/>
            </w:tcBorders>
            <w:shd w:val="clear" w:color="auto" w:fill="auto"/>
            <w:noWrap/>
            <w:vAlign w:val="bottom"/>
            <w:hideMark/>
          </w:tcPr>
          <w:p w14:paraId="36464AC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1.000,00</w:t>
            </w:r>
          </w:p>
        </w:tc>
        <w:tc>
          <w:tcPr>
            <w:tcW w:w="1417" w:type="dxa"/>
            <w:tcBorders>
              <w:top w:val="nil"/>
              <w:left w:val="nil"/>
              <w:bottom w:val="nil"/>
              <w:right w:val="nil"/>
            </w:tcBorders>
            <w:shd w:val="clear" w:color="auto" w:fill="auto"/>
            <w:noWrap/>
            <w:vAlign w:val="bottom"/>
            <w:hideMark/>
          </w:tcPr>
          <w:p w14:paraId="41AFADF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592,30</w:t>
            </w:r>
          </w:p>
        </w:tc>
        <w:tc>
          <w:tcPr>
            <w:tcW w:w="993" w:type="dxa"/>
            <w:tcBorders>
              <w:top w:val="nil"/>
              <w:left w:val="nil"/>
              <w:bottom w:val="nil"/>
              <w:right w:val="nil"/>
            </w:tcBorders>
            <w:shd w:val="clear" w:color="auto" w:fill="auto"/>
            <w:noWrap/>
            <w:vAlign w:val="bottom"/>
            <w:hideMark/>
          </w:tcPr>
          <w:p w14:paraId="0BB2291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59,23%</w:t>
            </w:r>
          </w:p>
        </w:tc>
      </w:tr>
      <w:tr w:rsidR="006F5620" w:rsidRPr="006F5620" w14:paraId="576B57F5" w14:textId="77777777" w:rsidTr="00C96B7F">
        <w:trPr>
          <w:trHeight w:val="255"/>
        </w:trPr>
        <w:tc>
          <w:tcPr>
            <w:tcW w:w="1276" w:type="dxa"/>
            <w:tcBorders>
              <w:top w:val="nil"/>
              <w:left w:val="nil"/>
              <w:bottom w:val="nil"/>
              <w:right w:val="nil"/>
            </w:tcBorders>
            <w:shd w:val="clear" w:color="auto" w:fill="auto"/>
            <w:noWrap/>
            <w:vAlign w:val="bottom"/>
            <w:hideMark/>
          </w:tcPr>
          <w:p w14:paraId="7D5CB870"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3293</w:t>
            </w:r>
          </w:p>
        </w:tc>
        <w:tc>
          <w:tcPr>
            <w:tcW w:w="4962" w:type="dxa"/>
            <w:tcBorders>
              <w:top w:val="nil"/>
              <w:left w:val="nil"/>
              <w:bottom w:val="nil"/>
              <w:right w:val="nil"/>
            </w:tcBorders>
            <w:shd w:val="clear" w:color="auto" w:fill="auto"/>
            <w:noWrap/>
            <w:vAlign w:val="bottom"/>
            <w:hideMark/>
          </w:tcPr>
          <w:p w14:paraId="691C9247"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Reprezentacija</w:t>
            </w:r>
          </w:p>
        </w:tc>
        <w:tc>
          <w:tcPr>
            <w:tcW w:w="1559" w:type="dxa"/>
            <w:tcBorders>
              <w:top w:val="nil"/>
              <w:left w:val="nil"/>
              <w:bottom w:val="nil"/>
              <w:right w:val="nil"/>
            </w:tcBorders>
            <w:shd w:val="clear" w:color="auto" w:fill="auto"/>
            <w:noWrap/>
            <w:vAlign w:val="bottom"/>
            <w:hideMark/>
          </w:tcPr>
          <w:p w14:paraId="082495B9"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7E908B35"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592,30</w:t>
            </w:r>
          </w:p>
        </w:tc>
        <w:tc>
          <w:tcPr>
            <w:tcW w:w="993" w:type="dxa"/>
            <w:tcBorders>
              <w:top w:val="nil"/>
              <w:left w:val="nil"/>
              <w:bottom w:val="nil"/>
              <w:right w:val="nil"/>
            </w:tcBorders>
            <w:shd w:val="clear" w:color="auto" w:fill="auto"/>
            <w:noWrap/>
            <w:vAlign w:val="bottom"/>
            <w:hideMark/>
          </w:tcPr>
          <w:p w14:paraId="0A396884"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5165C634"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4C1A4132"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3. VLASTITI PRIHODI</w:t>
            </w:r>
          </w:p>
        </w:tc>
        <w:tc>
          <w:tcPr>
            <w:tcW w:w="1559" w:type="dxa"/>
            <w:tcBorders>
              <w:top w:val="nil"/>
              <w:left w:val="nil"/>
              <w:bottom w:val="nil"/>
              <w:right w:val="nil"/>
            </w:tcBorders>
            <w:shd w:val="clear" w:color="000000" w:fill="CCCCFF"/>
            <w:noWrap/>
            <w:vAlign w:val="bottom"/>
            <w:hideMark/>
          </w:tcPr>
          <w:p w14:paraId="26440A49"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15.000,00</w:t>
            </w:r>
          </w:p>
        </w:tc>
        <w:tc>
          <w:tcPr>
            <w:tcW w:w="1417" w:type="dxa"/>
            <w:tcBorders>
              <w:top w:val="nil"/>
              <w:left w:val="nil"/>
              <w:bottom w:val="nil"/>
              <w:right w:val="nil"/>
            </w:tcBorders>
            <w:shd w:val="clear" w:color="000000" w:fill="CCCCFF"/>
            <w:noWrap/>
            <w:vAlign w:val="bottom"/>
            <w:hideMark/>
          </w:tcPr>
          <w:p w14:paraId="1B4B544F"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2.039,83</w:t>
            </w:r>
          </w:p>
        </w:tc>
        <w:tc>
          <w:tcPr>
            <w:tcW w:w="993" w:type="dxa"/>
            <w:tcBorders>
              <w:top w:val="nil"/>
              <w:left w:val="nil"/>
              <w:bottom w:val="nil"/>
              <w:right w:val="nil"/>
            </w:tcBorders>
            <w:shd w:val="clear" w:color="000000" w:fill="CCCCFF"/>
            <w:noWrap/>
            <w:vAlign w:val="bottom"/>
            <w:hideMark/>
          </w:tcPr>
          <w:p w14:paraId="33EE209C"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13,60%</w:t>
            </w:r>
          </w:p>
        </w:tc>
      </w:tr>
      <w:tr w:rsidR="006F5620" w:rsidRPr="006F5620" w14:paraId="7F67652D" w14:textId="77777777" w:rsidTr="00C96B7F">
        <w:trPr>
          <w:trHeight w:val="255"/>
        </w:trPr>
        <w:tc>
          <w:tcPr>
            <w:tcW w:w="1276" w:type="dxa"/>
            <w:tcBorders>
              <w:top w:val="nil"/>
              <w:left w:val="nil"/>
              <w:bottom w:val="nil"/>
              <w:right w:val="nil"/>
            </w:tcBorders>
            <w:shd w:val="clear" w:color="auto" w:fill="auto"/>
            <w:noWrap/>
            <w:vAlign w:val="bottom"/>
            <w:hideMark/>
          </w:tcPr>
          <w:p w14:paraId="4871A84F"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321</w:t>
            </w:r>
          </w:p>
        </w:tc>
        <w:tc>
          <w:tcPr>
            <w:tcW w:w="4962" w:type="dxa"/>
            <w:tcBorders>
              <w:top w:val="nil"/>
              <w:left w:val="nil"/>
              <w:bottom w:val="nil"/>
              <w:right w:val="nil"/>
            </w:tcBorders>
            <w:shd w:val="clear" w:color="auto" w:fill="auto"/>
            <w:noWrap/>
            <w:vAlign w:val="bottom"/>
            <w:hideMark/>
          </w:tcPr>
          <w:p w14:paraId="4B52BC5C"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Naknade troškova zaposlenima</w:t>
            </w:r>
          </w:p>
        </w:tc>
        <w:tc>
          <w:tcPr>
            <w:tcW w:w="1559" w:type="dxa"/>
            <w:tcBorders>
              <w:top w:val="nil"/>
              <w:left w:val="nil"/>
              <w:bottom w:val="nil"/>
              <w:right w:val="nil"/>
            </w:tcBorders>
            <w:shd w:val="clear" w:color="auto" w:fill="auto"/>
            <w:noWrap/>
            <w:vAlign w:val="bottom"/>
            <w:hideMark/>
          </w:tcPr>
          <w:p w14:paraId="4010F13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1.000,00</w:t>
            </w:r>
          </w:p>
        </w:tc>
        <w:tc>
          <w:tcPr>
            <w:tcW w:w="1417" w:type="dxa"/>
            <w:tcBorders>
              <w:top w:val="nil"/>
              <w:left w:val="nil"/>
              <w:bottom w:val="nil"/>
              <w:right w:val="nil"/>
            </w:tcBorders>
            <w:shd w:val="clear" w:color="auto" w:fill="auto"/>
            <w:noWrap/>
            <w:vAlign w:val="bottom"/>
            <w:hideMark/>
          </w:tcPr>
          <w:p w14:paraId="65026BA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28E8A0A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54878C1F" w14:textId="77777777" w:rsidTr="00C96B7F">
        <w:trPr>
          <w:trHeight w:val="255"/>
        </w:trPr>
        <w:tc>
          <w:tcPr>
            <w:tcW w:w="1276" w:type="dxa"/>
            <w:tcBorders>
              <w:top w:val="nil"/>
              <w:left w:val="nil"/>
              <w:bottom w:val="nil"/>
              <w:right w:val="nil"/>
            </w:tcBorders>
            <w:shd w:val="clear" w:color="auto" w:fill="auto"/>
            <w:noWrap/>
            <w:vAlign w:val="bottom"/>
            <w:hideMark/>
          </w:tcPr>
          <w:p w14:paraId="3CA178FE"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3211</w:t>
            </w:r>
          </w:p>
        </w:tc>
        <w:tc>
          <w:tcPr>
            <w:tcW w:w="4962" w:type="dxa"/>
            <w:tcBorders>
              <w:top w:val="nil"/>
              <w:left w:val="nil"/>
              <w:bottom w:val="nil"/>
              <w:right w:val="nil"/>
            </w:tcBorders>
            <w:shd w:val="clear" w:color="auto" w:fill="auto"/>
            <w:noWrap/>
            <w:vAlign w:val="bottom"/>
            <w:hideMark/>
          </w:tcPr>
          <w:p w14:paraId="19AB75AD"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Službena putovanja</w:t>
            </w:r>
          </w:p>
        </w:tc>
        <w:tc>
          <w:tcPr>
            <w:tcW w:w="1559" w:type="dxa"/>
            <w:tcBorders>
              <w:top w:val="nil"/>
              <w:left w:val="nil"/>
              <w:bottom w:val="nil"/>
              <w:right w:val="nil"/>
            </w:tcBorders>
            <w:shd w:val="clear" w:color="auto" w:fill="auto"/>
            <w:noWrap/>
            <w:vAlign w:val="bottom"/>
            <w:hideMark/>
          </w:tcPr>
          <w:p w14:paraId="61CE39AC"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3F8774CB"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4A986C82"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32FC32CE" w14:textId="77777777" w:rsidTr="00C96B7F">
        <w:trPr>
          <w:trHeight w:val="255"/>
        </w:trPr>
        <w:tc>
          <w:tcPr>
            <w:tcW w:w="1276" w:type="dxa"/>
            <w:tcBorders>
              <w:top w:val="nil"/>
              <w:left w:val="nil"/>
              <w:bottom w:val="nil"/>
              <w:right w:val="nil"/>
            </w:tcBorders>
            <w:shd w:val="clear" w:color="auto" w:fill="auto"/>
            <w:noWrap/>
            <w:vAlign w:val="bottom"/>
            <w:hideMark/>
          </w:tcPr>
          <w:p w14:paraId="6F175361"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322</w:t>
            </w:r>
          </w:p>
        </w:tc>
        <w:tc>
          <w:tcPr>
            <w:tcW w:w="4962" w:type="dxa"/>
            <w:tcBorders>
              <w:top w:val="nil"/>
              <w:left w:val="nil"/>
              <w:bottom w:val="nil"/>
              <w:right w:val="nil"/>
            </w:tcBorders>
            <w:shd w:val="clear" w:color="auto" w:fill="auto"/>
            <w:noWrap/>
            <w:vAlign w:val="bottom"/>
            <w:hideMark/>
          </w:tcPr>
          <w:p w14:paraId="6CE6B36F"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materijal i energiju</w:t>
            </w:r>
          </w:p>
        </w:tc>
        <w:tc>
          <w:tcPr>
            <w:tcW w:w="1559" w:type="dxa"/>
            <w:tcBorders>
              <w:top w:val="nil"/>
              <w:left w:val="nil"/>
              <w:bottom w:val="nil"/>
              <w:right w:val="nil"/>
            </w:tcBorders>
            <w:shd w:val="clear" w:color="auto" w:fill="auto"/>
            <w:noWrap/>
            <w:vAlign w:val="bottom"/>
            <w:hideMark/>
          </w:tcPr>
          <w:p w14:paraId="697EAB9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1.500,00</w:t>
            </w:r>
          </w:p>
        </w:tc>
        <w:tc>
          <w:tcPr>
            <w:tcW w:w="1417" w:type="dxa"/>
            <w:tcBorders>
              <w:top w:val="nil"/>
              <w:left w:val="nil"/>
              <w:bottom w:val="nil"/>
              <w:right w:val="nil"/>
            </w:tcBorders>
            <w:shd w:val="clear" w:color="auto" w:fill="auto"/>
            <w:noWrap/>
            <w:vAlign w:val="bottom"/>
            <w:hideMark/>
          </w:tcPr>
          <w:p w14:paraId="3B8AEE2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512,75</w:t>
            </w:r>
          </w:p>
        </w:tc>
        <w:tc>
          <w:tcPr>
            <w:tcW w:w="993" w:type="dxa"/>
            <w:tcBorders>
              <w:top w:val="nil"/>
              <w:left w:val="nil"/>
              <w:bottom w:val="nil"/>
              <w:right w:val="nil"/>
            </w:tcBorders>
            <w:shd w:val="clear" w:color="auto" w:fill="auto"/>
            <w:noWrap/>
            <w:vAlign w:val="bottom"/>
            <w:hideMark/>
          </w:tcPr>
          <w:p w14:paraId="5BDFC7A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34,18%</w:t>
            </w:r>
          </w:p>
        </w:tc>
      </w:tr>
      <w:tr w:rsidR="006F5620" w:rsidRPr="006F5620" w14:paraId="43A05A7C" w14:textId="77777777" w:rsidTr="00C96B7F">
        <w:trPr>
          <w:trHeight w:val="255"/>
        </w:trPr>
        <w:tc>
          <w:tcPr>
            <w:tcW w:w="1276" w:type="dxa"/>
            <w:tcBorders>
              <w:top w:val="nil"/>
              <w:left w:val="nil"/>
              <w:bottom w:val="nil"/>
              <w:right w:val="nil"/>
            </w:tcBorders>
            <w:shd w:val="clear" w:color="auto" w:fill="auto"/>
            <w:noWrap/>
            <w:vAlign w:val="bottom"/>
            <w:hideMark/>
          </w:tcPr>
          <w:p w14:paraId="1035E573"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3221</w:t>
            </w:r>
          </w:p>
        </w:tc>
        <w:tc>
          <w:tcPr>
            <w:tcW w:w="4962" w:type="dxa"/>
            <w:tcBorders>
              <w:top w:val="nil"/>
              <w:left w:val="nil"/>
              <w:bottom w:val="nil"/>
              <w:right w:val="nil"/>
            </w:tcBorders>
            <w:shd w:val="clear" w:color="auto" w:fill="auto"/>
            <w:noWrap/>
            <w:vAlign w:val="bottom"/>
            <w:hideMark/>
          </w:tcPr>
          <w:p w14:paraId="7EB033BB"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Uredski materijal i ostali materijalni rashodi</w:t>
            </w:r>
          </w:p>
        </w:tc>
        <w:tc>
          <w:tcPr>
            <w:tcW w:w="1559" w:type="dxa"/>
            <w:tcBorders>
              <w:top w:val="nil"/>
              <w:left w:val="nil"/>
              <w:bottom w:val="nil"/>
              <w:right w:val="nil"/>
            </w:tcBorders>
            <w:shd w:val="clear" w:color="auto" w:fill="auto"/>
            <w:noWrap/>
            <w:vAlign w:val="bottom"/>
            <w:hideMark/>
          </w:tcPr>
          <w:p w14:paraId="48BD8DA9"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2AF068A2"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512,75</w:t>
            </w:r>
          </w:p>
        </w:tc>
        <w:tc>
          <w:tcPr>
            <w:tcW w:w="993" w:type="dxa"/>
            <w:tcBorders>
              <w:top w:val="nil"/>
              <w:left w:val="nil"/>
              <w:bottom w:val="nil"/>
              <w:right w:val="nil"/>
            </w:tcBorders>
            <w:shd w:val="clear" w:color="auto" w:fill="auto"/>
            <w:noWrap/>
            <w:vAlign w:val="bottom"/>
            <w:hideMark/>
          </w:tcPr>
          <w:p w14:paraId="63EAD954"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234879A3" w14:textId="77777777" w:rsidTr="00C96B7F">
        <w:trPr>
          <w:trHeight w:val="255"/>
        </w:trPr>
        <w:tc>
          <w:tcPr>
            <w:tcW w:w="1276" w:type="dxa"/>
            <w:tcBorders>
              <w:top w:val="nil"/>
              <w:left w:val="nil"/>
              <w:bottom w:val="nil"/>
              <w:right w:val="nil"/>
            </w:tcBorders>
            <w:shd w:val="clear" w:color="auto" w:fill="auto"/>
            <w:noWrap/>
            <w:vAlign w:val="bottom"/>
            <w:hideMark/>
          </w:tcPr>
          <w:p w14:paraId="79BC2142"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3223</w:t>
            </w:r>
          </w:p>
        </w:tc>
        <w:tc>
          <w:tcPr>
            <w:tcW w:w="4962" w:type="dxa"/>
            <w:tcBorders>
              <w:top w:val="nil"/>
              <w:left w:val="nil"/>
              <w:bottom w:val="nil"/>
              <w:right w:val="nil"/>
            </w:tcBorders>
            <w:shd w:val="clear" w:color="auto" w:fill="auto"/>
            <w:noWrap/>
            <w:vAlign w:val="bottom"/>
            <w:hideMark/>
          </w:tcPr>
          <w:p w14:paraId="4154D57E"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Energija</w:t>
            </w:r>
          </w:p>
        </w:tc>
        <w:tc>
          <w:tcPr>
            <w:tcW w:w="1559" w:type="dxa"/>
            <w:tcBorders>
              <w:top w:val="nil"/>
              <w:left w:val="nil"/>
              <w:bottom w:val="nil"/>
              <w:right w:val="nil"/>
            </w:tcBorders>
            <w:shd w:val="clear" w:color="auto" w:fill="auto"/>
            <w:noWrap/>
            <w:vAlign w:val="bottom"/>
            <w:hideMark/>
          </w:tcPr>
          <w:p w14:paraId="6E8F07A1"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0024A8EC"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19711BE9"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62740D5E" w14:textId="77777777" w:rsidTr="00C96B7F">
        <w:trPr>
          <w:trHeight w:val="255"/>
        </w:trPr>
        <w:tc>
          <w:tcPr>
            <w:tcW w:w="1276" w:type="dxa"/>
            <w:tcBorders>
              <w:top w:val="nil"/>
              <w:left w:val="nil"/>
              <w:bottom w:val="nil"/>
              <w:right w:val="nil"/>
            </w:tcBorders>
            <w:shd w:val="clear" w:color="auto" w:fill="auto"/>
            <w:noWrap/>
            <w:vAlign w:val="bottom"/>
            <w:hideMark/>
          </w:tcPr>
          <w:p w14:paraId="2E6F28B4"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7979602C"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406B6F9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6.000,00</w:t>
            </w:r>
          </w:p>
        </w:tc>
        <w:tc>
          <w:tcPr>
            <w:tcW w:w="1417" w:type="dxa"/>
            <w:tcBorders>
              <w:top w:val="nil"/>
              <w:left w:val="nil"/>
              <w:bottom w:val="nil"/>
              <w:right w:val="nil"/>
            </w:tcBorders>
            <w:shd w:val="clear" w:color="auto" w:fill="auto"/>
            <w:noWrap/>
            <w:vAlign w:val="bottom"/>
            <w:hideMark/>
          </w:tcPr>
          <w:p w14:paraId="74A409F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541FC92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4A7129C0" w14:textId="77777777" w:rsidTr="00C96B7F">
        <w:trPr>
          <w:trHeight w:val="255"/>
        </w:trPr>
        <w:tc>
          <w:tcPr>
            <w:tcW w:w="1276" w:type="dxa"/>
            <w:tcBorders>
              <w:top w:val="nil"/>
              <w:left w:val="nil"/>
              <w:bottom w:val="nil"/>
              <w:right w:val="nil"/>
            </w:tcBorders>
            <w:shd w:val="clear" w:color="auto" w:fill="auto"/>
            <w:noWrap/>
            <w:vAlign w:val="bottom"/>
            <w:hideMark/>
          </w:tcPr>
          <w:p w14:paraId="1931BE32"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3237</w:t>
            </w:r>
          </w:p>
        </w:tc>
        <w:tc>
          <w:tcPr>
            <w:tcW w:w="4962" w:type="dxa"/>
            <w:tcBorders>
              <w:top w:val="nil"/>
              <w:left w:val="nil"/>
              <w:bottom w:val="nil"/>
              <w:right w:val="nil"/>
            </w:tcBorders>
            <w:shd w:val="clear" w:color="auto" w:fill="auto"/>
            <w:noWrap/>
            <w:vAlign w:val="bottom"/>
            <w:hideMark/>
          </w:tcPr>
          <w:p w14:paraId="245A3EFC"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Intelektualne i osobne usluge</w:t>
            </w:r>
          </w:p>
        </w:tc>
        <w:tc>
          <w:tcPr>
            <w:tcW w:w="1559" w:type="dxa"/>
            <w:tcBorders>
              <w:top w:val="nil"/>
              <w:left w:val="nil"/>
              <w:bottom w:val="nil"/>
              <w:right w:val="nil"/>
            </w:tcBorders>
            <w:shd w:val="clear" w:color="auto" w:fill="auto"/>
            <w:noWrap/>
            <w:vAlign w:val="bottom"/>
            <w:hideMark/>
          </w:tcPr>
          <w:p w14:paraId="352F1394"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6A0ED9EC"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56CB25AC"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32CEEBB9" w14:textId="77777777" w:rsidTr="00C96B7F">
        <w:trPr>
          <w:trHeight w:val="255"/>
        </w:trPr>
        <w:tc>
          <w:tcPr>
            <w:tcW w:w="1276" w:type="dxa"/>
            <w:tcBorders>
              <w:top w:val="nil"/>
              <w:left w:val="nil"/>
              <w:bottom w:val="nil"/>
              <w:right w:val="nil"/>
            </w:tcBorders>
            <w:shd w:val="clear" w:color="auto" w:fill="auto"/>
            <w:noWrap/>
            <w:vAlign w:val="bottom"/>
            <w:hideMark/>
          </w:tcPr>
          <w:p w14:paraId="725B84A9"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3239</w:t>
            </w:r>
          </w:p>
        </w:tc>
        <w:tc>
          <w:tcPr>
            <w:tcW w:w="4962" w:type="dxa"/>
            <w:tcBorders>
              <w:top w:val="nil"/>
              <w:left w:val="nil"/>
              <w:bottom w:val="nil"/>
              <w:right w:val="nil"/>
            </w:tcBorders>
            <w:shd w:val="clear" w:color="auto" w:fill="auto"/>
            <w:noWrap/>
            <w:vAlign w:val="bottom"/>
            <w:hideMark/>
          </w:tcPr>
          <w:p w14:paraId="3BFD4666"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Ostale usluge</w:t>
            </w:r>
          </w:p>
        </w:tc>
        <w:tc>
          <w:tcPr>
            <w:tcW w:w="1559" w:type="dxa"/>
            <w:tcBorders>
              <w:top w:val="nil"/>
              <w:left w:val="nil"/>
              <w:bottom w:val="nil"/>
              <w:right w:val="nil"/>
            </w:tcBorders>
            <w:shd w:val="clear" w:color="auto" w:fill="auto"/>
            <w:noWrap/>
            <w:vAlign w:val="bottom"/>
            <w:hideMark/>
          </w:tcPr>
          <w:p w14:paraId="7E828C65"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7150FA9F"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4AAB9062"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062E39F9" w14:textId="77777777" w:rsidTr="00C96B7F">
        <w:trPr>
          <w:trHeight w:val="255"/>
        </w:trPr>
        <w:tc>
          <w:tcPr>
            <w:tcW w:w="1276" w:type="dxa"/>
            <w:tcBorders>
              <w:top w:val="nil"/>
              <w:left w:val="nil"/>
              <w:bottom w:val="nil"/>
              <w:right w:val="nil"/>
            </w:tcBorders>
            <w:shd w:val="clear" w:color="auto" w:fill="auto"/>
            <w:noWrap/>
            <w:vAlign w:val="bottom"/>
            <w:hideMark/>
          </w:tcPr>
          <w:p w14:paraId="4735F62B"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324</w:t>
            </w:r>
          </w:p>
        </w:tc>
        <w:tc>
          <w:tcPr>
            <w:tcW w:w="4962" w:type="dxa"/>
            <w:tcBorders>
              <w:top w:val="nil"/>
              <w:left w:val="nil"/>
              <w:bottom w:val="nil"/>
              <w:right w:val="nil"/>
            </w:tcBorders>
            <w:shd w:val="clear" w:color="auto" w:fill="auto"/>
            <w:noWrap/>
            <w:vAlign w:val="bottom"/>
            <w:hideMark/>
          </w:tcPr>
          <w:p w14:paraId="7C31A0EA"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Naknade troškova osobama izvan radnog odnosa</w:t>
            </w:r>
          </w:p>
        </w:tc>
        <w:tc>
          <w:tcPr>
            <w:tcW w:w="1559" w:type="dxa"/>
            <w:tcBorders>
              <w:top w:val="nil"/>
              <w:left w:val="nil"/>
              <w:bottom w:val="nil"/>
              <w:right w:val="nil"/>
            </w:tcBorders>
            <w:shd w:val="clear" w:color="auto" w:fill="auto"/>
            <w:noWrap/>
            <w:vAlign w:val="bottom"/>
            <w:hideMark/>
          </w:tcPr>
          <w:p w14:paraId="16F7344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500,00</w:t>
            </w:r>
          </w:p>
        </w:tc>
        <w:tc>
          <w:tcPr>
            <w:tcW w:w="1417" w:type="dxa"/>
            <w:tcBorders>
              <w:top w:val="nil"/>
              <w:left w:val="nil"/>
              <w:bottom w:val="nil"/>
              <w:right w:val="nil"/>
            </w:tcBorders>
            <w:shd w:val="clear" w:color="auto" w:fill="auto"/>
            <w:noWrap/>
            <w:vAlign w:val="bottom"/>
            <w:hideMark/>
          </w:tcPr>
          <w:p w14:paraId="249D90F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4BD003C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740F2B88" w14:textId="77777777" w:rsidTr="00C96B7F">
        <w:trPr>
          <w:trHeight w:val="255"/>
        </w:trPr>
        <w:tc>
          <w:tcPr>
            <w:tcW w:w="1276" w:type="dxa"/>
            <w:tcBorders>
              <w:top w:val="nil"/>
              <w:left w:val="nil"/>
              <w:bottom w:val="nil"/>
              <w:right w:val="nil"/>
            </w:tcBorders>
            <w:shd w:val="clear" w:color="auto" w:fill="auto"/>
            <w:noWrap/>
            <w:vAlign w:val="bottom"/>
            <w:hideMark/>
          </w:tcPr>
          <w:p w14:paraId="3672B3EA"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3241</w:t>
            </w:r>
          </w:p>
        </w:tc>
        <w:tc>
          <w:tcPr>
            <w:tcW w:w="4962" w:type="dxa"/>
            <w:tcBorders>
              <w:top w:val="nil"/>
              <w:left w:val="nil"/>
              <w:bottom w:val="nil"/>
              <w:right w:val="nil"/>
            </w:tcBorders>
            <w:shd w:val="clear" w:color="auto" w:fill="auto"/>
            <w:noWrap/>
            <w:vAlign w:val="bottom"/>
            <w:hideMark/>
          </w:tcPr>
          <w:p w14:paraId="696CE329"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Naknade troškova osobama izvan radnog odnosa</w:t>
            </w:r>
          </w:p>
        </w:tc>
        <w:tc>
          <w:tcPr>
            <w:tcW w:w="1559" w:type="dxa"/>
            <w:tcBorders>
              <w:top w:val="nil"/>
              <w:left w:val="nil"/>
              <w:bottom w:val="nil"/>
              <w:right w:val="nil"/>
            </w:tcBorders>
            <w:shd w:val="clear" w:color="auto" w:fill="auto"/>
            <w:noWrap/>
            <w:vAlign w:val="bottom"/>
            <w:hideMark/>
          </w:tcPr>
          <w:p w14:paraId="11537CDB"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4AE992AF"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7DAD1518"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07726CEA" w14:textId="77777777" w:rsidTr="00C96B7F">
        <w:trPr>
          <w:trHeight w:val="255"/>
        </w:trPr>
        <w:tc>
          <w:tcPr>
            <w:tcW w:w="1276" w:type="dxa"/>
            <w:tcBorders>
              <w:top w:val="nil"/>
              <w:left w:val="nil"/>
              <w:bottom w:val="nil"/>
              <w:right w:val="nil"/>
            </w:tcBorders>
            <w:shd w:val="clear" w:color="auto" w:fill="auto"/>
            <w:noWrap/>
            <w:vAlign w:val="bottom"/>
            <w:hideMark/>
          </w:tcPr>
          <w:p w14:paraId="0505FD51"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329</w:t>
            </w:r>
          </w:p>
        </w:tc>
        <w:tc>
          <w:tcPr>
            <w:tcW w:w="4962" w:type="dxa"/>
            <w:tcBorders>
              <w:top w:val="nil"/>
              <w:left w:val="nil"/>
              <w:bottom w:val="nil"/>
              <w:right w:val="nil"/>
            </w:tcBorders>
            <w:shd w:val="clear" w:color="auto" w:fill="auto"/>
            <w:noWrap/>
            <w:vAlign w:val="bottom"/>
            <w:hideMark/>
          </w:tcPr>
          <w:p w14:paraId="51D3B81C"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Ostali nespomenuti rashodi poslovanja</w:t>
            </w:r>
          </w:p>
        </w:tc>
        <w:tc>
          <w:tcPr>
            <w:tcW w:w="1559" w:type="dxa"/>
            <w:tcBorders>
              <w:top w:val="nil"/>
              <w:left w:val="nil"/>
              <w:bottom w:val="nil"/>
              <w:right w:val="nil"/>
            </w:tcBorders>
            <w:shd w:val="clear" w:color="auto" w:fill="auto"/>
            <w:noWrap/>
            <w:vAlign w:val="bottom"/>
            <w:hideMark/>
          </w:tcPr>
          <w:p w14:paraId="424AE00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6.000,00</w:t>
            </w:r>
          </w:p>
        </w:tc>
        <w:tc>
          <w:tcPr>
            <w:tcW w:w="1417" w:type="dxa"/>
            <w:tcBorders>
              <w:top w:val="nil"/>
              <w:left w:val="nil"/>
              <w:bottom w:val="nil"/>
              <w:right w:val="nil"/>
            </w:tcBorders>
            <w:shd w:val="clear" w:color="auto" w:fill="auto"/>
            <w:noWrap/>
            <w:vAlign w:val="bottom"/>
            <w:hideMark/>
          </w:tcPr>
          <w:p w14:paraId="4D81BF9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1.527,08</w:t>
            </w:r>
          </w:p>
        </w:tc>
        <w:tc>
          <w:tcPr>
            <w:tcW w:w="993" w:type="dxa"/>
            <w:tcBorders>
              <w:top w:val="nil"/>
              <w:left w:val="nil"/>
              <w:bottom w:val="nil"/>
              <w:right w:val="nil"/>
            </w:tcBorders>
            <w:shd w:val="clear" w:color="auto" w:fill="auto"/>
            <w:noWrap/>
            <w:vAlign w:val="bottom"/>
            <w:hideMark/>
          </w:tcPr>
          <w:p w14:paraId="05A0DE0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25,45%</w:t>
            </w:r>
          </w:p>
        </w:tc>
      </w:tr>
      <w:tr w:rsidR="006F5620" w:rsidRPr="006F5620" w14:paraId="10F11CF2" w14:textId="77777777" w:rsidTr="00C96B7F">
        <w:trPr>
          <w:trHeight w:val="255"/>
        </w:trPr>
        <w:tc>
          <w:tcPr>
            <w:tcW w:w="1276" w:type="dxa"/>
            <w:tcBorders>
              <w:top w:val="nil"/>
              <w:left w:val="nil"/>
              <w:bottom w:val="nil"/>
              <w:right w:val="nil"/>
            </w:tcBorders>
            <w:shd w:val="clear" w:color="auto" w:fill="auto"/>
            <w:noWrap/>
            <w:vAlign w:val="bottom"/>
            <w:hideMark/>
          </w:tcPr>
          <w:p w14:paraId="4BC91397"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3293</w:t>
            </w:r>
          </w:p>
        </w:tc>
        <w:tc>
          <w:tcPr>
            <w:tcW w:w="4962" w:type="dxa"/>
            <w:tcBorders>
              <w:top w:val="nil"/>
              <w:left w:val="nil"/>
              <w:bottom w:val="nil"/>
              <w:right w:val="nil"/>
            </w:tcBorders>
            <w:shd w:val="clear" w:color="auto" w:fill="auto"/>
            <w:noWrap/>
            <w:vAlign w:val="bottom"/>
            <w:hideMark/>
          </w:tcPr>
          <w:p w14:paraId="7C0165BD"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Reprezentacija</w:t>
            </w:r>
          </w:p>
        </w:tc>
        <w:tc>
          <w:tcPr>
            <w:tcW w:w="1559" w:type="dxa"/>
            <w:tcBorders>
              <w:top w:val="nil"/>
              <w:left w:val="nil"/>
              <w:bottom w:val="nil"/>
              <w:right w:val="nil"/>
            </w:tcBorders>
            <w:shd w:val="clear" w:color="auto" w:fill="auto"/>
            <w:noWrap/>
            <w:vAlign w:val="bottom"/>
            <w:hideMark/>
          </w:tcPr>
          <w:p w14:paraId="5CA8F45A"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58B301BA"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1.527,08</w:t>
            </w:r>
          </w:p>
        </w:tc>
        <w:tc>
          <w:tcPr>
            <w:tcW w:w="993" w:type="dxa"/>
            <w:tcBorders>
              <w:top w:val="nil"/>
              <w:left w:val="nil"/>
              <w:bottom w:val="nil"/>
              <w:right w:val="nil"/>
            </w:tcBorders>
            <w:shd w:val="clear" w:color="auto" w:fill="auto"/>
            <w:noWrap/>
            <w:vAlign w:val="bottom"/>
            <w:hideMark/>
          </w:tcPr>
          <w:p w14:paraId="66561F06"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37559A01"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0CF03BBF"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5. POMOĆI</w:t>
            </w:r>
          </w:p>
        </w:tc>
        <w:tc>
          <w:tcPr>
            <w:tcW w:w="1559" w:type="dxa"/>
            <w:tcBorders>
              <w:top w:val="nil"/>
              <w:left w:val="nil"/>
              <w:bottom w:val="nil"/>
              <w:right w:val="nil"/>
            </w:tcBorders>
            <w:shd w:val="clear" w:color="000000" w:fill="CCCCFF"/>
            <w:noWrap/>
            <w:vAlign w:val="bottom"/>
            <w:hideMark/>
          </w:tcPr>
          <w:p w14:paraId="7730BAF7"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20.000,00</w:t>
            </w:r>
          </w:p>
        </w:tc>
        <w:tc>
          <w:tcPr>
            <w:tcW w:w="1417" w:type="dxa"/>
            <w:tcBorders>
              <w:top w:val="nil"/>
              <w:left w:val="nil"/>
              <w:bottom w:val="nil"/>
              <w:right w:val="nil"/>
            </w:tcBorders>
            <w:shd w:val="clear" w:color="000000" w:fill="CCCCFF"/>
            <w:noWrap/>
            <w:vAlign w:val="bottom"/>
            <w:hideMark/>
          </w:tcPr>
          <w:p w14:paraId="238198DB"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5.750,00</w:t>
            </w:r>
          </w:p>
        </w:tc>
        <w:tc>
          <w:tcPr>
            <w:tcW w:w="993" w:type="dxa"/>
            <w:tcBorders>
              <w:top w:val="nil"/>
              <w:left w:val="nil"/>
              <w:bottom w:val="nil"/>
              <w:right w:val="nil"/>
            </w:tcBorders>
            <w:shd w:val="clear" w:color="000000" w:fill="CCCCFF"/>
            <w:noWrap/>
            <w:vAlign w:val="bottom"/>
            <w:hideMark/>
          </w:tcPr>
          <w:p w14:paraId="3DD1DE9A"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28,75%</w:t>
            </w:r>
          </w:p>
        </w:tc>
      </w:tr>
      <w:tr w:rsidR="006F5620" w:rsidRPr="006F5620" w14:paraId="766913B1" w14:textId="77777777" w:rsidTr="00C96B7F">
        <w:trPr>
          <w:trHeight w:val="255"/>
        </w:trPr>
        <w:tc>
          <w:tcPr>
            <w:tcW w:w="1276" w:type="dxa"/>
            <w:tcBorders>
              <w:top w:val="nil"/>
              <w:left w:val="nil"/>
              <w:bottom w:val="nil"/>
              <w:right w:val="nil"/>
            </w:tcBorders>
            <w:shd w:val="clear" w:color="auto" w:fill="auto"/>
            <w:noWrap/>
            <w:vAlign w:val="bottom"/>
            <w:hideMark/>
          </w:tcPr>
          <w:p w14:paraId="6A01ECF5"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322</w:t>
            </w:r>
          </w:p>
        </w:tc>
        <w:tc>
          <w:tcPr>
            <w:tcW w:w="4962" w:type="dxa"/>
            <w:tcBorders>
              <w:top w:val="nil"/>
              <w:left w:val="nil"/>
              <w:bottom w:val="nil"/>
              <w:right w:val="nil"/>
            </w:tcBorders>
            <w:shd w:val="clear" w:color="auto" w:fill="auto"/>
            <w:noWrap/>
            <w:vAlign w:val="bottom"/>
            <w:hideMark/>
          </w:tcPr>
          <w:p w14:paraId="66EC4F9D"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materijal i energiju</w:t>
            </w:r>
          </w:p>
        </w:tc>
        <w:tc>
          <w:tcPr>
            <w:tcW w:w="1559" w:type="dxa"/>
            <w:tcBorders>
              <w:top w:val="nil"/>
              <w:left w:val="nil"/>
              <w:bottom w:val="nil"/>
              <w:right w:val="nil"/>
            </w:tcBorders>
            <w:shd w:val="clear" w:color="auto" w:fill="auto"/>
            <w:noWrap/>
            <w:vAlign w:val="bottom"/>
            <w:hideMark/>
          </w:tcPr>
          <w:p w14:paraId="12B7275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2.000,00</w:t>
            </w:r>
          </w:p>
        </w:tc>
        <w:tc>
          <w:tcPr>
            <w:tcW w:w="1417" w:type="dxa"/>
            <w:tcBorders>
              <w:top w:val="nil"/>
              <w:left w:val="nil"/>
              <w:bottom w:val="nil"/>
              <w:right w:val="nil"/>
            </w:tcBorders>
            <w:shd w:val="clear" w:color="auto" w:fill="auto"/>
            <w:noWrap/>
            <w:vAlign w:val="bottom"/>
            <w:hideMark/>
          </w:tcPr>
          <w:p w14:paraId="176DA86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64E3135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19CC8C07" w14:textId="77777777" w:rsidTr="00C96B7F">
        <w:trPr>
          <w:trHeight w:val="255"/>
        </w:trPr>
        <w:tc>
          <w:tcPr>
            <w:tcW w:w="1276" w:type="dxa"/>
            <w:tcBorders>
              <w:top w:val="nil"/>
              <w:left w:val="nil"/>
              <w:bottom w:val="nil"/>
              <w:right w:val="nil"/>
            </w:tcBorders>
            <w:shd w:val="clear" w:color="auto" w:fill="auto"/>
            <w:noWrap/>
            <w:vAlign w:val="bottom"/>
            <w:hideMark/>
          </w:tcPr>
          <w:p w14:paraId="38256483"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3221</w:t>
            </w:r>
          </w:p>
        </w:tc>
        <w:tc>
          <w:tcPr>
            <w:tcW w:w="4962" w:type="dxa"/>
            <w:tcBorders>
              <w:top w:val="nil"/>
              <w:left w:val="nil"/>
              <w:bottom w:val="nil"/>
              <w:right w:val="nil"/>
            </w:tcBorders>
            <w:shd w:val="clear" w:color="auto" w:fill="auto"/>
            <w:noWrap/>
            <w:vAlign w:val="bottom"/>
            <w:hideMark/>
          </w:tcPr>
          <w:p w14:paraId="0D8DCF22"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Uredski materijal i ostali materijalni rashodi</w:t>
            </w:r>
          </w:p>
        </w:tc>
        <w:tc>
          <w:tcPr>
            <w:tcW w:w="1559" w:type="dxa"/>
            <w:tcBorders>
              <w:top w:val="nil"/>
              <w:left w:val="nil"/>
              <w:bottom w:val="nil"/>
              <w:right w:val="nil"/>
            </w:tcBorders>
            <w:shd w:val="clear" w:color="auto" w:fill="auto"/>
            <w:noWrap/>
            <w:vAlign w:val="bottom"/>
            <w:hideMark/>
          </w:tcPr>
          <w:p w14:paraId="14500127"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5C48F8AD"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7678F7EF"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7E9BA7D5" w14:textId="77777777" w:rsidTr="00C96B7F">
        <w:trPr>
          <w:trHeight w:val="255"/>
        </w:trPr>
        <w:tc>
          <w:tcPr>
            <w:tcW w:w="1276" w:type="dxa"/>
            <w:tcBorders>
              <w:top w:val="nil"/>
              <w:left w:val="nil"/>
              <w:bottom w:val="nil"/>
              <w:right w:val="nil"/>
            </w:tcBorders>
            <w:shd w:val="clear" w:color="auto" w:fill="auto"/>
            <w:noWrap/>
            <w:vAlign w:val="bottom"/>
            <w:hideMark/>
          </w:tcPr>
          <w:p w14:paraId="5724BA4A"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370B893E"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509CD9A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18.000,00</w:t>
            </w:r>
          </w:p>
        </w:tc>
        <w:tc>
          <w:tcPr>
            <w:tcW w:w="1417" w:type="dxa"/>
            <w:tcBorders>
              <w:top w:val="nil"/>
              <w:left w:val="nil"/>
              <w:bottom w:val="nil"/>
              <w:right w:val="nil"/>
            </w:tcBorders>
            <w:shd w:val="clear" w:color="auto" w:fill="auto"/>
            <w:noWrap/>
            <w:vAlign w:val="bottom"/>
            <w:hideMark/>
          </w:tcPr>
          <w:p w14:paraId="2C55C19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5.750,00</w:t>
            </w:r>
          </w:p>
        </w:tc>
        <w:tc>
          <w:tcPr>
            <w:tcW w:w="993" w:type="dxa"/>
            <w:tcBorders>
              <w:top w:val="nil"/>
              <w:left w:val="nil"/>
              <w:bottom w:val="nil"/>
              <w:right w:val="nil"/>
            </w:tcBorders>
            <w:shd w:val="clear" w:color="auto" w:fill="auto"/>
            <w:noWrap/>
            <w:vAlign w:val="bottom"/>
            <w:hideMark/>
          </w:tcPr>
          <w:p w14:paraId="70F192D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31,94%</w:t>
            </w:r>
          </w:p>
        </w:tc>
      </w:tr>
      <w:tr w:rsidR="006F5620" w:rsidRPr="006F5620" w14:paraId="242A206F" w14:textId="77777777" w:rsidTr="00C96B7F">
        <w:trPr>
          <w:trHeight w:val="255"/>
        </w:trPr>
        <w:tc>
          <w:tcPr>
            <w:tcW w:w="1276" w:type="dxa"/>
            <w:tcBorders>
              <w:top w:val="nil"/>
              <w:left w:val="nil"/>
              <w:bottom w:val="nil"/>
              <w:right w:val="nil"/>
            </w:tcBorders>
            <w:shd w:val="clear" w:color="auto" w:fill="auto"/>
            <w:noWrap/>
            <w:vAlign w:val="bottom"/>
            <w:hideMark/>
          </w:tcPr>
          <w:p w14:paraId="34829349"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3237</w:t>
            </w:r>
          </w:p>
        </w:tc>
        <w:tc>
          <w:tcPr>
            <w:tcW w:w="4962" w:type="dxa"/>
            <w:tcBorders>
              <w:top w:val="nil"/>
              <w:left w:val="nil"/>
              <w:bottom w:val="nil"/>
              <w:right w:val="nil"/>
            </w:tcBorders>
            <w:shd w:val="clear" w:color="auto" w:fill="auto"/>
            <w:noWrap/>
            <w:vAlign w:val="bottom"/>
            <w:hideMark/>
          </w:tcPr>
          <w:p w14:paraId="10592992"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Intelektualne i osobne usluge</w:t>
            </w:r>
          </w:p>
        </w:tc>
        <w:tc>
          <w:tcPr>
            <w:tcW w:w="1559" w:type="dxa"/>
            <w:tcBorders>
              <w:top w:val="nil"/>
              <w:left w:val="nil"/>
              <w:bottom w:val="nil"/>
              <w:right w:val="nil"/>
            </w:tcBorders>
            <w:shd w:val="clear" w:color="auto" w:fill="auto"/>
            <w:noWrap/>
            <w:vAlign w:val="bottom"/>
            <w:hideMark/>
          </w:tcPr>
          <w:p w14:paraId="479C758B"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5856357A"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5.750,00</w:t>
            </w:r>
          </w:p>
        </w:tc>
        <w:tc>
          <w:tcPr>
            <w:tcW w:w="993" w:type="dxa"/>
            <w:tcBorders>
              <w:top w:val="nil"/>
              <w:left w:val="nil"/>
              <w:bottom w:val="nil"/>
              <w:right w:val="nil"/>
            </w:tcBorders>
            <w:shd w:val="clear" w:color="auto" w:fill="auto"/>
            <w:noWrap/>
            <w:vAlign w:val="bottom"/>
            <w:hideMark/>
          </w:tcPr>
          <w:p w14:paraId="7E4E7D4E"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2FD5983F" w14:textId="77777777" w:rsidTr="00C96B7F">
        <w:trPr>
          <w:trHeight w:val="255"/>
        </w:trPr>
        <w:tc>
          <w:tcPr>
            <w:tcW w:w="1276" w:type="dxa"/>
            <w:tcBorders>
              <w:top w:val="nil"/>
              <w:left w:val="nil"/>
              <w:bottom w:val="nil"/>
              <w:right w:val="nil"/>
            </w:tcBorders>
            <w:shd w:val="clear" w:color="000000" w:fill="FFFF99"/>
            <w:noWrap/>
            <w:vAlign w:val="bottom"/>
            <w:hideMark/>
          </w:tcPr>
          <w:p w14:paraId="7F2B08FA"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T202013</w:t>
            </w:r>
          </w:p>
        </w:tc>
        <w:tc>
          <w:tcPr>
            <w:tcW w:w="4962" w:type="dxa"/>
            <w:tcBorders>
              <w:top w:val="nil"/>
              <w:left w:val="nil"/>
              <w:bottom w:val="nil"/>
              <w:right w:val="nil"/>
            </w:tcBorders>
            <w:shd w:val="clear" w:color="000000" w:fill="FFFF99"/>
            <w:noWrap/>
            <w:vAlign w:val="bottom"/>
            <w:hideMark/>
          </w:tcPr>
          <w:p w14:paraId="31046A0A"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Tekući projekt: Književni festival sa sajmom knjige</w:t>
            </w:r>
          </w:p>
        </w:tc>
        <w:tc>
          <w:tcPr>
            <w:tcW w:w="1559" w:type="dxa"/>
            <w:tcBorders>
              <w:top w:val="nil"/>
              <w:left w:val="nil"/>
              <w:bottom w:val="nil"/>
              <w:right w:val="nil"/>
            </w:tcBorders>
            <w:shd w:val="clear" w:color="000000" w:fill="FFFF99"/>
            <w:noWrap/>
            <w:vAlign w:val="bottom"/>
            <w:hideMark/>
          </w:tcPr>
          <w:p w14:paraId="1164C7F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44.000,00</w:t>
            </w:r>
          </w:p>
        </w:tc>
        <w:tc>
          <w:tcPr>
            <w:tcW w:w="1417" w:type="dxa"/>
            <w:tcBorders>
              <w:top w:val="nil"/>
              <w:left w:val="nil"/>
              <w:bottom w:val="nil"/>
              <w:right w:val="nil"/>
            </w:tcBorders>
            <w:shd w:val="clear" w:color="000000" w:fill="FFFF99"/>
            <w:noWrap/>
            <w:vAlign w:val="bottom"/>
            <w:hideMark/>
          </w:tcPr>
          <w:p w14:paraId="6259244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000000" w:fill="FFFF99"/>
            <w:noWrap/>
            <w:vAlign w:val="bottom"/>
            <w:hideMark/>
          </w:tcPr>
          <w:p w14:paraId="10D0A84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2D5E8017"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303E6F8C"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664A0C59"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21.000,00</w:t>
            </w:r>
          </w:p>
        </w:tc>
        <w:tc>
          <w:tcPr>
            <w:tcW w:w="1417" w:type="dxa"/>
            <w:tcBorders>
              <w:top w:val="nil"/>
              <w:left w:val="nil"/>
              <w:bottom w:val="nil"/>
              <w:right w:val="nil"/>
            </w:tcBorders>
            <w:shd w:val="clear" w:color="000000" w:fill="CCCCFF"/>
            <w:noWrap/>
            <w:vAlign w:val="bottom"/>
            <w:hideMark/>
          </w:tcPr>
          <w:p w14:paraId="41C89EE7"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c>
          <w:tcPr>
            <w:tcW w:w="993" w:type="dxa"/>
            <w:tcBorders>
              <w:top w:val="nil"/>
              <w:left w:val="nil"/>
              <w:bottom w:val="nil"/>
              <w:right w:val="nil"/>
            </w:tcBorders>
            <w:shd w:val="clear" w:color="000000" w:fill="CCCCFF"/>
            <w:noWrap/>
            <w:vAlign w:val="bottom"/>
            <w:hideMark/>
          </w:tcPr>
          <w:p w14:paraId="4884E553"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r>
      <w:tr w:rsidR="006F5620" w:rsidRPr="006F5620" w14:paraId="5D74758D" w14:textId="77777777" w:rsidTr="00C96B7F">
        <w:trPr>
          <w:trHeight w:val="255"/>
        </w:trPr>
        <w:tc>
          <w:tcPr>
            <w:tcW w:w="1276" w:type="dxa"/>
            <w:tcBorders>
              <w:top w:val="nil"/>
              <w:left w:val="nil"/>
              <w:bottom w:val="nil"/>
              <w:right w:val="nil"/>
            </w:tcBorders>
            <w:shd w:val="clear" w:color="auto" w:fill="auto"/>
            <w:noWrap/>
            <w:vAlign w:val="bottom"/>
            <w:hideMark/>
          </w:tcPr>
          <w:p w14:paraId="1D64AB27"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3A06C4DF"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30BB605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18.000,00</w:t>
            </w:r>
          </w:p>
        </w:tc>
        <w:tc>
          <w:tcPr>
            <w:tcW w:w="1417" w:type="dxa"/>
            <w:tcBorders>
              <w:top w:val="nil"/>
              <w:left w:val="nil"/>
              <w:bottom w:val="nil"/>
              <w:right w:val="nil"/>
            </w:tcBorders>
            <w:shd w:val="clear" w:color="auto" w:fill="auto"/>
            <w:noWrap/>
            <w:vAlign w:val="bottom"/>
            <w:hideMark/>
          </w:tcPr>
          <w:p w14:paraId="1F6C1F2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11F41FC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5A8597A9" w14:textId="77777777" w:rsidTr="00C96B7F">
        <w:trPr>
          <w:trHeight w:val="255"/>
        </w:trPr>
        <w:tc>
          <w:tcPr>
            <w:tcW w:w="1276" w:type="dxa"/>
            <w:tcBorders>
              <w:top w:val="nil"/>
              <w:left w:val="nil"/>
              <w:bottom w:val="nil"/>
              <w:right w:val="nil"/>
            </w:tcBorders>
            <w:shd w:val="clear" w:color="auto" w:fill="auto"/>
            <w:noWrap/>
            <w:vAlign w:val="bottom"/>
            <w:hideMark/>
          </w:tcPr>
          <w:p w14:paraId="57CE9503"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3235</w:t>
            </w:r>
          </w:p>
        </w:tc>
        <w:tc>
          <w:tcPr>
            <w:tcW w:w="4962" w:type="dxa"/>
            <w:tcBorders>
              <w:top w:val="nil"/>
              <w:left w:val="nil"/>
              <w:bottom w:val="nil"/>
              <w:right w:val="nil"/>
            </w:tcBorders>
            <w:shd w:val="clear" w:color="auto" w:fill="auto"/>
            <w:noWrap/>
            <w:vAlign w:val="bottom"/>
            <w:hideMark/>
          </w:tcPr>
          <w:p w14:paraId="2B37786C"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Zakupnine i najamnine</w:t>
            </w:r>
          </w:p>
        </w:tc>
        <w:tc>
          <w:tcPr>
            <w:tcW w:w="1559" w:type="dxa"/>
            <w:tcBorders>
              <w:top w:val="nil"/>
              <w:left w:val="nil"/>
              <w:bottom w:val="nil"/>
              <w:right w:val="nil"/>
            </w:tcBorders>
            <w:shd w:val="clear" w:color="auto" w:fill="auto"/>
            <w:noWrap/>
            <w:vAlign w:val="bottom"/>
            <w:hideMark/>
          </w:tcPr>
          <w:p w14:paraId="0A138308"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29967B70"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0D0A2DA4"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0CD6346E" w14:textId="77777777" w:rsidTr="00C96B7F">
        <w:trPr>
          <w:trHeight w:val="255"/>
        </w:trPr>
        <w:tc>
          <w:tcPr>
            <w:tcW w:w="1276" w:type="dxa"/>
            <w:tcBorders>
              <w:top w:val="nil"/>
              <w:left w:val="nil"/>
              <w:bottom w:val="nil"/>
              <w:right w:val="nil"/>
            </w:tcBorders>
            <w:shd w:val="clear" w:color="auto" w:fill="auto"/>
            <w:noWrap/>
            <w:vAlign w:val="bottom"/>
            <w:hideMark/>
          </w:tcPr>
          <w:p w14:paraId="5218193E"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3237</w:t>
            </w:r>
          </w:p>
        </w:tc>
        <w:tc>
          <w:tcPr>
            <w:tcW w:w="4962" w:type="dxa"/>
            <w:tcBorders>
              <w:top w:val="nil"/>
              <w:left w:val="nil"/>
              <w:bottom w:val="nil"/>
              <w:right w:val="nil"/>
            </w:tcBorders>
            <w:shd w:val="clear" w:color="auto" w:fill="auto"/>
            <w:noWrap/>
            <w:vAlign w:val="bottom"/>
            <w:hideMark/>
          </w:tcPr>
          <w:p w14:paraId="018D3A1E"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Intelektualne i osobne usluge</w:t>
            </w:r>
          </w:p>
        </w:tc>
        <w:tc>
          <w:tcPr>
            <w:tcW w:w="1559" w:type="dxa"/>
            <w:tcBorders>
              <w:top w:val="nil"/>
              <w:left w:val="nil"/>
              <w:bottom w:val="nil"/>
              <w:right w:val="nil"/>
            </w:tcBorders>
            <w:shd w:val="clear" w:color="auto" w:fill="auto"/>
            <w:noWrap/>
            <w:vAlign w:val="bottom"/>
            <w:hideMark/>
          </w:tcPr>
          <w:p w14:paraId="21FB352A"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3D3362CD"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77622FF1"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239862AA" w14:textId="77777777" w:rsidTr="00C96B7F">
        <w:trPr>
          <w:trHeight w:val="255"/>
        </w:trPr>
        <w:tc>
          <w:tcPr>
            <w:tcW w:w="1276" w:type="dxa"/>
            <w:tcBorders>
              <w:top w:val="nil"/>
              <w:left w:val="nil"/>
              <w:bottom w:val="nil"/>
              <w:right w:val="nil"/>
            </w:tcBorders>
            <w:shd w:val="clear" w:color="auto" w:fill="auto"/>
            <w:noWrap/>
            <w:vAlign w:val="bottom"/>
            <w:hideMark/>
          </w:tcPr>
          <w:p w14:paraId="10A60774"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3239</w:t>
            </w:r>
          </w:p>
        </w:tc>
        <w:tc>
          <w:tcPr>
            <w:tcW w:w="4962" w:type="dxa"/>
            <w:tcBorders>
              <w:top w:val="nil"/>
              <w:left w:val="nil"/>
              <w:bottom w:val="nil"/>
              <w:right w:val="nil"/>
            </w:tcBorders>
            <w:shd w:val="clear" w:color="auto" w:fill="auto"/>
            <w:noWrap/>
            <w:vAlign w:val="bottom"/>
            <w:hideMark/>
          </w:tcPr>
          <w:p w14:paraId="4C78960D"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Ostale usluge</w:t>
            </w:r>
          </w:p>
        </w:tc>
        <w:tc>
          <w:tcPr>
            <w:tcW w:w="1559" w:type="dxa"/>
            <w:tcBorders>
              <w:top w:val="nil"/>
              <w:left w:val="nil"/>
              <w:bottom w:val="nil"/>
              <w:right w:val="nil"/>
            </w:tcBorders>
            <w:shd w:val="clear" w:color="auto" w:fill="auto"/>
            <w:noWrap/>
            <w:vAlign w:val="bottom"/>
            <w:hideMark/>
          </w:tcPr>
          <w:p w14:paraId="4921514E"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1E38FC59"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0B35A219"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731B1FC6" w14:textId="77777777" w:rsidTr="00C96B7F">
        <w:trPr>
          <w:trHeight w:val="255"/>
        </w:trPr>
        <w:tc>
          <w:tcPr>
            <w:tcW w:w="1276" w:type="dxa"/>
            <w:tcBorders>
              <w:top w:val="nil"/>
              <w:left w:val="nil"/>
              <w:bottom w:val="nil"/>
              <w:right w:val="nil"/>
            </w:tcBorders>
            <w:shd w:val="clear" w:color="auto" w:fill="auto"/>
            <w:noWrap/>
            <w:vAlign w:val="bottom"/>
            <w:hideMark/>
          </w:tcPr>
          <w:p w14:paraId="280DD579"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329</w:t>
            </w:r>
          </w:p>
        </w:tc>
        <w:tc>
          <w:tcPr>
            <w:tcW w:w="4962" w:type="dxa"/>
            <w:tcBorders>
              <w:top w:val="nil"/>
              <w:left w:val="nil"/>
              <w:bottom w:val="nil"/>
              <w:right w:val="nil"/>
            </w:tcBorders>
            <w:shd w:val="clear" w:color="auto" w:fill="auto"/>
            <w:noWrap/>
            <w:vAlign w:val="bottom"/>
            <w:hideMark/>
          </w:tcPr>
          <w:p w14:paraId="35C341E6"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Ostali nespomenuti rashodi poslovanja</w:t>
            </w:r>
          </w:p>
        </w:tc>
        <w:tc>
          <w:tcPr>
            <w:tcW w:w="1559" w:type="dxa"/>
            <w:tcBorders>
              <w:top w:val="nil"/>
              <w:left w:val="nil"/>
              <w:bottom w:val="nil"/>
              <w:right w:val="nil"/>
            </w:tcBorders>
            <w:shd w:val="clear" w:color="auto" w:fill="auto"/>
            <w:noWrap/>
            <w:vAlign w:val="bottom"/>
            <w:hideMark/>
          </w:tcPr>
          <w:p w14:paraId="1EC3DE3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3.000,00</w:t>
            </w:r>
          </w:p>
        </w:tc>
        <w:tc>
          <w:tcPr>
            <w:tcW w:w="1417" w:type="dxa"/>
            <w:tcBorders>
              <w:top w:val="nil"/>
              <w:left w:val="nil"/>
              <w:bottom w:val="nil"/>
              <w:right w:val="nil"/>
            </w:tcBorders>
            <w:shd w:val="clear" w:color="auto" w:fill="auto"/>
            <w:noWrap/>
            <w:vAlign w:val="bottom"/>
            <w:hideMark/>
          </w:tcPr>
          <w:p w14:paraId="5B30864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6F9CF2C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58E554E0" w14:textId="77777777" w:rsidTr="00C96B7F">
        <w:trPr>
          <w:trHeight w:val="255"/>
        </w:trPr>
        <w:tc>
          <w:tcPr>
            <w:tcW w:w="1276" w:type="dxa"/>
            <w:tcBorders>
              <w:top w:val="nil"/>
              <w:left w:val="nil"/>
              <w:bottom w:val="nil"/>
              <w:right w:val="nil"/>
            </w:tcBorders>
            <w:shd w:val="clear" w:color="auto" w:fill="auto"/>
            <w:noWrap/>
            <w:vAlign w:val="bottom"/>
            <w:hideMark/>
          </w:tcPr>
          <w:p w14:paraId="729EDA73"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3293</w:t>
            </w:r>
          </w:p>
        </w:tc>
        <w:tc>
          <w:tcPr>
            <w:tcW w:w="4962" w:type="dxa"/>
            <w:tcBorders>
              <w:top w:val="nil"/>
              <w:left w:val="nil"/>
              <w:bottom w:val="nil"/>
              <w:right w:val="nil"/>
            </w:tcBorders>
            <w:shd w:val="clear" w:color="auto" w:fill="auto"/>
            <w:noWrap/>
            <w:vAlign w:val="bottom"/>
            <w:hideMark/>
          </w:tcPr>
          <w:p w14:paraId="532F60CB"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Reprezentacija</w:t>
            </w:r>
          </w:p>
        </w:tc>
        <w:tc>
          <w:tcPr>
            <w:tcW w:w="1559" w:type="dxa"/>
            <w:tcBorders>
              <w:top w:val="nil"/>
              <w:left w:val="nil"/>
              <w:bottom w:val="nil"/>
              <w:right w:val="nil"/>
            </w:tcBorders>
            <w:shd w:val="clear" w:color="auto" w:fill="auto"/>
            <w:noWrap/>
            <w:vAlign w:val="bottom"/>
            <w:hideMark/>
          </w:tcPr>
          <w:p w14:paraId="5BA11EB1"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4F234910"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17B6BFB6"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5C6A3624"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70F5F235"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3. VLASTITI PRIHODI</w:t>
            </w:r>
          </w:p>
        </w:tc>
        <w:tc>
          <w:tcPr>
            <w:tcW w:w="1559" w:type="dxa"/>
            <w:tcBorders>
              <w:top w:val="nil"/>
              <w:left w:val="nil"/>
              <w:bottom w:val="nil"/>
              <w:right w:val="nil"/>
            </w:tcBorders>
            <w:shd w:val="clear" w:color="000000" w:fill="CCCCFF"/>
            <w:noWrap/>
            <w:vAlign w:val="bottom"/>
            <w:hideMark/>
          </w:tcPr>
          <w:p w14:paraId="2659DD7B"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8.000,00</w:t>
            </w:r>
          </w:p>
        </w:tc>
        <w:tc>
          <w:tcPr>
            <w:tcW w:w="1417" w:type="dxa"/>
            <w:tcBorders>
              <w:top w:val="nil"/>
              <w:left w:val="nil"/>
              <w:bottom w:val="nil"/>
              <w:right w:val="nil"/>
            </w:tcBorders>
            <w:shd w:val="clear" w:color="000000" w:fill="CCCCFF"/>
            <w:noWrap/>
            <w:vAlign w:val="bottom"/>
            <w:hideMark/>
          </w:tcPr>
          <w:p w14:paraId="609285D5"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c>
          <w:tcPr>
            <w:tcW w:w="993" w:type="dxa"/>
            <w:tcBorders>
              <w:top w:val="nil"/>
              <w:left w:val="nil"/>
              <w:bottom w:val="nil"/>
              <w:right w:val="nil"/>
            </w:tcBorders>
            <w:shd w:val="clear" w:color="000000" w:fill="CCCCFF"/>
            <w:noWrap/>
            <w:vAlign w:val="bottom"/>
            <w:hideMark/>
          </w:tcPr>
          <w:p w14:paraId="70252786"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r>
      <w:tr w:rsidR="006F5620" w:rsidRPr="006F5620" w14:paraId="16619425" w14:textId="77777777" w:rsidTr="00C96B7F">
        <w:trPr>
          <w:trHeight w:val="255"/>
        </w:trPr>
        <w:tc>
          <w:tcPr>
            <w:tcW w:w="1276" w:type="dxa"/>
            <w:tcBorders>
              <w:top w:val="nil"/>
              <w:left w:val="nil"/>
              <w:bottom w:val="nil"/>
              <w:right w:val="nil"/>
            </w:tcBorders>
            <w:shd w:val="clear" w:color="auto" w:fill="auto"/>
            <w:noWrap/>
            <w:vAlign w:val="bottom"/>
            <w:hideMark/>
          </w:tcPr>
          <w:p w14:paraId="71ABE3A8"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321</w:t>
            </w:r>
          </w:p>
        </w:tc>
        <w:tc>
          <w:tcPr>
            <w:tcW w:w="4962" w:type="dxa"/>
            <w:tcBorders>
              <w:top w:val="nil"/>
              <w:left w:val="nil"/>
              <w:bottom w:val="nil"/>
              <w:right w:val="nil"/>
            </w:tcBorders>
            <w:shd w:val="clear" w:color="auto" w:fill="auto"/>
            <w:noWrap/>
            <w:vAlign w:val="bottom"/>
            <w:hideMark/>
          </w:tcPr>
          <w:p w14:paraId="6A49A967"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Naknade troškova zaposlenima</w:t>
            </w:r>
          </w:p>
        </w:tc>
        <w:tc>
          <w:tcPr>
            <w:tcW w:w="1559" w:type="dxa"/>
            <w:tcBorders>
              <w:top w:val="nil"/>
              <w:left w:val="nil"/>
              <w:bottom w:val="nil"/>
              <w:right w:val="nil"/>
            </w:tcBorders>
            <w:shd w:val="clear" w:color="auto" w:fill="auto"/>
            <w:noWrap/>
            <w:vAlign w:val="bottom"/>
            <w:hideMark/>
          </w:tcPr>
          <w:p w14:paraId="26F4BA8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2.000,00</w:t>
            </w:r>
          </w:p>
        </w:tc>
        <w:tc>
          <w:tcPr>
            <w:tcW w:w="1417" w:type="dxa"/>
            <w:tcBorders>
              <w:top w:val="nil"/>
              <w:left w:val="nil"/>
              <w:bottom w:val="nil"/>
              <w:right w:val="nil"/>
            </w:tcBorders>
            <w:shd w:val="clear" w:color="auto" w:fill="auto"/>
            <w:noWrap/>
            <w:vAlign w:val="bottom"/>
            <w:hideMark/>
          </w:tcPr>
          <w:p w14:paraId="15A5567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02F1EEC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4715DF27" w14:textId="77777777" w:rsidTr="00C96B7F">
        <w:trPr>
          <w:trHeight w:val="255"/>
        </w:trPr>
        <w:tc>
          <w:tcPr>
            <w:tcW w:w="1276" w:type="dxa"/>
            <w:tcBorders>
              <w:top w:val="nil"/>
              <w:left w:val="nil"/>
              <w:bottom w:val="nil"/>
              <w:right w:val="nil"/>
            </w:tcBorders>
            <w:shd w:val="clear" w:color="auto" w:fill="auto"/>
            <w:noWrap/>
            <w:vAlign w:val="bottom"/>
            <w:hideMark/>
          </w:tcPr>
          <w:p w14:paraId="387D1919"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3211</w:t>
            </w:r>
          </w:p>
        </w:tc>
        <w:tc>
          <w:tcPr>
            <w:tcW w:w="4962" w:type="dxa"/>
            <w:tcBorders>
              <w:top w:val="nil"/>
              <w:left w:val="nil"/>
              <w:bottom w:val="nil"/>
              <w:right w:val="nil"/>
            </w:tcBorders>
            <w:shd w:val="clear" w:color="auto" w:fill="auto"/>
            <w:noWrap/>
            <w:vAlign w:val="bottom"/>
            <w:hideMark/>
          </w:tcPr>
          <w:p w14:paraId="3238B3C4"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Službena putovanja</w:t>
            </w:r>
          </w:p>
        </w:tc>
        <w:tc>
          <w:tcPr>
            <w:tcW w:w="1559" w:type="dxa"/>
            <w:tcBorders>
              <w:top w:val="nil"/>
              <w:left w:val="nil"/>
              <w:bottom w:val="nil"/>
              <w:right w:val="nil"/>
            </w:tcBorders>
            <w:shd w:val="clear" w:color="auto" w:fill="auto"/>
            <w:noWrap/>
            <w:vAlign w:val="bottom"/>
            <w:hideMark/>
          </w:tcPr>
          <w:p w14:paraId="44553E52"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15449AA5"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03ED7107"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2CBEC31D" w14:textId="77777777" w:rsidTr="00C96B7F">
        <w:trPr>
          <w:trHeight w:val="255"/>
        </w:trPr>
        <w:tc>
          <w:tcPr>
            <w:tcW w:w="1276" w:type="dxa"/>
            <w:tcBorders>
              <w:top w:val="nil"/>
              <w:left w:val="nil"/>
              <w:bottom w:val="nil"/>
              <w:right w:val="nil"/>
            </w:tcBorders>
            <w:shd w:val="clear" w:color="auto" w:fill="auto"/>
            <w:noWrap/>
            <w:vAlign w:val="bottom"/>
            <w:hideMark/>
          </w:tcPr>
          <w:p w14:paraId="2D1EAB31"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322</w:t>
            </w:r>
          </w:p>
        </w:tc>
        <w:tc>
          <w:tcPr>
            <w:tcW w:w="4962" w:type="dxa"/>
            <w:tcBorders>
              <w:top w:val="nil"/>
              <w:left w:val="nil"/>
              <w:bottom w:val="nil"/>
              <w:right w:val="nil"/>
            </w:tcBorders>
            <w:shd w:val="clear" w:color="auto" w:fill="auto"/>
            <w:noWrap/>
            <w:vAlign w:val="bottom"/>
            <w:hideMark/>
          </w:tcPr>
          <w:p w14:paraId="0C9A5058"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materijal i energiju</w:t>
            </w:r>
          </w:p>
        </w:tc>
        <w:tc>
          <w:tcPr>
            <w:tcW w:w="1559" w:type="dxa"/>
            <w:tcBorders>
              <w:top w:val="nil"/>
              <w:left w:val="nil"/>
              <w:bottom w:val="nil"/>
              <w:right w:val="nil"/>
            </w:tcBorders>
            <w:shd w:val="clear" w:color="auto" w:fill="auto"/>
            <w:noWrap/>
            <w:vAlign w:val="bottom"/>
            <w:hideMark/>
          </w:tcPr>
          <w:p w14:paraId="1708F5C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2.000,00</w:t>
            </w:r>
          </w:p>
        </w:tc>
        <w:tc>
          <w:tcPr>
            <w:tcW w:w="1417" w:type="dxa"/>
            <w:tcBorders>
              <w:top w:val="nil"/>
              <w:left w:val="nil"/>
              <w:bottom w:val="nil"/>
              <w:right w:val="nil"/>
            </w:tcBorders>
            <w:shd w:val="clear" w:color="auto" w:fill="auto"/>
            <w:noWrap/>
            <w:vAlign w:val="bottom"/>
            <w:hideMark/>
          </w:tcPr>
          <w:p w14:paraId="4DC94A1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3E2BADF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030F85F4" w14:textId="77777777" w:rsidTr="00C96B7F">
        <w:trPr>
          <w:trHeight w:val="255"/>
        </w:trPr>
        <w:tc>
          <w:tcPr>
            <w:tcW w:w="1276" w:type="dxa"/>
            <w:tcBorders>
              <w:top w:val="nil"/>
              <w:left w:val="nil"/>
              <w:bottom w:val="nil"/>
              <w:right w:val="nil"/>
            </w:tcBorders>
            <w:shd w:val="clear" w:color="auto" w:fill="auto"/>
            <w:noWrap/>
            <w:vAlign w:val="bottom"/>
            <w:hideMark/>
          </w:tcPr>
          <w:p w14:paraId="2D500135"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3221</w:t>
            </w:r>
          </w:p>
        </w:tc>
        <w:tc>
          <w:tcPr>
            <w:tcW w:w="4962" w:type="dxa"/>
            <w:tcBorders>
              <w:top w:val="nil"/>
              <w:left w:val="nil"/>
              <w:bottom w:val="nil"/>
              <w:right w:val="nil"/>
            </w:tcBorders>
            <w:shd w:val="clear" w:color="auto" w:fill="auto"/>
            <w:noWrap/>
            <w:vAlign w:val="bottom"/>
            <w:hideMark/>
          </w:tcPr>
          <w:p w14:paraId="714B27A4"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Uredski materijal i ostali materijalni rashodi</w:t>
            </w:r>
          </w:p>
        </w:tc>
        <w:tc>
          <w:tcPr>
            <w:tcW w:w="1559" w:type="dxa"/>
            <w:tcBorders>
              <w:top w:val="nil"/>
              <w:left w:val="nil"/>
              <w:bottom w:val="nil"/>
              <w:right w:val="nil"/>
            </w:tcBorders>
            <w:shd w:val="clear" w:color="auto" w:fill="auto"/>
            <w:noWrap/>
            <w:vAlign w:val="bottom"/>
            <w:hideMark/>
          </w:tcPr>
          <w:p w14:paraId="6B3CB32A"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12B24460"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5BF5E2ED"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7C6437F3" w14:textId="77777777" w:rsidTr="00C96B7F">
        <w:trPr>
          <w:trHeight w:val="255"/>
        </w:trPr>
        <w:tc>
          <w:tcPr>
            <w:tcW w:w="1276" w:type="dxa"/>
            <w:tcBorders>
              <w:top w:val="nil"/>
              <w:left w:val="nil"/>
              <w:bottom w:val="nil"/>
              <w:right w:val="nil"/>
            </w:tcBorders>
            <w:shd w:val="clear" w:color="auto" w:fill="auto"/>
            <w:noWrap/>
            <w:vAlign w:val="bottom"/>
            <w:hideMark/>
          </w:tcPr>
          <w:p w14:paraId="05928BAE"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620541DE"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7EBCC03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1.500,00</w:t>
            </w:r>
          </w:p>
        </w:tc>
        <w:tc>
          <w:tcPr>
            <w:tcW w:w="1417" w:type="dxa"/>
            <w:tcBorders>
              <w:top w:val="nil"/>
              <w:left w:val="nil"/>
              <w:bottom w:val="nil"/>
              <w:right w:val="nil"/>
            </w:tcBorders>
            <w:shd w:val="clear" w:color="auto" w:fill="auto"/>
            <w:noWrap/>
            <w:vAlign w:val="bottom"/>
            <w:hideMark/>
          </w:tcPr>
          <w:p w14:paraId="2A2637E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173C390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699E2B2C" w14:textId="77777777" w:rsidTr="00C96B7F">
        <w:trPr>
          <w:trHeight w:val="255"/>
        </w:trPr>
        <w:tc>
          <w:tcPr>
            <w:tcW w:w="1276" w:type="dxa"/>
            <w:tcBorders>
              <w:top w:val="nil"/>
              <w:left w:val="nil"/>
              <w:bottom w:val="nil"/>
              <w:right w:val="nil"/>
            </w:tcBorders>
            <w:shd w:val="clear" w:color="auto" w:fill="auto"/>
            <w:noWrap/>
            <w:vAlign w:val="bottom"/>
            <w:hideMark/>
          </w:tcPr>
          <w:p w14:paraId="2BC35BE4"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3237</w:t>
            </w:r>
          </w:p>
        </w:tc>
        <w:tc>
          <w:tcPr>
            <w:tcW w:w="4962" w:type="dxa"/>
            <w:tcBorders>
              <w:top w:val="nil"/>
              <w:left w:val="nil"/>
              <w:bottom w:val="nil"/>
              <w:right w:val="nil"/>
            </w:tcBorders>
            <w:shd w:val="clear" w:color="auto" w:fill="auto"/>
            <w:noWrap/>
            <w:vAlign w:val="bottom"/>
            <w:hideMark/>
          </w:tcPr>
          <w:p w14:paraId="00A901FD"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Intelektualne i osobne usluge</w:t>
            </w:r>
          </w:p>
        </w:tc>
        <w:tc>
          <w:tcPr>
            <w:tcW w:w="1559" w:type="dxa"/>
            <w:tcBorders>
              <w:top w:val="nil"/>
              <w:left w:val="nil"/>
              <w:bottom w:val="nil"/>
              <w:right w:val="nil"/>
            </w:tcBorders>
            <w:shd w:val="clear" w:color="auto" w:fill="auto"/>
            <w:noWrap/>
            <w:vAlign w:val="bottom"/>
            <w:hideMark/>
          </w:tcPr>
          <w:p w14:paraId="6EBDF750"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08C59EF2"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206F51B4"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595752AE" w14:textId="77777777" w:rsidTr="00C96B7F">
        <w:trPr>
          <w:trHeight w:val="255"/>
        </w:trPr>
        <w:tc>
          <w:tcPr>
            <w:tcW w:w="1276" w:type="dxa"/>
            <w:tcBorders>
              <w:top w:val="nil"/>
              <w:left w:val="nil"/>
              <w:bottom w:val="nil"/>
              <w:right w:val="nil"/>
            </w:tcBorders>
            <w:shd w:val="clear" w:color="auto" w:fill="auto"/>
            <w:noWrap/>
            <w:vAlign w:val="bottom"/>
            <w:hideMark/>
          </w:tcPr>
          <w:p w14:paraId="73EB2D71"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324</w:t>
            </w:r>
          </w:p>
        </w:tc>
        <w:tc>
          <w:tcPr>
            <w:tcW w:w="4962" w:type="dxa"/>
            <w:tcBorders>
              <w:top w:val="nil"/>
              <w:left w:val="nil"/>
              <w:bottom w:val="nil"/>
              <w:right w:val="nil"/>
            </w:tcBorders>
            <w:shd w:val="clear" w:color="auto" w:fill="auto"/>
            <w:noWrap/>
            <w:vAlign w:val="bottom"/>
            <w:hideMark/>
          </w:tcPr>
          <w:p w14:paraId="203B4EED"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Naknade troškova osobama izvan radnog odnosa</w:t>
            </w:r>
          </w:p>
        </w:tc>
        <w:tc>
          <w:tcPr>
            <w:tcW w:w="1559" w:type="dxa"/>
            <w:tcBorders>
              <w:top w:val="nil"/>
              <w:left w:val="nil"/>
              <w:bottom w:val="nil"/>
              <w:right w:val="nil"/>
            </w:tcBorders>
            <w:shd w:val="clear" w:color="auto" w:fill="auto"/>
            <w:noWrap/>
            <w:vAlign w:val="bottom"/>
            <w:hideMark/>
          </w:tcPr>
          <w:p w14:paraId="1E4F8BC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2.500,00</w:t>
            </w:r>
          </w:p>
        </w:tc>
        <w:tc>
          <w:tcPr>
            <w:tcW w:w="1417" w:type="dxa"/>
            <w:tcBorders>
              <w:top w:val="nil"/>
              <w:left w:val="nil"/>
              <w:bottom w:val="nil"/>
              <w:right w:val="nil"/>
            </w:tcBorders>
            <w:shd w:val="clear" w:color="auto" w:fill="auto"/>
            <w:noWrap/>
            <w:vAlign w:val="bottom"/>
            <w:hideMark/>
          </w:tcPr>
          <w:p w14:paraId="6CB2152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06E34EE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54133211" w14:textId="77777777" w:rsidTr="00C96B7F">
        <w:trPr>
          <w:trHeight w:val="255"/>
        </w:trPr>
        <w:tc>
          <w:tcPr>
            <w:tcW w:w="1276" w:type="dxa"/>
            <w:tcBorders>
              <w:top w:val="nil"/>
              <w:left w:val="nil"/>
              <w:bottom w:val="nil"/>
              <w:right w:val="nil"/>
            </w:tcBorders>
            <w:shd w:val="clear" w:color="auto" w:fill="auto"/>
            <w:noWrap/>
            <w:vAlign w:val="bottom"/>
            <w:hideMark/>
          </w:tcPr>
          <w:p w14:paraId="060BB7BA"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3241</w:t>
            </w:r>
          </w:p>
        </w:tc>
        <w:tc>
          <w:tcPr>
            <w:tcW w:w="4962" w:type="dxa"/>
            <w:tcBorders>
              <w:top w:val="nil"/>
              <w:left w:val="nil"/>
              <w:bottom w:val="nil"/>
              <w:right w:val="nil"/>
            </w:tcBorders>
            <w:shd w:val="clear" w:color="auto" w:fill="auto"/>
            <w:noWrap/>
            <w:vAlign w:val="bottom"/>
            <w:hideMark/>
          </w:tcPr>
          <w:p w14:paraId="0A941E3C"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Naknade troškova osobama izvan radnog odnosa</w:t>
            </w:r>
          </w:p>
        </w:tc>
        <w:tc>
          <w:tcPr>
            <w:tcW w:w="1559" w:type="dxa"/>
            <w:tcBorders>
              <w:top w:val="nil"/>
              <w:left w:val="nil"/>
              <w:bottom w:val="nil"/>
              <w:right w:val="nil"/>
            </w:tcBorders>
            <w:shd w:val="clear" w:color="auto" w:fill="auto"/>
            <w:noWrap/>
            <w:vAlign w:val="bottom"/>
            <w:hideMark/>
          </w:tcPr>
          <w:p w14:paraId="6F589818"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34CFC8AE"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22528DB6"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295A6B29"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7F74A3CB"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5. POMOĆI</w:t>
            </w:r>
          </w:p>
        </w:tc>
        <w:tc>
          <w:tcPr>
            <w:tcW w:w="1559" w:type="dxa"/>
            <w:tcBorders>
              <w:top w:val="nil"/>
              <w:left w:val="nil"/>
              <w:bottom w:val="nil"/>
              <w:right w:val="nil"/>
            </w:tcBorders>
            <w:shd w:val="clear" w:color="000000" w:fill="CCCCFF"/>
            <w:noWrap/>
            <w:vAlign w:val="bottom"/>
            <w:hideMark/>
          </w:tcPr>
          <w:p w14:paraId="38BC98FC"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15.000,00</w:t>
            </w:r>
          </w:p>
        </w:tc>
        <w:tc>
          <w:tcPr>
            <w:tcW w:w="1417" w:type="dxa"/>
            <w:tcBorders>
              <w:top w:val="nil"/>
              <w:left w:val="nil"/>
              <w:bottom w:val="nil"/>
              <w:right w:val="nil"/>
            </w:tcBorders>
            <w:shd w:val="clear" w:color="000000" w:fill="CCCCFF"/>
            <w:noWrap/>
            <w:vAlign w:val="bottom"/>
            <w:hideMark/>
          </w:tcPr>
          <w:p w14:paraId="3645C74D"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c>
          <w:tcPr>
            <w:tcW w:w="993" w:type="dxa"/>
            <w:tcBorders>
              <w:top w:val="nil"/>
              <w:left w:val="nil"/>
              <w:bottom w:val="nil"/>
              <w:right w:val="nil"/>
            </w:tcBorders>
            <w:shd w:val="clear" w:color="000000" w:fill="CCCCFF"/>
            <w:noWrap/>
            <w:vAlign w:val="bottom"/>
            <w:hideMark/>
          </w:tcPr>
          <w:p w14:paraId="2DFBA0F4"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r>
      <w:tr w:rsidR="006F5620" w:rsidRPr="006F5620" w14:paraId="4433BDB2" w14:textId="77777777" w:rsidTr="00C96B7F">
        <w:trPr>
          <w:trHeight w:val="255"/>
        </w:trPr>
        <w:tc>
          <w:tcPr>
            <w:tcW w:w="1276" w:type="dxa"/>
            <w:tcBorders>
              <w:top w:val="nil"/>
              <w:left w:val="nil"/>
              <w:bottom w:val="nil"/>
              <w:right w:val="nil"/>
            </w:tcBorders>
            <w:shd w:val="clear" w:color="auto" w:fill="auto"/>
            <w:noWrap/>
            <w:vAlign w:val="bottom"/>
            <w:hideMark/>
          </w:tcPr>
          <w:p w14:paraId="0CCDD86B"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321</w:t>
            </w:r>
          </w:p>
        </w:tc>
        <w:tc>
          <w:tcPr>
            <w:tcW w:w="4962" w:type="dxa"/>
            <w:tcBorders>
              <w:top w:val="nil"/>
              <w:left w:val="nil"/>
              <w:bottom w:val="nil"/>
              <w:right w:val="nil"/>
            </w:tcBorders>
            <w:shd w:val="clear" w:color="auto" w:fill="auto"/>
            <w:noWrap/>
            <w:vAlign w:val="bottom"/>
            <w:hideMark/>
          </w:tcPr>
          <w:p w14:paraId="4FF43026"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Naknade troškova zaposlenima</w:t>
            </w:r>
          </w:p>
        </w:tc>
        <w:tc>
          <w:tcPr>
            <w:tcW w:w="1559" w:type="dxa"/>
            <w:tcBorders>
              <w:top w:val="nil"/>
              <w:left w:val="nil"/>
              <w:bottom w:val="nil"/>
              <w:right w:val="nil"/>
            </w:tcBorders>
            <w:shd w:val="clear" w:color="auto" w:fill="auto"/>
            <w:noWrap/>
            <w:vAlign w:val="bottom"/>
            <w:hideMark/>
          </w:tcPr>
          <w:p w14:paraId="65E8133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1.000,00</w:t>
            </w:r>
          </w:p>
        </w:tc>
        <w:tc>
          <w:tcPr>
            <w:tcW w:w="1417" w:type="dxa"/>
            <w:tcBorders>
              <w:top w:val="nil"/>
              <w:left w:val="nil"/>
              <w:bottom w:val="nil"/>
              <w:right w:val="nil"/>
            </w:tcBorders>
            <w:shd w:val="clear" w:color="auto" w:fill="auto"/>
            <w:noWrap/>
            <w:vAlign w:val="bottom"/>
            <w:hideMark/>
          </w:tcPr>
          <w:p w14:paraId="133731E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47813DF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1619C600" w14:textId="77777777" w:rsidTr="00C96B7F">
        <w:trPr>
          <w:trHeight w:val="255"/>
        </w:trPr>
        <w:tc>
          <w:tcPr>
            <w:tcW w:w="1276" w:type="dxa"/>
            <w:tcBorders>
              <w:top w:val="nil"/>
              <w:left w:val="nil"/>
              <w:bottom w:val="nil"/>
              <w:right w:val="nil"/>
            </w:tcBorders>
            <w:shd w:val="clear" w:color="auto" w:fill="auto"/>
            <w:noWrap/>
            <w:vAlign w:val="bottom"/>
            <w:hideMark/>
          </w:tcPr>
          <w:p w14:paraId="100124A4"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3211</w:t>
            </w:r>
          </w:p>
        </w:tc>
        <w:tc>
          <w:tcPr>
            <w:tcW w:w="4962" w:type="dxa"/>
            <w:tcBorders>
              <w:top w:val="nil"/>
              <w:left w:val="nil"/>
              <w:bottom w:val="nil"/>
              <w:right w:val="nil"/>
            </w:tcBorders>
            <w:shd w:val="clear" w:color="auto" w:fill="auto"/>
            <w:noWrap/>
            <w:vAlign w:val="bottom"/>
            <w:hideMark/>
          </w:tcPr>
          <w:p w14:paraId="16E76C4A"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Službena putovanja</w:t>
            </w:r>
          </w:p>
        </w:tc>
        <w:tc>
          <w:tcPr>
            <w:tcW w:w="1559" w:type="dxa"/>
            <w:tcBorders>
              <w:top w:val="nil"/>
              <w:left w:val="nil"/>
              <w:bottom w:val="nil"/>
              <w:right w:val="nil"/>
            </w:tcBorders>
            <w:shd w:val="clear" w:color="auto" w:fill="auto"/>
            <w:noWrap/>
            <w:vAlign w:val="bottom"/>
            <w:hideMark/>
          </w:tcPr>
          <w:p w14:paraId="47321C03"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686983B7"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32EF0183"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18FA9F16" w14:textId="77777777" w:rsidTr="00C96B7F">
        <w:trPr>
          <w:trHeight w:val="255"/>
        </w:trPr>
        <w:tc>
          <w:tcPr>
            <w:tcW w:w="1276" w:type="dxa"/>
            <w:tcBorders>
              <w:top w:val="nil"/>
              <w:left w:val="nil"/>
              <w:bottom w:val="nil"/>
              <w:right w:val="nil"/>
            </w:tcBorders>
            <w:shd w:val="clear" w:color="auto" w:fill="auto"/>
            <w:noWrap/>
            <w:vAlign w:val="bottom"/>
            <w:hideMark/>
          </w:tcPr>
          <w:p w14:paraId="75CDA572"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6D50F023"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551953F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13.000,00</w:t>
            </w:r>
          </w:p>
        </w:tc>
        <w:tc>
          <w:tcPr>
            <w:tcW w:w="1417" w:type="dxa"/>
            <w:tcBorders>
              <w:top w:val="nil"/>
              <w:left w:val="nil"/>
              <w:bottom w:val="nil"/>
              <w:right w:val="nil"/>
            </w:tcBorders>
            <w:shd w:val="clear" w:color="auto" w:fill="auto"/>
            <w:noWrap/>
            <w:vAlign w:val="bottom"/>
            <w:hideMark/>
          </w:tcPr>
          <w:p w14:paraId="47B62DA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3303199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48036012" w14:textId="77777777" w:rsidTr="00C96B7F">
        <w:trPr>
          <w:trHeight w:val="255"/>
        </w:trPr>
        <w:tc>
          <w:tcPr>
            <w:tcW w:w="1276" w:type="dxa"/>
            <w:tcBorders>
              <w:top w:val="nil"/>
              <w:left w:val="nil"/>
              <w:bottom w:val="nil"/>
              <w:right w:val="nil"/>
            </w:tcBorders>
            <w:shd w:val="clear" w:color="auto" w:fill="auto"/>
            <w:noWrap/>
            <w:vAlign w:val="bottom"/>
            <w:hideMark/>
          </w:tcPr>
          <w:p w14:paraId="61B5DCEA"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lastRenderedPageBreak/>
              <w:t>3237</w:t>
            </w:r>
          </w:p>
        </w:tc>
        <w:tc>
          <w:tcPr>
            <w:tcW w:w="4962" w:type="dxa"/>
            <w:tcBorders>
              <w:top w:val="nil"/>
              <w:left w:val="nil"/>
              <w:bottom w:val="nil"/>
              <w:right w:val="nil"/>
            </w:tcBorders>
            <w:shd w:val="clear" w:color="auto" w:fill="auto"/>
            <w:noWrap/>
            <w:vAlign w:val="bottom"/>
            <w:hideMark/>
          </w:tcPr>
          <w:p w14:paraId="18E8F99E"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Intelektualne i osobne usluge</w:t>
            </w:r>
          </w:p>
        </w:tc>
        <w:tc>
          <w:tcPr>
            <w:tcW w:w="1559" w:type="dxa"/>
            <w:tcBorders>
              <w:top w:val="nil"/>
              <w:left w:val="nil"/>
              <w:bottom w:val="nil"/>
              <w:right w:val="nil"/>
            </w:tcBorders>
            <w:shd w:val="clear" w:color="auto" w:fill="auto"/>
            <w:noWrap/>
            <w:vAlign w:val="bottom"/>
            <w:hideMark/>
          </w:tcPr>
          <w:p w14:paraId="3CBCD87F"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33CA5F86"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75BF53EB"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1D62FA99" w14:textId="77777777" w:rsidTr="00C96B7F">
        <w:trPr>
          <w:trHeight w:val="255"/>
        </w:trPr>
        <w:tc>
          <w:tcPr>
            <w:tcW w:w="1276" w:type="dxa"/>
            <w:tcBorders>
              <w:top w:val="nil"/>
              <w:left w:val="nil"/>
              <w:bottom w:val="nil"/>
              <w:right w:val="nil"/>
            </w:tcBorders>
            <w:shd w:val="clear" w:color="auto" w:fill="auto"/>
            <w:noWrap/>
            <w:vAlign w:val="bottom"/>
            <w:hideMark/>
          </w:tcPr>
          <w:p w14:paraId="44897C90"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3239</w:t>
            </w:r>
          </w:p>
        </w:tc>
        <w:tc>
          <w:tcPr>
            <w:tcW w:w="4962" w:type="dxa"/>
            <w:tcBorders>
              <w:top w:val="nil"/>
              <w:left w:val="nil"/>
              <w:bottom w:val="nil"/>
              <w:right w:val="nil"/>
            </w:tcBorders>
            <w:shd w:val="clear" w:color="auto" w:fill="auto"/>
            <w:noWrap/>
            <w:vAlign w:val="bottom"/>
            <w:hideMark/>
          </w:tcPr>
          <w:p w14:paraId="697C7AF9"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Ostale usluge</w:t>
            </w:r>
          </w:p>
        </w:tc>
        <w:tc>
          <w:tcPr>
            <w:tcW w:w="1559" w:type="dxa"/>
            <w:tcBorders>
              <w:top w:val="nil"/>
              <w:left w:val="nil"/>
              <w:bottom w:val="nil"/>
              <w:right w:val="nil"/>
            </w:tcBorders>
            <w:shd w:val="clear" w:color="auto" w:fill="auto"/>
            <w:noWrap/>
            <w:vAlign w:val="bottom"/>
            <w:hideMark/>
          </w:tcPr>
          <w:p w14:paraId="67869A6A"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31DECD4B"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4B768898"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4E4A86A9" w14:textId="77777777" w:rsidTr="00C96B7F">
        <w:trPr>
          <w:trHeight w:val="255"/>
        </w:trPr>
        <w:tc>
          <w:tcPr>
            <w:tcW w:w="1276" w:type="dxa"/>
            <w:tcBorders>
              <w:top w:val="nil"/>
              <w:left w:val="nil"/>
              <w:bottom w:val="nil"/>
              <w:right w:val="nil"/>
            </w:tcBorders>
            <w:shd w:val="clear" w:color="auto" w:fill="auto"/>
            <w:noWrap/>
            <w:vAlign w:val="bottom"/>
            <w:hideMark/>
          </w:tcPr>
          <w:p w14:paraId="79348F14"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329</w:t>
            </w:r>
          </w:p>
        </w:tc>
        <w:tc>
          <w:tcPr>
            <w:tcW w:w="4962" w:type="dxa"/>
            <w:tcBorders>
              <w:top w:val="nil"/>
              <w:left w:val="nil"/>
              <w:bottom w:val="nil"/>
              <w:right w:val="nil"/>
            </w:tcBorders>
            <w:shd w:val="clear" w:color="auto" w:fill="auto"/>
            <w:noWrap/>
            <w:vAlign w:val="bottom"/>
            <w:hideMark/>
          </w:tcPr>
          <w:p w14:paraId="7061E7C0"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Ostali nespomenuti rashodi poslovanja</w:t>
            </w:r>
          </w:p>
        </w:tc>
        <w:tc>
          <w:tcPr>
            <w:tcW w:w="1559" w:type="dxa"/>
            <w:tcBorders>
              <w:top w:val="nil"/>
              <w:left w:val="nil"/>
              <w:bottom w:val="nil"/>
              <w:right w:val="nil"/>
            </w:tcBorders>
            <w:shd w:val="clear" w:color="auto" w:fill="auto"/>
            <w:noWrap/>
            <w:vAlign w:val="bottom"/>
            <w:hideMark/>
          </w:tcPr>
          <w:p w14:paraId="7704A9C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1.000,00</w:t>
            </w:r>
          </w:p>
        </w:tc>
        <w:tc>
          <w:tcPr>
            <w:tcW w:w="1417" w:type="dxa"/>
            <w:tcBorders>
              <w:top w:val="nil"/>
              <w:left w:val="nil"/>
              <w:bottom w:val="nil"/>
              <w:right w:val="nil"/>
            </w:tcBorders>
            <w:shd w:val="clear" w:color="auto" w:fill="auto"/>
            <w:noWrap/>
            <w:vAlign w:val="bottom"/>
            <w:hideMark/>
          </w:tcPr>
          <w:p w14:paraId="08F15EC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2ECECAE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2AF580E6" w14:textId="77777777" w:rsidTr="00C96B7F">
        <w:trPr>
          <w:trHeight w:val="255"/>
        </w:trPr>
        <w:tc>
          <w:tcPr>
            <w:tcW w:w="1276" w:type="dxa"/>
            <w:tcBorders>
              <w:top w:val="nil"/>
              <w:left w:val="nil"/>
              <w:bottom w:val="nil"/>
              <w:right w:val="nil"/>
            </w:tcBorders>
            <w:shd w:val="clear" w:color="auto" w:fill="auto"/>
            <w:noWrap/>
            <w:vAlign w:val="bottom"/>
            <w:hideMark/>
          </w:tcPr>
          <w:p w14:paraId="1C1CE893"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3293</w:t>
            </w:r>
          </w:p>
        </w:tc>
        <w:tc>
          <w:tcPr>
            <w:tcW w:w="4962" w:type="dxa"/>
            <w:tcBorders>
              <w:top w:val="nil"/>
              <w:left w:val="nil"/>
              <w:bottom w:val="nil"/>
              <w:right w:val="nil"/>
            </w:tcBorders>
            <w:shd w:val="clear" w:color="auto" w:fill="auto"/>
            <w:noWrap/>
            <w:vAlign w:val="bottom"/>
            <w:hideMark/>
          </w:tcPr>
          <w:p w14:paraId="1C130774"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Reprezentacija</w:t>
            </w:r>
          </w:p>
        </w:tc>
        <w:tc>
          <w:tcPr>
            <w:tcW w:w="1559" w:type="dxa"/>
            <w:tcBorders>
              <w:top w:val="nil"/>
              <w:left w:val="nil"/>
              <w:bottom w:val="nil"/>
              <w:right w:val="nil"/>
            </w:tcBorders>
            <w:shd w:val="clear" w:color="auto" w:fill="auto"/>
            <w:noWrap/>
            <w:vAlign w:val="bottom"/>
            <w:hideMark/>
          </w:tcPr>
          <w:p w14:paraId="21119B86"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3B8827DD"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716E2E5C"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3E45AB63" w14:textId="77777777" w:rsidTr="00C96B7F">
        <w:trPr>
          <w:trHeight w:val="255"/>
        </w:trPr>
        <w:tc>
          <w:tcPr>
            <w:tcW w:w="1276" w:type="dxa"/>
            <w:tcBorders>
              <w:top w:val="nil"/>
              <w:left w:val="nil"/>
              <w:bottom w:val="nil"/>
              <w:right w:val="nil"/>
            </w:tcBorders>
            <w:shd w:val="clear" w:color="000000" w:fill="FFFF99"/>
            <w:noWrap/>
            <w:vAlign w:val="bottom"/>
            <w:hideMark/>
          </w:tcPr>
          <w:p w14:paraId="275ECC9A"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T202017</w:t>
            </w:r>
          </w:p>
        </w:tc>
        <w:tc>
          <w:tcPr>
            <w:tcW w:w="4962" w:type="dxa"/>
            <w:tcBorders>
              <w:top w:val="nil"/>
              <w:left w:val="nil"/>
              <w:bottom w:val="nil"/>
              <w:right w:val="nil"/>
            </w:tcBorders>
            <w:shd w:val="clear" w:color="000000" w:fill="FFFF99"/>
            <w:noWrap/>
            <w:vAlign w:val="bottom"/>
            <w:hideMark/>
          </w:tcPr>
          <w:p w14:paraId="7ADBE9A3"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Tekući projekt: Tečaj za njegovateljice</w:t>
            </w:r>
          </w:p>
        </w:tc>
        <w:tc>
          <w:tcPr>
            <w:tcW w:w="1559" w:type="dxa"/>
            <w:tcBorders>
              <w:top w:val="nil"/>
              <w:left w:val="nil"/>
              <w:bottom w:val="nil"/>
              <w:right w:val="nil"/>
            </w:tcBorders>
            <w:shd w:val="clear" w:color="000000" w:fill="FFFF99"/>
            <w:noWrap/>
            <w:vAlign w:val="bottom"/>
            <w:hideMark/>
          </w:tcPr>
          <w:p w14:paraId="619F0D2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25.000,00</w:t>
            </w:r>
          </w:p>
        </w:tc>
        <w:tc>
          <w:tcPr>
            <w:tcW w:w="1417" w:type="dxa"/>
            <w:tcBorders>
              <w:top w:val="nil"/>
              <w:left w:val="nil"/>
              <w:bottom w:val="nil"/>
              <w:right w:val="nil"/>
            </w:tcBorders>
            <w:shd w:val="clear" w:color="000000" w:fill="FFFF99"/>
            <w:noWrap/>
            <w:vAlign w:val="bottom"/>
            <w:hideMark/>
          </w:tcPr>
          <w:p w14:paraId="2DC92DA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000000" w:fill="FFFF99"/>
            <w:noWrap/>
            <w:vAlign w:val="bottom"/>
            <w:hideMark/>
          </w:tcPr>
          <w:p w14:paraId="19E9ED6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087B78CC"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11CCD16E"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3. VLASTITI PRIHODI</w:t>
            </w:r>
          </w:p>
        </w:tc>
        <w:tc>
          <w:tcPr>
            <w:tcW w:w="1559" w:type="dxa"/>
            <w:tcBorders>
              <w:top w:val="nil"/>
              <w:left w:val="nil"/>
              <w:bottom w:val="nil"/>
              <w:right w:val="nil"/>
            </w:tcBorders>
            <w:shd w:val="clear" w:color="000000" w:fill="CCCCFF"/>
            <w:noWrap/>
            <w:vAlign w:val="bottom"/>
            <w:hideMark/>
          </w:tcPr>
          <w:p w14:paraId="798B21FA"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25.000,00</w:t>
            </w:r>
          </w:p>
        </w:tc>
        <w:tc>
          <w:tcPr>
            <w:tcW w:w="1417" w:type="dxa"/>
            <w:tcBorders>
              <w:top w:val="nil"/>
              <w:left w:val="nil"/>
              <w:bottom w:val="nil"/>
              <w:right w:val="nil"/>
            </w:tcBorders>
            <w:shd w:val="clear" w:color="000000" w:fill="CCCCFF"/>
            <w:noWrap/>
            <w:vAlign w:val="bottom"/>
            <w:hideMark/>
          </w:tcPr>
          <w:p w14:paraId="69A37CC9"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c>
          <w:tcPr>
            <w:tcW w:w="993" w:type="dxa"/>
            <w:tcBorders>
              <w:top w:val="nil"/>
              <w:left w:val="nil"/>
              <w:bottom w:val="nil"/>
              <w:right w:val="nil"/>
            </w:tcBorders>
            <w:shd w:val="clear" w:color="000000" w:fill="CCCCFF"/>
            <w:noWrap/>
            <w:vAlign w:val="bottom"/>
            <w:hideMark/>
          </w:tcPr>
          <w:p w14:paraId="3FF72CB9"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r>
      <w:tr w:rsidR="006F5620" w:rsidRPr="006F5620" w14:paraId="7A46D28A" w14:textId="77777777" w:rsidTr="00C96B7F">
        <w:trPr>
          <w:trHeight w:val="255"/>
        </w:trPr>
        <w:tc>
          <w:tcPr>
            <w:tcW w:w="1276" w:type="dxa"/>
            <w:tcBorders>
              <w:top w:val="nil"/>
              <w:left w:val="nil"/>
              <w:bottom w:val="nil"/>
              <w:right w:val="nil"/>
            </w:tcBorders>
            <w:shd w:val="clear" w:color="auto" w:fill="auto"/>
            <w:noWrap/>
            <w:vAlign w:val="bottom"/>
            <w:hideMark/>
          </w:tcPr>
          <w:p w14:paraId="03D5D772"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3DB6DFC5"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2BB35A9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25.000,00</w:t>
            </w:r>
          </w:p>
        </w:tc>
        <w:tc>
          <w:tcPr>
            <w:tcW w:w="1417" w:type="dxa"/>
            <w:tcBorders>
              <w:top w:val="nil"/>
              <w:left w:val="nil"/>
              <w:bottom w:val="nil"/>
              <w:right w:val="nil"/>
            </w:tcBorders>
            <w:shd w:val="clear" w:color="auto" w:fill="auto"/>
            <w:noWrap/>
            <w:vAlign w:val="bottom"/>
            <w:hideMark/>
          </w:tcPr>
          <w:p w14:paraId="1AA80EE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3C5093E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097DBB2B" w14:textId="77777777" w:rsidTr="00C96B7F">
        <w:trPr>
          <w:trHeight w:val="255"/>
        </w:trPr>
        <w:tc>
          <w:tcPr>
            <w:tcW w:w="1276" w:type="dxa"/>
            <w:tcBorders>
              <w:top w:val="nil"/>
              <w:left w:val="nil"/>
              <w:bottom w:val="nil"/>
              <w:right w:val="nil"/>
            </w:tcBorders>
            <w:shd w:val="clear" w:color="auto" w:fill="auto"/>
            <w:noWrap/>
            <w:vAlign w:val="bottom"/>
            <w:hideMark/>
          </w:tcPr>
          <w:p w14:paraId="0A07FF3B"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3237</w:t>
            </w:r>
          </w:p>
        </w:tc>
        <w:tc>
          <w:tcPr>
            <w:tcW w:w="4962" w:type="dxa"/>
            <w:tcBorders>
              <w:top w:val="nil"/>
              <w:left w:val="nil"/>
              <w:bottom w:val="nil"/>
              <w:right w:val="nil"/>
            </w:tcBorders>
            <w:shd w:val="clear" w:color="auto" w:fill="auto"/>
            <w:noWrap/>
            <w:vAlign w:val="bottom"/>
            <w:hideMark/>
          </w:tcPr>
          <w:p w14:paraId="6FD74117"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Intelektualne i osobne usluge</w:t>
            </w:r>
          </w:p>
        </w:tc>
        <w:tc>
          <w:tcPr>
            <w:tcW w:w="1559" w:type="dxa"/>
            <w:tcBorders>
              <w:top w:val="nil"/>
              <w:left w:val="nil"/>
              <w:bottom w:val="nil"/>
              <w:right w:val="nil"/>
            </w:tcBorders>
            <w:shd w:val="clear" w:color="auto" w:fill="auto"/>
            <w:noWrap/>
            <w:vAlign w:val="bottom"/>
            <w:hideMark/>
          </w:tcPr>
          <w:p w14:paraId="2FE8F436"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16ED81FA"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30A01CCD"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31E41792" w14:textId="77777777" w:rsidTr="00C96B7F">
        <w:trPr>
          <w:trHeight w:val="255"/>
        </w:trPr>
        <w:tc>
          <w:tcPr>
            <w:tcW w:w="1276" w:type="dxa"/>
            <w:tcBorders>
              <w:top w:val="nil"/>
              <w:left w:val="nil"/>
              <w:bottom w:val="nil"/>
              <w:right w:val="nil"/>
            </w:tcBorders>
            <w:shd w:val="clear" w:color="000000" w:fill="FFFF99"/>
            <w:noWrap/>
            <w:vAlign w:val="bottom"/>
            <w:hideMark/>
          </w:tcPr>
          <w:p w14:paraId="37821A2B"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T202018</w:t>
            </w:r>
          </w:p>
        </w:tc>
        <w:tc>
          <w:tcPr>
            <w:tcW w:w="4962" w:type="dxa"/>
            <w:tcBorders>
              <w:top w:val="nil"/>
              <w:left w:val="nil"/>
              <w:bottom w:val="nil"/>
              <w:right w:val="nil"/>
            </w:tcBorders>
            <w:shd w:val="clear" w:color="000000" w:fill="FFFF99"/>
            <w:noWrap/>
            <w:vAlign w:val="bottom"/>
            <w:hideMark/>
          </w:tcPr>
          <w:p w14:paraId="1532AA48"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Tekući projekt: Od 15 do 115 EU projekt UP.02.1.1.12.0015</w:t>
            </w:r>
          </w:p>
        </w:tc>
        <w:tc>
          <w:tcPr>
            <w:tcW w:w="1559" w:type="dxa"/>
            <w:tcBorders>
              <w:top w:val="nil"/>
              <w:left w:val="nil"/>
              <w:bottom w:val="nil"/>
              <w:right w:val="nil"/>
            </w:tcBorders>
            <w:shd w:val="clear" w:color="000000" w:fill="FFFF99"/>
            <w:noWrap/>
            <w:vAlign w:val="bottom"/>
            <w:hideMark/>
          </w:tcPr>
          <w:p w14:paraId="53BB4AA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1.416.300,00</w:t>
            </w:r>
          </w:p>
        </w:tc>
        <w:tc>
          <w:tcPr>
            <w:tcW w:w="1417" w:type="dxa"/>
            <w:tcBorders>
              <w:top w:val="nil"/>
              <w:left w:val="nil"/>
              <w:bottom w:val="nil"/>
              <w:right w:val="nil"/>
            </w:tcBorders>
            <w:shd w:val="clear" w:color="000000" w:fill="FFFF99"/>
            <w:noWrap/>
            <w:vAlign w:val="bottom"/>
            <w:hideMark/>
          </w:tcPr>
          <w:p w14:paraId="532B888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476.570,33</w:t>
            </w:r>
          </w:p>
        </w:tc>
        <w:tc>
          <w:tcPr>
            <w:tcW w:w="993" w:type="dxa"/>
            <w:tcBorders>
              <w:top w:val="nil"/>
              <w:left w:val="nil"/>
              <w:bottom w:val="nil"/>
              <w:right w:val="nil"/>
            </w:tcBorders>
            <w:shd w:val="clear" w:color="000000" w:fill="FFFF99"/>
            <w:noWrap/>
            <w:vAlign w:val="bottom"/>
            <w:hideMark/>
          </w:tcPr>
          <w:p w14:paraId="4820EAF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33,65%</w:t>
            </w:r>
          </w:p>
        </w:tc>
      </w:tr>
      <w:tr w:rsidR="006F5620" w:rsidRPr="006F5620" w14:paraId="4F286D96"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16691B33"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5945413A"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50.310,00</w:t>
            </w:r>
          </w:p>
        </w:tc>
        <w:tc>
          <w:tcPr>
            <w:tcW w:w="1417" w:type="dxa"/>
            <w:tcBorders>
              <w:top w:val="nil"/>
              <w:left w:val="nil"/>
              <w:bottom w:val="nil"/>
              <w:right w:val="nil"/>
            </w:tcBorders>
            <w:shd w:val="clear" w:color="000000" w:fill="CCCCFF"/>
            <w:noWrap/>
            <w:vAlign w:val="bottom"/>
            <w:hideMark/>
          </w:tcPr>
          <w:p w14:paraId="50E435C5"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28.867,79</w:t>
            </w:r>
          </w:p>
        </w:tc>
        <w:tc>
          <w:tcPr>
            <w:tcW w:w="993" w:type="dxa"/>
            <w:tcBorders>
              <w:top w:val="nil"/>
              <w:left w:val="nil"/>
              <w:bottom w:val="nil"/>
              <w:right w:val="nil"/>
            </w:tcBorders>
            <w:shd w:val="clear" w:color="000000" w:fill="CCCCFF"/>
            <w:noWrap/>
            <w:vAlign w:val="bottom"/>
            <w:hideMark/>
          </w:tcPr>
          <w:p w14:paraId="5DEFAF64"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57,38%</w:t>
            </w:r>
          </w:p>
        </w:tc>
      </w:tr>
      <w:tr w:rsidR="006F5620" w:rsidRPr="006F5620" w14:paraId="01578690" w14:textId="77777777" w:rsidTr="00C96B7F">
        <w:trPr>
          <w:trHeight w:val="255"/>
        </w:trPr>
        <w:tc>
          <w:tcPr>
            <w:tcW w:w="1276" w:type="dxa"/>
            <w:tcBorders>
              <w:top w:val="nil"/>
              <w:left w:val="nil"/>
              <w:bottom w:val="nil"/>
              <w:right w:val="nil"/>
            </w:tcBorders>
            <w:shd w:val="clear" w:color="auto" w:fill="auto"/>
            <w:noWrap/>
            <w:vAlign w:val="bottom"/>
            <w:hideMark/>
          </w:tcPr>
          <w:p w14:paraId="5D0100A9"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312</w:t>
            </w:r>
          </w:p>
        </w:tc>
        <w:tc>
          <w:tcPr>
            <w:tcW w:w="4962" w:type="dxa"/>
            <w:tcBorders>
              <w:top w:val="nil"/>
              <w:left w:val="nil"/>
              <w:bottom w:val="nil"/>
              <w:right w:val="nil"/>
            </w:tcBorders>
            <w:shd w:val="clear" w:color="auto" w:fill="auto"/>
            <w:noWrap/>
            <w:vAlign w:val="bottom"/>
            <w:hideMark/>
          </w:tcPr>
          <w:p w14:paraId="0A834630"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Ostali rashodi za zaposlene</w:t>
            </w:r>
          </w:p>
        </w:tc>
        <w:tc>
          <w:tcPr>
            <w:tcW w:w="1559" w:type="dxa"/>
            <w:tcBorders>
              <w:top w:val="nil"/>
              <w:left w:val="nil"/>
              <w:bottom w:val="nil"/>
              <w:right w:val="nil"/>
            </w:tcBorders>
            <w:shd w:val="clear" w:color="auto" w:fill="auto"/>
            <w:noWrap/>
            <w:vAlign w:val="bottom"/>
            <w:hideMark/>
          </w:tcPr>
          <w:p w14:paraId="69285D6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21.960,00</w:t>
            </w:r>
          </w:p>
        </w:tc>
        <w:tc>
          <w:tcPr>
            <w:tcW w:w="1417" w:type="dxa"/>
            <w:tcBorders>
              <w:top w:val="nil"/>
              <w:left w:val="nil"/>
              <w:bottom w:val="nil"/>
              <w:right w:val="nil"/>
            </w:tcBorders>
            <w:shd w:val="clear" w:color="auto" w:fill="auto"/>
            <w:noWrap/>
            <w:vAlign w:val="bottom"/>
            <w:hideMark/>
          </w:tcPr>
          <w:p w14:paraId="4C941A9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9.647,00</w:t>
            </w:r>
          </w:p>
        </w:tc>
        <w:tc>
          <w:tcPr>
            <w:tcW w:w="993" w:type="dxa"/>
            <w:tcBorders>
              <w:top w:val="nil"/>
              <w:left w:val="nil"/>
              <w:bottom w:val="nil"/>
              <w:right w:val="nil"/>
            </w:tcBorders>
            <w:shd w:val="clear" w:color="auto" w:fill="auto"/>
            <w:noWrap/>
            <w:vAlign w:val="bottom"/>
            <w:hideMark/>
          </w:tcPr>
          <w:p w14:paraId="68CC514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43,93%</w:t>
            </w:r>
          </w:p>
        </w:tc>
      </w:tr>
      <w:tr w:rsidR="006F5620" w:rsidRPr="006F5620" w14:paraId="280DAAA8" w14:textId="77777777" w:rsidTr="00C96B7F">
        <w:trPr>
          <w:trHeight w:val="255"/>
        </w:trPr>
        <w:tc>
          <w:tcPr>
            <w:tcW w:w="1276" w:type="dxa"/>
            <w:tcBorders>
              <w:top w:val="nil"/>
              <w:left w:val="nil"/>
              <w:bottom w:val="nil"/>
              <w:right w:val="nil"/>
            </w:tcBorders>
            <w:shd w:val="clear" w:color="auto" w:fill="auto"/>
            <w:noWrap/>
            <w:vAlign w:val="bottom"/>
            <w:hideMark/>
          </w:tcPr>
          <w:p w14:paraId="15D1ED66"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3121</w:t>
            </w:r>
          </w:p>
        </w:tc>
        <w:tc>
          <w:tcPr>
            <w:tcW w:w="4962" w:type="dxa"/>
            <w:tcBorders>
              <w:top w:val="nil"/>
              <w:left w:val="nil"/>
              <w:bottom w:val="nil"/>
              <w:right w:val="nil"/>
            </w:tcBorders>
            <w:shd w:val="clear" w:color="auto" w:fill="auto"/>
            <w:noWrap/>
            <w:vAlign w:val="bottom"/>
            <w:hideMark/>
          </w:tcPr>
          <w:p w14:paraId="318D268B"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Ostali rashodi za zaposlene</w:t>
            </w:r>
          </w:p>
        </w:tc>
        <w:tc>
          <w:tcPr>
            <w:tcW w:w="1559" w:type="dxa"/>
            <w:tcBorders>
              <w:top w:val="nil"/>
              <w:left w:val="nil"/>
              <w:bottom w:val="nil"/>
              <w:right w:val="nil"/>
            </w:tcBorders>
            <w:shd w:val="clear" w:color="auto" w:fill="auto"/>
            <w:noWrap/>
            <w:vAlign w:val="bottom"/>
            <w:hideMark/>
          </w:tcPr>
          <w:p w14:paraId="0F0C623A"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6920FDFB"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9.647,00</w:t>
            </w:r>
          </w:p>
        </w:tc>
        <w:tc>
          <w:tcPr>
            <w:tcW w:w="993" w:type="dxa"/>
            <w:tcBorders>
              <w:top w:val="nil"/>
              <w:left w:val="nil"/>
              <w:bottom w:val="nil"/>
              <w:right w:val="nil"/>
            </w:tcBorders>
            <w:shd w:val="clear" w:color="auto" w:fill="auto"/>
            <w:noWrap/>
            <w:vAlign w:val="bottom"/>
            <w:hideMark/>
          </w:tcPr>
          <w:p w14:paraId="31BC8381"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4A55091B" w14:textId="77777777" w:rsidTr="00C96B7F">
        <w:trPr>
          <w:trHeight w:val="255"/>
        </w:trPr>
        <w:tc>
          <w:tcPr>
            <w:tcW w:w="1276" w:type="dxa"/>
            <w:tcBorders>
              <w:top w:val="nil"/>
              <w:left w:val="nil"/>
              <w:bottom w:val="nil"/>
              <w:right w:val="nil"/>
            </w:tcBorders>
            <w:shd w:val="clear" w:color="auto" w:fill="auto"/>
            <w:noWrap/>
            <w:vAlign w:val="bottom"/>
            <w:hideMark/>
          </w:tcPr>
          <w:p w14:paraId="2F58AAC0"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313</w:t>
            </w:r>
          </w:p>
        </w:tc>
        <w:tc>
          <w:tcPr>
            <w:tcW w:w="4962" w:type="dxa"/>
            <w:tcBorders>
              <w:top w:val="nil"/>
              <w:left w:val="nil"/>
              <w:bottom w:val="nil"/>
              <w:right w:val="nil"/>
            </w:tcBorders>
            <w:shd w:val="clear" w:color="auto" w:fill="auto"/>
            <w:noWrap/>
            <w:vAlign w:val="bottom"/>
            <w:hideMark/>
          </w:tcPr>
          <w:p w14:paraId="779B58AB"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Doprinosi na plaće</w:t>
            </w:r>
          </w:p>
        </w:tc>
        <w:tc>
          <w:tcPr>
            <w:tcW w:w="1559" w:type="dxa"/>
            <w:tcBorders>
              <w:top w:val="nil"/>
              <w:left w:val="nil"/>
              <w:bottom w:val="nil"/>
              <w:right w:val="nil"/>
            </w:tcBorders>
            <w:shd w:val="clear" w:color="auto" w:fill="auto"/>
            <w:noWrap/>
            <w:vAlign w:val="bottom"/>
            <w:hideMark/>
          </w:tcPr>
          <w:p w14:paraId="1DA59EE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21.150,00</w:t>
            </w:r>
          </w:p>
        </w:tc>
        <w:tc>
          <w:tcPr>
            <w:tcW w:w="1417" w:type="dxa"/>
            <w:tcBorders>
              <w:top w:val="nil"/>
              <w:left w:val="nil"/>
              <w:bottom w:val="nil"/>
              <w:right w:val="nil"/>
            </w:tcBorders>
            <w:shd w:val="clear" w:color="auto" w:fill="auto"/>
            <w:noWrap/>
            <w:vAlign w:val="bottom"/>
            <w:hideMark/>
          </w:tcPr>
          <w:p w14:paraId="75CE6E8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9.027,79</w:t>
            </w:r>
          </w:p>
        </w:tc>
        <w:tc>
          <w:tcPr>
            <w:tcW w:w="993" w:type="dxa"/>
            <w:tcBorders>
              <w:top w:val="nil"/>
              <w:left w:val="nil"/>
              <w:bottom w:val="nil"/>
              <w:right w:val="nil"/>
            </w:tcBorders>
            <w:shd w:val="clear" w:color="auto" w:fill="auto"/>
            <w:noWrap/>
            <w:vAlign w:val="bottom"/>
            <w:hideMark/>
          </w:tcPr>
          <w:p w14:paraId="0B72B34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42,68%</w:t>
            </w:r>
          </w:p>
        </w:tc>
      </w:tr>
      <w:tr w:rsidR="006F5620" w:rsidRPr="006F5620" w14:paraId="2150C427" w14:textId="77777777" w:rsidTr="00C96B7F">
        <w:trPr>
          <w:trHeight w:val="255"/>
        </w:trPr>
        <w:tc>
          <w:tcPr>
            <w:tcW w:w="1276" w:type="dxa"/>
            <w:tcBorders>
              <w:top w:val="nil"/>
              <w:left w:val="nil"/>
              <w:bottom w:val="nil"/>
              <w:right w:val="nil"/>
            </w:tcBorders>
            <w:shd w:val="clear" w:color="auto" w:fill="auto"/>
            <w:noWrap/>
            <w:vAlign w:val="bottom"/>
            <w:hideMark/>
          </w:tcPr>
          <w:p w14:paraId="3B4B27E0"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3132</w:t>
            </w:r>
          </w:p>
        </w:tc>
        <w:tc>
          <w:tcPr>
            <w:tcW w:w="4962" w:type="dxa"/>
            <w:tcBorders>
              <w:top w:val="nil"/>
              <w:left w:val="nil"/>
              <w:bottom w:val="nil"/>
              <w:right w:val="nil"/>
            </w:tcBorders>
            <w:shd w:val="clear" w:color="auto" w:fill="auto"/>
            <w:noWrap/>
            <w:vAlign w:val="bottom"/>
            <w:hideMark/>
          </w:tcPr>
          <w:p w14:paraId="4D4598C3"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Doprinosi za obvezno zdravstveno osiguranje</w:t>
            </w:r>
          </w:p>
        </w:tc>
        <w:tc>
          <w:tcPr>
            <w:tcW w:w="1559" w:type="dxa"/>
            <w:tcBorders>
              <w:top w:val="nil"/>
              <w:left w:val="nil"/>
              <w:bottom w:val="nil"/>
              <w:right w:val="nil"/>
            </w:tcBorders>
            <w:shd w:val="clear" w:color="auto" w:fill="auto"/>
            <w:noWrap/>
            <w:vAlign w:val="bottom"/>
            <w:hideMark/>
          </w:tcPr>
          <w:p w14:paraId="02024942"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2CC12957"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9.027,79</w:t>
            </w:r>
          </w:p>
        </w:tc>
        <w:tc>
          <w:tcPr>
            <w:tcW w:w="993" w:type="dxa"/>
            <w:tcBorders>
              <w:top w:val="nil"/>
              <w:left w:val="nil"/>
              <w:bottom w:val="nil"/>
              <w:right w:val="nil"/>
            </w:tcBorders>
            <w:shd w:val="clear" w:color="auto" w:fill="auto"/>
            <w:noWrap/>
            <w:vAlign w:val="bottom"/>
            <w:hideMark/>
          </w:tcPr>
          <w:p w14:paraId="095BC993"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6C20697C" w14:textId="77777777" w:rsidTr="00C96B7F">
        <w:trPr>
          <w:trHeight w:val="255"/>
        </w:trPr>
        <w:tc>
          <w:tcPr>
            <w:tcW w:w="1276" w:type="dxa"/>
            <w:tcBorders>
              <w:top w:val="nil"/>
              <w:left w:val="nil"/>
              <w:bottom w:val="nil"/>
              <w:right w:val="nil"/>
            </w:tcBorders>
            <w:shd w:val="clear" w:color="auto" w:fill="auto"/>
            <w:noWrap/>
            <w:vAlign w:val="bottom"/>
            <w:hideMark/>
          </w:tcPr>
          <w:p w14:paraId="3281C50A"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321</w:t>
            </w:r>
          </w:p>
        </w:tc>
        <w:tc>
          <w:tcPr>
            <w:tcW w:w="4962" w:type="dxa"/>
            <w:tcBorders>
              <w:top w:val="nil"/>
              <w:left w:val="nil"/>
              <w:bottom w:val="nil"/>
              <w:right w:val="nil"/>
            </w:tcBorders>
            <w:shd w:val="clear" w:color="auto" w:fill="auto"/>
            <w:noWrap/>
            <w:vAlign w:val="bottom"/>
            <w:hideMark/>
          </w:tcPr>
          <w:p w14:paraId="3770E54D"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Naknade troškova zaposlenima</w:t>
            </w:r>
          </w:p>
        </w:tc>
        <w:tc>
          <w:tcPr>
            <w:tcW w:w="1559" w:type="dxa"/>
            <w:tcBorders>
              <w:top w:val="nil"/>
              <w:left w:val="nil"/>
              <w:bottom w:val="nil"/>
              <w:right w:val="nil"/>
            </w:tcBorders>
            <w:shd w:val="clear" w:color="auto" w:fill="auto"/>
            <w:noWrap/>
            <w:vAlign w:val="bottom"/>
            <w:hideMark/>
          </w:tcPr>
          <w:p w14:paraId="01199E8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7.200,00</w:t>
            </w:r>
          </w:p>
        </w:tc>
        <w:tc>
          <w:tcPr>
            <w:tcW w:w="1417" w:type="dxa"/>
            <w:tcBorders>
              <w:top w:val="nil"/>
              <w:left w:val="nil"/>
              <w:bottom w:val="nil"/>
              <w:right w:val="nil"/>
            </w:tcBorders>
            <w:shd w:val="clear" w:color="auto" w:fill="auto"/>
            <w:noWrap/>
            <w:vAlign w:val="bottom"/>
            <w:hideMark/>
          </w:tcPr>
          <w:p w14:paraId="4EE4706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4.568,00</w:t>
            </w:r>
          </w:p>
        </w:tc>
        <w:tc>
          <w:tcPr>
            <w:tcW w:w="993" w:type="dxa"/>
            <w:tcBorders>
              <w:top w:val="nil"/>
              <w:left w:val="nil"/>
              <w:bottom w:val="nil"/>
              <w:right w:val="nil"/>
            </w:tcBorders>
            <w:shd w:val="clear" w:color="auto" w:fill="auto"/>
            <w:noWrap/>
            <w:vAlign w:val="bottom"/>
            <w:hideMark/>
          </w:tcPr>
          <w:p w14:paraId="2CB9B9F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63,44%</w:t>
            </w:r>
          </w:p>
        </w:tc>
      </w:tr>
      <w:tr w:rsidR="006F5620" w:rsidRPr="006F5620" w14:paraId="0B2DDA6A" w14:textId="77777777" w:rsidTr="00C96B7F">
        <w:trPr>
          <w:trHeight w:val="255"/>
        </w:trPr>
        <w:tc>
          <w:tcPr>
            <w:tcW w:w="1276" w:type="dxa"/>
            <w:tcBorders>
              <w:top w:val="nil"/>
              <w:left w:val="nil"/>
              <w:bottom w:val="nil"/>
              <w:right w:val="nil"/>
            </w:tcBorders>
            <w:shd w:val="clear" w:color="auto" w:fill="auto"/>
            <w:noWrap/>
            <w:vAlign w:val="bottom"/>
            <w:hideMark/>
          </w:tcPr>
          <w:p w14:paraId="327BA6B2"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3212</w:t>
            </w:r>
          </w:p>
        </w:tc>
        <w:tc>
          <w:tcPr>
            <w:tcW w:w="4962" w:type="dxa"/>
            <w:tcBorders>
              <w:top w:val="nil"/>
              <w:left w:val="nil"/>
              <w:bottom w:val="nil"/>
              <w:right w:val="nil"/>
            </w:tcBorders>
            <w:shd w:val="clear" w:color="auto" w:fill="auto"/>
            <w:noWrap/>
            <w:vAlign w:val="bottom"/>
            <w:hideMark/>
          </w:tcPr>
          <w:p w14:paraId="4CB6BCD3"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Naknade za prijevoz, za rad na terenu i odvojeni život</w:t>
            </w:r>
          </w:p>
        </w:tc>
        <w:tc>
          <w:tcPr>
            <w:tcW w:w="1559" w:type="dxa"/>
            <w:tcBorders>
              <w:top w:val="nil"/>
              <w:left w:val="nil"/>
              <w:bottom w:val="nil"/>
              <w:right w:val="nil"/>
            </w:tcBorders>
            <w:shd w:val="clear" w:color="auto" w:fill="auto"/>
            <w:noWrap/>
            <w:vAlign w:val="bottom"/>
            <w:hideMark/>
          </w:tcPr>
          <w:p w14:paraId="1976D368"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7E98EDB5"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4.568,00</w:t>
            </w:r>
          </w:p>
        </w:tc>
        <w:tc>
          <w:tcPr>
            <w:tcW w:w="993" w:type="dxa"/>
            <w:tcBorders>
              <w:top w:val="nil"/>
              <w:left w:val="nil"/>
              <w:bottom w:val="nil"/>
              <w:right w:val="nil"/>
            </w:tcBorders>
            <w:shd w:val="clear" w:color="auto" w:fill="auto"/>
            <w:noWrap/>
            <w:vAlign w:val="bottom"/>
            <w:hideMark/>
          </w:tcPr>
          <w:p w14:paraId="4BE42A0C"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511FC2E6" w14:textId="77777777" w:rsidTr="00C96B7F">
        <w:trPr>
          <w:trHeight w:val="255"/>
        </w:trPr>
        <w:tc>
          <w:tcPr>
            <w:tcW w:w="1276" w:type="dxa"/>
            <w:tcBorders>
              <w:top w:val="nil"/>
              <w:left w:val="nil"/>
              <w:bottom w:val="nil"/>
              <w:right w:val="nil"/>
            </w:tcBorders>
            <w:shd w:val="clear" w:color="auto" w:fill="auto"/>
            <w:noWrap/>
            <w:vAlign w:val="bottom"/>
            <w:hideMark/>
          </w:tcPr>
          <w:p w14:paraId="7920D5FE"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7BBE6808"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52A9F75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1417" w:type="dxa"/>
            <w:tcBorders>
              <w:top w:val="nil"/>
              <w:left w:val="nil"/>
              <w:bottom w:val="nil"/>
              <w:right w:val="nil"/>
            </w:tcBorders>
            <w:shd w:val="clear" w:color="auto" w:fill="auto"/>
            <w:noWrap/>
            <w:vAlign w:val="bottom"/>
            <w:hideMark/>
          </w:tcPr>
          <w:p w14:paraId="5D83796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5.625,00</w:t>
            </w:r>
          </w:p>
        </w:tc>
        <w:tc>
          <w:tcPr>
            <w:tcW w:w="993" w:type="dxa"/>
            <w:tcBorders>
              <w:top w:val="nil"/>
              <w:left w:val="nil"/>
              <w:bottom w:val="nil"/>
              <w:right w:val="nil"/>
            </w:tcBorders>
            <w:shd w:val="clear" w:color="auto" w:fill="auto"/>
            <w:noWrap/>
            <w:vAlign w:val="bottom"/>
            <w:hideMark/>
          </w:tcPr>
          <w:p w14:paraId="17D4933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p>
        </w:tc>
      </w:tr>
      <w:tr w:rsidR="006F5620" w:rsidRPr="006F5620" w14:paraId="6AD98786" w14:textId="77777777" w:rsidTr="00C96B7F">
        <w:trPr>
          <w:trHeight w:val="255"/>
        </w:trPr>
        <w:tc>
          <w:tcPr>
            <w:tcW w:w="1276" w:type="dxa"/>
            <w:tcBorders>
              <w:top w:val="nil"/>
              <w:left w:val="nil"/>
              <w:bottom w:val="nil"/>
              <w:right w:val="nil"/>
            </w:tcBorders>
            <w:shd w:val="clear" w:color="auto" w:fill="auto"/>
            <w:noWrap/>
            <w:vAlign w:val="bottom"/>
            <w:hideMark/>
          </w:tcPr>
          <w:p w14:paraId="4A84D44F"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3239</w:t>
            </w:r>
          </w:p>
        </w:tc>
        <w:tc>
          <w:tcPr>
            <w:tcW w:w="4962" w:type="dxa"/>
            <w:tcBorders>
              <w:top w:val="nil"/>
              <w:left w:val="nil"/>
              <w:bottom w:val="nil"/>
              <w:right w:val="nil"/>
            </w:tcBorders>
            <w:shd w:val="clear" w:color="auto" w:fill="auto"/>
            <w:noWrap/>
            <w:vAlign w:val="bottom"/>
            <w:hideMark/>
          </w:tcPr>
          <w:p w14:paraId="64D1C3F9"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Ostale usluge</w:t>
            </w:r>
          </w:p>
        </w:tc>
        <w:tc>
          <w:tcPr>
            <w:tcW w:w="1559" w:type="dxa"/>
            <w:tcBorders>
              <w:top w:val="nil"/>
              <w:left w:val="nil"/>
              <w:bottom w:val="nil"/>
              <w:right w:val="nil"/>
            </w:tcBorders>
            <w:shd w:val="clear" w:color="auto" w:fill="auto"/>
            <w:noWrap/>
            <w:vAlign w:val="bottom"/>
            <w:hideMark/>
          </w:tcPr>
          <w:p w14:paraId="5E580929"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726464B3"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5.625,00</w:t>
            </w:r>
          </w:p>
        </w:tc>
        <w:tc>
          <w:tcPr>
            <w:tcW w:w="993" w:type="dxa"/>
            <w:tcBorders>
              <w:top w:val="nil"/>
              <w:left w:val="nil"/>
              <w:bottom w:val="nil"/>
              <w:right w:val="nil"/>
            </w:tcBorders>
            <w:shd w:val="clear" w:color="auto" w:fill="auto"/>
            <w:noWrap/>
            <w:vAlign w:val="bottom"/>
            <w:hideMark/>
          </w:tcPr>
          <w:p w14:paraId="10781C12"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41671C36"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3631073B"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5. POMOĆI</w:t>
            </w:r>
          </w:p>
        </w:tc>
        <w:tc>
          <w:tcPr>
            <w:tcW w:w="1559" w:type="dxa"/>
            <w:tcBorders>
              <w:top w:val="nil"/>
              <w:left w:val="nil"/>
              <w:bottom w:val="nil"/>
              <w:right w:val="nil"/>
            </w:tcBorders>
            <w:shd w:val="clear" w:color="000000" w:fill="CCCCFF"/>
            <w:noWrap/>
            <w:vAlign w:val="bottom"/>
            <w:hideMark/>
          </w:tcPr>
          <w:p w14:paraId="11EF3D79"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1.365.990,00</w:t>
            </w:r>
          </w:p>
        </w:tc>
        <w:tc>
          <w:tcPr>
            <w:tcW w:w="1417" w:type="dxa"/>
            <w:tcBorders>
              <w:top w:val="nil"/>
              <w:left w:val="nil"/>
              <w:bottom w:val="nil"/>
              <w:right w:val="nil"/>
            </w:tcBorders>
            <w:shd w:val="clear" w:color="000000" w:fill="CCCCFF"/>
            <w:noWrap/>
            <w:vAlign w:val="bottom"/>
            <w:hideMark/>
          </w:tcPr>
          <w:p w14:paraId="22161909"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447.702,54</w:t>
            </w:r>
          </w:p>
        </w:tc>
        <w:tc>
          <w:tcPr>
            <w:tcW w:w="993" w:type="dxa"/>
            <w:tcBorders>
              <w:top w:val="nil"/>
              <w:left w:val="nil"/>
              <w:bottom w:val="nil"/>
              <w:right w:val="nil"/>
            </w:tcBorders>
            <w:shd w:val="clear" w:color="000000" w:fill="CCCCFF"/>
            <w:noWrap/>
            <w:vAlign w:val="bottom"/>
            <w:hideMark/>
          </w:tcPr>
          <w:p w14:paraId="44CB2C16"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32,77%</w:t>
            </w:r>
          </w:p>
        </w:tc>
      </w:tr>
      <w:tr w:rsidR="006F5620" w:rsidRPr="006F5620" w14:paraId="093D845B" w14:textId="77777777" w:rsidTr="00C96B7F">
        <w:trPr>
          <w:trHeight w:val="255"/>
        </w:trPr>
        <w:tc>
          <w:tcPr>
            <w:tcW w:w="1276" w:type="dxa"/>
            <w:tcBorders>
              <w:top w:val="nil"/>
              <w:left w:val="nil"/>
              <w:bottom w:val="nil"/>
              <w:right w:val="nil"/>
            </w:tcBorders>
            <w:shd w:val="clear" w:color="auto" w:fill="auto"/>
            <w:noWrap/>
            <w:vAlign w:val="bottom"/>
            <w:hideMark/>
          </w:tcPr>
          <w:p w14:paraId="2BB223C0"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311</w:t>
            </w:r>
          </w:p>
        </w:tc>
        <w:tc>
          <w:tcPr>
            <w:tcW w:w="4962" w:type="dxa"/>
            <w:tcBorders>
              <w:top w:val="nil"/>
              <w:left w:val="nil"/>
              <w:bottom w:val="nil"/>
              <w:right w:val="nil"/>
            </w:tcBorders>
            <w:shd w:val="clear" w:color="auto" w:fill="auto"/>
            <w:noWrap/>
            <w:vAlign w:val="bottom"/>
            <w:hideMark/>
          </w:tcPr>
          <w:p w14:paraId="6C12584F"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Plaće (Bruto)</w:t>
            </w:r>
          </w:p>
        </w:tc>
        <w:tc>
          <w:tcPr>
            <w:tcW w:w="1559" w:type="dxa"/>
            <w:tcBorders>
              <w:top w:val="nil"/>
              <w:left w:val="nil"/>
              <w:bottom w:val="nil"/>
              <w:right w:val="nil"/>
            </w:tcBorders>
            <w:shd w:val="clear" w:color="auto" w:fill="auto"/>
            <w:noWrap/>
            <w:vAlign w:val="bottom"/>
            <w:hideMark/>
          </w:tcPr>
          <w:p w14:paraId="16D2CD8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180.900,00</w:t>
            </w:r>
          </w:p>
        </w:tc>
        <w:tc>
          <w:tcPr>
            <w:tcW w:w="1417" w:type="dxa"/>
            <w:tcBorders>
              <w:top w:val="nil"/>
              <w:left w:val="nil"/>
              <w:bottom w:val="nil"/>
              <w:right w:val="nil"/>
            </w:tcBorders>
            <w:shd w:val="clear" w:color="auto" w:fill="auto"/>
            <w:noWrap/>
            <w:vAlign w:val="bottom"/>
            <w:hideMark/>
          </w:tcPr>
          <w:p w14:paraId="302487F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91.975,42</w:t>
            </w:r>
          </w:p>
        </w:tc>
        <w:tc>
          <w:tcPr>
            <w:tcW w:w="993" w:type="dxa"/>
            <w:tcBorders>
              <w:top w:val="nil"/>
              <w:left w:val="nil"/>
              <w:bottom w:val="nil"/>
              <w:right w:val="nil"/>
            </w:tcBorders>
            <w:shd w:val="clear" w:color="auto" w:fill="auto"/>
            <w:noWrap/>
            <w:vAlign w:val="bottom"/>
            <w:hideMark/>
          </w:tcPr>
          <w:p w14:paraId="0481F91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50,84%</w:t>
            </w:r>
          </w:p>
        </w:tc>
      </w:tr>
      <w:tr w:rsidR="006F5620" w:rsidRPr="006F5620" w14:paraId="10FC08DD" w14:textId="77777777" w:rsidTr="00C96B7F">
        <w:trPr>
          <w:trHeight w:val="255"/>
        </w:trPr>
        <w:tc>
          <w:tcPr>
            <w:tcW w:w="1276" w:type="dxa"/>
            <w:tcBorders>
              <w:top w:val="nil"/>
              <w:left w:val="nil"/>
              <w:bottom w:val="nil"/>
              <w:right w:val="nil"/>
            </w:tcBorders>
            <w:shd w:val="clear" w:color="auto" w:fill="auto"/>
            <w:noWrap/>
            <w:vAlign w:val="bottom"/>
            <w:hideMark/>
          </w:tcPr>
          <w:p w14:paraId="180B55DA"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3111</w:t>
            </w:r>
          </w:p>
        </w:tc>
        <w:tc>
          <w:tcPr>
            <w:tcW w:w="4962" w:type="dxa"/>
            <w:tcBorders>
              <w:top w:val="nil"/>
              <w:left w:val="nil"/>
              <w:bottom w:val="nil"/>
              <w:right w:val="nil"/>
            </w:tcBorders>
            <w:shd w:val="clear" w:color="auto" w:fill="auto"/>
            <w:noWrap/>
            <w:vAlign w:val="bottom"/>
            <w:hideMark/>
          </w:tcPr>
          <w:p w14:paraId="05E947EB"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Plaće za redovan rad</w:t>
            </w:r>
          </w:p>
        </w:tc>
        <w:tc>
          <w:tcPr>
            <w:tcW w:w="1559" w:type="dxa"/>
            <w:tcBorders>
              <w:top w:val="nil"/>
              <w:left w:val="nil"/>
              <w:bottom w:val="nil"/>
              <w:right w:val="nil"/>
            </w:tcBorders>
            <w:shd w:val="clear" w:color="auto" w:fill="auto"/>
            <w:noWrap/>
            <w:vAlign w:val="bottom"/>
            <w:hideMark/>
          </w:tcPr>
          <w:p w14:paraId="6178ACEE"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6D8F06E4"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91.975,42</w:t>
            </w:r>
          </w:p>
        </w:tc>
        <w:tc>
          <w:tcPr>
            <w:tcW w:w="993" w:type="dxa"/>
            <w:tcBorders>
              <w:top w:val="nil"/>
              <w:left w:val="nil"/>
              <w:bottom w:val="nil"/>
              <w:right w:val="nil"/>
            </w:tcBorders>
            <w:shd w:val="clear" w:color="auto" w:fill="auto"/>
            <w:noWrap/>
            <w:vAlign w:val="bottom"/>
            <w:hideMark/>
          </w:tcPr>
          <w:p w14:paraId="23085044"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411B4B50" w14:textId="77777777" w:rsidTr="00C96B7F">
        <w:trPr>
          <w:trHeight w:val="255"/>
        </w:trPr>
        <w:tc>
          <w:tcPr>
            <w:tcW w:w="1276" w:type="dxa"/>
            <w:tcBorders>
              <w:top w:val="nil"/>
              <w:left w:val="nil"/>
              <w:bottom w:val="nil"/>
              <w:right w:val="nil"/>
            </w:tcBorders>
            <w:shd w:val="clear" w:color="auto" w:fill="auto"/>
            <w:noWrap/>
            <w:vAlign w:val="bottom"/>
            <w:hideMark/>
          </w:tcPr>
          <w:p w14:paraId="2FECB6B1"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313</w:t>
            </w:r>
          </w:p>
        </w:tc>
        <w:tc>
          <w:tcPr>
            <w:tcW w:w="4962" w:type="dxa"/>
            <w:tcBorders>
              <w:top w:val="nil"/>
              <w:left w:val="nil"/>
              <w:bottom w:val="nil"/>
              <w:right w:val="nil"/>
            </w:tcBorders>
            <w:shd w:val="clear" w:color="auto" w:fill="auto"/>
            <w:noWrap/>
            <w:vAlign w:val="bottom"/>
            <w:hideMark/>
          </w:tcPr>
          <w:p w14:paraId="272964D1"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Doprinosi na plaće</w:t>
            </w:r>
          </w:p>
        </w:tc>
        <w:tc>
          <w:tcPr>
            <w:tcW w:w="1559" w:type="dxa"/>
            <w:tcBorders>
              <w:top w:val="nil"/>
              <w:left w:val="nil"/>
              <w:bottom w:val="nil"/>
              <w:right w:val="nil"/>
            </w:tcBorders>
            <w:shd w:val="clear" w:color="auto" w:fill="auto"/>
            <w:noWrap/>
            <w:vAlign w:val="bottom"/>
            <w:hideMark/>
          </w:tcPr>
          <w:p w14:paraId="7A0D687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9.000,00</w:t>
            </w:r>
          </w:p>
        </w:tc>
        <w:tc>
          <w:tcPr>
            <w:tcW w:w="1417" w:type="dxa"/>
            <w:tcBorders>
              <w:top w:val="nil"/>
              <w:left w:val="nil"/>
              <w:bottom w:val="nil"/>
              <w:right w:val="nil"/>
            </w:tcBorders>
            <w:shd w:val="clear" w:color="auto" w:fill="auto"/>
            <w:noWrap/>
            <w:vAlign w:val="bottom"/>
            <w:hideMark/>
          </w:tcPr>
          <w:p w14:paraId="6F6D5C1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2.824,58</w:t>
            </w:r>
          </w:p>
        </w:tc>
        <w:tc>
          <w:tcPr>
            <w:tcW w:w="993" w:type="dxa"/>
            <w:tcBorders>
              <w:top w:val="nil"/>
              <w:left w:val="nil"/>
              <w:bottom w:val="nil"/>
              <w:right w:val="nil"/>
            </w:tcBorders>
            <w:shd w:val="clear" w:color="auto" w:fill="auto"/>
            <w:noWrap/>
            <w:vAlign w:val="bottom"/>
            <w:hideMark/>
          </w:tcPr>
          <w:p w14:paraId="5172EDD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31,38%</w:t>
            </w:r>
          </w:p>
        </w:tc>
      </w:tr>
      <w:tr w:rsidR="006F5620" w:rsidRPr="006F5620" w14:paraId="751D1CC0" w14:textId="77777777" w:rsidTr="00C96B7F">
        <w:trPr>
          <w:trHeight w:val="255"/>
        </w:trPr>
        <w:tc>
          <w:tcPr>
            <w:tcW w:w="1276" w:type="dxa"/>
            <w:tcBorders>
              <w:top w:val="nil"/>
              <w:left w:val="nil"/>
              <w:bottom w:val="nil"/>
              <w:right w:val="nil"/>
            </w:tcBorders>
            <w:shd w:val="clear" w:color="auto" w:fill="auto"/>
            <w:noWrap/>
            <w:vAlign w:val="bottom"/>
            <w:hideMark/>
          </w:tcPr>
          <w:p w14:paraId="4F251FB7"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3132</w:t>
            </w:r>
          </w:p>
        </w:tc>
        <w:tc>
          <w:tcPr>
            <w:tcW w:w="4962" w:type="dxa"/>
            <w:tcBorders>
              <w:top w:val="nil"/>
              <w:left w:val="nil"/>
              <w:bottom w:val="nil"/>
              <w:right w:val="nil"/>
            </w:tcBorders>
            <w:shd w:val="clear" w:color="auto" w:fill="auto"/>
            <w:noWrap/>
            <w:vAlign w:val="bottom"/>
            <w:hideMark/>
          </w:tcPr>
          <w:p w14:paraId="5E3E9FA6"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Doprinosi za obvezno zdravstveno osiguranje</w:t>
            </w:r>
          </w:p>
        </w:tc>
        <w:tc>
          <w:tcPr>
            <w:tcW w:w="1559" w:type="dxa"/>
            <w:tcBorders>
              <w:top w:val="nil"/>
              <w:left w:val="nil"/>
              <w:bottom w:val="nil"/>
              <w:right w:val="nil"/>
            </w:tcBorders>
            <w:shd w:val="clear" w:color="auto" w:fill="auto"/>
            <w:noWrap/>
            <w:vAlign w:val="bottom"/>
            <w:hideMark/>
          </w:tcPr>
          <w:p w14:paraId="237F79ED"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6C752BAC"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2.824,58</w:t>
            </w:r>
          </w:p>
        </w:tc>
        <w:tc>
          <w:tcPr>
            <w:tcW w:w="993" w:type="dxa"/>
            <w:tcBorders>
              <w:top w:val="nil"/>
              <w:left w:val="nil"/>
              <w:bottom w:val="nil"/>
              <w:right w:val="nil"/>
            </w:tcBorders>
            <w:shd w:val="clear" w:color="auto" w:fill="auto"/>
            <w:noWrap/>
            <w:vAlign w:val="bottom"/>
            <w:hideMark/>
          </w:tcPr>
          <w:p w14:paraId="661956A0"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334206D9" w14:textId="77777777" w:rsidTr="00C96B7F">
        <w:trPr>
          <w:trHeight w:val="255"/>
        </w:trPr>
        <w:tc>
          <w:tcPr>
            <w:tcW w:w="1276" w:type="dxa"/>
            <w:tcBorders>
              <w:top w:val="nil"/>
              <w:left w:val="nil"/>
              <w:bottom w:val="nil"/>
              <w:right w:val="nil"/>
            </w:tcBorders>
            <w:shd w:val="clear" w:color="auto" w:fill="auto"/>
            <w:noWrap/>
            <w:vAlign w:val="bottom"/>
            <w:hideMark/>
          </w:tcPr>
          <w:p w14:paraId="78E4EFC7"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322</w:t>
            </w:r>
          </w:p>
        </w:tc>
        <w:tc>
          <w:tcPr>
            <w:tcW w:w="4962" w:type="dxa"/>
            <w:tcBorders>
              <w:top w:val="nil"/>
              <w:left w:val="nil"/>
              <w:bottom w:val="nil"/>
              <w:right w:val="nil"/>
            </w:tcBorders>
            <w:shd w:val="clear" w:color="auto" w:fill="auto"/>
            <w:noWrap/>
            <w:vAlign w:val="bottom"/>
            <w:hideMark/>
          </w:tcPr>
          <w:p w14:paraId="01CF9338"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materijal i energiju</w:t>
            </w:r>
          </w:p>
        </w:tc>
        <w:tc>
          <w:tcPr>
            <w:tcW w:w="1559" w:type="dxa"/>
            <w:tcBorders>
              <w:top w:val="nil"/>
              <w:left w:val="nil"/>
              <w:bottom w:val="nil"/>
              <w:right w:val="nil"/>
            </w:tcBorders>
            <w:shd w:val="clear" w:color="auto" w:fill="auto"/>
            <w:noWrap/>
            <w:vAlign w:val="bottom"/>
            <w:hideMark/>
          </w:tcPr>
          <w:p w14:paraId="134F6A7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40.000,00</w:t>
            </w:r>
          </w:p>
        </w:tc>
        <w:tc>
          <w:tcPr>
            <w:tcW w:w="1417" w:type="dxa"/>
            <w:tcBorders>
              <w:top w:val="nil"/>
              <w:left w:val="nil"/>
              <w:bottom w:val="nil"/>
              <w:right w:val="nil"/>
            </w:tcBorders>
            <w:shd w:val="clear" w:color="auto" w:fill="auto"/>
            <w:noWrap/>
            <w:vAlign w:val="bottom"/>
            <w:hideMark/>
          </w:tcPr>
          <w:p w14:paraId="68B3332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54.251,82</w:t>
            </w:r>
          </w:p>
        </w:tc>
        <w:tc>
          <w:tcPr>
            <w:tcW w:w="993" w:type="dxa"/>
            <w:tcBorders>
              <w:top w:val="nil"/>
              <w:left w:val="nil"/>
              <w:bottom w:val="nil"/>
              <w:right w:val="nil"/>
            </w:tcBorders>
            <w:shd w:val="clear" w:color="auto" w:fill="auto"/>
            <w:noWrap/>
            <w:vAlign w:val="bottom"/>
            <w:hideMark/>
          </w:tcPr>
          <w:p w14:paraId="3DBDBE8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135,63%</w:t>
            </w:r>
          </w:p>
        </w:tc>
      </w:tr>
      <w:tr w:rsidR="006F5620" w:rsidRPr="006F5620" w14:paraId="0C050F4D" w14:textId="77777777" w:rsidTr="00C96B7F">
        <w:trPr>
          <w:trHeight w:val="255"/>
        </w:trPr>
        <w:tc>
          <w:tcPr>
            <w:tcW w:w="1276" w:type="dxa"/>
            <w:tcBorders>
              <w:top w:val="nil"/>
              <w:left w:val="nil"/>
              <w:bottom w:val="nil"/>
              <w:right w:val="nil"/>
            </w:tcBorders>
            <w:shd w:val="clear" w:color="auto" w:fill="auto"/>
            <w:noWrap/>
            <w:vAlign w:val="bottom"/>
            <w:hideMark/>
          </w:tcPr>
          <w:p w14:paraId="070D7E37"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3223</w:t>
            </w:r>
          </w:p>
        </w:tc>
        <w:tc>
          <w:tcPr>
            <w:tcW w:w="4962" w:type="dxa"/>
            <w:tcBorders>
              <w:top w:val="nil"/>
              <w:left w:val="nil"/>
              <w:bottom w:val="nil"/>
              <w:right w:val="nil"/>
            </w:tcBorders>
            <w:shd w:val="clear" w:color="auto" w:fill="auto"/>
            <w:noWrap/>
            <w:vAlign w:val="bottom"/>
            <w:hideMark/>
          </w:tcPr>
          <w:p w14:paraId="2BAFAD1E"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Energija</w:t>
            </w:r>
          </w:p>
        </w:tc>
        <w:tc>
          <w:tcPr>
            <w:tcW w:w="1559" w:type="dxa"/>
            <w:tcBorders>
              <w:top w:val="nil"/>
              <w:left w:val="nil"/>
              <w:bottom w:val="nil"/>
              <w:right w:val="nil"/>
            </w:tcBorders>
            <w:shd w:val="clear" w:color="auto" w:fill="auto"/>
            <w:noWrap/>
            <w:vAlign w:val="bottom"/>
            <w:hideMark/>
          </w:tcPr>
          <w:p w14:paraId="0D912707"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1492E3D4"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3.434,32</w:t>
            </w:r>
          </w:p>
        </w:tc>
        <w:tc>
          <w:tcPr>
            <w:tcW w:w="993" w:type="dxa"/>
            <w:tcBorders>
              <w:top w:val="nil"/>
              <w:left w:val="nil"/>
              <w:bottom w:val="nil"/>
              <w:right w:val="nil"/>
            </w:tcBorders>
            <w:shd w:val="clear" w:color="auto" w:fill="auto"/>
            <w:noWrap/>
            <w:vAlign w:val="bottom"/>
            <w:hideMark/>
          </w:tcPr>
          <w:p w14:paraId="623AFCE7"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01A39DFB" w14:textId="77777777" w:rsidTr="00C96B7F">
        <w:trPr>
          <w:trHeight w:val="255"/>
        </w:trPr>
        <w:tc>
          <w:tcPr>
            <w:tcW w:w="1276" w:type="dxa"/>
            <w:tcBorders>
              <w:top w:val="nil"/>
              <w:left w:val="nil"/>
              <w:bottom w:val="nil"/>
              <w:right w:val="nil"/>
            </w:tcBorders>
            <w:shd w:val="clear" w:color="auto" w:fill="auto"/>
            <w:noWrap/>
            <w:vAlign w:val="bottom"/>
            <w:hideMark/>
          </w:tcPr>
          <w:p w14:paraId="3928A73C"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3225</w:t>
            </w:r>
          </w:p>
        </w:tc>
        <w:tc>
          <w:tcPr>
            <w:tcW w:w="4962" w:type="dxa"/>
            <w:tcBorders>
              <w:top w:val="nil"/>
              <w:left w:val="nil"/>
              <w:bottom w:val="nil"/>
              <w:right w:val="nil"/>
            </w:tcBorders>
            <w:shd w:val="clear" w:color="auto" w:fill="auto"/>
            <w:noWrap/>
            <w:vAlign w:val="bottom"/>
            <w:hideMark/>
          </w:tcPr>
          <w:p w14:paraId="67A46D5B"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Sitni inventar i auto gume</w:t>
            </w:r>
          </w:p>
        </w:tc>
        <w:tc>
          <w:tcPr>
            <w:tcW w:w="1559" w:type="dxa"/>
            <w:tcBorders>
              <w:top w:val="nil"/>
              <w:left w:val="nil"/>
              <w:bottom w:val="nil"/>
              <w:right w:val="nil"/>
            </w:tcBorders>
            <w:shd w:val="clear" w:color="auto" w:fill="auto"/>
            <w:noWrap/>
            <w:vAlign w:val="bottom"/>
            <w:hideMark/>
          </w:tcPr>
          <w:p w14:paraId="2A041D9E"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7AF0FCE7"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50.817,50</w:t>
            </w:r>
          </w:p>
        </w:tc>
        <w:tc>
          <w:tcPr>
            <w:tcW w:w="993" w:type="dxa"/>
            <w:tcBorders>
              <w:top w:val="nil"/>
              <w:left w:val="nil"/>
              <w:bottom w:val="nil"/>
              <w:right w:val="nil"/>
            </w:tcBorders>
            <w:shd w:val="clear" w:color="auto" w:fill="auto"/>
            <w:noWrap/>
            <w:vAlign w:val="bottom"/>
            <w:hideMark/>
          </w:tcPr>
          <w:p w14:paraId="0A232734"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1F236A61" w14:textId="77777777" w:rsidTr="00C96B7F">
        <w:trPr>
          <w:trHeight w:val="255"/>
        </w:trPr>
        <w:tc>
          <w:tcPr>
            <w:tcW w:w="1276" w:type="dxa"/>
            <w:tcBorders>
              <w:top w:val="nil"/>
              <w:left w:val="nil"/>
              <w:bottom w:val="nil"/>
              <w:right w:val="nil"/>
            </w:tcBorders>
            <w:shd w:val="clear" w:color="auto" w:fill="auto"/>
            <w:noWrap/>
            <w:vAlign w:val="bottom"/>
            <w:hideMark/>
          </w:tcPr>
          <w:p w14:paraId="7CF06079"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2CB20E4D"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45DB673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854.165,00</w:t>
            </w:r>
          </w:p>
        </w:tc>
        <w:tc>
          <w:tcPr>
            <w:tcW w:w="1417" w:type="dxa"/>
            <w:tcBorders>
              <w:top w:val="nil"/>
              <w:left w:val="nil"/>
              <w:bottom w:val="nil"/>
              <w:right w:val="nil"/>
            </w:tcBorders>
            <w:shd w:val="clear" w:color="auto" w:fill="auto"/>
            <w:noWrap/>
            <w:vAlign w:val="bottom"/>
            <w:hideMark/>
          </w:tcPr>
          <w:p w14:paraId="0D14125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259.908,62</w:t>
            </w:r>
          </w:p>
        </w:tc>
        <w:tc>
          <w:tcPr>
            <w:tcW w:w="993" w:type="dxa"/>
            <w:tcBorders>
              <w:top w:val="nil"/>
              <w:left w:val="nil"/>
              <w:bottom w:val="nil"/>
              <w:right w:val="nil"/>
            </w:tcBorders>
            <w:shd w:val="clear" w:color="auto" w:fill="auto"/>
            <w:noWrap/>
            <w:vAlign w:val="bottom"/>
            <w:hideMark/>
          </w:tcPr>
          <w:p w14:paraId="560F2C4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30,43%</w:t>
            </w:r>
          </w:p>
        </w:tc>
      </w:tr>
      <w:tr w:rsidR="006F5620" w:rsidRPr="006F5620" w14:paraId="459E3956" w14:textId="77777777" w:rsidTr="00C96B7F">
        <w:trPr>
          <w:trHeight w:val="255"/>
        </w:trPr>
        <w:tc>
          <w:tcPr>
            <w:tcW w:w="1276" w:type="dxa"/>
            <w:tcBorders>
              <w:top w:val="nil"/>
              <w:left w:val="nil"/>
              <w:bottom w:val="nil"/>
              <w:right w:val="nil"/>
            </w:tcBorders>
            <w:shd w:val="clear" w:color="auto" w:fill="auto"/>
            <w:noWrap/>
            <w:vAlign w:val="bottom"/>
            <w:hideMark/>
          </w:tcPr>
          <w:p w14:paraId="2CB4CE00"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3232</w:t>
            </w:r>
          </w:p>
        </w:tc>
        <w:tc>
          <w:tcPr>
            <w:tcW w:w="4962" w:type="dxa"/>
            <w:tcBorders>
              <w:top w:val="nil"/>
              <w:left w:val="nil"/>
              <w:bottom w:val="nil"/>
              <w:right w:val="nil"/>
            </w:tcBorders>
            <w:shd w:val="clear" w:color="auto" w:fill="auto"/>
            <w:noWrap/>
            <w:vAlign w:val="bottom"/>
            <w:hideMark/>
          </w:tcPr>
          <w:p w14:paraId="2F4FA9C5"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Usluge tekućeg i investicijskog održavanja</w:t>
            </w:r>
          </w:p>
        </w:tc>
        <w:tc>
          <w:tcPr>
            <w:tcW w:w="1559" w:type="dxa"/>
            <w:tcBorders>
              <w:top w:val="nil"/>
              <w:left w:val="nil"/>
              <w:bottom w:val="nil"/>
              <w:right w:val="nil"/>
            </w:tcBorders>
            <w:shd w:val="clear" w:color="auto" w:fill="auto"/>
            <w:noWrap/>
            <w:vAlign w:val="bottom"/>
            <w:hideMark/>
          </w:tcPr>
          <w:p w14:paraId="1E30C741"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5058D68A"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7B2B425F"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2A70DB56" w14:textId="77777777" w:rsidTr="00C96B7F">
        <w:trPr>
          <w:trHeight w:val="255"/>
        </w:trPr>
        <w:tc>
          <w:tcPr>
            <w:tcW w:w="1276" w:type="dxa"/>
            <w:tcBorders>
              <w:top w:val="nil"/>
              <w:left w:val="nil"/>
              <w:bottom w:val="nil"/>
              <w:right w:val="nil"/>
            </w:tcBorders>
            <w:shd w:val="clear" w:color="auto" w:fill="auto"/>
            <w:noWrap/>
            <w:vAlign w:val="bottom"/>
            <w:hideMark/>
          </w:tcPr>
          <w:p w14:paraId="620A77C6"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3237</w:t>
            </w:r>
          </w:p>
        </w:tc>
        <w:tc>
          <w:tcPr>
            <w:tcW w:w="4962" w:type="dxa"/>
            <w:tcBorders>
              <w:top w:val="nil"/>
              <w:left w:val="nil"/>
              <w:bottom w:val="nil"/>
              <w:right w:val="nil"/>
            </w:tcBorders>
            <w:shd w:val="clear" w:color="auto" w:fill="auto"/>
            <w:noWrap/>
            <w:vAlign w:val="bottom"/>
            <w:hideMark/>
          </w:tcPr>
          <w:p w14:paraId="46A1D779"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Intelektualne i osobne usluge</w:t>
            </w:r>
          </w:p>
        </w:tc>
        <w:tc>
          <w:tcPr>
            <w:tcW w:w="1559" w:type="dxa"/>
            <w:tcBorders>
              <w:top w:val="nil"/>
              <w:left w:val="nil"/>
              <w:bottom w:val="nil"/>
              <w:right w:val="nil"/>
            </w:tcBorders>
            <w:shd w:val="clear" w:color="auto" w:fill="auto"/>
            <w:noWrap/>
            <w:vAlign w:val="bottom"/>
            <w:hideMark/>
          </w:tcPr>
          <w:p w14:paraId="49D4100D"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6778AD6B"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201.423,62</w:t>
            </w:r>
          </w:p>
        </w:tc>
        <w:tc>
          <w:tcPr>
            <w:tcW w:w="993" w:type="dxa"/>
            <w:tcBorders>
              <w:top w:val="nil"/>
              <w:left w:val="nil"/>
              <w:bottom w:val="nil"/>
              <w:right w:val="nil"/>
            </w:tcBorders>
            <w:shd w:val="clear" w:color="auto" w:fill="auto"/>
            <w:noWrap/>
            <w:vAlign w:val="bottom"/>
            <w:hideMark/>
          </w:tcPr>
          <w:p w14:paraId="1BA1D4E3"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0CB4B380" w14:textId="77777777" w:rsidTr="00C96B7F">
        <w:trPr>
          <w:trHeight w:val="255"/>
        </w:trPr>
        <w:tc>
          <w:tcPr>
            <w:tcW w:w="1276" w:type="dxa"/>
            <w:tcBorders>
              <w:top w:val="nil"/>
              <w:left w:val="nil"/>
              <w:bottom w:val="nil"/>
              <w:right w:val="nil"/>
            </w:tcBorders>
            <w:shd w:val="clear" w:color="auto" w:fill="auto"/>
            <w:noWrap/>
            <w:vAlign w:val="bottom"/>
            <w:hideMark/>
          </w:tcPr>
          <w:p w14:paraId="469B4809"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3239</w:t>
            </w:r>
          </w:p>
        </w:tc>
        <w:tc>
          <w:tcPr>
            <w:tcW w:w="4962" w:type="dxa"/>
            <w:tcBorders>
              <w:top w:val="nil"/>
              <w:left w:val="nil"/>
              <w:bottom w:val="nil"/>
              <w:right w:val="nil"/>
            </w:tcBorders>
            <w:shd w:val="clear" w:color="auto" w:fill="auto"/>
            <w:noWrap/>
            <w:vAlign w:val="bottom"/>
            <w:hideMark/>
          </w:tcPr>
          <w:p w14:paraId="4E275A49"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Ostale usluge</w:t>
            </w:r>
          </w:p>
        </w:tc>
        <w:tc>
          <w:tcPr>
            <w:tcW w:w="1559" w:type="dxa"/>
            <w:tcBorders>
              <w:top w:val="nil"/>
              <w:left w:val="nil"/>
              <w:bottom w:val="nil"/>
              <w:right w:val="nil"/>
            </w:tcBorders>
            <w:shd w:val="clear" w:color="auto" w:fill="auto"/>
            <w:noWrap/>
            <w:vAlign w:val="bottom"/>
            <w:hideMark/>
          </w:tcPr>
          <w:p w14:paraId="56BF7444"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09DC3511"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58.485,00</w:t>
            </w:r>
          </w:p>
        </w:tc>
        <w:tc>
          <w:tcPr>
            <w:tcW w:w="993" w:type="dxa"/>
            <w:tcBorders>
              <w:top w:val="nil"/>
              <w:left w:val="nil"/>
              <w:bottom w:val="nil"/>
              <w:right w:val="nil"/>
            </w:tcBorders>
            <w:shd w:val="clear" w:color="auto" w:fill="auto"/>
            <w:noWrap/>
            <w:vAlign w:val="bottom"/>
            <w:hideMark/>
          </w:tcPr>
          <w:p w14:paraId="5FEC70EA"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33AE6A41" w14:textId="77777777" w:rsidTr="00C96B7F">
        <w:trPr>
          <w:trHeight w:val="255"/>
        </w:trPr>
        <w:tc>
          <w:tcPr>
            <w:tcW w:w="1276" w:type="dxa"/>
            <w:tcBorders>
              <w:top w:val="nil"/>
              <w:left w:val="nil"/>
              <w:bottom w:val="nil"/>
              <w:right w:val="nil"/>
            </w:tcBorders>
            <w:shd w:val="clear" w:color="auto" w:fill="auto"/>
            <w:noWrap/>
            <w:vAlign w:val="bottom"/>
            <w:hideMark/>
          </w:tcPr>
          <w:p w14:paraId="0B56FDF6"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324</w:t>
            </w:r>
          </w:p>
        </w:tc>
        <w:tc>
          <w:tcPr>
            <w:tcW w:w="4962" w:type="dxa"/>
            <w:tcBorders>
              <w:top w:val="nil"/>
              <w:left w:val="nil"/>
              <w:bottom w:val="nil"/>
              <w:right w:val="nil"/>
            </w:tcBorders>
            <w:shd w:val="clear" w:color="auto" w:fill="auto"/>
            <w:noWrap/>
            <w:vAlign w:val="bottom"/>
            <w:hideMark/>
          </w:tcPr>
          <w:p w14:paraId="23596C48"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Naknade troškova osobama izvan radnog odnosa</w:t>
            </w:r>
          </w:p>
        </w:tc>
        <w:tc>
          <w:tcPr>
            <w:tcW w:w="1559" w:type="dxa"/>
            <w:tcBorders>
              <w:top w:val="nil"/>
              <w:left w:val="nil"/>
              <w:bottom w:val="nil"/>
              <w:right w:val="nil"/>
            </w:tcBorders>
            <w:shd w:val="clear" w:color="auto" w:fill="auto"/>
            <w:noWrap/>
            <w:vAlign w:val="bottom"/>
            <w:hideMark/>
          </w:tcPr>
          <w:p w14:paraId="389BDC8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55.425,00</w:t>
            </w:r>
          </w:p>
        </w:tc>
        <w:tc>
          <w:tcPr>
            <w:tcW w:w="1417" w:type="dxa"/>
            <w:tcBorders>
              <w:top w:val="nil"/>
              <w:left w:val="nil"/>
              <w:bottom w:val="nil"/>
              <w:right w:val="nil"/>
            </w:tcBorders>
            <w:shd w:val="clear" w:color="auto" w:fill="auto"/>
            <w:noWrap/>
            <w:vAlign w:val="bottom"/>
            <w:hideMark/>
          </w:tcPr>
          <w:p w14:paraId="4E68D14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23.554,60</w:t>
            </w:r>
          </w:p>
        </w:tc>
        <w:tc>
          <w:tcPr>
            <w:tcW w:w="993" w:type="dxa"/>
            <w:tcBorders>
              <w:top w:val="nil"/>
              <w:left w:val="nil"/>
              <w:bottom w:val="nil"/>
              <w:right w:val="nil"/>
            </w:tcBorders>
            <w:shd w:val="clear" w:color="auto" w:fill="auto"/>
            <w:noWrap/>
            <w:vAlign w:val="bottom"/>
            <w:hideMark/>
          </w:tcPr>
          <w:p w14:paraId="2630A81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42,50%</w:t>
            </w:r>
          </w:p>
        </w:tc>
      </w:tr>
      <w:tr w:rsidR="006F5620" w:rsidRPr="006F5620" w14:paraId="53F05E65" w14:textId="77777777" w:rsidTr="00C96B7F">
        <w:trPr>
          <w:trHeight w:val="255"/>
        </w:trPr>
        <w:tc>
          <w:tcPr>
            <w:tcW w:w="1276" w:type="dxa"/>
            <w:tcBorders>
              <w:top w:val="nil"/>
              <w:left w:val="nil"/>
              <w:bottom w:val="nil"/>
              <w:right w:val="nil"/>
            </w:tcBorders>
            <w:shd w:val="clear" w:color="auto" w:fill="auto"/>
            <w:noWrap/>
            <w:vAlign w:val="bottom"/>
            <w:hideMark/>
          </w:tcPr>
          <w:p w14:paraId="452F13E8"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3241</w:t>
            </w:r>
          </w:p>
        </w:tc>
        <w:tc>
          <w:tcPr>
            <w:tcW w:w="4962" w:type="dxa"/>
            <w:tcBorders>
              <w:top w:val="nil"/>
              <w:left w:val="nil"/>
              <w:bottom w:val="nil"/>
              <w:right w:val="nil"/>
            </w:tcBorders>
            <w:shd w:val="clear" w:color="auto" w:fill="auto"/>
            <w:noWrap/>
            <w:vAlign w:val="bottom"/>
            <w:hideMark/>
          </w:tcPr>
          <w:p w14:paraId="3A1B9262"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Naknade troškova osobama izvan radnog odnosa</w:t>
            </w:r>
          </w:p>
        </w:tc>
        <w:tc>
          <w:tcPr>
            <w:tcW w:w="1559" w:type="dxa"/>
            <w:tcBorders>
              <w:top w:val="nil"/>
              <w:left w:val="nil"/>
              <w:bottom w:val="nil"/>
              <w:right w:val="nil"/>
            </w:tcBorders>
            <w:shd w:val="clear" w:color="auto" w:fill="auto"/>
            <w:noWrap/>
            <w:vAlign w:val="bottom"/>
            <w:hideMark/>
          </w:tcPr>
          <w:p w14:paraId="4ECB910B"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72882BDC"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23.554,60</w:t>
            </w:r>
          </w:p>
        </w:tc>
        <w:tc>
          <w:tcPr>
            <w:tcW w:w="993" w:type="dxa"/>
            <w:tcBorders>
              <w:top w:val="nil"/>
              <w:left w:val="nil"/>
              <w:bottom w:val="nil"/>
              <w:right w:val="nil"/>
            </w:tcBorders>
            <w:shd w:val="clear" w:color="auto" w:fill="auto"/>
            <w:noWrap/>
            <w:vAlign w:val="bottom"/>
            <w:hideMark/>
          </w:tcPr>
          <w:p w14:paraId="6D078118"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62B29E70" w14:textId="77777777" w:rsidTr="00C96B7F">
        <w:trPr>
          <w:trHeight w:val="255"/>
        </w:trPr>
        <w:tc>
          <w:tcPr>
            <w:tcW w:w="1276" w:type="dxa"/>
            <w:tcBorders>
              <w:top w:val="nil"/>
              <w:left w:val="nil"/>
              <w:bottom w:val="nil"/>
              <w:right w:val="nil"/>
            </w:tcBorders>
            <w:shd w:val="clear" w:color="auto" w:fill="auto"/>
            <w:noWrap/>
            <w:vAlign w:val="bottom"/>
            <w:hideMark/>
          </w:tcPr>
          <w:p w14:paraId="47621917"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329</w:t>
            </w:r>
          </w:p>
        </w:tc>
        <w:tc>
          <w:tcPr>
            <w:tcW w:w="4962" w:type="dxa"/>
            <w:tcBorders>
              <w:top w:val="nil"/>
              <w:left w:val="nil"/>
              <w:bottom w:val="nil"/>
              <w:right w:val="nil"/>
            </w:tcBorders>
            <w:shd w:val="clear" w:color="auto" w:fill="auto"/>
            <w:noWrap/>
            <w:vAlign w:val="bottom"/>
            <w:hideMark/>
          </w:tcPr>
          <w:p w14:paraId="19695D60"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Ostali nespomenuti rashodi poslovanja</w:t>
            </w:r>
          </w:p>
        </w:tc>
        <w:tc>
          <w:tcPr>
            <w:tcW w:w="1559" w:type="dxa"/>
            <w:tcBorders>
              <w:top w:val="nil"/>
              <w:left w:val="nil"/>
              <w:bottom w:val="nil"/>
              <w:right w:val="nil"/>
            </w:tcBorders>
            <w:shd w:val="clear" w:color="auto" w:fill="auto"/>
            <w:noWrap/>
            <w:vAlign w:val="bottom"/>
            <w:hideMark/>
          </w:tcPr>
          <w:p w14:paraId="7A2FF36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226.500,00</w:t>
            </w:r>
          </w:p>
        </w:tc>
        <w:tc>
          <w:tcPr>
            <w:tcW w:w="1417" w:type="dxa"/>
            <w:tcBorders>
              <w:top w:val="nil"/>
              <w:left w:val="nil"/>
              <w:bottom w:val="nil"/>
              <w:right w:val="nil"/>
            </w:tcBorders>
            <w:shd w:val="clear" w:color="auto" w:fill="auto"/>
            <w:noWrap/>
            <w:vAlign w:val="bottom"/>
            <w:hideMark/>
          </w:tcPr>
          <w:p w14:paraId="1C9AAEB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752D376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22186319" w14:textId="77777777" w:rsidTr="00C96B7F">
        <w:trPr>
          <w:trHeight w:val="255"/>
        </w:trPr>
        <w:tc>
          <w:tcPr>
            <w:tcW w:w="1276" w:type="dxa"/>
            <w:tcBorders>
              <w:top w:val="nil"/>
              <w:left w:val="nil"/>
              <w:bottom w:val="nil"/>
              <w:right w:val="nil"/>
            </w:tcBorders>
            <w:shd w:val="clear" w:color="auto" w:fill="auto"/>
            <w:noWrap/>
            <w:vAlign w:val="bottom"/>
            <w:hideMark/>
          </w:tcPr>
          <w:p w14:paraId="797527FE"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3293</w:t>
            </w:r>
          </w:p>
        </w:tc>
        <w:tc>
          <w:tcPr>
            <w:tcW w:w="4962" w:type="dxa"/>
            <w:tcBorders>
              <w:top w:val="nil"/>
              <w:left w:val="nil"/>
              <w:bottom w:val="nil"/>
              <w:right w:val="nil"/>
            </w:tcBorders>
            <w:shd w:val="clear" w:color="auto" w:fill="auto"/>
            <w:noWrap/>
            <w:vAlign w:val="bottom"/>
            <w:hideMark/>
          </w:tcPr>
          <w:p w14:paraId="1E8C3E66"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Reprezentacija</w:t>
            </w:r>
          </w:p>
        </w:tc>
        <w:tc>
          <w:tcPr>
            <w:tcW w:w="1559" w:type="dxa"/>
            <w:tcBorders>
              <w:top w:val="nil"/>
              <w:left w:val="nil"/>
              <w:bottom w:val="nil"/>
              <w:right w:val="nil"/>
            </w:tcBorders>
            <w:shd w:val="clear" w:color="auto" w:fill="auto"/>
            <w:noWrap/>
            <w:vAlign w:val="bottom"/>
            <w:hideMark/>
          </w:tcPr>
          <w:p w14:paraId="0542A41A"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689E3323"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181CC0AD"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4796A611" w14:textId="77777777" w:rsidTr="00C96B7F">
        <w:trPr>
          <w:trHeight w:val="255"/>
        </w:trPr>
        <w:tc>
          <w:tcPr>
            <w:tcW w:w="1276" w:type="dxa"/>
            <w:tcBorders>
              <w:top w:val="nil"/>
              <w:left w:val="nil"/>
              <w:bottom w:val="nil"/>
              <w:right w:val="nil"/>
            </w:tcBorders>
            <w:shd w:val="clear" w:color="auto" w:fill="auto"/>
            <w:noWrap/>
            <w:vAlign w:val="bottom"/>
            <w:hideMark/>
          </w:tcPr>
          <w:p w14:paraId="1C9E7D0B"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3294</w:t>
            </w:r>
          </w:p>
        </w:tc>
        <w:tc>
          <w:tcPr>
            <w:tcW w:w="4962" w:type="dxa"/>
            <w:tcBorders>
              <w:top w:val="nil"/>
              <w:left w:val="nil"/>
              <w:bottom w:val="nil"/>
              <w:right w:val="nil"/>
            </w:tcBorders>
            <w:shd w:val="clear" w:color="auto" w:fill="auto"/>
            <w:noWrap/>
            <w:vAlign w:val="bottom"/>
            <w:hideMark/>
          </w:tcPr>
          <w:p w14:paraId="072FC300"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Članarine i norme</w:t>
            </w:r>
          </w:p>
        </w:tc>
        <w:tc>
          <w:tcPr>
            <w:tcW w:w="1559" w:type="dxa"/>
            <w:tcBorders>
              <w:top w:val="nil"/>
              <w:left w:val="nil"/>
              <w:bottom w:val="nil"/>
              <w:right w:val="nil"/>
            </w:tcBorders>
            <w:shd w:val="clear" w:color="auto" w:fill="auto"/>
            <w:noWrap/>
            <w:vAlign w:val="bottom"/>
            <w:hideMark/>
          </w:tcPr>
          <w:p w14:paraId="4E588CB9"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361B781D"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56DBC162"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1C58C267" w14:textId="77777777" w:rsidTr="00C96B7F">
        <w:trPr>
          <w:trHeight w:val="255"/>
        </w:trPr>
        <w:tc>
          <w:tcPr>
            <w:tcW w:w="1276" w:type="dxa"/>
            <w:tcBorders>
              <w:top w:val="nil"/>
              <w:left w:val="nil"/>
              <w:bottom w:val="nil"/>
              <w:right w:val="nil"/>
            </w:tcBorders>
            <w:shd w:val="clear" w:color="auto" w:fill="auto"/>
            <w:noWrap/>
            <w:vAlign w:val="bottom"/>
            <w:hideMark/>
          </w:tcPr>
          <w:p w14:paraId="796DAF5E"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422</w:t>
            </w:r>
          </w:p>
        </w:tc>
        <w:tc>
          <w:tcPr>
            <w:tcW w:w="4962" w:type="dxa"/>
            <w:tcBorders>
              <w:top w:val="nil"/>
              <w:left w:val="nil"/>
              <w:bottom w:val="nil"/>
              <w:right w:val="nil"/>
            </w:tcBorders>
            <w:shd w:val="clear" w:color="auto" w:fill="auto"/>
            <w:noWrap/>
            <w:vAlign w:val="bottom"/>
            <w:hideMark/>
          </w:tcPr>
          <w:p w14:paraId="7FED9724"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Postrojenja i oprema</w:t>
            </w:r>
          </w:p>
        </w:tc>
        <w:tc>
          <w:tcPr>
            <w:tcW w:w="1559" w:type="dxa"/>
            <w:tcBorders>
              <w:top w:val="nil"/>
              <w:left w:val="nil"/>
              <w:bottom w:val="nil"/>
              <w:right w:val="nil"/>
            </w:tcBorders>
            <w:shd w:val="clear" w:color="auto" w:fill="auto"/>
            <w:noWrap/>
            <w:vAlign w:val="bottom"/>
            <w:hideMark/>
          </w:tcPr>
          <w:p w14:paraId="58CC32C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1417" w:type="dxa"/>
            <w:tcBorders>
              <w:top w:val="nil"/>
              <w:left w:val="nil"/>
              <w:bottom w:val="nil"/>
              <w:right w:val="nil"/>
            </w:tcBorders>
            <w:shd w:val="clear" w:color="auto" w:fill="auto"/>
            <w:noWrap/>
            <w:vAlign w:val="bottom"/>
            <w:hideMark/>
          </w:tcPr>
          <w:p w14:paraId="2CC5732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15.187,50</w:t>
            </w:r>
          </w:p>
        </w:tc>
        <w:tc>
          <w:tcPr>
            <w:tcW w:w="993" w:type="dxa"/>
            <w:tcBorders>
              <w:top w:val="nil"/>
              <w:left w:val="nil"/>
              <w:bottom w:val="nil"/>
              <w:right w:val="nil"/>
            </w:tcBorders>
            <w:shd w:val="clear" w:color="auto" w:fill="auto"/>
            <w:noWrap/>
            <w:vAlign w:val="bottom"/>
            <w:hideMark/>
          </w:tcPr>
          <w:p w14:paraId="2DE098F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p>
        </w:tc>
      </w:tr>
      <w:tr w:rsidR="006F5620" w:rsidRPr="006F5620" w14:paraId="32ED980F" w14:textId="77777777" w:rsidTr="00C96B7F">
        <w:trPr>
          <w:trHeight w:val="255"/>
        </w:trPr>
        <w:tc>
          <w:tcPr>
            <w:tcW w:w="1276" w:type="dxa"/>
            <w:tcBorders>
              <w:top w:val="nil"/>
              <w:left w:val="nil"/>
              <w:bottom w:val="nil"/>
              <w:right w:val="nil"/>
            </w:tcBorders>
            <w:shd w:val="clear" w:color="auto" w:fill="auto"/>
            <w:noWrap/>
            <w:vAlign w:val="bottom"/>
            <w:hideMark/>
          </w:tcPr>
          <w:p w14:paraId="1426A344"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4226</w:t>
            </w:r>
          </w:p>
        </w:tc>
        <w:tc>
          <w:tcPr>
            <w:tcW w:w="4962" w:type="dxa"/>
            <w:tcBorders>
              <w:top w:val="nil"/>
              <w:left w:val="nil"/>
              <w:bottom w:val="nil"/>
              <w:right w:val="nil"/>
            </w:tcBorders>
            <w:shd w:val="clear" w:color="auto" w:fill="auto"/>
            <w:noWrap/>
            <w:vAlign w:val="bottom"/>
            <w:hideMark/>
          </w:tcPr>
          <w:p w14:paraId="295223DF"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Sportska i glazbena oprema</w:t>
            </w:r>
          </w:p>
        </w:tc>
        <w:tc>
          <w:tcPr>
            <w:tcW w:w="1559" w:type="dxa"/>
            <w:tcBorders>
              <w:top w:val="nil"/>
              <w:left w:val="nil"/>
              <w:bottom w:val="nil"/>
              <w:right w:val="nil"/>
            </w:tcBorders>
            <w:shd w:val="clear" w:color="auto" w:fill="auto"/>
            <w:noWrap/>
            <w:vAlign w:val="bottom"/>
            <w:hideMark/>
          </w:tcPr>
          <w:p w14:paraId="4F36F661"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0A96D550"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15.187,50</w:t>
            </w:r>
          </w:p>
        </w:tc>
        <w:tc>
          <w:tcPr>
            <w:tcW w:w="993" w:type="dxa"/>
            <w:tcBorders>
              <w:top w:val="nil"/>
              <w:left w:val="nil"/>
              <w:bottom w:val="nil"/>
              <w:right w:val="nil"/>
            </w:tcBorders>
            <w:shd w:val="clear" w:color="auto" w:fill="auto"/>
            <w:noWrap/>
            <w:vAlign w:val="bottom"/>
            <w:hideMark/>
          </w:tcPr>
          <w:p w14:paraId="57820B05"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266B9149" w14:textId="77777777" w:rsidTr="00C96B7F">
        <w:trPr>
          <w:trHeight w:val="255"/>
        </w:trPr>
        <w:tc>
          <w:tcPr>
            <w:tcW w:w="6238" w:type="dxa"/>
            <w:gridSpan w:val="2"/>
            <w:tcBorders>
              <w:top w:val="nil"/>
              <w:left w:val="nil"/>
              <w:bottom w:val="nil"/>
              <w:right w:val="nil"/>
            </w:tcBorders>
            <w:shd w:val="clear" w:color="000000" w:fill="9999FF"/>
            <w:noWrap/>
            <w:vAlign w:val="bottom"/>
            <w:hideMark/>
          </w:tcPr>
          <w:p w14:paraId="5FEF37BC"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GLAVA 00225 GRADSKA KNJIŽNICA</w:t>
            </w:r>
          </w:p>
        </w:tc>
        <w:tc>
          <w:tcPr>
            <w:tcW w:w="1559" w:type="dxa"/>
            <w:tcBorders>
              <w:top w:val="nil"/>
              <w:left w:val="nil"/>
              <w:bottom w:val="nil"/>
              <w:right w:val="nil"/>
            </w:tcBorders>
            <w:shd w:val="clear" w:color="000000" w:fill="9999FF"/>
            <w:noWrap/>
            <w:vAlign w:val="bottom"/>
            <w:hideMark/>
          </w:tcPr>
          <w:p w14:paraId="773A21A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638.700,00</w:t>
            </w:r>
          </w:p>
        </w:tc>
        <w:tc>
          <w:tcPr>
            <w:tcW w:w="1417" w:type="dxa"/>
            <w:tcBorders>
              <w:top w:val="nil"/>
              <w:left w:val="nil"/>
              <w:bottom w:val="nil"/>
              <w:right w:val="nil"/>
            </w:tcBorders>
            <w:shd w:val="clear" w:color="000000" w:fill="9999FF"/>
            <w:noWrap/>
            <w:vAlign w:val="bottom"/>
            <w:hideMark/>
          </w:tcPr>
          <w:p w14:paraId="0C29F54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244.846,56</w:t>
            </w:r>
          </w:p>
        </w:tc>
        <w:tc>
          <w:tcPr>
            <w:tcW w:w="993" w:type="dxa"/>
            <w:tcBorders>
              <w:top w:val="nil"/>
              <w:left w:val="nil"/>
              <w:bottom w:val="nil"/>
              <w:right w:val="nil"/>
            </w:tcBorders>
            <w:shd w:val="clear" w:color="000000" w:fill="9999FF"/>
            <w:noWrap/>
            <w:vAlign w:val="bottom"/>
            <w:hideMark/>
          </w:tcPr>
          <w:p w14:paraId="40B2CCE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38,34%</w:t>
            </w:r>
          </w:p>
        </w:tc>
      </w:tr>
      <w:tr w:rsidR="006F5620" w:rsidRPr="006F5620" w14:paraId="4A2397B2"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07B16F6B"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3D0C23CE"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503.400,00</w:t>
            </w:r>
          </w:p>
        </w:tc>
        <w:tc>
          <w:tcPr>
            <w:tcW w:w="1417" w:type="dxa"/>
            <w:tcBorders>
              <w:top w:val="nil"/>
              <w:left w:val="nil"/>
              <w:bottom w:val="nil"/>
              <w:right w:val="nil"/>
            </w:tcBorders>
            <w:shd w:val="clear" w:color="000000" w:fill="CCCCFF"/>
            <w:noWrap/>
            <w:vAlign w:val="bottom"/>
            <w:hideMark/>
          </w:tcPr>
          <w:p w14:paraId="15C657B3"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188.439,76</w:t>
            </w:r>
          </w:p>
        </w:tc>
        <w:tc>
          <w:tcPr>
            <w:tcW w:w="993" w:type="dxa"/>
            <w:tcBorders>
              <w:top w:val="nil"/>
              <w:left w:val="nil"/>
              <w:bottom w:val="nil"/>
              <w:right w:val="nil"/>
            </w:tcBorders>
            <w:shd w:val="clear" w:color="000000" w:fill="CCCCFF"/>
            <w:noWrap/>
            <w:vAlign w:val="bottom"/>
            <w:hideMark/>
          </w:tcPr>
          <w:p w14:paraId="751F3AE7"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37,43%</w:t>
            </w:r>
          </w:p>
        </w:tc>
      </w:tr>
      <w:tr w:rsidR="006F5620" w:rsidRPr="006F5620" w14:paraId="1E394973"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527F512B"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3. VLASTITI PRIHODI</w:t>
            </w:r>
          </w:p>
        </w:tc>
        <w:tc>
          <w:tcPr>
            <w:tcW w:w="1559" w:type="dxa"/>
            <w:tcBorders>
              <w:top w:val="nil"/>
              <w:left w:val="nil"/>
              <w:bottom w:val="nil"/>
              <w:right w:val="nil"/>
            </w:tcBorders>
            <w:shd w:val="clear" w:color="000000" w:fill="CCCCFF"/>
            <w:noWrap/>
            <w:vAlign w:val="bottom"/>
            <w:hideMark/>
          </w:tcPr>
          <w:p w14:paraId="7959BFBA"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42.300,00</w:t>
            </w:r>
          </w:p>
        </w:tc>
        <w:tc>
          <w:tcPr>
            <w:tcW w:w="1417" w:type="dxa"/>
            <w:tcBorders>
              <w:top w:val="nil"/>
              <w:left w:val="nil"/>
              <w:bottom w:val="nil"/>
              <w:right w:val="nil"/>
            </w:tcBorders>
            <w:shd w:val="clear" w:color="000000" w:fill="CCCCFF"/>
            <w:noWrap/>
            <w:vAlign w:val="bottom"/>
            <w:hideMark/>
          </w:tcPr>
          <w:p w14:paraId="031D2C00"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24.431,25</w:t>
            </w:r>
          </w:p>
        </w:tc>
        <w:tc>
          <w:tcPr>
            <w:tcW w:w="993" w:type="dxa"/>
            <w:tcBorders>
              <w:top w:val="nil"/>
              <w:left w:val="nil"/>
              <w:bottom w:val="nil"/>
              <w:right w:val="nil"/>
            </w:tcBorders>
            <w:shd w:val="clear" w:color="000000" w:fill="CCCCFF"/>
            <w:noWrap/>
            <w:vAlign w:val="bottom"/>
            <w:hideMark/>
          </w:tcPr>
          <w:p w14:paraId="112D9EFF"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57,76%</w:t>
            </w:r>
          </w:p>
        </w:tc>
      </w:tr>
      <w:tr w:rsidR="006F5620" w:rsidRPr="006F5620" w14:paraId="074B6F77"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16C37CB9"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5. POMOĆI</w:t>
            </w:r>
          </w:p>
        </w:tc>
        <w:tc>
          <w:tcPr>
            <w:tcW w:w="1559" w:type="dxa"/>
            <w:tcBorders>
              <w:top w:val="nil"/>
              <w:left w:val="nil"/>
              <w:bottom w:val="nil"/>
              <w:right w:val="nil"/>
            </w:tcBorders>
            <w:shd w:val="clear" w:color="000000" w:fill="CCCCFF"/>
            <w:noWrap/>
            <w:vAlign w:val="bottom"/>
            <w:hideMark/>
          </w:tcPr>
          <w:p w14:paraId="649484AB"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93.000,00</w:t>
            </w:r>
          </w:p>
        </w:tc>
        <w:tc>
          <w:tcPr>
            <w:tcW w:w="1417" w:type="dxa"/>
            <w:tcBorders>
              <w:top w:val="nil"/>
              <w:left w:val="nil"/>
              <w:bottom w:val="nil"/>
              <w:right w:val="nil"/>
            </w:tcBorders>
            <w:shd w:val="clear" w:color="000000" w:fill="CCCCFF"/>
            <w:noWrap/>
            <w:vAlign w:val="bottom"/>
            <w:hideMark/>
          </w:tcPr>
          <w:p w14:paraId="30B28E8E"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31.975,55</w:t>
            </w:r>
          </w:p>
        </w:tc>
        <w:tc>
          <w:tcPr>
            <w:tcW w:w="993" w:type="dxa"/>
            <w:tcBorders>
              <w:top w:val="nil"/>
              <w:left w:val="nil"/>
              <w:bottom w:val="nil"/>
              <w:right w:val="nil"/>
            </w:tcBorders>
            <w:shd w:val="clear" w:color="000000" w:fill="CCCCFF"/>
            <w:noWrap/>
            <w:vAlign w:val="bottom"/>
            <w:hideMark/>
          </w:tcPr>
          <w:p w14:paraId="4D13AFC8"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34,38%</w:t>
            </w:r>
          </w:p>
        </w:tc>
      </w:tr>
      <w:tr w:rsidR="006F5620" w:rsidRPr="006F5620" w14:paraId="31B1C5EB" w14:textId="77777777" w:rsidTr="00C96B7F">
        <w:trPr>
          <w:trHeight w:val="255"/>
        </w:trPr>
        <w:tc>
          <w:tcPr>
            <w:tcW w:w="6238" w:type="dxa"/>
            <w:gridSpan w:val="2"/>
            <w:tcBorders>
              <w:top w:val="nil"/>
              <w:left w:val="nil"/>
              <w:bottom w:val="nil"/>
              <w:right w:val="nil"/>
            </w:tcBorders>
            <w:shd w:val="clear" w:color="000000" w:fill="9999FF"/>
            <w:noWrap/>
            <w:vAlign w:val="bottom"/>
            <w:hideMark/>
          </w:tcPr>
          <w:p w14:paraId="73FFD99B"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PROR. KORISNIK 27167 GRADSKA KNJIŽNICA</w:t>
            </w:r>
          </w:p>
        </w:tc>
        <w:tc>
          <w:tcPr>
            <w:tcW w:w="1559" w:type="dxa"/>
            <w:tcBorders>
              <w:top w:val="nil"/>
              <w:left w:val="nil"/>
              <w:bottom w:val="nil"/>
              <w:right w:val="nil"/>
            </w:tcBorders>
            <w:shd w:val="clear" w:color="000000" w:fill="9999FF"/>
            <w:noWrap/>
            <w:vAlign w:val="bottom"/>
            <w:hideMark/>
          </w:tcPr>
          <w:p w14:paraId="394C040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638.700,00</w:t>
            </w:r>
          </w:p>
        </w:tc>
        <w:tc>
          <w:tcPr>
            <w:tcW w:w="1417" w:type="dxa"/>
            <w:tcBorders>
              <w:top w:val="nil"/>
              <w:left w:val="nil"/>
              <w:bottom w:val="nil"/>
              <w:right w:val="nil"/>
            </w:tcBorders>
            <w:shd w:val="clear" w:color="000000" w:fill="9999FF"/>
            <w:noWrap/>
            <w:vAlign w:val="bottom"/>
            <w:hideMark/>
          </w:tcPr>
          <w:p w14:paraId="34441A3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244.846,56</w:t>
            </w:r>
          </w:p>
        </w:tc>
        <w:tc>
          <w:tcPr>
            <w:tcW w:w="993" w:type="dxa"/>
            <w:tcBorders>
              <w:top w:val="nil"/>
              <w:left w:val="nil"/>
              <w:bottom w:val="nil"/>
              <w:right w:val="nil"/>
            </w:tcBorders>
            <w:shd w:val="clear" w:color="000000" w:fill="9999FF"/>
            <w:noWrap/>
            <w:vAlign w:val="bottom"/>
            <w:hideMark/>
          </w:tcPr>
          <w:p w14:paraId="33ADE83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38,34%</w:t>
            </w:r>
          </w:p>
        </w:tc>
      </w:tr>
      <w:tr w:rsidR="006F5620" w:rsidRPr="006F5620" w14:paraId="0BB54681" w14:textId="77777777" w:rsidTr="00C96B7F">
        <w:trPr>
          <w:trHeight w:val="255"/>
        </w:trPr>
        <w:tc>
          <w:tcPr>
            <w:tcW w:w="1276" w:type="dxa"/>
            <w:tcBorders>
              <w:top w:val="nil"/>
              <w:left w:val="nil"/>
              <w:bottom w:val="nil"/>
              <w:right w:val="nil"/>
            </w:tcBorders>
            <w:shd w:val="clear" w:color="000000" w:fill="A9D08E"/>
            <w:noWrap/>
            <w:vAlign w:val="bottom"/>
            <w:hideMark/>
          </w:tcPr>
          <w:p w14:paraId="0C02969A"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2025</w:t>
            </w:r>
          </w:p>
        </w:tc>
        <w:tc>
          <w:tcPr>
            <w:tcW w:w="4962" w:type="dxa"/>
            <w:tcBorders>
              <w:top w:val="nil"/>
              <w:left w:val="nil"/>
              <w:bottom w:val="nil"/>
              <w:right w:val="nil"/>
            </w:tcBorders>
            <w:shd w:val="clear" w:color="000000" w:fill="A9D08E"/>
            <w:noWrap/>
            <w:vAlign w:val="bottom"/>
            <w:hideMark/>
          </w:tcPr>
          <w:p w14:paraId="5A583755"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Program: DJELATNOST GRADSKE KNJIŽNICE</w:t>
            </w:r>
          </w:p>
        </w:tc>
        <w:tc>
          <w:tcPr>
            <w:tcW w:w="1559" w:type="dxa"/>
            <w:tcBorders>
              <w:top w:val="nil"/>
              <w:left w:val="nil"/>
              <w:bottom w:val="nil"/>
              <w:right w:val="nil"/>
            </w:tcBorders>
            <w:shd w:val="clear" w:color="000000" w:fill="A9D08E"/>
            <w:noWrap/>
            <w:vAlign w:val="bottom"/>
            <w:hideMark/>
          </w:tcPr>
          <w:p w14:paraId="054FAA3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638.700,00</w:t>
            </w:r>
          </w:p>
        </w:tc>
        <w:tc>
          <w:tcPr>
            <w:tcW w:w="1417" w:type="dxa"/>
            <w:tcBorders>
              <w:top w:val="nil"/>
              <w:left w:val="nil"/>
              <w:bottom w:val="nil"/>
              <w:right w:val="nil"/>
            </w:tcBorders>
            <w:shd w:val="clear" w:color="000000" w:fill="A9D08E"/>
            <w:noWrap/>
            <w:vAlign w:val="bottom"/>
            <w:hideMark/>
          </w:tcPr>
          <w:p w14:paraId="5C42073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244.846,56</w:t>
            </w:r>
          </w:p>
        </w:tc>
        <w:tc>
          <w:tcPr>
            <w:tcW w:w="993" w:type="dxa"/>
            <w:tcBorders>
              <w:top w:val="nil"/>
              <w:left w:val="nil"/>
              <w:bottom w:val="nil"/>
              <w:right w:val="nil"/>
            </w:tcBorders>
            <w:shd w:val="clear" w:color="000000" w:fill="A9D08E"/>
            <w:noWrap/>
            <w:vAlign w:val="bottom"/>
            <w:hideMark/>
          </w:tcPr>
          <w:p w14:paraId="6C1C109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38,34%</w:t>
            </w:r>
          </w:p>
        </w:tc>
      </w:tr>
      <w:tr w:rsidR="006F5620" w:rsidRPr="006F5620" w14:paraId="0DD497C7" w14:textId="77777777" w:rsidTr="00C96B7F">
        <w:trPr>
          <w:trHeight w:val="255"/>
        </w:trPr>
        <w:tc>
          <w:tcPr>
            <w:tcW w:w="1276" w:type="dxa"/>
            <w:tcBorders>
              <w:top w:val="nil"/>
              <w:left w:val="nil"/>
              <w:bottom w:val="nil"/>
              <w:right w:val="nil"/>
            </w:tcBorders>
            <w:shd w:val="clear" w:color="000000" w:fill="FFFF99"/>
            <w:noWrap/>
            <w:vAlign w:val="bottom"/>
            <w:hideMark/>
          </w:tcPr>
          <w:p w14:paraId="445E67A7"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A202501</w:t>
            </w:r>
          </w:p>
        </w:tc>
        <w:tc>
          <w:tcPr>
            <w:tcW w:w="4962" w:type="dxa"/>
            <w:tcBorders>
              <w:top w:val="nil"/>
              <w:left w:val="nil"/>
              <w:bottom w:val="nil"/>
              <w:right w:val="nil"/>
            </w:tcBorders>
            <w:shd w:val="clear" w:color="000000" w:fill="FFFF99"/>
            <w:noWrap/>
            <w:vAlign w:val="bottom"/>
            <w:hideMark/>
          </w:tcPr>
          <w:p w14:paraId="74BB529F"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Aktivnost: Redovna djelatnost Gradske knjižnice</w:t>
            </w:r>
          </w:p>
        </w:tc>
        <w:tc>
          <w:tcPr>
            <w:tcW w:w="1559" w:type="dxa"/>
            <w:tcBorders>
              <w:top w:val="nil"/>
              <w:left w:val="nil"/>
              <w:bottom w:val="nil"/>
              <w:right w:val="nil"/>
            </w:tcBorders>
            <w:shd w:val="clear" w:color="000000" w:fill="FFFF99"/>
            <w:noWrap/>
            <w:vAlign w:val="bottom"/>
            <w:hideMark/>
          </w:tcPr>
          <w:p w14:paraId="515D9F9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447.700,00</w:t>
            </w:r>
          </w:p>
        </w:tc>
        <w:tc>
          <w:tcPr>
            <w:tcW w:w="1417" w:type="dxa"/>
            <w:tcBorders>
              <w:top w:val="nil"/>
              <w:left w:val="nil"/>
              <w:bottom w:val="nil"/>
              <w:right w:val="nil"/>
            </w:tcBorders>
            <w:shd w:val="clear" w:color="000000" w:fill="FFFF99"/>
            <w:noWrap/>
            <w:vAlign w:val="bottom"/>
            <w:hideMark/>
          </w:tcPr>
          <w:p w14:paraId="0FC11BA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196.447,24</w:t>
            </w:r>
          </w:p>
        </w:tc>
        <w:tc>
          <w:tcPr>
            <w:tcW w:w="993" w:type="dxa"/>
            <w:tcBorders>
              <w:top w:val="nil"/>
              <w:left w:val="nil"/>
              <w:bottom w:val="nil"/>
              <w:right w:val="nil"/>
            </w:tcBorders>
            <w:shd w:val="clear" w:color="000000" w:fill="FFFF99"/>
            <w:noWrap/>
            <w:vAlign w:val="bottom"/>
            <w:hideMark/>
          </w:tcPr>
          <w:p w14:paraId="7E4DE84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43,88%</w:t>
            </w:r>
          </w:p>
        </w:tc>
      </w:tr>
      <w:tr w:rsidR="006F5620" w:rsidRPr="006F5620" w14:paraId="54BEC89C"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2FCF78BF"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45580DDB"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411.400,00</w:t>
            </w:r>
          </w:p>
        </w:tc>
        <w:tc>
          <w:tcPr>
            <w:tcW w:w="1417" w:type="dxa"/>
            <w:tcBorders>
              <w:top w:val="nil"/>
              <w:left w:val="nil"/>
              <w:bottom w:val="nil"/>
              <w:right w:val="nil"/>
            </w:tcBorders>
            <w:shd w:val="clear" w:color="000000" w:fill="CCCCFF"/>
            <w:noWrap/>
            <w:vAlign w:val="bottom"/>
            <w:hideMark/>
          </w:tcPr>
          <w:p w14:paraId="5E18558F"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176.399,76</w:t>
            </w:r>
          </w:p>
        </w:tc>
        <w:tc>
          <w:tcPr>
            <w:tcW w:w="993" w:type="dxa"/>
            <w:tcBorders>
              <w:top w:val="nil"/>
              <w:left w:val="nil"/>
              <w:bottom w:val="nil"/>
              <w:right w:val="nil"/>
            </w:tcBorders>
            <w:shd w:val="clear" w:color="000000" w:fill="CCCCFF"/>
            <w:noWrap/>
            <w:vAlign w:val="bottom"/>
            <w:hideMark/>
          </w:tcPr>
          <w:p w14:paraId="66974855"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42,88%</w:t>
            </w:r>
          </w:p>
        </w:tc>
      </w:tr>
      <w:tr w:rsidR="006F5620" w:rsidRPr="006F5620" w14:paraId="19B43CC1" w14:textId="77777777" w:rsidTr="00C96B7F">
        <w:trPr>
          <w:trHeight w:val="255"/>
        </w:trPr>
        <w:tc>
          <w:tcPr>
            <w:tcW w:w="1276" w:type="dxa"/>
            <w:tcBorders>
              <w:top w:val="nil"/>
              <w:left w:val="nil"/>
              <w:bottom w:val="nil"/>
              <w:right w:val="nil"/>
            </w:tcBorders>
            <w:shd w:val="clear" w:color="auto" w:fill="auto"/>
            <w:noWrap/>
            <w:vAlign w:val="bottom"/>
            <w:hideMark/>
          </w:tcPr>
          <w:p w14:paraId="3622D972"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311</w:t>
            </w:r>
          </w:p>
        </w:tc>
        <w:tc>
          <w:tcPr>
            <w:tcW w:w="4962" w:type="dxa"/>
            <w:tcBorders>
              <w:top w:val="nil"/>
              <w:left w:val="nil"/>
              <w:bottom w:val="nil"/>
              <w:right w:val="nil"/>
            </w:tcBorders>
            <w:shd w:val="clear" w:color="auto" w:fill="auto"/>
            <w:noWrap/>
            <w:vAlign w:val="bottom"/>
            <w:hideMark/>
          </w:tcPr>
          <w:p w14:paraId="71FCBCE8"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Plaće (Bruto)</w:t>
            </w:r>
          </w:p>
        </w:tc>
        <w:tc>
          <w:tcPr>
            <w:tcW w:w="1559" w:type="dxa"/>
            <w:tcBorders>
              <w:top w:val="nil"/>
              <w:left w:val="nil"/>
              <w:bottom w:val="nil"/>
              <w:right w:val="nil"/>
            </w:tcBorders>
            <w:shd w:val="clear" w:color="auto" w:fill="auto"/>
            <w:noWrap/>
            <w:vAlign w:val="bottom"/>
            <w:hideMark/>
          </w:tcPr>
          <w:p w14:paraId="07E80FF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298.500,00</w:t>
            </w:r>
          </w:p>
        </w:tc>
        <w:tc>
          <w:tcPr>
            <w:tcW w:w="1417" w:type="dxa"/>
            <w:tcBorders>
              <w:top w:val="nil"/>
              <w:left w:val="nil"/>
              <w:bottom w:val="nil"/>
              <w:right w:val="nil"/>
            </w:tcBorders>
            <w:shd w:val="clear" w:color="auto" w:fill="auto"/>
            <w:noWrap/>
            <w:vAlign w:val="bottom"/>
            <w:hideMark/>
          </w:tcPr>
          <w:p w14:paraId="6CB9179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135.055,65</w:t>
            </w:r>
          </w:p>
        </w:tc>
        <w:tc>
          <w:tcPr>
            <w:tcW w:w="993" w:type="dxa"/>
            <w:tcBorders>
              <w:top w:val="nil"/>
              <w:left w:val="nil"/>
              <w:bottom w:val="nil"/>
              <w:right w:val="nil"/>
            </w:tcBorders>
            <w:shd w:val="clear" w:color="auto" w:fill="auto"/>
            <w:noWrap/>
            <w:vAlign w:val="bottom"/>
            <w:hideMark/>
          </w:tcPr>
          <w:p w14:paraId="13CC250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45,24%</w:t>
            </w:r>
          </w:p>
        </w:tc>
      </w:tr>
      <w:tr w:rsidR="006F5620" w:rsidRPr="006F5620" w14:paraId="7DB2EA33" w14:textId="77777777" w:rsidTr="00C96B7F">
        <w:trPr>
          <w:trHeight w:val="255"/>
        </w:trPr>
        <w:tc>
          <w:tcPr>
            <w:tcW w:w="1276" w:type="dxa"/>
            <w:tcBorders>
              <w:top w:val="nil"/>
              <w:left w:val="nil"/>
              <w:bottom w:val="nil"/>
              <w:right w:val="nil"/>
            </w:tcBorders>
            <w:shd w:val="clear" w:color="auto" w:fill="auto"/>
            <w:noWrap/>
            <w:vAlign w:val="bottom"/>
            <w:hideMark/>
          </w:tcPr>
          <w:p w14:paraId="328B8417"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3111</w:t>
            </w:r>
          </w:p>
        </w:tc>
        <w:tc>
          <w:tcPr>
            <w:tcW w:w="4962" w:type="dxa"/>
            <w:tcBorders>
              <w:top w:val="nil"/>
              <w:left w:val="nil"/>
              <w:bottom w:val="nil"/>
              <w:right w:val="nil"/>
            </w:tcBorders>
            <w:shd w:val="clear" w:color="auto" w:fill="auto"/>
            <w:noWrap/>
            <w:vAlign w:val="bottom"/>
            <w:hideMark/>
          </w:tcPr>
          <w:p w14:paraId="2D57473D"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Plaće za redovan rad</w:t>
            </w:r>
          </w:p>
        </w:tc>
        <w:tc>
          <w:tcPr>
            <w:tcW w:w="1559" w:type="dxa"/>
            <w:tcBorders>
              <w:top w:val="nil"/>
              <w:left w:val="nil"/>
              <w:bottom w:val="nil"/>
              <w:right w:val="nil"/>
            </w:tcBorders>
            <w:shd w:val="clear" w:color="auto" w:fill="auto"/>
            <w:noWrap/>
            <w:vAlign w:val="bottom"/>
            <w:hideMark/>
          </w:tcPr>
          <w:p w14:paraId="0854C3AF"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36E3BFDB"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135.055,65</w:t>
            </w:r>
          </w:p>
        </w:tc>
        <w:tc>
          <w:tcPr>
            <w:tcW w:w="993" w:type="dxa"/>
            <w:tcBorders>
              <w:top w:val="nil"/>
              <w:left w:val="nil"/>
              <w:bottom w:val="nil"/>
              <w:right w:val="nil"/>
            </w:tcBorders>
            <w:shd w:val="clear" w:color="auto" w:fill="auto"/>
            <w:noWrap/>
            <w:vAlign w:val="bottom"/>
            <w:hideMark/>
          </w:tcPr>
          <w:p w14:paraId="5A43FFA3"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07E6C3ED" w14:textId="77777777" w:rsidTr="00C96B7F">
        <w:trPr>
          <w:trHeight w:val="255"/>
        </w:trPr>
        <w:tc>
          <w:tcPr>
            <w:tcW w:w="1276" w:type="dxa"/>
            <w:tcBorders>
              <w:top w:val="nil"/>
              <w:left w:val="nil"/>
              <w:bottom w:val="nil"/>
              <w:right w:val="nil"/>
            </w:tcBorders>
            <w:shd w:val="clear" w:color="auto" w:fill="auto"/>
            <w:noWrap/>
            <w:vAlign w:val="bottom"/>
            <w:hideMark/>
          </w:tcPr>
          <w:p w14:paraId="53CFAC80"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312</w:t>
            </w:r>
          </w:p>
        </w:tc>
        <w:tc>
          <w:tcPr>
            <w:tcW w:w="4962" w:type="dxa"/>
            <w:tcBorders>
              <w:top w:val="nil"/>
              <w:left w:val="nil"/>
              <w:bottom w:val="nil"/>
              <w:right w:val="nil"/>
            </w:tcBorders>
            <w:shd w:val="clear" w:color="auto" w:fill="auto"/>
            <w:noWrap/>
            <w:vAlign w:val="bottom"/>
            <w:hideMark/>
          </w:tcPr>
          <w:p w14:paraId="61197BA5"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Ostali rashodi za zaposlene</w:t>
            </w:r>
          </w:p>
        </w:tc>
        <w:tc>
          <w:tcPr>
            <w:tcW w:w="1559" w:type="dxa"/>
            <w:tcBorders>
              <w:top w:val="nil"/>
              <w:left w:val="nil"/>
              <w:bottom w:val="nil"/>
              <w:right w:val="nil"/>
            </w:tcBorders>
            <w:shd w:val="clear" w:color="auto" w:fill="auto"/>
            <w:noWrap/>
            <w:vAlign w:val="bottom"/>
            <w:hideMark/>
          </w:tcPr>
          <w:p w14:paraId="29A95E4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35.400,00</w:t>
            </w:r>
          </w:p>
        </w:tc>
        <w:tc>
          <w:tcPr>
            <w:tcW w:w="1417" w:type="dxa"/>
            <w:tcBorders>
              <w:top w:val="nil"/>
              <w:left w:val="nil"/>
              <w:bottom w:val="nil"/>
              <w:right w:val="nil"/>
            </w:tcBorders>
            <w:shd w:val="clear" w:color="auto" w:fill="auto"/>
            <w:noWrap/>
            <w:vAlign w:val="bottom"/>
            <w:hideMark/>
          </w:tcPr>
          <w:p w14:paraId="6192B4D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10.470,00</w:t>
            </w:r>
          </w:p>
        </w:tc>
        <w:tc>
          <w:tcPr>
            <w:tcW w:w="993" w:type="dxa"/>
            <w:tcBorders>
              <w:top w:val="nil"/>
              <w:left w:val="nil"/>
              <w:bottom w:val="nil"/>
              <w:right w:val="nil"/>
            </w:tcBorders>
            <w:shd w:val="clear" w:color="auto" w:fill="auto"/>
            <w:noWrap/>
            <w:vAlign w:val="bottom"/>
            <w:hideMark/>
          </w:tcPr>
          <w:p w14:paraId="543171C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29,58%</w:t>
            </w:r>
          </w:p>
        </w:tc>
      </w:tr>
      <w:tr w:rsidR="006F5620" w:rsidRPr="006F5620" w14:paraId="6A1CD2CE" w14:textId="77777777" w:rsidTr="00C96B7F">
        <w:trPr>
          <w:trHeight w:val="255"/>
        </w:trPr>
        <w:tc>
          <w:tcPr>
            <w:tcW w:w="1276" w:type="dxa"/>
            <w:tcBorders>
              <w:top w:val="nil"/>
              <w:left w:val="nil"/>
              <w:bottom w:val="nil"/>
              <w:right w:val="nil"/>
            </w:tcBorders>
            <w:shd w:val="clear" w:color="auto" w:fill="auto"/>
            <w:noWrap/>
            <w:vAlign w:val="bottom"/>
            <w:hideMark/>
          </w:tcPr>
          <w:p w14:paraId="3AF70C67"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3121</w:t>
            </w:r>
          </w:p>
        </w:tc>
        <w:tc>
          <w:tcPr>
            <w:tcW w:w="4962" w:type="dxa"/>
            <w:tcBorders>
              <w:top w:val="nil"/>
              <w:left w:val="nil"/>
              <w:bottom w:val="nil"/>
              <w:right w:val="nil"/>
            </w:tcBorders>
            <w:shd w:val="clear" w:color="auto" w:fill="auto"/>
            <w:noWrap/>
            <w:vAlign w:val="bottom"/>
            <w:hideMark/>
          </w:tcPr>
          <w:p w14:paraId="32A392D3"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Ostali rashodi za zaposlene</w:t>
            </w:r>
          </w:p>
        </w:tc>
        <w:tc>
          <w:tcPr>
            <w:tcW w:w="1559" w:type="dxa"/>
            <w:tcBorders>
              <w:top w:val="nil"/>
              <w:left w:val="nil"/>
              <w:bottom w:val="nil"/>
              <w:right w:val="nil"/>
            </w:tcBorders>
            <w:shd w:val="clear" w:color="auto" w:fill="auto"/>
            <w:noWrap/>
            <w:vAlign w:val="bottom"/>
            <w:hideMark/>
          </w:tcPr>
          <w:p w14:paraId="48448676"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07E74698"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10.470,00</w:t>
            </w:r>
          </w:p>
        </w:tc>
        <w:tc>
          <w:tcPr>
            <w:tcW w:w="993" w:type="dxa"/>
            <w:tcBorders>
              <w:top w:val="nil"/>
              <w:left w:val="nil"/>
              <w:bottom w:val="nil"/>
              <w:right w:val="nil"/>
            </w:tcBorders>
            <w:shd w:val="clear" w:color="auto" w:fill="auto"/>
            <w:noWrap/>
            <w:vAlign w:val="bottom"/>
            <w:hideMark/>
          </w:tcPr>
          <w:p w14:paraId="4E8BF402"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1CC4819A" w14:textId="77777777" w:rsidTr="00C96B7F">
        <w:trPr>
          <w:trHeight w:val="255"/>
        </w:trPr>
        <w:tc>
          <w:tcPr>
            <w:tcW w:w="1276" w:type="dxa"/>
            <w:tcBorders>
              <w:top w:val="nil"/>
              <w:left w:val="nil"/>
              <w:bottom w:val="nil"/>
              <w:right w:val="nil"/>
            </w:tcBorders>
            <w:shd w:val="clear" w:color="auto" w:fill="auto"/>
            <w:noWrap/>
            <w:vAlign w:val="bottom"/>
            <w:hideMark/>
          </w:tcPr>
          <w:p w14:paraId="6ED0201F"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313</w:t>
            </w:r>
          </w:p>
        </w:tc>
        <w:tc>
          <w:tcPr>
            <w:tcW w:w="4962" w:type="dxa"/>
            <w:tcBorders>
              <w:top w:val="nil"/>
              <w:left w:val="nil"/>
              <w:bottom w:val="nil"/>
              <w:right w:val="nil"/>
            </w:tcBorders>
            <w:shd w:val="clear" w:color="auto" w:fill="auto"/>
            <w:noWrap/>
            <w:vAlign w:val="bottom"/>
            <w:hideMark/>
          </w:tcPr>
          <w:p w14:paraId="416D25B2"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Doprinosi na plaće</w:t>
            </w:r>
          </w:p>
        </w:tc>
        <w:tc>
          <w:tcPr>
            <w:tcW w:w="1559" w:type="dxa"/>
            <w:tcBorders>
              <w:top w:val="nil"/>
              <w:left w:val="nil"/>
              <w:bottom w:val="nil"/>
              <w:right w:val="nil"/>
            </w:tcBorders>
            <w:shd w:val="clear" w:color="auto" w:fill="auto"/>
            <w:noWrap/>
            <w:vAlign w:val="bottom"/>
            <w:hideMark/>
          </w:tcPr>
          <w:p w14:paraId="134BEED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49.300,00</w:t>
            </w:r>
          </w:p>
        </w:tc>
        <w:tc>
          <w:tcPr>
            <w:tcW w:w="1417" w:type="dxa"/>
            <w:tcBorders>
              <w:top w:val="nil"/>
              <w:left w:val="nil"/>
              <w:bottom w:val="nil"/>
              <w:right w:val="nil"/>
            </w:tcBorders>
            <w:shd w:val="clear" w:color="auto" w:fill="auto"/>
            <w:noWrap/>
            <w:vAlign w:val="bottom"/>
            <w:hideMark/>
          </w:tcPr>
          <w:p w14:paraId="6315708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22.284,19</w:t>
            </w:r>
          </w:p>
        </w:tc>
        <w:tc>
          <w:tcPr>
            <w:tcW w:w="993" w:type="dxa"/>
            <w:tcBorders>
              <w:top w:val="nil"/>
              <w:left w:val="nil"/>
              <w:bottom w:val="nil"/>
              <w:right w:val="nil"/>
            </w:tcBorders>
            <w:shd w:val="clear" w:color="auto" w:fill="auto"/>
            <w:noWrap/>
            <w:vAlign w:val="bottom"/>
            <w:hideMark/>
          </w:tcPr>
          <w:p w14:paraId="488B22D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45,20%</w:t>
            </w:r>
          </w:p>
        </w:tc>
      </w:tr>
      <w:tr w:rsidR="006F5620" w:rsidRPr="006F5620" w14:paraId="71DD1F84" w14:textId="77777777" w:rsidTr="00C96B7F">
        <w:trPr>
          <w:trHeight w:val="255"/>
        </w:trPr>
        <w:tc>
          <w:tcPr>
            <w:tcW w:w="1276" w:type="dxa"/>
            <w:tcBorders>
              <w:top w:val="nil"/>
              <w:left w:val="nil"/>
              <w:bottom w:val="nil"/>
              <w:right w:val="nil"/>
            </w:tcBorders>
            <w:shd w:val="clear" w:color="auto" w:fill="auto"/>
            <w:noWrap/>
            <w:vAlign w:val="bottom"/>
            <w:hideMark/>
          </w:tcPr>
          <w:p w14:paraId="39ACAF36"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3132</w:t>
            </w:r>
          </w:p>
        </w:tc>
        <w:tc>
          <w:tcPr>
            <w:tcW w:w="4962" w:type="dxa"/>
            <w:tcBorders>
              <w:top w:val="nil"/>
              <w:left w:val="nil"/>
              <w:bottom w:val="nil"/>
              <w:right w:val="nil"/>
            </w:tcBorders>
            <w:shd w:val="clear" w:color="auto" w:fill="auto"/>
            <w:noWrap/>
            <w:vAlign w:val="bottom"/>
            <w:hideMark/>
          </w:tcPr>
          <w:p w14:paraId="30CA8249"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Doprinosi za obvezno zdravstveno osiguranje</w:t>
            </w:r>
          </w:p>
        </w:tc>
        <w:tc>
          <w:tcPr>
            <w:tcW w:w="1559" w:type="dxa"/>
            <w:tcBorders>
              <w:top w:val="nil"/>
              <w:left w:val="nil"/>
              <w:bottom w:val="nil"/>
              <w:right w:val="nil"/>
            </w:tcBorders>
            <w:shd w:val="clear" w:color="auto" w:fill="auto"/>
            <w:noWrap/>
            <w:vAlign w:val="bottom"/>
            <w:hideMark/>
          </w:tcPr>
          <w:p w14:paraId="63F4F1ED"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46F1EEE8"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22.284,19</w:t>
            </w:r>
          </w:p>
        </w:tc>
        <w:tc>
          <w:tcPr>
            <w:tcW w:w="993" w:type="dxa"/>
            <w:tcBorders>
              <w:top w:val="nil"/>
              <w:left w:val="nil"/>
              <w:bottom w:val="nil"/>
              <w:right w:val="nil"/>
            </w:tcBorders>
            <w:shd w:val="clear" w:color="auto" w:fill="auto"/>
            <w:noWrap/>
            <w:vAlign w:val="bottom"/>
            <w:hideMark/>
          </w:tcPr>
          <w:p w14:paraId="4A672401"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79B67003" w14:textId="77777777" w:rsidTr="00C96B7F">
        <w:trPr>
          <w:trHeight w:val="255"/>
        </w:trPr>
        <w:tc>
          <w:tcPr>
            <w:tcW w:w="1276" w:type="dxa"/>
            <w:tcBorders>
              <w:top w:val="nil"/>
              <w:left w:val="nil"/>
              <w:bottom w:val="nil"/>
              <w:right w:val="nil"/>
            </w:tcBorders>
            <w:shd w:val="clear" w:color="auto" w:fill="auto"/>
            <w:noWrap/>
            <w:vAlign w:val="bottom"/>
            <w:hideMark/>
          </w:tcPr>
          <w:p w14:paraId="4B0EED09"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321</w:t>
            </w:r>
          </w:p>
        </w:tc>
        <w:tc>
          <w:tcPr>
            <w:tcW w:w="4962" w:type="dxa"/>
            <w:tcBorders>
              <w:top w:val="nil"/>
              <w:left w:val="nil"/>
              <w:bottom w:val="nil"/>
              <w:right w:val="nil"/>
            </w:tcBorders>
            <w:shd w:val="clear" w:color="auto" w:fill="auto"/>
            <w:noWrap/>
            <w:vAlign w:val="bottom"/>
            <w:hideMark/>
          </w:tcPr>
          <w:p w14:paraId="16A84345"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Naknade troškova zaposlenima</w:t>
            </w:r>
          </w:p>
        </w:tc>
        <w:tc>
          <w:tcPr>
            <w:tcW w:w="1559" w:type="dxa"/>
            <w:tcBorders>
              <w:top w:val="nil"/>
              <w:left w:val="nil"/>
              <w:bottom w:val="nil"/>
              <w:right w:val="nil"/>
            </w:tcBorders>
            <w:shd w:val="clear" w:color="auto" w:fill="auto"/>
            <w:noWrap/>
            <w:vAlign w:val="bottom"/>
            <w:hideMark/>
          </w:tcPr>
          <w:p w14:paraId="50296F1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14.500,00</w:t>
            </w:r>
          </w:p>
        </w:tc>
        <w:tc>
          <w:tcPr>
            <w:tcW w:w="1417" w:type="dxa"/>
            <w:tcBorders>
              <w:top w:val="nil"/>
              <w:left w:val="nil"/>
              <w:bottom w:val="nil"/>
              <w:right w:val="nil"/>
            </w:tcBorders>
            <w:shd w:val="clear" w:color="auto" w:fill="auto"/>
            <w:noWrap/>
            <w:vAlign w:val="bottom"/>
            <w:hideMark/>
          </w:tcPr>
          <w:p w14:paraId="60982BC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4.077,00</w:t>
            </w:r>
          </w:p>
        </w:tc>
        <w:tc>
          <w:tcPr>
            <w:tcW w:w="993" w:type="dxa"/>
            <w:tcBorders>
              <w:top w:val="nil"/>
              <w:left w:val="nil"/>
              <w:bottom w:val="nil"/>
              <w:right w:val="nil"/>
            </w:tcBorders>
            <w:shd w:val="clear" w:color="auto" w:fill="auto"/>
            <w:noWrap/>
            <w:vAlign w:val="bottom"/>
            <w:hideMark/>
          </w:tcPr>
          <w:p w14:paraId="48D3A03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28,12%</w:t>
            </w:r>
          </w:p>
        </w:tc>
      </w:tr>
      <w:tr w:rsidR="006F5620" w:rsidRPr="006F5620" w14:paraId="0ADE0F9A" w14:textId="77777777" w:rsidTr="00C96B7F">
        <w:trPr>
          <w:trHeight w:val="255"/>
        </w:trPr>
        <w:tc>
          <w:tcPr>
            <w:tcW w:w="1276" w:type="dxa"/>
            <w:tcBorders>
              <w:top w:val="nil"/>
              <w:left w:val="nil"/>
              <w:bottom w:val="nil"/>
              <w:right w:val="nil"/>
            </w:tcBorders>
            <w:shd w:val="clear" w:color="auto" w:fill="auto"/>
            <w:noWrap/>
            <w:vAlign w:val="bottom"/>
            <w:hideMark/>
          </w:tcPr>
          <w:p w14:paraId="66F423F7"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3211</w:t>
            </w:r>
          </w:p>
        </w:tc>
        <w:tc>
          <w:tcPr>
            <w:tcW w:w="4962" w:type="dxa"/>
            <w:tcBorders>
              <w:top w:val="nil"/>
              <w:left w:val="nil"/>
              <w:bottom w:val="nil"/>
              <w:right w:val="nil"/>
            </w:tcBorders>
            <w:shd w:val="clear" w:color="auto" w:fill="auto"/>
            <w:noWrap/>
            <w:vAlign w:val="bottom"/>
            <w:hideMark/>
          </w:tcPr>
          <w:p w14:paraId="3F14A4C1"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Službena putovanja</w:t>
            </w:r>
          </w:p>
        </w:tc>
        <w:tc>
          <w:tcPr>
            <w:tcW w:w="1559" w:type="dxa"/>
            <w:tcBorders>
              <w:top w:val="nil"/>
              <w:left w:val="nil"/>
              <w:bottom w:val="nil"/>
              <w:right w:val="nil"/>
            </w:tcBorders>
            <w:shd w:val="clear" w:color="auto" w:fill="auto"/>
            <w:noWrap/>
            <w:vAlign w:val="bottom"/>
            <w:hideMark/>
          </w:tcPr>
          <w:p w14:paraId="16015AC8"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4D0455E4"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174,00</w:t>
            </w:r>
          </w:p>
        </w:tc>
        <w:tc>
          <w:tcPr>
            <w:tcW w:w="993" w:type="dxa"/>
            <w:tcBorders>
              <w:top w:val="nil"/>
              <w:left w:val="nil"/>
              <w:bottom w:val="nil"/>
              <w:right w:val="nil"/>
            </w:tcBorders>
            <w:shd w:val="clear" w:color="auto" w:fill="auto"/>
            <w:noWrap/>
            <w:vAlign w:val="bottom"/>
            <w:hideMark/>
          </w:tcPr>
          <w:p w14:paraId="3A5FDE40"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6D1DEA0B" w14:textId="77777777" w:rsidTr="00C96B7F">
        <w:trPr>
          <w:trHeight w:val="255"/>
        </w:trPr>
        <w:tc>
          <w:tcPr>
            <w:tcW w:w="1276" w:type="dxa"/>
            <w:tcBorders>
              <w:top w:val="nil"/>
              <w:left w:val="nil"/>
              <w:bottom w:val="nil"/>
              <w:right w:val="nil"/>
            </w:tcBorders>
            <w:shd w:val="clear" w:color="auto" w:fill="auto"/>
            <w:noWrap/>
            <w:vAlign w:val="bottom"/>
            <w:hideMark/>
          </w:tcPr>
          <w:p w14:paraId="04092BF7"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3212</w:t>
            </w:r>
          </w:p>
        </w:tc>
        <w:tc>
          <w:tcPr>
            <w:tcW w:w="4962" w:type="dxa"/>
            <w:tcBorders>
              <w:top w:val="nil"/>
              <w:left w:val="nil"/>
              <w:bottom w:val="nil"/>
              <w:right w:val="nil"/>
            </w:tcBorders>
            <w:shd w:val="clear" w:color="auto" w:fill="auto"/>
            <w:noWrap/>
            <w:vAlign w:val="bottom"/>
            <w:hideMark/>
          </w:tcPr>
          <w:p w14:paraId="6EE84BDD"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Naknade za prijevoz, za rad na terenu i odvojeni život</w:t>
            </w:r>
          </w:p>
        </w:tc>
        <w:tc>
          <w:tcPr>
            <w:tcW w:w="1559" w:type="dxa"/>
            <w:tcBorders>
              <w:top w:val="nil"/>
              <w:left w:val="nil"/>
              <w:bottom w:val="nil"/>
              <w:right w:val="nil"/>
            </w:tcBorders>
            <w:shd w:val="clear" w:color="auto" w:fill="auto"/>
            <w:noWrap/>
            <w:vAlign w:val="bottom"/>
            <w:hideMark/>
          </w:tcPr>
          <w:p w14:paraId="60B352C5"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5A7B4893"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3.903,00</w:t>
            </w:r>
          </w:p>
        </w:tc>
        <w:tc>
          <w:tcPr>
            <w:tcW w:w="993" w:type="dxa"/>
            <w:tcBorders>
              <w:top w:val="nil"/>
              <w:left w:val="nil"/>
              <w:bottom w:val="nil"/>
              <w:right w:val="nil"/>
            </w:tcBorders>
            <w:shd w:val="clear" w:color="auto" w:fill="auto"/>
            <w:noWrap/>
            <w:vAlign w:val="bottom"/>
            <w:hideMark/>
          </w:tcPr>
          <w:p w14:paraId="469C16A7"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3119CEA9" w14:textId="77777777" w:rsidTr="00C96B7F">
        <w:trPr>
          <w:trHeight w:val="255"/>
        </w:trPr>
        <w:tc>
          <w:tcPr>
            <w:tcW w:w="1276" w:type="dxa"/>
            <w:tcBorders>
              <w:top w:val="nil"/>
              <w:left w:val="nil"/>
              <w:bottom w:val="nil"/>
              <w:right w:val="nil"/>
            </w:tcBorders>
            <w:shd w:val="clear" w:color="auto" w:fill="auto"/>
            <w:noWrap/>
            <w:vAlign w:val="bottom"/>
            <w:hideMark/>
          </w:tcPr>
          <w:p w14:paraId="2FA89EFC"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lastRenderedPageBreak/>
              <w:t>3213</w:t>
            </w:r>
          </w:p>
        </w:tc>
        <w:tc>
          <w:tcPr>
            <w:tcW w:w="4962" w:type="dxa"/>
            <w:tcBorders>
              <w:top w:val="nil"/>
              <w:left w:val="nil"/>
              <w:bottom w:val="nil"/>
              <w:right w:val="nil"/>
            </w:tcBorders>
            <w:shd w:val="clear" w:color="auto" w:fill="auto"/>
            <w:noWrap/>
            <w:vAlign w:val="bottom"/>
            <w:hideMark/>
          </w:tcPr>
          <w:p w14:paraId="72E7EE1A"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Stručno usavršavanje zaposlenika</w:t>
            </w:r>
          </w:p>
        </w:tc>
        <w:tc>
          <w:tcPr>
            <w:tcW w:w="1559" w:type="dxa"/>
            <w:tcBorders>
              <w:top w:val="nil"/>
              <w:left w:val="nil"/>
              <w:bottom w:val="nil"/>
              <w:right w:val="nil"/>
            </w:tcBorders>
            <w:shd w:val="clear" w:color="auto" w:fill="auto"/>
            <w:noWrap/>
            <w:vAlign w:val="bottom"/>
            <w:hideMark/>
          </w:tcPr>
          <w:p w14:paraId="46A6635D"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783ED3CD"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1D506AB1"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2AB8359B" w14:textId="77777777" w:rsidTr="00C96B7F">
        <w:trPr>
          <w:trHeight w:val="255"/>
        </w:trPr>
        <w:tc>
          <w:tcPr>
            <w:tcW w:w="1276" w:type="dxa"/>
            <w:tcBorders>
              <w:top w:val="nil"/>
              <w:left w:val="nil"/>
              <w:bottom w:val="nil"/>
              <w:right w:val="nil"/>
            </w:tcBorders>
            <w:shd w:val="clear" w:color="auto" w:fill="auto"/>
            <w:noWrap/>
            <w:vAlign w:val="bottom"/>
            <w:hideMark/>
          </w:tcPr>
          <w:p w14:paraId="4619F260"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6C742391"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3E85519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10.700,00</w:t>
            </w:r>
          </w:p>
        </w:tc>
        <w:tc>
          <w:tcPr>
            <w:tcW w:w="1417" w:type="dxa"/>
            <w:tcBorders>
              <w:top w:val="nil"/>
              <w:left w:val="nil"/>
              <w:bottom w:val="nil"/>
              <w:right w:val="nil"/>
            </w:tcBorders>
            <w:shd w:val="clear" w:color="auto" w:fill="auto"/>
            <w:noWrap/>
            <w:vAlign w:val="bottom"/>
            <w:hideMark/>
          </w:tcPr>
          <w:p w14:paraId="1B97AE2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4.512,92</w:t>
            </w:r>
          </w:p>
        </w:tc>
        <w:tc>
          <w:tcPr>
            <w:tcW w:w="993" w:type="dxa"/>
            <w:tcBorders>
              <w:top w:val="nil"/>
              <w:left w:val="nil"/>
              <w:bottom w:val="nil"/>
              <w:right w:val="nil"/>
            </w:tcBorders>
            <w:shd w:val="clear" w:color="auto" w:fill="auto"/>
            <w:noWrap/>
            <w:vAlign w:val="bottom"/>
            <w:hideMark/>
          </w:tcPr>
          <w:p w14:paraId="2500CCA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42,18%</w:t>
            </w:r>
          </w:p>
        </w:tc>
      </w:tr>
      <w:tr w:rsidR="006F5620" w:rsidRPr="006F5620" w14:paraId="7B945694" w14:textId="77777777" w:rsidTr="00C96B7F">
        <w:trPr>
          <w:trHeight w:val="255"/>
        </w:trPr>
        <w:tc>
          <w:tcPr>
            <w:tcW w:w="1276" w:type="dxa"/>
            <w:tcBorders>
              <w:top w:val="nil"/>
              <w:left w:val="nil"/>
              <w:bottom w:val="nil"/>
              <w:right w:val="nil"/>
            </w:tcBorders>
            <w:shd w:val="clear" w:color="auto" w:fill="auto"/>
            <w:noWrap/>
            <w:vAlign w:val="bottom"/>
            <w:hideMark/>
          </w:tcPr>
          <w:p w14:paraId="77ED3659"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3232</w:t>
            </w:r>
          </w:p>
        </w:tc>
        <w:tc>
          <w:tcPr>
            <w:tcW w:w="4962" w:type="dxa"/>
            <w:tcBorders>
              <w:top w:val="nil"/>
              <w:left w:val="nil"/>
              <w:bottom w:val="nil"/>
              <w:right w:val="nil"/>
            </w:tcBorders>
            <w:shd w:val="clear" w:color="auto" w:fill="auto"/>
            <w:noWrap/>
            <w:vAlign w:val="bottom"/>
            <w:hideMark/>
          </w:tcPr>
          <w:p w14:paraId="624AF9A1"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Usluge tekućeg i investicijskog održavanja</w:t>
            </w:r>
          </w:p>
        </w:tc>
        <w:tc>
          <w:tcPr>
            <w:tcW w:w="1559" w:type="dxa"/>
            <w:tcBorders>
              <w:top w:val="nil"/>
              <w:left w:val="nil"/>
              <w:bottom w:val="nil"/>
              <w:right w:val="nil"/>
            </w:tcBorders>
            <w:shd w:val="clear" w:color="auto" w:fill="auto"/>
            <w:noWrap/>
            <w:vAlign w:val="bottom"/>
            <w:hideMark/>
          </w:tcPr>
          <w:p w14:paraId="715774B8"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4325B1E0"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3.549,00</w:t>
            </w:r>
          </w:p>
        </w:tc>
        <w:tc>
          <w:tcPr>
            <w:tcW w:w="993" w:type="dxa"/>
            <w:tcBorders>
              <w:top w:val="nil"/>
              <w:left w:val="nil"/>
              <w:bottom w:val="nil"/>
              <w:right w:val="nil"/>
            </w:tcBorders>
            <w:shd w:val="clear" w:color="auto" w:fill="auto"/>
            <w:noWrap/>
            <w:vAlign w:val="bottom"/>
            <w:hideMark/>
          </w:tcPr>
          <w:p w14:paraId="1825C21B"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1E174423" w14:textId="77777777" w:rsidTr="00C96B7F">
        <w:trPr>
          <w:trHeight w:val="255"/>
        </w:trPr>
        <w:tc>
          <w:tcPr>
            <w:tcW w:w="1276" w:type="dxa"/>
            <w:tcBorders>
              <w:top w:val="nil"/>
              <w:left w:val="nil"/>
              <w:bottom w:val="nil"/>
              <w:right w:val="nil"/>
            </w:tcBorders>
            <w:shd w:val="clear" w:color="auto" w:fill="auto"/>
            <w:noWrap/>
            <w:vAlign w:val="bottom"/>
            <w:hideMark/>
          </w:tcPr>
          <w:p w14:paraId="04CA64A1"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3238</w:t>
            </w:r>
          </w:p>
        </w:tc>
        <w:tc>
          <w:tcPr>
            <w:tcW w:w="4962" w:type="dxa"/>
            <w:tcBorders>
              <w:top w:val="nil"/>
              <w:left w:val="nil"/>
              <w:bottom w:val="nil"/>
              <w:right w:val="nil"/>
            </w:tcBorders>
            <w:shd w:val="clear" w:color="auto" w:fill="auto"/>
            <w:noWrap/>
            <w:vAlign w:val="bottom"/>
            <w:hideMark/>
          </w:tcPr>
          <w:p w14:paraId="63832783"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Računalne usluge</w:t>
            </w:r>
          </w:p>
        </w:tc>
        <w:tc>
          <w:tcPr>
            <w:tcW w:w="1559" w:type="dxa"/>
            <w:tcBorders>
              <w:top w:val="nil"/>
              <w:left w:val="nil"/>
              <w:bottom w:val="nil"/>
              <w:right w:val="nil"/>
            </w:tcBorders>
            <w:shd w:val="clear" w:color="auto" w:fill="auto"/>
            <w:noWrap/>
            <w:vAlign w:val="bottom"/>
            <w:hideMark/>
          </w:tcPr>
          <w:p w14:paraId="398FC12E"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5AF2CD76"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963,92</w:t>
            </w:r>
          </w:p>
        </w:tc>
        <w:tc>
          <w:tcPr>
            <w:tcW w:w="993" w:type="dxa"/>
            <w:tcBorders>
              <w:top w:val="nil"/>
              <w:left w:val="nil"/>
              <w:bottom w:val="nil"/>
              <w:right w:val="nil"/>
            </w:tcBorders>
            <w:shd w:val="clear" w:color="auto" w:fill="auto"/>
            <w:noWrap/>
            <w:vAlign w:val="bottom"/>
            <w:hideMark/>
          </w:tcPr>
          <w:p w14:paraId="2FC11A36"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101E5E50" w14:textId="77777777" w:rsidTr="00C96B7F">
        <w:trPr>
          <w:trHeight w:val="255"/>
        </w:trPr>
        <w:tc>
          <w:tcPr>
            <w:tcW w:w="1276" w:type="dxa"/>
            <w:tcBorders>
              <w:top w:val="nil"/>
              <w:left w:val="nil"/>
              <w:bottom w:val="nil"/>
              <w:right w:val="nil"/>
            </w:tcBorders>
            <w:shd w:val="clear" w:color="auto" w:fill="auto"/>
            <w:noWrap/>
            <w:vAlign w:val="bottom"/>
            <w:hideMark/>
          </w:tcPr>
          <w:p w14:paraId="7D9DC73B"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329</w:t>
            </w:r>
          </w:p>
        </w:tc>
        <w:tc>
          <w:tcPr>
            <w:tcW w:w="4962" w:type="dxa"/>
            <w:tcBorders>
              <w:top w:val="nil"/>
              <w:left w:val="nil"/>
              <w:bottom w:val="nil"/>
              <w:right w:val="nil"/>
            </w:tcBorders>
            <w:shd w:val="clear" w:color="auto" w:fill="auto"/>
            <w:noWrap/>
            <w:vAlign w:val="bottom"/>
            <w:hideMark/>
          </w:tcPr>
          <w:p w14:paraId="28F11E71"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Ostali nespomenuti rashodi poslovanja</w:t>
            </w:r>
          </w:p>
        </w:tc>
        <w:tc>
          <w:tcPr>
            <w:tcW w:w="1559" w:type="dxa"/>
            <w:tcBorders>
              <w:top w:val="nil"/>
              <w:left w:val="nil"/>
              <w:bottom w:val="nil"/>
              <w:right w:val="nil"/>
            </w:tcBorders>
            <w:shd w:val="clear" w:color="auto" w:fill="auto"/>
            <w:noWrap/>
            <w:vAlign w:val="bottom"/>
            <w:hideMark/>
          </w:tcPr>
          <w:p w14:paraId="4529A03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3.000,00</w:t>
            </w:r>
          </w:p>
        </w:tc>
        <w:tc>
          <w:tcPr>
            <w:tcW w:w="1417" w:type="dxa"/>
            <w:tcBorders>
              <w:top w:val="nil"/>
              <w:left w:val="nil"/>
              <w:bottom w:val="nil"/>
              <w:right w:val="nil"/>
            </w:tcBorders>
            <w:shd w:val="clear" w:color="auto" w:fill="auto"/>
            <w:noWrap/>
            <w:vAlign w:val="bottom"/>
            <w:hideMark/>
          </w:tcPr>
          <w:p w14:paraId="68F3CBD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6BE01F5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386C2D3B" w14:textId="77777777" w:rsidTr="00C96B7F">
        <w:trPr>
          <w:trHeight w:val="255"/>
        </w:trPr>
        <w:tc>
          <w:tcPr>
            <w:tcW w:w="1276" w:type="dxa"/>
            <w:tcBorders>
              <w:top w:val="nil"/>
              <w:left w:val="nil"/>
              <w:bottom w:val="nil"/>
              <w:right w:val="nil"/>
            </w:tcBorders>
            <w:shd w:val="clear" w:color="auto" w:fill="auto"/>
            <w:noWrap/>
            <w:vAlign w:val="bottom"/>
            <w:hideMark/>
          </w:tcPr>
          <w:p w14:paraId="7814EE83"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3299</w:t>
            </w:r>
          </w:p>
        </w:tc>
        <w:tc>
          <w:tcPr>
            <w:tcW w:w="4962" w:type="dxa"/>
            <w:tcBorders>
              <w:top w:val="nil"/>
              <w:left w:val="nil"/>
              <w:bottom w:val="nil"/>
              <w:right w:val="nil"/>
            </w:tcBorders>
            <w:shd w:val="clear" w:color="auto" w:fill="auto"/>
            <w:noWrap/>
            <w:vAlign w:val="bottom"/>
            <w:hideMark/>
          </w:tcPr>
          <w:p w14:paraId="560F146B"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Ostali nespomenuti rashodi poslovanja</w:t>
            </w:r>
          </w:p>
        </w:tc>
        <w:tc>
          <w:tcPr>
            <w:tcW w:w="1559" w:type="dxa"/>
            <w:tcBorders>
              <w:top w:val="nil"/>
              <w:left w:val="nil"/>
              <w:bottom w:val="nil"/>
              <w:right w:val="nil"/>
            </w:tcBorders>
            <w:shd w:val="clear" w:color="auto" w:fill="auto"/>
            <w:noWrap/>
            <w:vAlign w:val="bottom"/>
            <w:hideMark/>
          </w:tcPr>
          <w:p w14:paraId="1B8F3E64"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61593CEC"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37830539"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1DAD5500"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290FFBE3"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3. VLASTITI PRIHODI</w:t>
            </w:r>
          </w:p>
        </w:tc>
        <w:tc>
          <w:tcPr>
            <w:tcW w:w="1559" w:type="dxa"/>
            <w:tcBorders>
              <w:top w:val="nil"/>
              <w:left w:val="nil"/>
              <w:bottom w:val="nil"/>
              <w:right w:val="nil"/>
            </w:tcBorders>
            <w:shd w:val="clear" w:color="000000" w:fill="CCCCFF"/>
            <w:noWrap/>
            <w:vAlign w:val="bottom"/>
            <w:hideMark/>
          </w:tcPr>
          <w:p w14:paraId="653F09EE"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36.300,00</w:t>
            </w:r>
          </w:p>
        </w:tc>
        <w:tc>
          <w:tcPr>
            <w:tcW w:w="1417" w:type="dxa"/>
            <w:tcBorders>
              <w:top w:val="nil"/>
              <w:left w:val="nil"/>
              <w:bottom w:val="nil"/>
              <w:right w:val="nil"/>
            </w:tcBorders>
            <w:shd w:val="clear" w:color="000000" w:fill="CCCCFF"/>
            <w:noWrap/>
            <w:vAlign w:val="bottom"/>
            <w:hideMark/>
          </w:tcPr>
          <w:p w14:paraId="3E6CE0D4"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20.047,48</w:t>
            </w:r>
          </w:p>
        </w:tc>
        <w:tc>
          <w:tcPr>
            <w:tcW w:w="993" w:type="dxa"/>
            <w:tcBorders>
              <w:top w:val="nil"/>
              <w:left w:val="nil"/>
              <w:bottom w:val="nil"/>
              <w:right w:val="nil"/>
            </w:tcBorders>
            <w:shd w:val="clear" w:color="000000" w:fill="CCCCFF"/>
            <w:noWrap/>
            <w:vAlign w:val="bottom"/>
            <w:hideMark/>
          </w:tcPr>
          <w:p w14:paraId="71F9F809"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55,23%</w:t>
            </w:r>
          </w:p>
        </w:tc>
      </w:tr>
      <w:tr w:rsidR="006F5620" w:rsidRPr="006F5620" w14:paraId="736B7546" w14:textId="77777777" w:rsidTr="00C96B7F">
        <w:trPr>
          <w:trHeight w:val="255"/>
        </w:trPr>
        <w:tc>
          <w:tcPr>
            <w:tcW w:w="1276" w:type="dxa"/>
            <w:tcBorders>
              <w:top w:val="nil"/>
              <w:left w:val="nil"/>
              <w:bottom w:val="nil"/>
              <w:right w:val="nil"/>
            </w:tcBorders>
            <w:shd w:val="clear" w:color="auto" w:fill="auto"/>
            <w:noWrap/>
            <w:vAlign w:val="bottom"/>
            <w:hideMark/>
          </w:tcPr>
          <w:p w14:paraId="1DA2B1DA"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322</w:t>
            </w:r>
          </w:p>
        </w:tc>
        <w:tc>
          <w:tcPr>
            <w:tcW w:w="4962" w:type="dxa"/>
            <w:tcBorders>
              <w:top w:val="nil"/>
              <w:left w:val="nil"/>
              <w:bottom w:val="nil"/>
              <w:right w:val="nil"/>
            </w:tcBorders>
            <w:shd w:val="clear" w:color="auto" w:fill="auto"/>
            <w:noWrap/>
            <w:vAlign w:val="bottom"/>
            <w:hideMark/>
          </w:tcPr>
          <w:p w14:paraId="058DAB4D"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materijal i energiju</w:t>
            </w:r>
          </w:p>
        </w:tc>
        <w:tc>
          <w:tcPr>
            <w:tcW w:w="1559" w:type="dxa"/>
            <w:tcBorders>
              <w:top w:val="nil"/>
              <w:left w:val="nil"/>
              <w:bottom w:val="nil"/>
              <w:right w:val="nil"/>
            </w:tcBorders>
            <w:shd w:val="clear" w:color="auto" w:fill="auto"/>
            <w:noWrap/>
            <w:vAlign w:val="bottom"/>
            <w:hideMark/>
          </w:tcPr>
          <w:p w14:paraId="26F157C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16.500,00</w:t>
            </w:r>
          </w:p>
        </w:tc>
        <w:tc>
          <w:tcPr>
            <w:tcW w:w="1417" w:type="dxa"/>
            <w:tcBorders>
              <w:top w:val="nil"/>
              <w:left w:val="nil"/>
              <w:bottom w:val="nil"/>
              <w:right w:val="nil"/>
            </w:tcBorders>
            <w:shd w:val="clear" w:color="auto" w:fill="auto"/>
            <w:noWrap/>
            <w:vAlign w:val="bottom"/>
            <w:hideMark/>
          </w:tcPr>
          <w:p w14:paraId="13C2417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9.044,68</w:t>
            </w:r>
          </w:p>
        </w:tc>
        <w:tc>
          <w:tcPr>
            <w:tcW w:w="993" w:type="dxa"/>
            <w:tcBorders>
              <w:top w:val="nil"/>
              <w:left w:val="nil"/>
              <w:bottom w:val="nil"/>
              <w:right w:val="nil"/>
            </w:tcBorders>
            <w:shd w:val="clear" w:color="auto" w:fill="auto"/>
            <w:noWrap/>
            <w:vAlign w:val="bottom"/>
            <w:hideMark/>
          </w:tcPr>
          <w:p w14:paraId="1E5664F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54,82%</w:t>
            </w:r>
          </w:p>
        </w:tc>
      </w:tr>
      <w:tr w:rsidR="006F5620" w:rsidRPr="006F5620" w14:paraId="45BF6300" w14:textId="77777777" w:rsidTr="00C96B7F">
        <w:trPr>
          <w:trHeight w:val="255"/>
        </w:trPr>
        <w:tc>
          <w:tcPr>
            <w:tcW w:w="1276" w:type="dxa"/>
            <w:tcBorders>
              <w:top w:val="nil"/>
              <w:left w:val="nil"/>
              <w:bottom w:val="nil"/>
              <w:right w:val="nil"/>
            </w:tcBorders>
            <w:shd w:val="clear" w:color="auto" w:fill="auto"/>
            <w:noWrap/>
            <w:vAlign w:val="bottom"/>
            <w:hideMark/>
          </w:tcPr>
          <w:p w14:paraId="7C7EE4B4"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3221</w:t>
            </w:r>
          </w:p>
        </w:tc>
        <w:tc>
          <w:tcPr>
            <w:tcW w:w="4962" w:type="dxa"/>
            <w:tcBorders>
              <w:top w:val="nil"/>
              <w:left w:val="nil"/>
              <w:bottom w:val="nil"/>
              <w:right w:val="nil"/>
            </w:tcBorders>
            <w:shd w:val="clear" w:color="auto" w:fill="auto"/>
            <w:noWrap/>
            <w:vAlign w:val="bottom"/>
            <w:hideMark/>
          </w:tcPr>
          <w:p w14:paraId="2B18CB59"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Uredski materijal i ostali materijalni rashodi</w:t>
            </w:r>
          </w:p>
        </w:tc>
        <w:tc>
          <w:tcPr>
            <w:tcW w:w="1559" w:type="dxa"/>
            <w:tcBorders>
              <w:top w:val="nil"/>
              <w:left w:val="nil"/>
              <w:bottom w:val="nil"/>
              <w:right w:val="nil"/>
            </w:tcBorders>
            <w:shd w:val="clear" w:color="auto" w:fill="auto"/>
            <w:noWrap/>
            <w:vAlign w:val="bottom"/>
            <w:hideMark/>
          </w:tcPr>
          <w:p w14:paraId="713DD5D8"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6C41A85E"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9.044,68</w:t>
            </w:r>
          </w:p>
        </w:tc>
        <w:tc>
          <w:tcPr>
            <w:tcW w:w="993" w:type="dxa"/>
            <w:tcBorders>
              <w:top w:val="nil"/>
              <w:left w:val="nil"/>
              <w:bottom w:val="nil"/>
              <w:right w:val="nil"/>
            </w:tcBorders>
            <w:shd w:val="clear" w:color="auto" w:fill="auto"/>
            <w:noWrap/>
            <w:vAlign w:val="bottom"/>
            <w:hideMark/>
          </w:tcPr>
          <w:p w14:paraId="2DE50361"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562304A0" w14:textId="77777777" w:rsidTr="00C96B7F">
        <w:trPr>
          <w:trHeight w:val="255"/>
        </w:trPr>
        <w:tc>
          <w:tcPr>
            <w:tcW w:w="1276" w:type="dxa"/>
            <w:tcBorders>
              <w:top w:val="nil"/>
              <w:left w:val="nil"/>
              <w:bottom w:val="nil"/>
              <w:right w:val="nil"/>
            </w:tcBorders>
            <w:shd w:val="clear" w:color="auto" w:fill="auto"/>
            <w:noWrap/>
            <w:vAlign w:val="bottom"/>
            <w:hideMark/>
          </w:tcPr>
          <w:p w14:paraId="5A45CAC5"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4280C441"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60F5BF8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15.700,00</w:t>
            </w:r>
          </w:p>
        </w:tc>
        <w:tc>
          <w:tcPr>
            <w:tcW w:w="1417" w:type="dxa"/>
            <w:tcBorders>
              <w:top w:val="nil"/>
              <w:left w:val="nil"/>
              <w:bottom w:val="nil"/>
              <w:right w:val="nil"/>
            </w:tcBorders>
            <w:shd w:val="clear" w:color="auto" w:fill="auto"/>
            <w:noWrap/>
            <w:vAlign w:val="bottom"/>
            <w:hideMark/>
          </w:tcPr>
          <w:p w14:paraId="4EC1E76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7.693,67</w:t>
            </w:r>
          </w:p>
        </w:tc>
        <w:tc>
          <w:tcPr>
            <w:tcW w:w="993" w:type="dxa"/>
            <w:tcBorders>
              <w:top w:val="nil"/>
              <w:left w:val="nil"/>
              <w:bottom w:val="nil"/>
              <w:right w:val="nil"/>
            </w:tcBorders>
            <w:shd w:val="clear" w:color="auto" w:fill="auto"/>
            <w:noWrap/>
            <w:vAlign w:val="bottom"/>
            <w:hideMark/>
          </w:tcPr>
          <w:p w14:paraId="7FD62A5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49,00%</w:t>
            </w:r>
          </w:p>
        </w:tc>
      </w:tr>
      <w:tr w:rsidR="006F5620" w:rsidRPr="006F5620" w14:paraId="22D38F60" w14:textId="77777777" w:rsidTr="00C96B7F">
        <w:trPr>
          <w:trHeight w:val="255"/>
        </w:trPr>
        <w:tc>
          <w:tcPr>
            <w:tcW w:w="1276" w:type="dxa"/>
            <w:tcBorders>
              <w:top w:val="nil"/>
              <w:left w:val="nil"/>
              <w:bottom w:val="nil"/>
              <w:right w:val="nil"/>
            </w:tcBorders>
            <w:shd w:val="clear" w:color="auto" w:fill="auto"/>
            <w:noWrap/>
            <w:vAlign w:val="bottom"/>
            <w:hideMark/>
          </w:tcPr>
          <w:p w14:paraId="187550CF"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3231</w:t>
            </w:r>
          </w:p>
        </w:tc>
        <w:tc>
          <w:tcPr>
            <w:tcW w:w="4962" w:type="dxa"/>
            <w:tcBorders>
              <w:top w:val="nil"/>
              <w:left w:val="nil"/>
              <w:bottom w:val="nil"/>
              <w:right w:val="nil"/>
            </w:tcBorders>
            <w:shd w:val="clear" w:color="auto" w:fill="auto"/>
            <w:noWrap/>
            <w:vAlign w:val="bottom"/>
            <w:hideMark/>
          </w:tcPr>
          <w:p w14:paraId="67A9D124"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Usluge telefona, pošte i prijevoza</w:t>
            </w:r>
          </w:p>
        </w:tc>
        <w:tc>
          <w:tcPr>
            <w:tcW w:w="1559" w:type="dxa"/>
            <w:tcBorders>
              <w:top w:val="nil"/>
              <w:left w:val="nil"/>
              <w:bottom w:val="nil"/>
              <w:right w:val="nil"/>
            </w:tcBorders>
            <w:shd w:val="clear" w:color="auto" w:fill="auto"/>
            <w:noWrap/>
            <w:vAlign w:val="bottom"/>
            <w:hideMark/>
          </w:tcPr>
          <w:p w14:paraId="78C937E7"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5A729359"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3.315,44</w:t>
            </w:r>
          </w:p>
        </w:tc>
        <w:tc>
          <w:tcPr>
            <w:tcW w:w="993" w:type="dxa"/>
            <w:tcBorders>
              <w:top w:val="nil"/>
              <w:left w:val="nil"/>
              <w:bottom w:val="nil"/>
              <w:right w:val="nil"/>
            </w:tcBorders>
            <w:shd w:val="clear" w:color="auto" w:fill="auto"/>
            <w:noWrap/>
            <w:vAlign w:val="bottom"/>
            <w:hideMark/>
          </w:tcPr>
          <w:p w14:paraId="788BB60A"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5110FA39" w14:textId="77777777" w:rsidTr="00C96B7F">
        <w:trPr>
          <w:trHeight w:val="255"/>
        </w:trPr>
        <w:tc>
          <w:tcPr>
            <w:tcW w:w="1276" w:type="dxa"/>
            <w:tcBorders>
              <w:top w:val="nil"/>
              <w:left w:val="nil"/>
              <w:bottom w:val="nil"/>
              <w:right w:val="nil"/>
            </w:tcBorders>
            <w:shd w:val="clear" w:color="auto" w:fill="auto"/>
            <w:noWrap/>
            <w:vAlign w:val="bottom"/>
            <w:hideMark/>
          </w:tcPr>
          <w:p w14:paraId="29302587"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3232</w:t>
            </w:r>
          </w:p>
        </w:tc>
        <w:tc>
          <w:tcPr>
            <w:tcW w:w="4962" w:type="dxa"/>
            <w:tcBorders>
              <w:top w:val="nil"/>
              <w:left w:val="nil"/>
              <w:bottom w:val="nil"/>
              <w:right w:val="nil"/>
            </w:tcBorders>
            <w:shd w:val="clear" w:color="auto" w:fill="auto"/>
            <w:noWrap/>
            <w:vAlign w:val="bottom"/>
            <w:hideMark/>
          </w:tcPr>
          <w:p w14:paraId="371C62BE"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Usluge tekućeg i investicijskog održavanja</w:t>
            </w:r>
          </w:p>
        </w:tc>
        <w:tc>
          <w:tcPr>
            <w:tcW w:w="1559" w:type="dxa"/>
            <w:tcBorders>
              <w:top w:val="nil"/>
              <w:left w:val="nil"/>
              <w:bottom w:val="nil"/>
              <w:right w:val="nil"/>
            </w:tcBorders>
            <w:shd w:val="clear" w:color="auto" w:fill="auto"/>
            <w:noWrap/>
            <w:vAlign w:val="bottom"/>
            <w:hideMark/>
          </w:tcPr>
          <w:p w14:paraId="5704DD6D"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70AF8698"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790,73</w:t>
            </w:r>
          </w:p>
        </w:tc>
        <w:tc>
          <w:tcPr>
            <w:tcW w:w="993" w:type="dxa"/>
            <w:tcBorders>
              <w:top w:val="nil"/>
              <w:left w:val="nil"/>
              <w:bottom w:val="nil"/>
              <w:right w:val="nil"/>
            </w:tcBorders>
            <w:shd w:val="clear" w:color="auto" w:fill="auto"/>
            <w:noWrap/>
            <w:vAlign w:val="bottom"/>
            <w:hideMark/>
          </w:tcPr>
          <w:p w14:paraId="18CB79EB"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409E6AF5" w14:textId="77777777" w:rsidTr="00C96B7F">
        <w:trPr>
          <w:trHeight w:val="255"/>
        </w:trPr>
        <w:tc>
          <w:tcPr>
            <w:tcW w:w="1276" w:type="dxa"/>
            <w:tcBorders>
              <w:top w:val="nil"/>
              <w:left w:val="nil"/>
              <w:bottom w:val="nil"/>
              <w:right w:val="nil"/>
            </w:tcBorders>
            <w:shd w:val="clear" w:color="auto" w:fill="auto"/>
            <w:noWrap/>
            <w:vAlign w:val="bottom"/>
            <w:hideMark/>
          </w:tcPr>
          <w:p w14:paraId="135C2BFC"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3238</w:t>
            </w:r>
          </w:p>
        </w:tc>
        <w:tc>
          <w:tcPr>
            <w:tcW w:w="4962" w:type="dxa"/>
            <w:tcBorders>
              <w:top w:val="nil"/>
              <w:left w:val="nil"/>
              <w:bottom w:val="nil"/>
              <w:right w:val="nil"/>
            </w:tcBorders>
            <w:shd w:val="clear" w:color="auto" w:fill="auto"/>
            <w:noWrap/>
            <w:vAlign w:val="bottom"/>
            <w:hideMark/>
          </w:tcPr>
          <w:p w14:paraId="52101CC4"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Računalne usluge</w:t>
            </w:r>
          </w:p>
        </w:tc>
        <w:tc>
          <w:tcPr>
            <w:tcW w:w="1559" w:type="dxa"/>
            <w:tcBorders>
              <w:top w:val="nil"/>
              <w:left w:val="nil"/>
              <w:bottom w:val="nil"/>
              <w:right w:val="nil"/>
            </w:tcBorders>
            <w:shd w:val="clear" w:color="auto" w:fill="auto"/>
            <w:noWrap/>
            <w:vAlign w:val="bottom"/>
            <w:hideMark/>
          </w:tcPr>
          <w:p w14:paraId="4F2C6A36"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75F37FBE"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3.587,50</w:t>
            </w:r>
          </w:p>
        </w:tc>
        <w:tc>
          <w:tcPr>
            <w:tcW w:w="993" w:type="dxa"/>
            <w:tcBorders>
              <w:top w:val="nil"/>
              <w:left w:val="nil"/>
              <w:bottom w:val="nil"/>
              <w:right w:val="nil"/>
            </w:tcBorders>
            <w:shd w:val="clear" w:color="auto" w:fill="auto"/>
            <w:noWrap/>
            <w:vAlign w:val="bottom"/>
            <w:hideMark/>
          </w:tcPr>
          <w:p w14:paraId="19788BF8"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65EDB007" w14:textId="77777777" w:rsidTr="00C96B7F">
        <w:trPr>
          <w:trHeight w:val="255"/>
        </w:trPr>
        <w:tc>
          <w:tcPr>
            <w:tcW w:w="1276" w:type="dxa"/>
            <w:tcBorders>
              <w:top w:val="nil"/>
              <w:left w:val="nil"/>
              <w:bottom w:val="nil"/>
              <w:right w:val="nil"/>
            </w:tcBorders>
            <w:shd w:val="clear" w:color="auto" w:fill="auto"/>
            <w:noWrap/>
            <w:vAlign w:val="bottom"/>
            <w:hideMark/>
          </w:tcPr>
          <w:p w14:paraId="187A05E2"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329</w:t>
            </w:r>
          </w:p>
        </w:tc>
        <w:tc>
          <w:tcPr>
            <w:tcW w:w="4962" w:type="dxa"/>
            <w:tcBorders>
              <w:top w:val="nil"/>
              <w:left w:val="nil"/>
              <w:bottom w:val="nil"/>
              <w:right w:val="nil"/>
            </w:tcBorders>
            <w:shd w:val="clear" w:color="auto" w:fill="auto"/>
            <w:noWrap/>
            <w:vAlign w:val="bottom"/>
            <w:hideMark/>
          </w:tcPr>
          <w:p w14:paraId="1C407084"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Ostali nespomenuti rashodi poslovanja</w:t>
            </w:r>
          </w:p>
        </w:tc>
        <w:tc>
          <w:tcPr>
            <w:tcW w:w="1559" w:type="dxa"/>
            <w:tcBorders>
              <w:top w:val="nil"/>
              <w:left w:val="nil"/>
              <w:bottom w:val="nil"/>
              <w:right w:val="nil"/>
            </w:tcBorders>
            <w:shd w:val="clear" w:color="auto" w:fill="auto"/>
            <w:noWrap/>
            <w:vAlign w:val="bottom"/>
            <w:hideMark/>
          </w:tcPr>
          <w:p w14:paraId="6F29416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2.000,00</w:t>
            </w:r>
          </w:p>
        </w:tc>
        <w:tc>
          <w:tcPr>
            <w:tcW w:w="1417" w:type="dxa"/>
            <w:tcBorders>
              <w:top w:val="nil"/>
              <w:left w:val="nil"/>
              <w:bottom w:val="nil"/>
              <w:right w:val="nil"/>
            </w:tcBorders>
            <w:shd w:val="clear" w:color="auto" w:fill="auto"/>
            <w:noWrap/>
            <w:vAlign w:val="bottom"/>
            <w:hideMark/>
          </w:tcPr>
          <w:p w14:paraId="1CBE26B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2.183,43</w:t>
            </w:r>
          </w:p>
        </w:tc>
        <w:tc>
          <w:tcPr>
            <w:tcW w:w="993" w:type="dxa"/>
            <w:tcBorders>
              <w:top w:val="nil"/>
              <w:left w:val="nil"/>
              <w:bottom w:val="nil"/>
              <w:right w:val="nil"/>
            </w:tcBorders>
            <w:shd w:val="clear" w:color="auto" w:fill="auto"/>
            <w:noWrap/>
            <w:vAlign w:val="bottom"/>
            <w:hideMark/>
          </w:tcPr>
          <w:p w14:paraId="45E10E4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109,17%</w:t>
            </w:r>
          </w:p>
        </w:tc>
      </w:tr>
      <w:tr w:rsidR="006F5620" w:rsidRPr="006F5620" w14:paraId="2ADC8D9B" w14:textId="77777777" w:rsidTr="00C96B7F">
        <w:trPr>
          <w:trHeight w:val="255"/>
        </w:trPr>
        <w:tc>
          <w:tcPr>
            <w:tcW w:w="1276" w:type="dxa"/>
            <w:tcBorders>
              <w:top w:val="nil"/>
              <w:left w:val="nil"/>
              <w:bottom w:val="nil"/>
              <w:right w:val="nil"/>
            </w:tcBorders>
            <w:shd w:val="clear" w:color="auto" w:fill="auto"/>
            <w:noWrap/>
            <w:vAlign w:val="bottom"/>
            <w:hideMark/>
          </w:tcPr>
          <w:p w14:paraId="6A86EE82"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3292</w:t>
            </w:r>
          </w:p>
        </w:tc>
        <w:tc>
          <w:tcPr>
            <w:tcW w:w="4962" w:type="dxa"/>
            <w:tcBorders>
              <w:top w:val="nil"/>
              <w:left w:val="nil"/>
              <w:bottom w:val="nil"/>
              <w:right w:val="nil"/>
            </w:tcBorders>
            <w:shd w:val="clear" w:color="auto" w:fill="auto"/>
            <w:noWrap/>
            <w:vAlign w:val="bottom"/>
            <w:hideMark/>
          </w:tcPr>
          <w:p w14:paraId="5578D5A1"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Premije osiguranja</w:t>
            </w:r>
          </w:p>
        </w:tc>
        <w:tc>
          <w:tcPr>
            <w:tcW w:w="1559" w:type="dxa"/>
            <w:tcBorders>
              <w:top w:val="nil"/>
              <w:left w:val="nil"/>
              <w:bottom w:val="nil"/>
              <w:right w:val="nil"/>
            </w:tcBorders>
            <w:shd w:val="clear" w:color="auto" w:fill="auto"/>
            <w:noWrap/>
            <w:vAlign w:val="bottom"/>
            <w:hideMark/>
          </w:tcPr>
          <w:p w14:paraId="17A86A9E"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330EDCCE"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822,18</w:t>
            </w:r>
          </w:p>
        </w:tc>
        <w:tc>
          <w:tcPr>
            <w:tcW w:w="993" w:type="dxa"/>
            <w:tcBorders>
              <w:top w:val="nil"/>
              <w:left w:val="nil"/>
              <w:bottom w:val="nil"/>
              <w:right w:val="nil"/>
            </w:tcBorders>
            <w:shd w:val="clear" w:color="auto" w:fill="auto"/>
            <w:noWrap/>
            <w:vAlign w:val="bottom"/>
            <w:hideMark/>
          </w:tcPr>
          <w:p w14:paraId="5C39A785"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52962791" w14:textId="77777777" w:rsidTr="00C96B7F">
        <w:trPr>
          <w:trHeight w:val="255"/>
        </w:trPr>
        <w:tc>
          <w:tcPr>
            <w:tcW w:w="1276" w:type="dxa"/>
            <w:tcBorders>
              <w:top w:val="nil"/>
              <w:left w:val="nil"/>
              <w:bottom w:val="nil"/>
              <w:right w:val="nil"/>
            </w:tcBorders>
            <w:shd w:val="clear" w:color="auto" w:fill="auto"/>
            <w:noWrap/>
            <w:vAlign w:val="bottom"/>
            <w:hideMark/>
          </w:tcPr>
          <w:p w14:paraId="6A31498C"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3295</w:t>
            </w:r>
          </w:p>
        </w:tc>
        <w:tc>
          <w:tcPr>
            <w:tcW w:w="4962" w:type="dxa"/>
            <w:tcBorders>
              <w:top w:val="nil"/>
              <w:left w:val="nil"/>
              <w:bottom w:val="nil"/>
              <w:right w:val="nil"/>
            </w:tcBorders>
            <w:shd w:val="clear" w:color="auto" w:fill="auto"/>
            <w:noWrap/>
            <w:vAlign w:val="bottom"/>
            <w:hideMark/>
          </w:tcPr>
          <w:p w14:paraId="7FDF82AE"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Pristojbe i naknade</w:t>
            </w:r>
          </w:p>
        </w:tc>
        <w:tc>
          <w:tcPr>
            <w:tcW w:w="1559" w:type="dxa"/>
            <w:tcBorders>
              <w:top w:val="nil"/>
              <w:left w:val="nil"/>
              <w:bottom w:val="nil"/>
              <w:right w:val="nil"/>
            </w:tcBorders>
            <w:shd w:val="clear" w:color="auto" w:fill="auto"/>
            <w:noWrap/>
            <w:vAlign w:val="bottom"/>
            <w:hideMark/>
          </w:tcPr>
          <w:p w14:paraId="3CA552F5"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2D6C63B0"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1.361,25</w:t>
            </w:r>
          </w:p>
        </w:tc>
        <w:tc>
          <w:tcPr>
            <w:tcW w:w="993" w:type="dxa"/>
            <w:tcBorders>
              <w:top w:val="nil"/>
              <w:left w:val="nil"/>
              <w:bottom w:val="nil"/>
              <w:right w:val="nil"/>
            </w:tcBorders>
            <w:shd w:val="clear" w:color="auto" w:fill="auto"/>
            <w:noWrap/>
            <w:vAlign w:val="bottom"/>
            <w:hideMark/>
          </w:tcPr>
          <w:p w14:paraId="323912E2"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63C2F248" w14:textId="77777777" w:rsidTr="00C96B7F">
        <w:trPr>
          <w:trHeight w:val="255"/>
        </w:trPr>
        <w:tc>
          <w:tcPr>
            <w:tcW w:w="1276" w:type="dxa"/>
            <w:tcBorders>
              <w:top w:val="nil"/>
              <w:left w:val="nil"/>
              <w:bottom w:val="nil"/>
              <w:right w:val="nil"/>
            </w:tcBorders>
            <w:shd w:val="clear" w:color="auto" w:fill="auto"/>
            <w:noWrap/>
            <w:vAlign w:val="bottom"/>
            <w:hideMark/>
          </w:tcPr>
          <w:p w14:paraId="6578B9BE"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3299</w:t>
            </w:r>
          </w:p>
        </w:tc>
        <w:tc>
          <w:tcPr>
            <w:tcW w:w="4962" w:type="dxa"/>
            <w:tcBorders>
              <w:top w:val="nil"/>
              <w:left w:val="nil"/>
              <w:bottom w:val="nil"/>
              <w:right w:val="nil"/>
            </w:tcBorders>
            <w:shd w:val="clear" w:color="auto" w:fill="auto"/>
            <w:noWrap/>
            <w:vAlign w:val="bottom"/>
            <w:hideMark/>
          </w:tcPr>
          <w:p w14:paraId="637AA695"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Ostali nespomenuti rashodi poslovanja</w:t>
            </w:r>
          </w:p>
        </w:tc>
        <w:tc>
          <w:tcPr>
            <w:tcW w:w="1559" w:type="dxa"/>
            <w:tcBorders>
              <w:top w:val="nil"/>
              <w:left w:val="nil"/>
              <w:bottom w:val="nil"/>
              <w:right w:val="nil"/>
            </w:tcBorders>
            <w:shd w:val="clear" w:color="auto" w:fill="auto"/>
            <w:noWrap/>
            <w:vAlign w:val="bottom"/>
            <w:hideMark/>
          </w:tcPr>
          <w:p w14:paraId="735585EE"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32FFF991"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2115FE21"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326004EC" w14:textId="77777777" w:rsidTr="00C96B7F">
        <w:trPr>
          <w:trHeight w:val="255"/>
        </w:trPr>
        <w:tc>
          <w:tcPr>
            <w:tcW w:w="1276" w:type="dxa"/>
            <w:tcBorders>
              <w:top w:val="nil"/>
              <w:left w:val="nil"/>
              <w:bottom w:val="nil"/>
              <w:right w:val="nil"/>
            </w:tcBorders>
            <w:shd w:val="clear" w:color="auto" w:fill="auto"/>
            <w:noWrap/>
            <w:vAlign w:val="bottom"/>
            <w:hideMark/>
          </w:tcPr>
          <w:p w14:paraId="48D59A22"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343</w:t>
            </w:r>
          </w:p>
        </w:tc>
        <w:tc>
          <w:tcPr>
            <w:tcW w:w="4962" w:type="dxa"/>
            <w:tcBorders>
              <w:top w:val="nil"/>
              <w:left w:val="nil"/>
              <w:bottom w:val="nil"/>
              <w:right w:val="nil"/>
            </w:tcBorders>
            <w:shd w:val="clear" w:color="auto" w:fill="auto"/>
            <w:noWrap/>
            <w:vAlign w:val="bottom"/>
            <w:hideMark/>
          </w:tcPr>
          <w:p w14:paraId="4586EC5C"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Ostali financijski rashodi</w:t>
            </w:r>
          </w:p>
        </w:tc>
        <w:tc>
          <w:tcPr>
            <w:tcW w:w="1559" w:type="dxa"/>
            <w:tcBorders>
              <w:top w:val="nil"/>
              <w:left w:val="nil"/>
              <w:bottom w:val="nil"/>
              <w:right w:val="nil"/>
            </w:tcBorders>
            <w:shd w:val="clear" w:color="auto" w:fill="auto"/>
            <w:noWrap/>
            <w:vAlign w:val="bottom"/>
            <w:hideMark/>
          </w:tcPr>
          <w:p w14:paraId="64264F6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2.100,00</w:t>
            </w:r>
          </w:p>
        </w:tc>
        <w:tc>
          <w:tcPr>
            <w:tcW w:w="1417" w:type="dxa"/>
            <w:tcBorders>
              <w:top w:val="nil"/>
              <w:left w:val="nil"/>
              <w:bottom w:val="nil"/>
              <w:right w:val="nil"/>
            </w:tcBorders>
            <w:shd w:val="clear" w:color="auto" w:fill="auto"/>
            <w:noWrap/>
            <w:vAlign w:val="bottom"/>
            <w:hideMark/>
          </w:tcPr>
          <w:p w14:paraId="2CBFFA6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1.125,70</w:t>
            </w:r>
          </w:p>
        </w:tc>
        <w:tc>
          <w:tcPr>
            <w:tcW w:w="993" w:type="dxa"/>
            <w:tcBorders>
              <w:top w:val="nil"/>
              <w:left w:val="nil"/>
              <w:bottom w:val="nil"/>
              <w:right w:val="nil"/>
            </w:tcBorders>
            <w:shd w:val="clear" w:color="auto" w:fill="auto"/>
            <w:noWrap/>
            <w:vAlign w:val="bottom"/>
            <w:hideMark/>
          </w:tcPr>
          <w:p w14:paraId="5BF71EA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53,60%</w:t>
            </w:r>
          </w:p>
        </w:tc>
      </w:tr>
      <w:tr w:rsidR="006F5620" w:rsidRPr="006F5620" w14:paraId="20864B9B" w14:textId="77777777" w:rsidTr="00C96B7F">
        <w:trPr>
          <w:trHeight w:val="255"/>
        </w:trPr>
        <w:tc>
          <w:tcPr>
            <w:tcW w:w="1276" w:type="dxa"/>
            <w:tcBorders>
              <w:top w:val="nil"/>
              <w:left w:val="nil"/>
              <w:bottom w:val="nil"/>
              <w:right w:val="nil"/>
            </w:tcBorders>
            <w:shd w:val="clear" w:color="auto" w:fill="auto"/>
            <w:noWrap/>
            <w:vAlign w:val="bottom"/>
            <w:hideMark/>
          </w:tcPr>
          <w:p w14:paraId="28A9AF2C"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3431</w:t>
            </w:r>
          </w:p>
        </w:tc>
        <w:tc>
          <w:tcPr>
            <w:tcW w:w="4962" w:type="dxa"/>
            <w:tcBorders>
              <w:top w:val="nil"/>
              <w:left w:val="nil"/>
              <w:bottom w:val="nil"/>
              <w:right w:val="nil"/>
            </w:tcBorders>
            <w:shd w:val="clear" w:color="auto" w:fill="auto"/>
            <w:noWrap/>
            <w:vAlign w:val="bottom"/>
            <w:hideMark/>
          </w:tcPr>
          <w:p w14:paraId="10B1F1DF"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Bankarske usluge i usluge platnog prometa</w:t>
            </w:r>
          </w:p>
        </w:tc>
        <w:tc>
          <w:tcPr>
            <w:tcW w:w="1559" w:type="dxa"/>
            <w:tcBorders>
              <w:top w:val="nil"/>
              <w:left w:val="nil"/>
              <w:bottom w:val="nil"/>
              <w:right w:val="nil"/>
            </w:tcBorders>
            <w:shd w:val="clear" w:color="auto" w:fill="auto"/>
            <w:noWrap/>
            <w:vAlign w:val="bottom"/>
            <w:hideMark/>
          </w:tcPr>
          <w:p w14:paraId="1598A50C"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1C007735"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1.125,70</w:t>
            </w:r>
          </w:p>
        </w:tc>
        <w:tc>
          <w:tcPr>
            <w:tcW w:w="993" w:type="dxa"/>
            <w:tcBorders>
              <w:top w:val="nil"/>
              <w:left w:val="nil"/>
              <w:bottom w:val="nil"/>
              <w:right w:val="nil"/>
            </w:tcBorders>
            <w:shd w:val="clear" w:color="auto" w:fill="auto"/>
            <w:noWrap/>
            <w:vAlign w:val="bottom"/>
            <w:hideMark/>
          </w:tcPr>
          <w:p w14:paraId="58E9E86C"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130B01B8" w14:textId="77777777" w:rsidTr="00C96B7F">
        <w:trPr>
          <w:trHeight w:val="255"/>
        </w:trPr>
        <w:tc>
          <w:tcPr>
            <w:tcW w:w="1276" w:type="dxa"/>
            <w:tcBorders>
              <w:top w:val="nil"/>
              <w:left w:val="nil"/>
              <w:bottom w:val="nil"/>
              <w:right w:val="nil"/>
            </w:tcBorders>
            <w:shd w:val="clear" w:color="000000" w:fill="FFFF99"/>
            <w:noWrap/>
            <w:vAlign w:val="bottom"/>
            <w:hideMark/>
          </w:tcPr>
          <w:p w14:paraId="5B0F4103"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K202502</w:t>
            </w:r>
          </w:p>
        </w:tc>
        <w:tc>
          <w:tcPr>
            <w:tcW w:w="4962" w:type="dxa"/>
            <w:tcBorders>
              <w:top w:val="nil"/>
              <w:left w:val="nil"/>
              <w:bottom w:val="nil"/>
              <w:right w:val="nil"/>
            </w:tcBorders>
            <w:shd w:val="clear" w:color="000000" w:fill="FFFF99"/>
            <w:noWrap/>
            <w:vAlign w:val="bottom"/>
            <w:hideMark/>
          </w:tcPr>
          <w:p w14:paraId="733E09C5"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Kapitalni projekt: Nabava knjižnične građe i opreme</w:t>
            </w:r>
          </w:p>
        </w:tc>
        <w:tc>
          <w:tcPr>
            <w:tcW w:w="1559" w:type="dxa"/>
            <w:tcBorders>
              <w:top w:val="nil"/>
              <w:left w:val="nil"/>
              <w:bottom w:val="nil"/>
              <w:right w:val="nil"/>
            </w:tcBorders>
            <w:shd w:val="clear" w:color="000000" w:fill="FFFF99"/>
            <w:noWrap/>
            <w:vAlign w:val="bottom"/>
            <w:hideMark/>
          </w:tcPr>
          <w:p w14:paraId="2E09CA2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137.000,00</w:t>
            </w:r>
          </w:p>
        </w:tc>
        <w:tc>
          <w:tcPr>
            <w:tcW w:w="1417" w:type="dxa"/>
            <w:tcBorders>
              <w:top w:val="nil"/>
              <w:left w:val="nil"/>
              <w:bottom w:val="nil"/>
              <w:right w:val="nil"/>
            </w:tcBorders>
            <w:shd w:val="clear" w:color="000000" w:fill="FFFF99"/>
            <w:noWrap/>
            <w:vAlign w:val="bottom"/>
            <w:hideMark/>
          </w:tcPr>
          <w:p w14:paraId="489DBA5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44.525,25</w:t>
            </w:r>
          </w:p>
        </w:tc>
        <w:tc>
          <w:tcPr>
            <w:tcW w:w="993" w:type="dxa"/>
            <w:tcBorders>
              <w:top w:val="nil"/>
              <w:left w:val="nil"/>
              <w:bottom w:val="nil"/>
              <w:right w:val="nil"/>
            </w:tcBorders>
            <w:shd w:val="clear" w:color="000000" w:fill="FFFF99"/>
            <w:noWrap/>
            <w:vAlign w:val="bottom"/>
            <w:hideMark/>
          </w:tcPr>
          <w:p w14:paraId="6602C34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32,50%</w:t>
            </w:r>
          </w:p>
        </w:tc>
      </w:tr>
      <w:tr w:rsidR="006F5620" w:rsidRPr="006F5620" w14:paraId="06EF00DD"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284DB1C8"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47AA1980"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52.000,00</w:t>
            </w:r>
          </w:p>
        </w:tc>
        <w:tc>
          <w:tcPr>
            <w:tcW w:w="1417" w:type="dxa"/>
            <w:tcBorders>
              <w:top w:val="nil"/>
              <w:left w:val="nil"/>
              <w:bottom w:val="nil"/>
              <w:right w:val="nil"/>
            </w:tcBorders>
            <w:shd w:val="clear" w:color="000000" w:fill="CCCCFF"/>
            <w:noWrap/>
            <w:vAlign w:val="bottom"/>
            <w:hideMark/>
          </w:tcPr>
          <w:p w14:paraId="63A12727"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11.040,00</w:t>
            </w:r>
          </w:p>
        </w:tc>
        <w:tc>
          <w:tcPr>
            <w:tcW w:w="993" w:type="dxa"/>
            <w:tcBorders>
              <w:top w:val="nil"/>
              <w:left w:val="nil"/>
              <w:bottom w:val="nil"/>
              <w:right w:val="nil"/>
            </w:tcBorders>
            <w:shd w:val="clear" w:color="000000" w:fill="CCCCFF"/>
            <w:noWrap/>
            <w:vAlign w:val="bottom"/>
            <w:hideMark/>
          </w:tcPr>
          <w:p w14:paraId="3867F356"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21,23%</w:t>
            </w:r>
          </w:p>
        </w:tc>
      </w:tr>
      <w:tr w:rsidR="006F5620" w:rsidRPr="006F5620" w14:paraId="3AE837A8" w14:textId="77777777" w:rsidTr="00C96B7F">
        <w:trPr>
          <w:trHeight w:val="255"/>
        </w:trPr>
        <w:tc>
          <w:tcPr>
            <w:tcW w:w="1276" w:type="dxa"/>
            <w:tcBorders>
              <w:top w:val="nil"/>
              <w:left w:val="nil"/>
              <w:bottom w:val="nil"/>
              <w:right w:val="nil"/>
            </w:tcBorders>
            <w:shd w:val="clear" w:color="auto" w:fill="auto"/>
            <w:noWrap/>
            <w:vAlign w:val="bottom"/>
            <w:hideMark/>
          </w:tcPr>
          <w:p w14:paraId="1A00D0DD"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422</w:t>
            </w:r>
          </w:p>
        </w:tc>
        <w:tc>
          <w:tcPr>
            <w:tcW w:w="4962" w:type="dxa"/>
            <w:tcBorders>
              <w:top w:val="nil"/>
              <w:left w:val="nil"/>
              <w:bottom w:val="nil"/>
              <w:right w:val="nil"/>
            </w:tcBorders>
            <w:shd w:val="clear" w:color="auto" w:fill="auto"/>
            <w:noWrap/>
            <w:vAlign w:val="bottom"/>
            <w:hideMark/>
          </w:tcPr>
          <w:p w14:paraId="2C597911"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Postrojenja i oprema</w:t>
            </w:r>
          </w:p>
        </w:tc>
        <w:tc>
          <w:tcPr>
            <w:tcW w:w="1559" w:type="dxa"/>
            <w:tcBorders>
              <w:top w:val="nil"/>
              <w:left w:val="nil"/>
              <w:bottom w:val="nil"/>
              <w:right w:val="nil"/>
            </w:tcBorders>
            <w:shd w:val="clear" w:color="auto" w:fill="auto"/>
            <w:noWrap/>
            <w:vAlign w:val="bottom"/>
            <w:hideMark/>
          </w:tcPr>
          <w:p w14:paraId="7F863F4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2.000,00</w:t>
            </w:r>
          </w:p>
        </w:tc>
        <w:tc>
          <w:tcPr>
            <w:tcW w:w="1417" w:type="dxa"/>
            <w:tcBorders>
              <w:top w:val="nil"/>
              <w:left w:val="nil"/>
              <w:bottom w:val="nil"/>
              <w:right w:val="nil"/>
            </w:tcBorders>
            <w:shd w:val="clear" w:color="auto" w:fill="auto"/>
            <w:noWrap/>
            <w:vAlign w:val="bottom"/>
            <w:hideMark/>
          </w:tcPr>
          <w:p w14:paraId="5C36E9F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41BAEB7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75419DCD" w14:textId="77777777" w:rsidTr="00C96B7F">
        <w:trPr>
          <w:trHeight w:val="255"/>
        </w:trPr>
        <w:tc>
          <w:tcPr>
            <w:tcW w:w="1276" w:type="dxa"/>
            <w:tcBorders>
              <w:top w:val="nil"/>
              <w:left w:val="nil"/>
              <w:bottom w:val="nil"/>
              <w:right w:val="nil"/>
            </w:tcBorders>
            <w:shd w:val="clear" w:color="auto" w:fill="auto"/>
            <w:noWrap/>
            <w:vAlign w:val="bottom"/>
            <w:hideMark/>
          </w:tcPr>
          <w:p w14:paraId="79ABF26F"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4221</w:t>
            </w:r>
          </w:p>
        </w:tc>
        <w:tc>
          <w:tcPr>
            <w:tcW w:w="4962" w:type="dxa"/>
            <w:tcBorders>
              <w:top w:val="nil"/>
              <w:left w:val="nil"/>
              <w:bottom w:val="nil"/>
              <w:right w:val="nil"/>
            </w:tcBorders>
            <w:shd w:val="clear" w:color="auto" w:fill="auto"/>
            <w:noWrap/>
            <w:vAlign w:val="bottom"/>
            <w:hideMark/>
          </w:tcPr>
          <w:p w14:paraId="54807453"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Uredska oprema i namještaj</w:t>
            </w:r>
          </w:p>
        </w:tc>
        <w:tc>
          <w:tcPr>
            <w:tcW w:w="1559" w:type="dxa"/>
            <w:tcBorders>
              <w:top w:val="nil"/>
              <w:left w:val="nil"/>
              <w:bottom w:val="nil"/>
              <w:right w:val="nil"/>
            </w:tcBorders>
            <w:shd w:val="clear" w:color="auto" w:fill="auto"/>
            <w:noWrap/>
            <w:vAlign w:val="bottom"/>
            <w:hideMark/>
          </w:tcPr>
          <w:p w14:paraId="5EFB727C"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6F63F32F"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687540BE"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0480D696" w14:textId="77777777" w:rsidTr="00C96B7F">
        <w:trPr>
          <w:trHeight w:val="255"/>
        </w:trPr>
        <w:tc>
          <w:tcPr>
            <w:tcW w:w="1276" w:type="dxa"/>
            <w:tcBorders>
              <w:top w:val="nil"/>
              <w:left w:val="nil"/>
              <w:bottom w:val="nil"/>
              <w:right w:val="nil"/>
            </w:tcBorders>
            <w:shd w:val="clear" w:color="auto" w:fill="auto"/>
            <w:noWrap/>
            <w:vAlign w:val="bottom"/>
            <w:hideMark/>
          </w:tcPr>
          <w:p w14:paraId="714FA713"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424</w:t>
            </w:r>
          </w:p>
        </w:tc>
        <w:tc>
          <w:tcPr>
            <w:tcW w:w="4962" w:type="dxa"/>
            <w:tcBorders>
              <w:top w:val="nil"/>
              <w:left w:val="nil"/>
              <w:bottom w:val="nil"/>
              <w:right w:val="nil"/>
            </w:tcBorders>
            <w:shd w:val="clear" w:color="auto" w:fill="auto"/>
            <w:noWrap/>
            <w:vAlign w:val="bottom"/>
            <w:hideMark/>
          </w:tcPr>
          <w:p w14:paraId="17C9696F"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Knjige, umjetnička djela i ostale izložbene vrijednosti</w:t>
            </w:r>
          </w:p>
        </w:tc>
        <w:tc>
          <w:tcPr>
            <w:tcW w:w="1559" w:type="dxa"/>
            <w:tcBorders>
              <w:top w:val="nil"/>
              <w:left w:val="nil"/>
              <w:bottom w:val="nil"/>
              <w:right w:val="nil"/>
            </w:tcBorders>
            <w:shd w:val="clear" w:color="auto" w:fill="auto"/>
            <w:noWrap/>
            <w:vAlign w:val="bottom"/>
            <w:hideMark/>
          </w:tcPr>
          <w:p w14:paraId="24DE7F9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50.000,00</w:t>
            </w:r>
          </w:p>
        </w:tc>
        <w:tc>
          <w:tcPr>
            <w:tcW w:w="1417" w:type="dxa"/>
            <w:tcBorders>
              <w:top w:val="nil"/>
              <w:left w:val="nil"/>
              <w:bottom w:val="nil"/>
              <w:right w:val="nil"/>
            </w:tcBorders>
            <w:shd w:val="clear" w:color="auto" w:fill="auto"/>
            <w:noWrap/>
            <w:vAlign w:val="bottom"/>
            <w:hideMark/>
          </w:tcPr>
          <w:p w14:paraId="06D1D3D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11.040,00</w:t>
            </w:r>
          </w:p>
        </w:tc>
        <w:tc>
          <w:tcPr>
            <w:tcW w:w="993" w:type="dxa"/>
            <w:tcBorders>
              <w:top w:val="nil"/>
              <w:left w:val="nil"/>
              <w:bottom w:val="nil"/>
              <w:right w:val="nil"/>
            </w:tcBorders>
            <w:shd w:val="clear" w:color="auto" w:fill="auto"/>
            <w:noWrap/>
            <w:vAlign w:val="bottom"/>
            <w:hideMark/>
          </w:tcPr>
          <w:p w14:paraId="3AB9C9D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22,08%</w:t>
            </w:r>
          </w:p>
        </w:tc>
      </w:tr>
      <w:tr w:rsidR="006F5620" w:rsidRPr="006F5620" w14:paraId="32756AF6" w14:textId="77777777" w:rsidTr="00C96B7F">
        <w:trPr>
          <w:trHeight w:val="255"/>
        </w:trPr>
        <w:tc>
          <w:tcPr>
            <w:tcW w:w="1276" w:type="dxa"/>
            <w:tcBorders>
              <w:top w:val="nil"/>
              <w:left w:val="nil"/>
              <w:bottom w:val="nil"/>
              <w:right w:val="nil"/>
            </w:tcBorders>
            <w:shd w:val="clear" w:color="auto" w:fill="auto"/>
            <w:noWrap/>
            <w:vAlign w:val="bottom"/>
            <w:hideMark/>
          </w:tcPr>
          <w:p w14:paraId="5DB4E2AD"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4241</w:t>
            </w:r>
          </w:p>
        </w:tc>
        <w:tc>
          <w:tcPr>
            <w:tcW w:w="4962" w:type="dxa"/>
            <w:tcBorders>
              <w:top w:val="nil"/>
              <w:left w:val="nil"/>
              <w:bottom w:val="nil"/>
              <w:right w:val="nil"/>
            </w:tcBorders>
            <w:shd w:val="clear" w:color="auto" w:fill="auto"/>
            <w:noWrap/>
            <w:vAlign w:val="bottom"/>
            <w:hideMark/>
          </w:tcPr>
          <w:p w14:paraId="7F68EACC"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Knjige</w:t>
            </w:r>
          </w:p>
        </w:tc>
        <w:tc>
          <w:tcPr>
            <w:tcW w:w="1559" w:type="dxa"/>
            <w:tcBorders>
              <w:top w:val="nil"/>
              <w:left w:val="nil"/>
              <w:bottom w:val="nil"/>
              <w:right w:val="nil"/>
            </w:tcBorders>
            <w:shd w:val="clear" w:color="auto" w:fill="auto"/>
            <w:noWrap/>
            <w:vAlign w:val="bottom"/>
            <w:hideMark/>
          </w:tcPr>
          <w:p w14:paraId="7704A026"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0780BE61"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11.040,00</w:t>
            </w:r>
          </w:p>
        </w:tc>
        <w:tc>
          <w:tcPr>
            <w:tcW w:w="993" w:type="dxa"/>
            <w:tcBorders>
              <w:top w:val="nil"/>
              <w:left w:val="nil"/>
              <w:bottom w:val="nil"/>
              <w:right w:val="nil"/>
            </w:tcBorders>
            <w:shd w:val="clear" w:color="auto" w:fill="auto"/>
            <w:noWrap/>
            <w:vAlign w:val="bottom"/>
            <w:hideMark/>
          </w:tcPr>
          <w:p w14:paraId="71144A5B"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3459CBDF"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5D953A67"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3. VLASTITI PRIHODI</w:t>
            </w:r>
          </w:p>
        </w:tc>
        <w:tc>
          <w:tcPr>
            <w:tcW w:w="1559" w:type="dxa"/>
            <w:tcBorders>
              <w:top w:val="nil"/>
              <w:left w:val="nil"/>
              <w:bottom w:val="nil"/>
              <w:right w:val="nil"/>
            </w:tcBorders>
            <w:shd w:val="clear" w:color="000000" w:fill="CCCCFF"/>
            <w:noWrap/>
            <w:vAlign w:val="bottom"/>
            <w:hideMark/>
          </w:tcPr>
          <w:p w14:paraId="40EE75DB"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2.000,00</w:t>
            </w:r>
          </w:p>
        </w:tc>
        <w:tc>
          <w:tcPr>
            <w:tcW w:w="1417" w:type="dxa"/>
            <w:tcBorders>
              <w:top w:val="nil"/>
              <w:left w:val="nil"/>
              <w:bottom w:val="nil"/>
              <w:right w:val="nil"/>
            </w:tcBorders>
            <w:shd w:val="clear" w:color="000000" w:fill="CCCCFF"/>
            <w:noWrap/>
            <w:vAlign w:val="bottom"/>
            <w:hideMark/>
          </w:tcPr>
          <w:p w14:paraId="172C36BE"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2.509,70</w:t>
            </w:r>
          </w:p>
        </w:tc>
        <w:tc>
          <w:tcPr>
            <w:tcW w:w="993" w:type="dxa"/>
            <w:tcBorders>
              <w:top w:val="nil"/>
              <w:left w:val="nil"/>
              <w:bottom w:val="nil"/>
              <w:right w:val="nil"/>
            </w:tcBorders>
            <w:shd w:val="clear" w:color="000000" w:fill="CCCCFF"/>
            <w:noWrap/>
            <w:vAlign w:val="bottom"/>
            <w:hideMark/>
          </w:tcPr>
          <w:p w14:paraId="163CC4E2"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125,49%</w:t>
            </w:r>
          </w:p>
        </w:tc>
      </w:tr>
      <w:tr w:rsidR="006F5620" w:rsidRPr="006F5620" w14:paraId="351EF0E0" w14:textId="77777777" w:rsidTr="00C96B7F">
        <w:trPr>
          <w:trHeight w:val="255"/>
        </w:trPr>
        <w:tc>
          <w:tcPr>
            <w:tcW w:w="1276" w:type="dxa"/>
            <w:tcBorders>
              <w:top w:val="nil"/>
              <w:left w:val="nil"/>
              <w:bottom w:val="nil"/>
              <w:right w:val="nil"/>
            </w:tcBorders>
            <w:shd w:val="clear" w:color="auto" w:fill="auto"/>
            <w:noWrap/>
            <w:vAlign w:val="bottom"/>
            <w:hideMark/>
          </w:tcPr>
          <w:p w14:paraId="73EF0592"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422</w:t>
            </w:r>
          </w:p>
        </w:tc>
        <w:tc>
          <w:tcPr>
            <w:tcW w:w="4962" w:type="dxa"/>
            <w:tcBorders>
              <w:top w:val="nil"/>
              <w:left w:val="nil"/>
              <w:bottom w:val="nil"/>
              <w:right w:val="nil"/>
            </w:tcBorders>
            <w:shd w:val="clear" w:color="auto" w:fill="auto"/>
            <w:noWrap/>
            <w:vAlign w:val="bottom"/>
            <w:hideMark/>
          </w:tcPr>
          <w:p w14:paraId="33B5B0E5"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Postrojenja i oprema</w:t>
            </w:r>
          </w:p>
        </w:tc>
        <w:tc>
          <w:tcPr>
            <w:tcW w:w="1559" w:type="dxa"/>
            <w:tcBorders>
              <w:top w:val="nil"/>
              <w:left w:val="nil"/>
              <w:bottom w:val="nil"/>
              <w:right w:val="nil"/>
            </w:tcBorders>
            <w:shd w:val="clear" w:color="auto" w:fill="auto"/>
            <w:noWrap/>
            <w:vAlign w:val="bottom"/>
            <w:hideMark/>
          </w:tcPr>
          <w:p w14:paraId="5C50089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1417" w:type="dxa"/>
            <w:tcBorders>
              <w:top w:val="nil"/>
              <w:left w:val="nil"/>
              <w:bottom w:val="nil"/>
              <w:right w:val="nil"/>
            </w:tcBorders>
            <w:shd w:val="clear" w:color="auto" w:fill="auto"/>
            <w:noWrap/>
            <w:vAlign w:val="bottom"/>
            <w:hideMark/>
          </w:tcPr>
          <w:p w14:paraId="0566B36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1.599,00</w:t>
            </w:r>
          </w:p>
        </w:tc>
        <w:tc>
          <w:tcPr>
            <w:tcW w:w="993" w:type="dxa"/>
            <w:tcBorders>
              <w:top w:val="nil"/>
              <w:left w:val="nil"/>
              <w:bottom w:val="nil"/>
              <w:right w:val="nil"/>
            </w:tcBorders>
            <w:shd w:val="clear" w:color="auto" w:fill="auto"/>
            <w:noWrap/>
            <w:vAlign w:val="bottom"/>
            <w:hideMark/>
          </w:tcPr>
          <w:p w14:paraId="4FFCED0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p>
        </w:tc>
      </w:tr>
      <w:tr w:rsidR="006F5620" w:rsidRPr="006F5620" w14:paraId="01B31466" w14:textId="77777777" w:rsidTr="00C96B7F">
        <w:trPr>
          <w:trHeight w:val="255"/>
        </w:trPr>
        <w:tc>
          <w:tcPr>
            <w:tcW w:w="1276" w:type="dxa"/>
            <w:tcBorders>
              <w:top w:val="nil"/>
              <w:left w:val="nil"/>
              <w:bottom w:val="nil"/>
              <w:right w:val="nil"/>
            </w:tcBorders>
            <w:shd w:val="clear" w:color="auto" w:fill="auto"/>
            <w:noWrap/>
            <w:vAlign w:val="bottom"/>
            <w:hideMark/>
          </w:tcPr>
          <w:p w14:paraId="7F0BA374"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4221</w:t>
            </w:r>
          </w:p>
        </w:tc>
        <w:tc>
          <w:tcPr>
            <w:tcW w:w="4962" w:type="dxa"/>
            <w:tcBorders>
              <w:top w:val="nil"/>
              <w:left w:val="nil"/>
              <w:bottom w:val="nil"/>
              <w:right w:val="nil"/>
            </w:tcBorders>
            <w:shd w:val="clear" w:color="auto" w:fill="auto"/>
            <w:noWrap/>
            <w:vAlign w:val="bottom"/>
            <w:hideMark/>
          </w:tcPr>
          <w:p w14:paraId="7C8A906C"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Uredska oprema i namještaj</w:t>
            </w:r>
          </w:p>
        </w:tc>
        <w:tc>
          <w:tcPr>
            <w:tcW w:w="1559" w:type="dxa"/>
            <w:tcBorders>
              <w:top w:val="nil"/>
              <w:left w:val="nil"/>
              <w:bottom w:val="nil"/>
              <w:right w:val="nil"/>
            </w:tcBorders>
            <w:shd w:val="clear" w:color="auto" w:fill="auto"/>
            <w:noWrap/>
            <w:vAlign w:val="bottom"/>
            <w:hideMark/>
          </w:tcPr>
          <w:p w14:paraId="6AD38607"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4FC9B20E"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1.599,00</w:t>
            </w:r>
          </w:p>
        </w:tc>
        <w:tc>
          <w:tcPr>
            <w:tcW w:w="993" w:type="dxa"/>
            <w:tcBorders>
              <w:top w:val="nil"/>
              <w:left w:val="nil"/>
              <w:bottom w:val="nil"/>
              <w:right w:val="nil"/>
            </w:tcBorders>
            <w:shd w:val="clear" w:color="auto" w:fill="auto"/>
            <w:noWrap/>
            <w:vAlign w:val="bottom"/>
            <w:hideMark/>
          </w:tcPr>
          <w:p w14:paraId="07C09224"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145D192C" w14:textId="77777777" w:rsidTr="00C96B7F">
        <w:trPr>
          <w:trHeight w:val="255"/>
        </w:trPr>
        <w:tc>
          <w:tcPr>
            <w:tcW w:w="1276" w:type="dxa"/>
            <w:tcBorders>
              <w:top w:val="nil"/>
              <w:left w:val="nil"/>
              <w:bottom w:val="nil"/>
              <w:right w:val="nil"/>
            </w:tcBorders>
            <w:shd w:val="clear" w:color="auto" w:fill="auto"/>
            <w:noWrap/>
            <w:vAlign w:val="bottom"/>
            <w:hideMark/>
          </w:tcPr>
          <w:p w14:paraId="4E222BB3"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424</w:t>
            </w:r>
          </w:p>
        </w:tc>
        <w:tc>
          <w:tcPr>
            <w:tcW w:w="4962" w:type="dxa"/>
            <w:tcBorders>
              <w:top w:val="nil"/>
              <w:left w:val="nil"/>
              <w:bottom w:val="nil"/>
              <w:right w:val="nil"/>
            </w:tcBorders>
            <w:shd w:val="clear" w:color="auto" w:fill="auto"/>
            <w:noWrap/>
            <w:vAlign w:val="bottom"/>
            <w:hideMark/>
          </w:tcPr>
          <w:p w14:paraId="0FF35709"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Knjige, umjetnička djela i ostale izložbene vrijednosti</w:t>
            </w:r>
          </w:p>
        </w:tc>
        <w:tc>
          <w:tcPr>
            <w:tcW w:w="1559" w:type="dxa"/>
            <w:tcBorders>
              <w:top w:val="nil"/>
              <w:left w:val="nil"/>
              <w:bottom w:val="nil"/>
              <w:right w:val="nil"/>
            </w:tcBorders>
            <w:shd w:val="clear" w:color="auto" w:fill="auto"/>
            <w:noWrap/>
            <w:vAlign w:val="bottom"/>
            <w:hideMark/>
          </w:tcPr>
          <w:p w14:paraId="055EB90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2.000,00</w:t>
            </w:r>
          </w:p>
        </w:tc>
        <w:tc>
          <w:tcPr>
            <w:tcW w:w="1417" w:type="dxa"/>
            <w:tcBorders>
              <w:top w:val="nil"/>
              <w:left w:val="nil"/>
              <w:bottom w:val="nil"/>
              <w:right w:val="nil"/>
            </w:tcBorders>
            <w:shd w:val="clear" w:color="auto" w:fill="auto"/>
            <w:noWrap/>
            <w:vAlign w:val="bottom"/>
            <w:hideMark/>
          </w:tcPr>
          <w:p w14:paraId="1DEE1E3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910,70</w:t>
            </w:r>
          </w:p>
        </w:tc>
        <w:tc>
          <w:tcPr>
            <w:tcW w:w="993" w:type="dxa"/>
            <w:tcBorders>
              <w:top w:val="nil"/>
              <w:left w:val="nil"/>
              <w:bottom w:val="nil"/>
              <w:right w:val="nil"/>
            </w:tcBorders>
            <w:shd w:val="clear" w:color="auto" w:fill="auto"/>
            <w:noWrap/>
            <w:vAlign w:val="bottom"/>
            <w:hideMark/>
          </w:tcPr>
          <w:p w14:paraId="5308D19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45,54%</w:t>
            </w:r>
          </w:p>
        </w:tc>
      </w:tr>
      <w:tr w:rsidR="006F5620" w:rsidRPr="006F5620" w14:paraId="67BA26C1" w14:textId="77777777" w:rsidTr="00C96B7F">
        <w:trPr>
          <w:trHeight w:val="255"/>
        </w:trPr>
        <w:tc>
          <w:tcPr>
            <w:tcW w:w="1276" w:type="dxa"/>
            <w:tcBorders>
              <w:top w:val="nil"/>
              <w:left w:val="nil"/>
              <w:bottom w:val="nil"/>
              <w:right w:val="nil"/>
            </w:tcBorders>
            <w:shd w:val="clear" w:color="auto" w:fill="auto"/>
            <w:noWrap/>
            <w:vAlign w:val="bottom"/>
            <w:hideMark/>
          </w:tcPr>
          <w:p w14:paraId="529B70DE"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4241</w:t>
            </w:r>
          </w:p>
        </w:tc>
        <w:tc>
          <w:tcPr>
            <w:tcW w:w="4962" w:type="dxa"/>
            <w:tcBorders>
              <w:top w:val="nil"/>
              <w:left w:val="nil"/>
              <w:bottom w:val="nil"/>
              <w:right w:val="nil"/>
            </w:tcBorders>
            <w:shd w:val="clear" w:color="auto" w:fill="auto"/>
            <w:noWrap/>
            <w:vAlign w:val="bottom"/>
            <w:hideMark/>
          </w:tcPr>
          <w:p w14:paraId="3045E438"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Knjige</w:t>
            </w:r>
          </w:p>
        </w:tc>
        <w:tc>
          <w:tcPr>
            <w:tcW w:w="1559" w:type="dxa"/>
            <w:tcBorders>
              <w:top w:val="nil"/>
              <w:left w:val="nil"/>
              <w:bottom w:val="nil"/>
              <w:right w:val="nil"/>
            </w:tcBorders>
            <w:shd w:val="clear" w:color="auto" w:fill="auto"/>
            <w:noWrap/>
            <w:vAlign w:val="bottom"/>
            <w:hideMark/>
          </w:tcPr>
          <w:p w14:paraId="0450FD95"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321CEA50"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910,70</w:t>
            </w:r>
          </w:p>
        </w:tc>
        <w:tc>
          <w:tcPr>
            <w:tcW w:w="993" w:type="dxa"/>
            <w:tcBorders>
              <w:top w:val="nil"/>
              <w:left w:val="nil"/>
              <w:bottom w:val="nil"/>
              <w:right w:val="nil"/>
            </w:tcBorders>
            <w:shd w:val="clear" w:color="auto" w:fill="auto"/>
            <w:noWrap/>
            <w:vAlign w:val="bottom"/>
            <w:hideMark/>
          </w:tcPr>
          <w:p w14:paraId="1A55C6D9"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52344B57"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6B6DB598"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5. POMOĆI</w:t>
            </w:r>
          </w:p>
        </w:tc>
        <w:tc>
          <w:tcPr>
            <w:tcW w:w="1559" w:type="dxa"/>
            <w:tcBorders>
              <w:top w:val="nil"/>
              <w:left w:val="nil"/>
              <w:bottom w:val="nil"/>
              <w:right w:val="nil"/>
            </w:tcBorders>
            <w:shd w:val="clear" w:color="000000" w:fill="CCCCFF"/>
            <w:noWrap/>
            <w:vAlign w:val="bottom"/>
            <w:hideMark/>
          </w:tcPr>
          <w:p w14:paraId="6ADC6F3E"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83.000,00</w:t>
            </w:r>
          </w:p>
        </w:tc>
        <w:tc>
          <w:tcPr>
            <w:tcW w:w="1417" w:type="dxa"/>
            <w:tcBorders>
              <w:top w:val="nil"/>
              <w:left w:val="nil"/>
              <w:bottom w:val="nil"/>
              <w:right w:val="nil"/>
            </w:tcBorders>
            <w:shd w:val="clear" w:color="000000" w:fill="CCCCFF"/>
            <w:noWrap/>
            <w:vAlign w:val="bottom"/>
            <w:hideMark/>
          </w:tcPr>
          <w:p w14:paraId="25A49470"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30.975,55</w:t>
            </w:r>
          </w:p>
        </w:tc>
        <w:tc>
          <w:tcPr>
            <w:tcW w:w="993" w:type="dxa"/>
            <w:tcBorders>
              <w:top w:val="nil"/>
              <w:left w:val="nil"/>
              <w:bottom w:val="nil"/>
              <w:right w:val="nil"/>
            </w:tcBorders>
            <w:shd w:val="clear" w:color="000000" w:fill="CCCCFF"/>
            <w:noWrap/>
            <w:vAlign w:val="bottom"/>
            <w:hideMark/>
          </w:tcPr>
          <w:p w14:paraId="35DF4A5B"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37,32%</w:t>
            </w:r>
          </w:p>
        </w:tc>
      </w:tr>
      <w:tr w:rsidR="006F5620" w:rsidRPr="006F5620" w14:paraId="59670435" w14:textId="77777777" w:rsidTr="00C96B7F">
        <w:trPr>
          <w:trHeight w:val="255"/>
        </w:trPr>
        <w:tc>
          <w:tcPr>
            <w:tcW w:w="1276" w:type="dxa"/>
            <w:tcBorders>
              <w:top w:val="nil"/>
              <w:left w:val="nil"/>
              <w:bottom w:val="nil"/>
              <w:right w:val="nil"/>
            </w:tcBorders>
            <w:shd w:val="clear" w:color="auto" w:fill="auto"/>
            <w:noWrap/>
            <w:vAlign w:val="bottom"/>
            <w:hideMark/>
          </w:tcPr>
          <w:p w14:paraId="3B3B30FB"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422</w:t>
            </w:r>
          </w:p>
        </w:tc>
        <w:tc>
          <w:tcPr>
            <w:tcW w:w="4962" w:type="dxa"/>
            <w:tcBorders>
              <w:top w:val="nil"/>
              <w:left w:val="nil"/>
              <w:bottom w:val="nil"/>
              <w:right w:val="nil"/>
            </w:tcBorders>
            <w:shd w:val="clear" w:color="auto" w:fill="auto"/>
            <w:noWrap/>
            <w:vAlign w:val="bottom"/>
            <w:hideMark/>
          </w:tcPr>
          <w:p w14:paraId="68D2E7FF"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Postrojenja i oprema</w:t>
            </w:r>
          </w:p>
        </w:tc>
        <w:tc>
          <w:tcPr>
            <w:tcW w:w="1559" w:type="dxa"/>
            <w:tcBorders>
              <w:top w:val="nil"/>
              <w:left w:val="nil"/>
              <w:bottom w:val="nil"/>
              <w:right w:val="nil"/>
            </w:tcBorders>
            <w:shd w:val="clear" w:color="auto" w:fill="auto"/>
            <w:noWrap/>
            <w:vAlign w:val="bottom"/>
            <w:hideMark/>
          </w:tcPr>
          <w:p w14:paraId="7E1B012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8.000,00</w:t>
            </w:r>
          </w:p>
        </w:tc>
        <w:tc>
          <w:tcPr>
            <w:tcW w:w="1417" w:type="dxa"/>
            <w:tcBorders>
              <w:top w:val="nil"/>
              <w:left w:val="nil"/>
              <w:bottom w:val="nil"/>
              <w:right w:val="nil"/>
            </w:tcBorders>
            <w:shd w:val="clear" w:color="auto" w:fill="auto"/>
            <w:noWrap/>
            <w:vAlign w:val="bottom"/>
            <w:hideMark/>
          </w:tcPr>
          <w:p w14:paraId="6D08BF2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039A818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10CE5D62" w14:textId="77777777" w:rsidTr="00C96B7F">
        <w:trPr>
          <w:trHeight w:val="255"/>
        </w:trPr>
        <w:tc>
          <w:tcPr>
            <w:tcW w:w="1276" w:type="dxa"/>
            <w:tcBorders>
              <w:top w:val="nil"/>
              <w:left w:val="nil"/>
              <w:bottom w:val="nil"/>
              <w:right w:val="nil"/>
            </w:tcBorders>
            <w:shd w:val="clear" w:color="auto" w:fill="auto"/>
            <w:noWrap/>
            <w:vAlign w:val="bottom"/>
            <w:hideMark/>
          </w:tcPr>
          <w:p w14:paraId="601956FE"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4221</w:t>
            </w:r>
          </w:p>
        </w:tc>
        <w:tc>
          <w:tcPr>
            <w:tcW w:w="4962" w:type="dxa"/>
            <w:tcBorders>
              <w:top w:val="nil"/>
              <w:left w:val="nil"/>
              <w:bottom w:val="nil"/>
              <w:right w:val="nil"/>
            </w:tcBorders>
            <w:shd w:val="clear" w:color="auto" w:fill="auto"/>
            <w:noWrap/>
            <w:vAlign w:val="bottom"/>
            <w:hideMark/>
          </w:tcPr>
          <w:p w14:paraId="472B4423"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Uredska oprema i namještaj</w:t>
            </w:r>
          </w:p>
        </w:tc>
        <w:tc>
          <w:tcPr>
            <w:tcW w:w="1559" w:type="dxa"/>
            <w:tcBorders>
              <w:top w:val="nil"/>
              <w:left w:val="nil"/>
              <w:bottom w:val="nil"/>
              <w:right w:val="nil"/>
            </w:tcBorders>
            <w:shd w:val="clear" w:color="auto" w:fill="auto"/>
            <w:noWrap/>
            <w:vAlign w:val="bottom"/>
            <w:hideMark/>
          </w:tcPr>
          <w:p w14:paraId="61E1C1D6"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2CD627C1"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2EBFD801"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323321CF" w14:textId="77777777" w:rsidTr="00C96B7F">
        <w:trPr>
          <w:trHeight w:val="255"/>
        </w:trPr>
        <w:tc>
          <w:tcPr>
            <w:tcW w:w="1276" w:type="dxa"/>
            <w:tcBorders>
              <w:top w:val="nil"/>
              <w:left w:val="nil"/>
              <w:bottom w:val="nil"/>
              <w:right w:val="nil"/>
            </w:tcBorders>
            <w:shd w:val="clear" w:color="auto" w:fill="auto"/>
            <w:noWrap/>
            <w:vAlign w:val="bottom"/>
            <w:hideMark/>
          </w:tcPr>
          <w:p w14:paraId="57E122DC"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424</w:t>
            </w:r>
          </w:p>
        </w:tc>
        <w:tc>
          <w:tcPr>
            <w:tcW w:w="4962" w:type="dxa"/>
            <w:tcBorders>
              <w:top w:val="nil"/>
              <w:left w:val="nil"/>
              <w:bottom w:val="nil"/>
              <w:right w:val="nil"/>
            </w:tcBorders>
            <w:shd w:val="clear" w:color="auto" w:fill="auto"/>
            <w:noWrap/>
            <w:vAlign w:val="bottom"/>
            <w:hideMark/>
          </w:tcPr>
          <w:p w14:paraId="73033CD7"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Knjige, umjetnička djela i ostale izložbene vrijednosti</w:t>
            </w:r>
          </w:p>
        </w:tc>
        <w:tc>
          <w:tcPr>
            <w:tcW w:w="1559" w:type="dxa"/>
            <w:tcBorders>
              <w:top w:val="nil"/>
              <w:left w:val="nil"/>
              <w:bottom w:val="nil"/>
              <w:right w:val="nil"/>
            </w:tcBorders>
            <w:shd w:val="clear" w:color="auto" w:fill="auto"/>
            <w:noWrap/>
            <w:vAlign w:val="bottom"/>
            <w:hideMark/>
          </w:tcPr>
          <w:p w14:paraId="5E420C0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75.000,00</w:t>
            </w:r>
          </w:p>
        </w:tc>
        <w:tc>
          <w:tcPr>
            <w:tcW w:w="1417" w:type="dxa"/>
            <w:tcBorders>
              <w:top w:val="nil"/>
              <w:left w:val="nil"/>
              <w:bottom w:val="nil"/>
              <w:right w:val="nil"/>
            </w:tcBorders>
            <w:shd w:val="clear" w:color="auto" w:fill="auto"/>
            <w:noWrap/>
            <w:vAlign w:val="bottom"/>
            <w:hideMark/>
          </w:tcPr>
          <w:p w14:paraId="26D42F3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30.975,55</w:t>
            </w:r>
          </w:p>
        </w:tc>
        <w:tc>
          <w:tcPr>
            <w:tcW w:w="993" w:type="dxa"/>
            <w:tcBorders>
              <w:top w:val="nil"/>
              <w:left w:val="nil"/>
              <w:bottom w:val="nil"/>
              <w:right w:val="nil"/>
            </w:tcBorders>
            <w:shd w:val="clear" w:color="auto" w:fill="auto"/>
            <w:noWrap/>
            <w:vAlign w:val="bottom"/>
            <w:hideMark/>
          </w:tcPr>
          <w:p w14:paraId="35239C6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41,30%</w:t>
            </w:r>
          </w:p>
        </w:tc>
      </w:tr>
      <w:tr w:rsidR="006F5620" w:rsidRPr="006F5620" w14:paraId="0A03B818" w14:textId="77777777" w:rsidTr="00C96B7F">
        <w:trPr>
          <w:trHeight w:val="255"/>
        </w:trPr>
        <w:tc>
          <w:tcPr>
            <w:tcW w:w="1276" w:type="dxa"/>
            <w:tcBorders>
              <w:top w:val="nil"/>
              <w:left w:val="nil"/>
              <w:bottom w:val="nil"/>
              <w:right w:val="nil"/>
            </w:tcBorders>
            <w:shd w:val="clear" w:color="auto" w:fill="auto"/>
            <w:noWrap/>
            <w:vAlign w:val="bottom"/>
            <w:hideMark/>
          </w:tcPr>
          <w:p w14:paraId="6EA4E39A"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4241</w:t>
            </w:r>
          </w:p>
        </w:tc>
        <w:tc>
          <w:tcPr>
            <w:tcW w:w="4962" w:type="dxa"/>
            <w:tcBorders>
              <w:top w:val="nil"/>
              <w:left w:val="nil"/>
              <w:bottom w:val="nil"/>
              <w:right w:val="nil"/>
            </w:tcBorders>
            <w:shd w:val="clear" w:color="auto" w:fill="auto"/>
            <w:noWrap/>
            <w:vAlign w:val="bottom"/>
            <w:hideMark/>
          </w:tcPr>
          <w:p w14:paraId="46BC903E"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Knjige</w:t>
            </w:r>
          </w:p>
        </w:tc>
        <w:tc>
          <w:tcPr>
            <w:tcW w:w="1559" w:type="dxa"/>
            <w:tcBorders>
              <w:top w:val="nil"/>
              <w:left w:val="nil"/>
              <w:bottom w:val="nil"/>
              <w:right w:val="nil"/>
            </w:tcBorders>
            <w:shd w:val="clear" w:color="auto" w:fill="auto"/>
            <w:noWrap/>
            <w:vAlign w:val="bottom"/>
            <w:hideMark/>
          </w:tcPr>
          <w:p w14:paraId="4AF679C2"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6CA9DC25"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30.975,55</w:t>
            </w:r>
          </w:p>
        </w:tc>
        <w:tc>
          <w:tcPr>
            <w:tcW w:w="993" w:type="dxa"/>
            <w:tcBorders>
              <w:top w:val="nil"/>
              <w:left w:val="nil"/>
              <w:bottom w:val="nil"/>
              <w:right w:val="nil"/>
            </w:tcBorders>
            <w:shd w:val="clear" w:color="auto" w:fill="auto"/>
            <w:noWrap/>
            <w:vAlign w:val="bottom"/>
            <w:hideMark/>
          </w:tcPr>
          <w:p w14:paraId="4B6F5B05"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29348058" w14:textId="77777777" w:rsidTr="00C96B7F">
        <w:trPr>
          <w:trHeight w:val="255"/>
        </w:trPr>
        <w:tc>
          <w:tcPr>
            <w:tcW w:w="1276" w:type="dxa"/>
            <w:tcBorders>
              <w:top w:val="nil"/>
              <w:left w:val="nil"/>
              <w:bottom w:val="nil"/>
              <w:right w:val="nil"/>
            </w:tcBorders>
            <w:shd w:val="clear" w:color="000000" w:fill="FFFF99"/>
            <w:noWrap/>
            <w:vAlign w:val="bottom"/>
            <w:hideMark/>
          </w:tcPr>
          <w:p w14:paraId="4BBA2C10"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T202503</w:t>
            </w:r>
          </w:p>
        </w:tc>
        <w:tc>
          <w:tcPr>
            <w:tcW w:w="4962" w:type="dxa"/>
            <w:tcBorders>
              <w:top w:val="nil"/>
              <w:left w:val="nil"/>
              <w:bottom w:val="nil"/>
              <w:right w:val="nil"/>
            </w:tcBorders>
            <w:shd w:val="clear" w:color="000000" w:fill="FFFF99"/>
            <w:noWrap/>
            <w:vAlign w:val="bottom"/>
            <w:hideMark/>
          </w:tcPr>
          <w:p w14:paraId="40393642"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Tekući projekt: Predavanja, književne večeri, radionice, tribine</w:t>
            </w:r>
          </w:p>
        </w:tc>
        <w:tc>
          <w:tcPr>
            <w:tcW w:w="1559" w:type="dxa"/>
            <w:tcBorders>
              <w:top w:val="nil"/>
              <w:left w:val="nil"/>
              <w:bottom w:val="nil"/>
              <w:right w:val="nil"/>
            </w:tcBorders>
            <w:shd w:val="clear" w:color="000000" w:fill="FFFF99"/>
            <w:noWrap/>
            <w:vAlign w:val="bottom"/>
            <w:hideMark/>
          </w:tcPr>
          <w:p w14:paraId="6DE350A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14.000,00</w:t>
            </w:r>
          </w:p>
        </w:tc>
        <w:tc>
          <w:tcPr>
            <w:tcW w:w="1417" w:type="dxa"/>
            <w:tcBorders>
              <w:top w:val="nil"/>
              <w:left w:val="nil"/>
              <w:bottom w:val="nil"/>
              <w:right w:val="nil"/>
            </w:tcBorders>
            <w:shd w:val="clear" w:color="000000" w:fill="FFFF99"/>
            <w:noWrap/>
            <w:vAlign w:val="bottom"/>
            <w:hideMark/>
          </w:tcPr>
          <w:p w14:paraId="4499E5D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1.874,07</w:t>
            </w:r>
          </w:p>
        </w:tc>
        <w:tc>
          <w:tcPr>
            <w:tcW w:w="993" w:type="dxa"/>
            <w:tcBorders>
              <w:top w:val="nil"/>
              <w:left w:val="nil"/>
              <w:bottom w:val="nil"/>
              <w:right w:val="nil"/>
            </w:tcBorders>
            <w:shd w:val="clear" w:color="000000" w:fill="FFFF99"/>
            <w:noWrap/>
            <w:vAlign w:val="bottom"/>
            <w:hideMark/>
          </w:tcPr>
          <w:p w14:paraId="5F144F5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13,39%</w:t>
            </w:r>
          </w:p>
        </w:tc>
      </w:tr>
      <w:tr w:rsidR="006F5620" w:rsidRPr="006F5620" w14:paraId="672BDB24"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5E2C6B3C"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3. VLASTITI PRIHODI</w:t>
            </w:r>
          </w:p>
        </w:tc>
        <w:tc>
          <w:tcPr>
            <w:tcW w:w="1559" w:type="dxa"/>
            <w:tcBorders>
              <w:top w:val="nil"/>
              <w:left w:val="nil"/>
              <w:bottom w:val="nil"/>
              <w:right w:val="nil"/>
            </w:tcBorders>
            <w:shd w:val="clear" w:color="000000" w:fill="CCCCFF"/>
            <w:noWrap/>
            <w:vAlign w:val="bottom"/>
            <w:hideMark/>
          </w:tcPr>
          <w:p w14:paraId="691AD0A2"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4.000,00</w:t>
            </w:r>
          </w:p>
        </w:tc>
        <w:tc>
          <w:tcPr>
            <w:tcW w:w="1417" w:type="dxa"/>
            <w:tcBorders>
              <w:top w:val="nil"/>
              <w:left w:val="nil"/>
              <w:bottom w:val="nil"/>
              <w:right w:val="nil"/>
            </w:tcBorders>
            <w:shd w:val="clear" w:color="000000" w:fill="CCCCFF"/>
            <w:noWrap/>
            <w:vAlign w:val="bottom"/>
            <w:hideMark/>
          </w:tcPr>
          <w:p w14:paraId="44C2D003"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1.874,07</w:t>
            </w:r>
          </w:p>
        </w:tc>
        <w:tc>
          <w:tcPr>
            <w:tcW w:w="993" w:type="dxa"/>
            <w:tcBorders>
              <w:top w:val="nil"/>
              <w:left w:val="nil"/>
              <w:bottom w:val="nil"/>
              <w:right w:val="nil"/>
            </w:tcBorders>
            <w:shd w:val="clear" w:color="000000" w:fill="CCCCFF"/>
            <w:noWrap/>
            <w:vAlign w:val="bottom"/>
            <w:hideMark/>
          </w:tcPr>
          <w:p w14:paraId="00B2D1EB"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46,85%</w:t>
            </w:r>
          </w:p>
        </w:tc>
      </w:tr>
      <w:tr w:rsidR="006F5620" w:rsidRPr="006F5620" w14:paraId="7A309494" w14:textId="77777777" w:rsidTr="00C96B7F">
        <w:trPr>
          <w:trHeight w:val="255"/>
        </w:trPr>
        <w:tc>
          <w:tcPr>
            <w:tcW w:w="1276" w:type="dxa"/>
            <w:tcBorders>
              <w:top w:val="nil"/>
              <w:left w:val="nil"/>
              <w:bottom w:val="nil"/>
              <w:right w:val="nil"/>
            </w:tcBorders>
            <w:shd w:val="clear" w:color="auto" w:fill="auto"/>
            <w:noWrap/>
            <w:vAlign w:val="bottom"/>
            <w:hideMark/>
          </w:tcPr>
          <w:p w14:paraId="1882EBD1"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719D79E7"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415A8FF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3.000,00</w:t>
            </w:r>
          </w:p>
        </w:tc>
        <w:tc>
          <w:tcPr>
            <w:tcW w:w="1417" w:type="dxa"/>
            <w:tcBorders>
              <w:top w:val="nil"/>
              <w:left w:val="nil"/>
              <w:bottom w:val="nil"/>
              <w:right w:val="nil"/>
            </w:tcBorders>
            <w:shd w:val="clear" w:color="auto" w:fill="auto"/>
            <w:noWrap/>
            <w:vAlign w:val="bottom"/>
            <w:hideMark/>
          </w:tcPr>
          <w:p w14:paraId="4A52237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1.250,00</w:t>
            </w:r>
          </w:p>
        </w:tc>
        <w:tc>
          <w:tcPr>
            <w:tcW w:w="993" w:type="dxa"/>
            <w:tcBorders>
              <w:top w:val="nil"/>
              <w:left w:val="nil"/>
              <w:bottom w:val="nil"/>
              <w:right w:val="nil"/>
            </w:tcBorders>
            <w:shd w:val="clear" w:color="auto" w:fill="auto"/>
            <w:noWrap/>
            <w:vAlign w:val="bottom"/>
            <w:hideMark/>
          </w:tcPr>
          <w:p w14:paraId="4C2673A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41,67%</w:t>
            </w:r>
          </w:p>
        </w:tc>
      </w:tr>
      <w:tr w:rsidR="006F5620" w:rsidRPr="006F5620" w14:paraId="32D69B62" w14:textId="77777777" w:rsidTr="00C96B7F">
        <w:trPr>
          <w:trHeight w:val="255"/>
        </w:trPr>
        <w:tc>
          <w:tcPr>
            <w:tcW w:w="1276" w:type="dxa"/>
            <w:tcBorders>
              <w:top w:val="nil"/>
              <w:left w:val="nil"/>
              <w:bottom w:val="nil"/>
              <w:right w:val="nil"/>
            </w:tcBorders>
            <w:shd w:val="clear" w:color="auto" w:fill="auto"/>
            <w:noWrap/>
            <w:vAlign w:val="bottom"/>
            <w:hideMark/>
          </w:tcPr>
          <w:p w14:paraId="34C0DEB6"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3237</w:t>
            </w:r>
          </w:p>
        </w:tc>
        <w:tc>
          <w:tcPr>
            <w:tcW w:w="4962" w:type="dxa"/>
            <w:tcBorders>
              <w:top w:val="nil"/>
              <w:left w:val="nil"/>
              <w:bottom w:val="nil"/>
              <w:right w:val="nil"/>
            </w:tcBorders>
            <w:shd w:val="clear" w:color="auto" w:fill="auto"/>
            <w:noWrap/>
            <w:vAlign w:val="bottom"/>
            <w:hideMark/>
          </w:tcPr>
          <w:p w14:paraId="662CCA26"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Intelektualne i osobne usluge</w:t>
            </w:r>
          </w:p>
        </w:tc>
        <w:tc>
          <w:tcPr>
            <w:tcW w:w="1559" w:type="dxa"/>
            <w:tcBorders>
              <w:top w:val="nil"/>
              <w:left w:val="nil"/>
              <w:bottom w:val="nil"/>
              <w:right w:val="nil"/>
            </w:tcBorders>
            <w:shd w:val="clear" w:color="auto" w:fill="auto"/>
            <w:noWrap/>
            <w:vAlign w:val="bottom"/>
            <w:hideMark/>
          </w:tcPr>
          <w:p w14:paraId="5F54126F"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3754051D"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1.250,00</w:t>
            </w:r>
          </w:p>
        </w:tc>
        <w:tc>
          <w:tcPr>
            <w:tcW w:w="993" w:type="dxa"/>
            <w:tcBorders>
              <w:top w:val="nil"/>
              <w:left w:val="nil"/>
              <w:bottom w:val="nil"/>
              <w:right w:val="nil"/>
            </w:tcBorders>
            <w:shd w:val="clear" w:color="auto" w:fill="auto"/>
            <w:noWrap/>
            <w:vAlign w:val="bottom"/>
            <w:hideMark/>
          </w:tcPr>
          <w:p w14:paraId="2D550CBE"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07E7D3E0" w14:textId="77777777" w:rsidTr="00C96B7F">
        <w:trPr>
          <w:trHeight w:val="255"/>
        </w:trPr>
        <w:tc>
          <w:tcPr>
            <w:tcW w:w="1276" w:type="dxa"/>
            <w:tcBorders>
              <w:top w:val="nil"/>
              <w:left w:val="nil"/>
              <w:bottom w:val="nil"/>
              <w:right w:val="nil"/>
            </w:tcBorders>
            <w:shd w:val="clear" w:color="auto" w:fill="auto"/>
            <w:noWrap/>
            <w:vAlign w:val="bottom"/>
            <w:hideMark/>
          </w:tcPr>
          <w:p w14:paraId="6E13C794"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324</w:t>
            </w:r>
          </w:p>
        </w:tc>
        <w:tc>
          <w:tcPr>
            <w:tcW w:w="4962" w:type="dxa"/>
            <w:tcBorders>
              <w:top w:val="nil"/>
              <w:left w:val="nil"/>
              <w:bottom w:val="nil"/>
              <w:right w:val="nil"/>
            </w:tcBorders>
            <w:shd w:val="clear" w:color="auto" w:fill="auto"/>
            <w:noWrap/>
            <w:vAlign w:val="bottom"/>
            <w:hideMark/>
          </w:tcPr>
          <w:p w14:paraId="07DC75D3"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Naknade troškova osobama izvan radnog odnosa</w:t>
            </w:r>
          </w:p>
        </w:tc>
        <w:tc>
          <w:tcPr>
            <w:tcW w:w="1559" w:type="dxa"/>
            <w:tcBorders>
              <w:top w:val="nil"/>
              <w:left w:val="nil"/>
              <w:bottom w:val="nil"/>
              <w:right w:val="nil"/>
            </w:tcBorders>
            <w:shd w:val="clear" w:color="auto" w:fill="auto"/>
            <w:noWrap/>
            <w:vAlign w:val="bottom"/>
            <w:hideMark/>
          </w:tcPr>
          <w:p w14:paraId="2FA0D94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1417" w:type="dxa"/>
            <w:tcBorders>
              <w:top w:val="nil"/>
              <w:left w:val="nil"/>
              <w:bottom w:val="nil"/>
              <w:right w:val="nil"/>
            </w:tcBorders>
            <w:shd w:val="clear" w:color="auto" w:fill="auto"/>
            <w:noWrap/>
            <w:vAlign w:val="bottom"/>
            <w:hideMark/>
          </w:tcPr>
          <w:p w14:paraId="48BC200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336,00</w:t>
            </w:r>
          </w:p>
        </w:tc>
        <w:tc>
          <w:tcPr>
            <w:tcW w:w="993" w:type="dxa"/>
            <w:tcBorders>
              <w:top w:val="nil"/>
              <w:left w:val="nil"/>
              <w:bottom w:val="nil"/>
              <w:right w:val="nil"/>
            </w:tcBorders>
            <w:shd w:val="clear" w:color="auto" w:fill="auto"/>
            <w:noWrap/>
            <w:vAlign w:val="bottom"/>
            <w:hideMark/>
          </w:tcPr>
          <w:p w14:paraId="742699D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p>
        </w:tc>
      </w:tr>
      <w:tr w:rsidR="006F5620" w:rsidRPr="006F5620" w14:paraId="3E600896" w14:textId="77777777" w:rsidTr="00C96B7F">
        <w:trPr>
          <w:trHeight w:val="255"/>
        </w:trPr>
        <w:tc>
          <w:tcPr>
            <w:tcW w:w="1276" w:type="dxa"/>
            <w:tcBorders>
              <w:top w:val="nil"/>
              <w:left w:val="nil"/>
              <w:bottom w:val="nil"/>
              <w:right w:val="nil"/>
            </w:tcBorders>
            <w:shd w:val="clear" w:color="auto" w:fill="auto"/>
            <w:noWrap/>
            <w:vAlign w:val="bottom"/>
            <w:hideMark/>
          </w:tcPr>
          <w:p w14:paraId="63B7F00B"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3241</w:t>
            </w:r>
          </w:p>
        </w:tc>
        <w:tc>
          <w:tcPr>
            <w:tcW w:w="4962" w:type="dxa"/>
            <w:tcBorders>
              <w:top w:val="nil"/>
              <w:left w:val="nil"/>
              <w:bottom w:val="nil"/>
              <w:right w:val="nil"/>
            </w:tcBorders>
            <w:shd w:val="clear" w:color="auto" w:fill="auto"/>
            <w:noWrap/>
            <w:vAlign w:val="bottom"/>
            <w:hideMark/>
          </w:tcPr>
          <w:p w14:paraId="2280D4A1"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Naknade troškova osobama izvan radnog odnosa</w:t>
            </w:r>
          </w:p>
        </w:tc>
        <w:tc>
          <w:tcPr>
            <w:tcW w:w="1559" w:type="dxa"/>
            <w:tcBorders>
              <w:top w:val="nil"/>
              <w:left w:val="nil"/>
              <w:bottom w:val="nil"/>
              <w:right w:val="nil"/>
            </w:tcBorders>
            <w:shd w:val="clear" w:color="auto" w:fill="auto"/>
            <w:noWrap/>
            <w:vAlign w:val="bottom"/>
            <w:hideMark/>
          </w:tcPr>
          <w:p w14:paraId="4369D6EA"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4E66B236"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336,00</w:t>
            </w:r>
          </w:p>
        </w:tc>
        <w:tc>
          <w:tcPr>
            <w:tcW w:w="993" w:type="dxa"/>
            <w:tcBorders>
              <w:top w:val="nil"/>
              <w:left w:val="nil"/>
              <w:bottom w:val="nil"/>
              <w:right w:val="nil"/>
            </w:tcBorders>
            <w:shd w:val="clear" w:color="auto" w:fill="auto"/>
            <w:noWrap/>
            <w:vAlign w:val="bottom"/>
            <w:hideMark/>
          </w:tcPr>
          <w:p w14:paraId="54CFAE56"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3ADF41B3" w14:textId="77777777" w:rsidTr="00C96B7F">
        <w:trPr>
          <w:trHeight w:val="255"/>
        </w:trPr>
        <w:tc>
          <w:tcPr>
            <w:tcW w:w="1276" w:type="dxa"/>
            <w:tcBorders>
              <w:top w:val="nil"/>
              <w:left w:val="nil"/>
              <w:bottom w:val="nil"/>
              <w:right w:val="nil"/>
            </w:tcBorders>
            <w:shd w:val="clear" w:color="auto" w:fill="auto"/>
            <w:noWrap/>
            <w:vAlign w:val="bottom"/>
            <w:hideMark/>
          </w:tcPr>
          <w:p w14:paraId="05363930"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329</w:t>
            </w:r>
          </w:p>
        </w:tc>
        <w:tc>
          <w:tcPr>
            <w:tcW w:w="4962" w:type="dxa"/>
            <w:tcBorders>
              <w:top w:val="nil"/>
              <w:left w:val="nil"/>
              <w:bottom w:val="nil"/>
              <w:right w:val="nil"/>
            </w:tcBorders>
            <w:shd w:val="clear" w:color="auto" w:fill="auto"/>
            <w:noWrap/>
            <w:vAlign w:val="bottom"/>
            <w:hideMark/>
          </w:tcPr>
          <w:p w14:paraId="0C3C9FFC"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Ostali nespomenuti rashodi poslovanja</w:t>
            </w:r>
          </w:p>
        </w:tc>
        <w:tc>
          <w:tcPr>
            <w:tcW w:w="1559" w:type="dxa"/>
            <w:tcBorders>
              <w:top w:val="nil"/>
              <w:left w:val="nil"/>
              <w:bottom w:val="nil"/>
              <w:right w:val="nil"/>
            </w:tcBorders>
            <w:shd w:val="clear" w:color="auto" w:fill="auto"/>
            <w:noWrap/>
            <w:vAlign w:val="bottom"/>
            <w:hideMark/>
          </w:tcPr>
          <w:p w14:paraId="0CD24D3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1.000,00</w:t>
            </w:r>
          </w:p>
        </w:tc>
        <w:tc>
          <w:tcPr>
            <w:tcW w:w="1417" w:type="dxa"/>
            <w:tcBorders>
              <w:top w:val="nil"/>
              <w:left w:val="nil"/>
              <w:bottom w:val="nil"/>
              <w:right w:val="nil"/>
            </w:tcBorders>
            <w:shd w:val="clear" w:color="auto" w:fill="auto"/>
            <w:noWrap/>
            <w:vAlign w:val="bottom"/>
            <w:hideMark/>
          </w:tcPr>
          <w:p w14:paraId="7AE8A8B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288,07</w:t>
            </w:r>
          </w:p>
        </w:tc>
        <w:tc>
          <w:tcPr>
            <w:tcW w:w="993" w:type="dxa"/>
            <w:tcBorders>
              <w:top w:val="nil"/>
              <w:left w:val="nil"/>
              <w:bottom w:val="nil"/>
              <w:right w:val="nil"/>
            </w:tcBorders>
            <w:shd w:val="clear" w:color="auto" w:fill="auto"/>
            <w:noWrap/>
            <w:vAlign w:val="bottom"/>
            <w:hideMark/>
          </w:tcPr>
          <w:p w14:paraId="4A9E6D9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28,81%</w:t>
            </w:r>
          </w:p>
        </w:tc>
      </w:tr>
      <w:tr w:rsidR="006F5620" w:rsidRPr="006F5620" w14:paraId="72DB7376" w14:textId="77777777" w:rsidTr="00C96B7F">
        <w:trPr>
          <w:trHeight w:val="255"/>
        </w:trPr>
        <w:tc>
          <w:tcPr>
            <w:tcW w:w="1276" w:type="dxa"/>
            <w:tcBorders>
              <w:top w:val="nil"/>
              <w:left w:val="nil"/>
              <w:bottom w:val="nil"/>
              <w:right w:val="nil"/>
            </w:tcBorders>
            <w:shd w:val="clear" w:color="auto" w:fill="auto"/>
            <w:noWrap/>
            <w:vAlign w:val="bottom"/>
            <w:hideMark/>
          </w:tcPr>
          <w:p w14:paraId="21E855EF"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3293</w:t>
            </w:r>
          </w:p>
        </w:tc>
        <w:tc>
          <w:tcPr>
            <w:tcW w:w="4962" w:type="dxa"/>
            <w:tcBorders>
              <w:top w:val="nil"/>
              <w:left w:val="nil"/>
              <w:bottom w:val="nil"/>
              <w:right w:val="nil"/>
            </w:tcBorders>
            <w:shd w:val="clear" w:color="auto" w:fill="auto"/>
            <w:noWrap/>
            <w:vAlign w:val="bottom"/>
            <w:hideMark/>
          </w:tcPr>
          <w:p w14:paraId="6935667F"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Reprezentacija</w:t>
            </w:r>
          </w:p>
        </w:tc>
        <w:tc>
          <w:tcPr>
            <w:tcW w:w="1559" w:type="dxa"/>
            <w:tcBorders>
              <w:top w:val="nil"/>
              <w:left w:val="nil"/>
              <w:bottom w:val="nil"/>
              <w:right w:val="nil"/>
            </w:tcBorders>
            <w:shd w:val="clear" w:color="auto" w:fill="auto"/>
            <w:noWrap/>
            <w:vAlign w:val="bottom"/>
            <w:hideMark/>
          </w:tcPr>
          <w:p w14:paraId="40AA0A93"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56648D95"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288,07</w:t>
            </w:r>
          </w:p>
        </w:tc>
        <w:tc>
          <w:tcPr>
            <w:tcW w:w="993" w:type="dxa"/>
            <w:tcBorders>
              <w:top w:val="nil"/>
              <w:left w:val="nil"/>
              <w:bottom w:val="nil"/>
              <w:right w:val="nil"/>
            </w:tcBorders>
            <w:shd w:val="clear" w:color="auto" w:fill="auto"/>
            <w:noWrap/>
            <w:vAlign w:val="bottom"/>
            <w:hideMark/>
          </w:tcPr>
          <w:p w14:paraId="6A986159"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7EBB0249"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67E977CA"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5. POMOĆI</w:t>
            </w:r>
          </w:p>
        </w:tc>
        <w:tc>
          <w:tcPr>
            <w:tcW w:w="1559" w:type="dxa"/>
            <w:tcBorders>
              <w:top w:val="nil"/>
              <w:left w:val="nil"/>
              <w:bottom w:val="nil"/>
              <w:right w:val="nil"/>
            </w:tcBorders>
            <w:shd w:val="clear" w:color="000000" w:fill="CCCCFF"/>
            <w:noWrap/>
            <w:vAlign w:val="bottom"/>
            <w:hideMark/>
          </w:tcPr>
          <w:p w14:paraId="02A57F64"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10.000,00</w:t>
            </w:r>
          </w:p>
        </w:tc>
        <w:tc>
          <w:tcPr>
            <w:tcW w:w="1417" w:type="dxa"/>
            <w:tcBorders>
              <w:top w:val="nil"/>
              <w:left w:val="nil"/>
              <w:bottom w:val="nil"/>
              <w:right w:val="nil"/>
            </w:tcBorders>
            <w:shd w:val="clear" w:color="000000" w:fill="CCCCFF"/>
            <w:noWrap/>
            <w:vAlign w:val="bottom"/>
            <w:hideMark/>
          </w:tcPr>
          <w:p w14:paraId="2214CE3C"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c>
          <w:tcPr>
            <w:tcW w:w="993" w:type="dxa"/>
            <w:tcBorders>
              <w:top w:val="nil"/>
              <w:left w:val="nil"/>
              <w:bottom w:val="nil"/>
              <w:right w:val="nil"/>
            </w:tcBorders>
            <w:shd w:val="clear" w:color="000000" w:fill="CCCCFF"/>
            <w:noWrap/>
            <w:vAlign w:val="bottom"/>
            <w:hideMark/>
          </w:tcPr>
          <w:p w14:paraId="1338A267"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r>
      <w:tr w:rsidR="006F5620" w:rsidRPr="006F5620" w14:paraId="03A36458" w14:textId="77777777" w:rsidTr="00C96B7F">
        <w:trPr>
          <w:trHeight w:val="255"/>
        </w:trPr>
        <w:tc>
          <w:tcPr>
            <w:tcW w:w="1276" w:type="dxa"/>
            <w:tcBorders>
              <w:top w:val="nil"/>
              <w:left w:val="nil"/>
              <w:bottom w:val="nil"/>
              <w:right w:val="nil"/>
            </w:tcBorders>
            <w:shd w:val="clear" w:color="auto" w:fill="auto"/>
            <w:noWrap/>
            <w:vAlign w:val="bottom"/>
            <w:hideMark/>
          </w:tcPr>
          <w:p w14:paraId="6753A58D"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0F02F5F5"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7FA2626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10.000,00</w:t>
            </w:r>
          </w:p>
        </w:tc>
        <w:tc>
          <w:tcPr>
            <w:tcW w:w="1417" w:type="dxa"/>
            <w:tcBorders>
              <w:top w:val="nil"/>
              <w:left w:val="nil"/>
              <w:bottom w:val="nil"/>
              <w:right w:val="nil"/>
            </w:tcBorders>
            <w:shd w:val="clear" w:color="auto" w:fill="auto"/>
            <w:noWrap/>
            <w:vAlign w:val="bottom"/>
            <w:hideMark/>
          </w:tcPr>
          <w:p w14:paraId="13A64F0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6E31B2C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65F2DF22" w14:textId="77777777" w:rsidTr="00C96B7F">
        <w:trPr>
          <w:trHeight w:val="255"/>
        </w:trPr>
        <w:tc>
          <w:tcPr>
            <w:tcW w:w="1276" w:type="dxa"/>
            <w:tcBorders>
              <w:top w:val="nil"/>
              <w:left w:val="nil"/>
              <w:bottom w:val="nil"/>
              <w:right w:val="nil"/>
            </w:tcBorders>
            <w:shd w:val="clear" w:color="auto" w:fill="auto"/>
            <w:noWrap/>
            <w:vAlign w:val="bottom"/>
            <w:hideMark/>
          </w:tcPr>
          <w:p w14:paraId="2E4D295C"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3237</w:t>
            </w:r>
          </w:p>
        </w:tc>
        <w:tc>
          <w:tcPr>
            <w:tcW w:w="4962" w:type="dxa"/>
            <w:tcBorders>
              <w:top w:val="nil"/>
              <w:left w:val="nil"/>
              <w:bottom w:val="nil"/>
              <w:right w:val="nil"/>
            </w:tcBorders>
            <w:shd w:val="clear" w:color="auto" w:fill="auto"/>
            <w:noWrap/>
            <w:vAlign w:val="bottom"/>
            <w:hideMark/>
          </w:tcPr>
          <w:p w14:paraId="61387A66"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Intelektualne i osobne usluge</w:t>
            </w:r>
          </w:p>
        </w:tc>
        <w:tc>
          <w:tcPr>
            <w:tcW w:w="1559" w:type="dxa"/>
            <w:tcBorders>
              <w:top w:val="nil"/>
              <w:left w:val="nil"/>
              <w:bottom w:val="nil"/>
              <w:right w:val="nil"/>
            </w:tcBorders>
            <w:shd w:val="clear" w:color="auto" w:fill="auto"/>
            <w:noWrap/>
            <w:vAlign w:val="bottom"/>
            <w:hideMark/>
          </w:tcPr>
          <w:p w14:paraId="4EBC7BF0"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2FEB7AB5"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77CF4765"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6FA3FAFE" w14:textId="77777777" w:rsidTr="00C96B7F">
        <w:trPr>
          <w:trHeight w:val="255"/>
        </w:trPr>
        <w:tc>
          <w:tcPr>
            <w:tcW w:w="1276" w:type="dxa"/>
            <w:tcBorders>
              <w:top w:val="nil"/>
              <w:left w:val="nil"/>
              <w:bottom w:val="nil"/>
              <w:right w:val="nil"/>
            </w:tcBorders>
            <w:shd w:val="clear" w:color="000000" w:fill="FFFF99"/>
            <w:noWrap/>
            <w:vAlign w:val="bottom"/>
            <w:hideMark/>
          </w:tcPr>
          <w:p w14:paraId="3166F57E"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T202504</w:t>
            </w:r>
          </w:p>
        </w:tc>
        <w:tc>
          <w:tcPr>
            <w:tcW w:w="4962" w:type="dxa"/>
            <w:tcBorders>
              <w:top w:val="nil"/>
              <w:left w:val="nil"/>
              <w:bottom w:val="nil"/>
              <w:right w:val="nil"/>
            </w:tcBorders>
            <w:shd w:val="clear" w:color="000000" w:fill="FFFF99"/>
            <w:noWrap/>
            <w:vAlign w:val="bottom"/>
            <w:hideMark/>
          </w:tcPr>
          <w:p w14:paraId="55E4A9F4"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Tekući projekt: Obilježavanje obljetnice knjižnice</w:t>
            </w:r>
          </w:p>
        </w:tc>
        <w:tc>
          <w:tcPr>
            <w:tcW w:w="1559" w:type="dxa"/>
            <w:tcBorders>
              <w:top w:val="nil"/>
              <w:left w:val="nil"/>
              <w:bottom w:val="nil"/>
              <w:right w:val="nil"/>
            </w:tcBorders>
            <w:shd w:val="clear" w:color="000000" w:fill="FFFF99"/>
            <w:noWrap/>
            <w:vAlign w:val="bottom"/>
            <w:hideMark/>
          </w:tcPr>
          <w:p w14:paraId="4058E4E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40.000,00</w:t>
            </w:r>
          </w:p>
        </w:tc>
        <w:tc>
          <w:tcPr>
            <w:tcW w:w="1417" w:type="dxa"/>
            <w:tcBorders>
              <w:top w:val="nil"/>
              <w:left w:val="nil"/>
              <w:bottom w:val="nil"/>
              <w:right w:val="nil"/>
            </w:tcBorders>
            <w:shd w:val="clear" w:color="000000" w:fill="FFFF99"/>
            <w:noWrap/>
            <w:vAlign w:val="bottom"/>
            <w:hideMark/>
          </w:tcPr>
          <w:p w14:paraId="2D528E5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2.000,00</w:t>
            </w:r>
          </w:p>
        </w:tc>
        <w:tc>
          <w:tcPr>
            <w:tcW w:w="993" w:type="dxa"/>
            <w:tcBorders>
              <w:top w:val="nil"/>
              <w:left w:val="nil"/>
              <w:bottom w:val="nil"/>
              <w:right w:val="nil"/>
            </w:tcBorders>
            <w:shd w:val="clear" w:color="000000" w:fill="FFFF99"/>
            <w:noWrap/>
            <w:vAlign w:val="bottom"/>
            <w:hideMark/>
          </w:tcPr>
          <w:p w14:paraId="532C902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5,00%</w:t>
            </w:r>
          </w:p>
        </w:tc>
      </w:tr>
      <w:tr w:rsidR="006F5620" w:rsidRPr="006F5620" w14:paraId="1884DF61"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00E0CAA7"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4ACB1D31"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40.000,00</w:t>
            </w:r>
          </w:p>
        </w:tc>
        <w:tc>
          <w:tcPr>
            <w:tcW w:w="1417" w:type="dxa"/>
            <w:tcBorders>
              <w:top w:val="nil"/>
              <w:left w:val="nil"/>
              <w:bottom w:val="nil"/>
              <w:right w:val="nil"/>
            </w:tcBorders>
            <w:shd w:val="clear" w:color="000000" w:fill="CCCCFF"/>
            <w:noWrap/>
            <w:vAlign w:val="bottom"/>
            <w:hideMark/>
          </w:tcPr>
          <w:p w14:paraId="6D2BC74D"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1.000,00</w:t>
            </w:r>
          </w:p>
        </w:tc>
        <w:tc>
          <w:tcPr>
            <w:tcW w:w="993" w:type="dxa"/>
            <w:tcBorders>
              <w:top w:val="nil"/>
              <w:left w:val="nil"/>
              <w:bottom w:val="nil"/>
              <w:right w:val="nil"/>
            </w:tcBorders>
            <w:shd w:val="clear" w:color="000000" w:fill="CCCCFF"/>
            <w:noWrap/>
            <w:vAlign w:val="bottom"/>
            <w:hideMark/>
          </w:tcPr>
          <w:p w14:paraId="4389CCDC"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2,50%</w:t>
            </w:r>
          </w:p>
        </w:tc>
      </w:tr>
      <w:tr w:rsidR="006F5620" w:rsidRPr="006F5620" w14:paraId="2CBB92A2" w14:textId="77777777" w:rsidTr="00C96B7F">
        <w:trPr>
          <w:trHeight w:val="255"/>
        </w:trPr>
        <w:tc>
          <w:tcPr>
            <w:tcW w:w="1276" w:type="dxa"/>
            <w:tcBorders>
              <w:top w:val="nil"/>
              <w:left w:val="nil"/>
              <w:bottom w:val="nil"/>
              <w:right w:val="nil"/>
            </w:tcBorders>
            <w:shd w:val="clear" w:color="auto" w:fill="auto"/>
            <w:noWrap/>
            <w:vAlign w:val="bottom"/>
            <w:hideMark/>
          </w:tcPr>
          <w:p w14:paraId="3C7A3C58"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3869C6F9"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4D03117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24.000,00</w:t>
            </w:r>
          </w:p>
        </w:tc>
        <w:tc>
          <w:tcPr>
            <w:tcW w:w="1417" w:type="dxa"/>
            <w:tcBorders>
              <w:top w:val="nil"/>
              <w:left w:val="nil"/>
              <w:bottom w:val="nil"/>
              <w:right w:val="nil"/>
            </w:tcBorders>
            <w:shd w:val="clear" w:color="auto" w:fill="auto"/>
            <w:noWrap/>
            <w:vAlign w:val="bottom"/>
            <w:hideMark/>
          </w:tcPr>
          <w:p w14:paraId="09C2590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1.000,00</w:t>
            </w:r>
          </w:p>
        </w:tc>
        <w:tc>
          <w:tcPr>
            <w:tcW w:w="993" w:type="dxa"/>
            <w:tcBorders>
              <w:top w:val="nil"/>
              <w:left w:val="nil"/>
              <w:bottom w:val="nil"/>
              <w:right w:val="nil"/>
            </w:tcBorders>
            <w:shd w:val="clear" w:color="auto" w:fill="auto"/>
            <w:noWrap/>
            <w:vAlign w:val="bottom"/>
            <w:hideMark/>
          </w:tcPr>
          <w:p w14:paraId="7FDF187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4,17%</w:t>
            </w:r>
          </w:p>
        </w:tc>
      </w:tr>
      <w:tr w:rsidR="006F5620" w:rsidRPr="006F5620" w14:paraId="5C095DBA" w14:textId="77777777" w:rsidTr="00C96B7F">
        <w:trPr>
          <w:trHeight w:val="255"/>
        </w:trPr>
        <w:tc>
          <w:tcPr>
            <w:tcW w:w="1276" w:type="dxa"/>
            <w:tcBorders>
              <w:top w:val="nil"/>
              <w:left w:val="nil"/>
              <w:bottom w:val="nil"/>
              <w:right w:val="nil"/>
            </w:tcBorders>
            <w:shd w:val="clear" w:color="auto" w:fill="auto"/>
            <w:noWrap/>
            <w:vAlign w:val="bottom"/>
            <w:hideMark/>
          </w:tcPr>
          <w:p w14:paraId="32F52A3E"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3233</w:t>
            </w:r>
          </w:p>
        </w:tc>
        <w:tc>
          <w:tcPr>
            <w:tcW w:w="4962" w:type="dxa"/>
            <w:tcBorders>
              <w:top w:val="nil"/>
              <w:left w:val="nil"/>
              <w:bottom w:val="nil"/>
              <w:right w:val="nil"/>
            </w:tcBorders>
            <w:shd w:val="clear" w:color="auto" w:fill="auto"/>
            <w:noWrap/>
            <w:vAlign w:val="bottom"/>
            <w:hideMark/>
          </w:tcPr>
          <w:p w14:paraId="02625AC1"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Usluge promidžbe i informiranja</w:t>
            </w:r>
          </w:p>
        </w:tc>
        <w:tc>
          <w:tcPr>
            <w:tcW w:w="1559" w:type="dxa"/>
            <w:tcBorders>
              <w:top w:val="nil"/>
              <w:left w:val="nil"/>
              <w:bottom w:val="nil"/>
              <w:right w:val="nil"/>
            </w:tcBorders>
            <w:shd w:val="clear" w:color="auto" w:fill="auto"/>
            <w:noWrap/>
            <w:vAlign w:val="bottom"/>
            <w:hideMark/>
          </w:tcPr>
          <w:p w14:paraId="12404381"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466A77D8"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7D846AFD"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171BAC7A" w14:textId="77777777" w:rsidTr="00C96B7F">
        <w:trPr>
          <w:trHeight w:val="255"/>
        </w:trPr>
        <w:tc>
          <w:tcPr>
            <w:tcW w:w="1276" w:type="dxa"/>
            <w:tcBorders>
              <w:top w:val="nil"/>
              <w:left w:val="nil"/>
              <w:bottom w:val="nil"/>
              <w:right w:val="nil"/>
            </w:tcBorders>
            <w:shd w:val="clear" w:color="auto" w:fill="auto"/>
            <w:noWrap/>
            <w:vAlign w:val="bottom"/>
            <w:hideMark/>
          </w:tcPr>
          <w:p w14:paraId="6E5D7F1C"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3237</w:t>
            </w:r>
          </w:p>
        </w:tc>
        <w:tc>
          <w:tcPr>
            <w:tcW w:w="4962" w:type="dxa"/>
            <w:tcBorders>
              <w:top w:val="nil"/>
              <w:left w:val="nil"/>
              <w:bottom w:val="nil"/>
              <w:right w:val="nil"/>
            </w:tcBorders>
            <w:shd w:val="clear" w:color="auto" w:fill="auto"/>
            <w:noWrap/>
            <w:vAlign w:val="bottom"/>
            <w:hideMark/>
          </w:tcPr>
          <w:p w14:paraId="13E24D82"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Intelektualne i osobne usluge</w:t>
            </w:r>
          </w:p>
        </w:tc>
        <w:tc>
          <w:tcPr>
            <w:tcW w:w="1559" w:type="dxa"/>
            <w:tcBorders>
              <w:top w:val="nil"/>
              <w:left w:val="nil"/>
              <w:bottom w:val="nil"/>
              <w:right w:val="nil"/>
            </w:tcBorders>
            <w:shd w:val="clear" w:color="auto" w:fill="auto"/>
            <w:noWrap/>
            <w:vAlign w:val="bottom"/>
            <w:hideMark/>
          </w:tcPr>
          <w:p w14:paraId="6BC44346"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6355C678"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1.000,00</w:t>
            </w:r>
          </w:p>
        </w:tc>
        <w:tc>
          <w:tcPr>
            <w:tcW w:w="993" w:type="dxa"/>
            <w:tcBorders>
              <w:top w:val="nil"/>
              <w:left w:val="nil"/>
              <w:bottom w:val="nil"/>
              <w:right w:val="nil"/>
            </w:tcBorders>
            <w:shd w:val="clear" w:color="auto" w:fill="auto"/>
            <w:noWrap/>
            <w:vAlign w:val="bottom"/>
            <w:hideMark/>
          </w:tcPr>
          <w:p w14:paraId="6CABD51D"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755FAFEF" w14:textId="77777777" w:rsidTr="00C96B7F">
        <w:trPr>
          <w:trHeight w:val="255"/>
        </w:trPr>
        <w:tc>
          <w:tcPr>
            <w:tcW w:w="1276" w:type="dxa"/>
            <w:tcBorders>
              <w:top w:val="nil"/>
              <w:left w:val="nil"/>
              <w:bottom w:val="nil"/>
              <w:right w:val="nil"/>
            </w:tcBorders>
            <w:shd w:val="clear" w:color="auto" w:fill="auto"/>
            <w:noWrap/>
            <w:vAlign w:val="bottom"/>
            <w:hideMark/>
          </w:tcPr>
          <w:p w14:paraId="1BB49060"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329</w:t>
            </w:r>
          </w:p>
        </w:tc>
        <w:tc>
          <w:tcPr>
            <w:tcW w:w="4962" w:type="dxa"/>
            <w:tcBorders>
              <w:top w:val="nil"/>
              <w:left w:val="nil"/>
              <w:bottom w:val="nil"/>
              <w:right w:val="nil"/>
            </w:tcBorders>
            <w:shd w:val="clear" w:color="auto" w:fill="auto"/>
            <w:noWrap/>
            <w:vAlign w:val="bottom"/>
            <w:hideMark/>
          </w:tcPr>
          <w:p w14:paraId="7913745C"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Ostali nespomenuti rashodi poslovanja</w:t>
            </w:r>
          </w:p>
        </w:tc>
        <w:tc>
          <w:tcPr>
            <w:tcW w:w="1559" w:type="dxa"/>
            <w:tcBorders>
              <w:top w:val="nil"/>
              <w:left w:val="nil"/>
              <w:bottom w:val="nil"/>
              <w:right w:val="nil"/>
            </w:tcBorders>
            <w:shd w:val="clear" w:color="auto" w:fill="auto"/>
            <w:noWrap/>
            <w:vAlign w:val="bottom"/>
            <w:hideMark/>
          </w:tcPr>
          <w:p w14:paraId="7A63E42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16.000,00</w:t>
            </w:r>
          </w:p>
        </w:tc>
        <w:tc>
          <w:tcPr>
            <w:tcW w:w="1417" w:type="dxa"/>
            <w:tcBorders>
              <w:top w:val="nil"/>
              <w:left w:val="nil"/>
              <w:bottom w:val="nil"/>
              <w:right w:val="nil"/>
            </w:tcBorders>
            <w:shd w:val="clear" w:color="auto" w:fill="auto"/>
            <w:noWrap/>
            <w:vAlign w:val="bottom"/>
            <w:hideMark/>
          </w:tcPr>
          <w:p w14:paraId="6535B52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5874013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1B1131F0" w14:textId="77777777" w:rsidTr="00C96B7F">
        <w:trPr>
          <w:trHeight w:val="255"/>
        </w:trPr>
        <w:tc>
          <w:tcPr>
            <w:tcW w:w="1276" w:type="dxa"/>
            <w:tcBorders>
              <w:top w:val="nil"/>
              <w:left w:val="nil"/>
              <w:bottom w:val="nil"/>
              <w:right w:val="nil"/>
            </w:tcBorders>
            <w:shd w:val="clear" w:color="auto" w:fill="auto"/>
            <w:noWrap/>
            <w:vAlign w:val="bottom"/>
            <w:hideMark/>
          </w:tcPr>
          <w:p w14:paraId="72ED67EC"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3293</w:t>
            </w:r>
          </w:p>
        </w:tc>
        <w:tc>
          <w:tcPr>
            <w:tcW w:w="4962" w:type="dxa"/>
            <w:tcBorders>
              <w:top w:val="nil"/>
              <w:left w:val="nil"/>
              <w:bottom w:val="nil"/>
              <w:right w:val="nil"/>
            </w:tcBorders>
            <w:shd w:val="clear" w:color="auto" w:fill="auto"/>
            <w:noWrap/>
            <w:vAlign w:val="bottom"/>
            <w:hideMark/>
          </w:tcPr>
          <w:p w14:paraId="18B8AB91"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Reprezentacija</w:t>
            </w:r>
          </w:p>
        </w:tc>
        <w:tc>
          <w:tcPr>
            <w:tcW w:w="1559" w:type="dxa"/>
            <w:tcBorders>
              <w:top w:val="nil"/>
              <w:left w:val="nil"/>
              <w:bottom w:val="nil"/>
              <w:right w:val="nil"/>
            </w:tcBorders>
            <w:shd w:val="clear" w:color="auto" w:fill="auto"/>
            <w:noWrap/>
            <w:vAlign w:val="bottom"/>
            <w:hideMark/>
          </w:tcPr>
          <w:p w14:paraId="7F9AA3A0"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6A843C0A"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6E0042D7"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10698769" w14:textId="77777777" w:rsidTr="00C96B7F">
        <w:trPr>
          <w:trHeight w:val="255"/>
        </w:trPr>
        <w:tc>
          <w:tcPr>
            <w:tcW w:w="1276" w:type="dxa"/>
            <w:tcBorders>
              <w:top w:val="nil"/>
              <w:left w:val="nil"/>
              <w:bottom w:val="nil"/>
              <w:right w:val="nil"/>
            </w:tcBorders>
            <w:shd w:val="clear" w:color="auto" w:fill="auto"/>
            <w:noWrap/>
            <w:vAlign w:val="bottom"/>
            <w:hideMark/>
          </w:tcPr>
          <w:p w14:paraId="7DB5732A"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3299</w:t>
            </w:r>
          </w:p>
        </w:tc>
        <w:tc>
          <w:tcPr>
            <w:tcW w:w="4962" w:type="dxa"/>
            <w:tcBorders>
              <w:top w:val="nil"/>
              <w:left w:val="nil"/>
              <w:bottom w:val="nil"/>
              <w:right w:val="nil"/>
            </w:tcBorders>
            <w:shd w:val="clear" w:color="auto" w:fill="auto"/>
            <w:noWrap/>
            <w:vAlign w:val="bottom"/>
            <w:hideMark/>
          </w:tcPr>
          <w:p w14:paraId="35100E31"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Ostali nespomenuti rashodi poslovanja</w:t>
            </w:r>
          </w:p>
        </w:tc>
        <w:tc>
          <w:tcPr>
            <w:tcW w:w="1559" w:type="dxa"/>
            <w:tcBorders>
              <w:top w:val="nil"/>
              <w:left w:val="nil"/>
              <w:bottom w:val="nil"/>
              <w:right w:val="nil"/>
            </w:tcBorders>
            <w:shd w:val="clear" w:color="auto" w:fill="auto"/>
            <w:noWrap/>
            <w:vAlign w:val="bottom"/>
            <w:hideMark/>
          </w:tcPr>
          <w:p w14:paraId="43FD320F"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6376557E"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4DBAC021"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4048ACCA"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3B7C7D51"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lastRenderedPageBreak/>
              <w:t>Izvor 5. POMOĆI</w:t>
            </w:r>
          </w:p>
        </w:tc>
        <w:tc>
          <w:tcPr>
            <w:tcW w:w="1559" w:type="dxa"/>
            <w:tcBorders>
              <w:top w:val="nil"/>
              <w:left w:val="nil"/>
              <w:bottom w:val="nil"/>
              <w:right w:val="nil"/>
            </w:tcBorders>
            <w:shd w:val="clear" w:color="000000" w:fill="CCCCFF"/>
            <w:noWrap/>
            <w:vAlign w:val="bottom"/>
            <w:hideMark/>
          </w:tcPr>
          <w:p w14:paraId="31E072C7"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c>
          <w:tcPr>
            <w:tcW w:w="1417" w:type="dxa"/>
            <w:tcBorders>
              <w:top w:val="nil"/>
              <w:left w:val="nil"/>
              <w:bottom w:val="nil"/>
              <w:right w:val="nil"/>
            </w:tcBorders>
            <w:shd w:val="clear" w:color="000000" w:fill="CCCCFF"/>
            <w:noWrap/>
            <w:vAlign w:val="bottom"/>
            <w:hideMark/>
          </w:tcPr>
          <w:p w14:paraId="0AA01AC8"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1.000,00</w:t>
            </w:r>
          </w:p>
        </w:tc>
        <w:tc>
          <w:tcPr>
            <w:tcW w:w="993" w:type="dxa"/>
            <w:tcBorders>
              <w:top w:val="nil"/>
              <w:left w:val="nil"/>
              <w:bottom w:val="nil"/>
              <w:right w:val="nil"/>
            </w:tcBorders>
            <w:shd w:val="clear" w:color="000000" w:fill="CCCCFF"/>
            <w:noWrap/>
            <w:vAlign w:val="bottom"/>
            <w:hideMark/>
          </w:tcPr>
          <w:p w14:paraId="3B302001"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 </w:t>
            </w:r>
          </w:p>
        </w:tc>
      </w:tr>
      <w:tr w:rsidR="006F5620" w:rsidRPr="006F5620" w14:paraId="65B9E724" w14:textId="77777777" w:rsidTr="00C96B7F">
        <w:trPr>
          <w:trHeight w:val="255"/>
        </w:trPr>
        <w:tc>
          <w:tcPr>
            <w:tcW w:w="1276" w:type="dxa"/>
            <w:tcBorders>
              <w:top w:val="nil"/>
              <w:left w:val="nil"/>
              <w:bottom w:val="nil"/>
              <w:right w:val="nil"/>
            </w:tcBorders>
            <w:shd w:val="clear" w:color="auto" w:fill="auto"/>
            <w:noWrap/>
            <w:vAlign w:val="bottom"/>
            <w:hideMark/>
          </w:tcPr>
          <w:p w14:paraId="3F19A6D6"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56223755"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79B19EA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1417" w:type="dxa"/>
            <w:tcBorders>
              <w:top w:val="nil"/>
              <w:left w:val="nil"/>
              <w:bottom w:val="nil"/>
              <w:right w:val="nil"/>
            </w:tcBorders>
            <w:shd w:val="clear" w:color="auto" w:fill="auto"/>
            <w:noWrap/>
            <w:vAlign w:val="bottom"/>
            <w:hideMark/>
          </w:tcPr>
          <w:p w14:paraId="2E215B2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1.000,00</w:t>
            </w:r>
          </w:p>
        </w:tc>
        <w:tc>
          <w:tcPr>
            <w:tcW w:w="993" w:type="dxa"/>
            <w:tcBorders>
              <w:top w:val="nil"/>
              <w:left w:val="nil"/>
              <w:bottom w:val="nil"/>
              <w:right w:val="nil"/>
            </w:tcBorders>
            <w:shd w:val="clear" w:color="auto" w:fill="auto"/>
            <w:noWrap/>
            <w:vAlign w:val="bottom"/>
            <w:hideMark/>
          </w:tcPr>
          <w:p w14:paraId="50B25D8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p>
        </w:tc>
      </w:tr>
      <w:tr w:rsidR="006F5620" w:rsidRPr="006F5620" w14:paraId="13D896C4" w14:textId="77777777" w:rsidTr="00C96B7F">
        <w:trPr>
          <w:trHeight w:val="255"/>
        </w:trPr>
        <w:tc>
          <w:tcPr>
            <w:tcW w:w="1276" w:type="dxa"/>
            <w:tcBorders>
              <w:top w:val="nil"/>
              <w:left w:val="nil"/>
              <w:bottom w:val="nil"/>
              <w:right w:val="nil"/>
            </w:tcBorders>
            <w:shd w:val="clear" w:color="auto" w:fill="auto"/>
            <w:noWrap/>
            <w:vAlign w:val="bottom"/>
            <w:hideMark/>
          </w:tcPr>
          <w:p w14:paraId="27E542A5"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3237</w:t>
            </w:r>
          </w:p>
        </w:tc>
        <w:tc>
          <w:tcPr>
            <w:tcW w:w="4962" w:type="dxa"/>
            <w:tcBorders>
              <w:top w:val="nil"/>
              <w:left w:val="nil"/>
              <w:bottom w:val="nil"/>
              <w:right w:val="nil"/>
            </w:tcBorders>
            <w:shd w:val="clear" w:color="auto" w:fill="auto"/>
            <w:noWrap/>
            <w:vAlign w:val="bottom"/>
            <w:hideMark/>
          </w:tcPr>
          <w:p w14:paraId="213A835E"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Intelektualne i osobne usluge</w:t>
            </w:r>
          </w:p>
        </w:tc>
        <w:tc>
          <w:tcPr>
            <w:tcW w:w="1559" w:type="dxa"/>
            <w:tcBorders>
              <w:top w:val="nil"/>
              <w:left w:val="nil"/>
              <w:bottom w:val="nil"/>
              <w:right w:val="nil"/>
            </w:tcBorders>
            <w:shd w:val="clear" w:color="auto" w:fill="auto"/>
            <w:noWrap/>
            <w:vAlign w:val="bottom"/>
            <w:hideMark/>
          </w:tcPr>
          <w:p w14:paraId="5CCE754E"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7777081A"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1.000,00</w:t>
            </w:r>
          </w:p>
        </w:tc>
        <w:tc>
          <w:tcPr>
            <w:tcW w:w="993" w:type="dxa"/>
            <w:tcBorders>
              <w:top w:val="nil"/>
              <w:left w:val="nil"/>
              <w:bottom w:val="nil"/>
              <w:right w:val="nil"/>
            </w:tcBorders>
            <w:shd w:val="clear" w:color="auto" w:fill="auto"/>
            <w:noWrap/>
            <w:vAlign w:val="bottom"/>
            <w:hideMark/>
          </w:tcPr>
          <w:p w14:paraId="2C7EB453"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5FD0F60C" w14:textId="77777777" w:rsidTr="00C96B7F">
        <w:trPr>
          <w:trHeight w:val="255"/>
        </w:trPr>
        <w:tc>
          <w:tcPr>
            <w:tcW w:w="6238" w:type="dxa"/>
            <w:gridSpan w:val="2"/>
            <w:tcBorders>
              <w:top w:val="nil"/>
              <w:left w:val="nil"/>
              <w:bottom w:val="nil"/>
              <w:right w:val="nil"/>
            </w:tcBorders>
            <w:shd w:val="clear" w:color="000000" w:fill="9999FF"/>
            <w:noWrap/>
            <w:vAlign w:val="bottom"/>
            <w:hideMark/>
          </w:tcPr>
          <w:p w14:paraId="771CA309"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GLAVA 00230 GRADSKI MUZEJ</w:t>
            </w:r>
          </w:p>
        </w:tc>
        <w:tc>
          <w:tcPr>
            <w:tcW w:w="1559" w:type="dxa"/>
            <w:tcBorders>
              <w:top w:val="nil"/>
              <w:left w:val="nil"/>
              <w:bottom w:val="nil"/>
              <w:right w:val="nil"/>
            </w:tcBorders>
            <w:shd w:val="clear" w:color="000000" w:fill="9999FF"/>
            <w:noWrap/>
            <w:vAlign w:val="bottom"/>
            <w:hideMark/>
          </w:tcPr>
          <w:p w14:paraId="20A7753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1.703.314,00</w:t>
            </w:r>
          </w:p>
        </w:tc>
        <w:tc>
          <w:tcPr>
            <w:tcW w:w="1417" w:type="dxa"/>
            <w:tcBorders>
              <w:top w:val="nil"/>
              <w:left w:val="nil"/>
              <w:bottom w:val="nil"/>
              <w:right w:val="nil"/>
            </w:tcBorders>
            <w:shd w:val="clear" w:color="000000" w:fill="9999FF"/>
            <w:noWrap/>
            <w:vAlign w:val="bottom"/>
            <w:hideMark/>
          </w:tcPr>
          <w:p w14:paraId="5347F2C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627.971,25</w:t>
            </w:r>
          </w:p>
        </w:tc>
        <w:tc>
          <w:tcPr>
            <w:tcW w:w="993" w:type="dxa"/>
            <w:tcBorders>
              <w:top w:val="nil"/>
              <w:left w:val="nil"/>
              <w:bottom w:val="nil"/>
              <w:right w:val="nil"/>
            </w:tcBorders>
            <w:shd w:val="clear" w:color="000000" w:fill="9999FF"/>
            <w:noWrap/>
            <w:vAlign w:val="bottom"/>
            <w:hideMark/>
          </w:tcPr>
          <w:p w14:paraId="0A39A08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36,87%</w:t>
            </w:r>
          </w:p>
        </w:tc>
      </w:tr>
      <w:tr w:rsidR="006F5620" w:rsidRPr="006F5620" w14:paraId="4FA310ED"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6E7C065E"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270D4673"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1.563.314,00</w:t>
            </w:r>
          </w:p>
        </w:tc>
        <w:tc>
          <w:tcPr>
            <w:tcW w:w="1417" w:type="dxa"/>
            <w:tcBorders>
              <w:top w:val="nil"/>
              <w:left w:val="nil"/>
              <w:bottom w:val="nil"/>
              <w:right w:val="nil"/>
            </w:tcBorders>
            <w:shd w:val="clear" w:color="000000" w:fill="CCCCFF"/>
            <w:noWrap/>
            <w:vAlign w:val="bottom"/>
            <w:hideMark/>
          </w:tcPr>
          <w:p w14:paraId="43547ED2"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627.971,25</w:t>
            </w:r>
          </w:p>
        </w:tc>
        <w:tc>
          <w:tcPr>
            <w:tcW w:w="993" w:type="dxa"/>
            <w:tcBorders>
              <w:top w:val="nil"/>
              <w:left w:val="nil"/>
              <w:bottom w:val="nil"/>
              <w:right w:val="nil"/>
            </w:tcBorders>
            <w:shd w:val="clear" w:color="000000" w:fill="CCCCFF"/>
            <w:noWrap/>
            <w:vAlign w:val="bottom"/>
            <w:hideMark/>
          </w:tcPr>
          <w:p w14:paraId="1B921E5A"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40,17%</w:t>
            </w:r>
          </w:p>
        </w:tc>
      </w:tr>
      <w:tr w:rsidR="006F5620" w:rsidRPr="006F5620" w14:paraId="4D91804A"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3DCD30B6"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5. POMOĆI</w:t>
            </w:r>
          </w:p>
        </w:tc>
        <w:tc>
          <w:tcPr>
            <w:tcW w:w="1559" w:type="dxa"/>
            <w:tcBorders>
              <w:top w:val="nil"/>
              <w:left w:val="nil"/>
              <w:bottom w:val="nil"/>
              <w:right w:val="nil"/>
            </w:tcBorders>
            <w:shd w:val="clear" w:color="000000" w:fill="CCCCFF"/>
            <w:noWrap/>
            <w:vAlign w:val="bottom"/>
            <w:hideMark/>
          </w:tcPr>
          <w:p w14:paraId="03D27D14"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140.000,00</w:t>
            </w:r>
          </w:p>
        </w:tc>
        <w:tc>
          <w:tcPr>
            <w:tcW w:w="1417" w:type="dxa"/>
            <w:tcBorders>
              <w:top w:val="nil"/>
              <w:left w:val="nil"/>
              <w:bottom w:val="nil"/>
              <w:right w:val="nil"/>
            </w:tcBorders>
            <w:shd w:val="clear" w:color="000000" w:fill="CCCCFF"/>
            <w:noWrap/>
            <w:vAlign w:val="bottom"/>
            <w:hideMark/>
          </w:tcPr>
          <w:p w14:paraId="3D151C44"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c>
          <w:tcPr>
            <w:tcW w:w="993" w:type="dxa"/>
            <w:tcBorders>
              <w:top w:val="nil"/>
              <w:left w:val="nil"/>
              <w:bottom w:val="nil"/>
              <w:right w:val="nil"/>
            </w:tcBorders>
            <w:shd w:val="clear" w:color="000000" w:fill="CCCCFF"/>
            <w:noWrap/>
            <w:vAlign w:val="bottom"/>
            <w:hideMark/>
          </w:tcPr>
          <w:p w14:paraId="6DEA38CA"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r>
      <w:tr w:rsidR="006F5620" w:rsidRPr="006F5620" w14:paraId="3AA8D074" w14:textId="77777777" w:rsidTr="00C96B7F">
        <w:trPr>
          <w:trHeight w:val="255"/>
        </w:trPr>
        <w:tc>
          <w:tcPr>
            <w:tcW w:w="6238" w:type="dxa"/>
            <w:gridSpan w:val="2"/>
            <w:tcBorders>
              <w:top w:val="nil"/>
              <w:left w:val="nil"/>
              <w:bottom w:val="nil"/>
              <w:right w:val="nil"/>
            </w:tcBorders>
            <w:shd w:val="clear" w:color="000000" w:fill="9999FF"/>
            <w:noWrap/>
            <w:vAlign w:val="bottom"/>
            <w:hideMark/>
          </w:tcPr>
          <w:p w14:paraId="61F367BB"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PROR. KORISNIK 26266 MUZEJ SVETI IVAN ZELINA</w:t>
            </w:r>
          </w:p>
        </w:tc>
        <w:tc>
          <w:tcPr>
            <w:tcW w:w="1559" w:type="dxa"/>
            <w:tcBorders>
              <w:top w:val="nil"/>
              <w:left w:val="nil"/>
              <w:bottom w:val="nil"/>
              <w:right w:val="nil"/>
            </w:tcBorders>
            <w:shd w:val="clear" w:color="000000" w:fill="9999FF"/>
            <w:noWrap/>
            <w:vAlign w:val="bottom"/>
            <w:hideMark/>
          </w:tcPr>
          <w:p w14:paraId="51DF4A6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1.703.314,00</w:t>
            </w:r>
          </w:p>
        </w:tc>
        <w:tc>
          <w:tcPr>
            <w:tcW w:w="1417" w:type="dxa"/>
            <w:tcBorders>
              <w:top w:val="nil"/>
              <w:left w:val="nil"/>
              <w:bottom w:val="nil"/>
              <w:right w:val="nil"/>
            </w:tcBorders>
            <w:shd w:val="clear" w:color="000000" w:fill="9999FF"/>
            <w:noWrap/>
            <w:vAlign w:val="bottom"/>
            <w:hideMark/>
          </w:tcPr>
          <w:p w14:paraId="7E36003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627.971,25</w:t>
            </w:r>
          </w:p>
        </w:tc>
        <w:tc>
          <w:tcPr>
            <w:tcW w:w="993" w:type="dxa"/>
            <w:tcBorders>
              <w:top w:val="nil"/>
              <w:left w:val="nil"/>
              <w:bottom w:val="nil"/>
              <w:right w:val="nil"/>
            </w:tcBorders>
            <w:shd w:val="clear" w:color="000000" w:fill="9999FF"/>
            <w:noWrap/>
            <w:vAlign w:val="bottom"/>
            <w:hideMark/>
          </w:tcPr>
          <w:p w14:paraId="78B45EE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36,87%</w:t>
            </w:r>
          </w:p>
        </w:tc>
      </w:tr>
      <w:tr w:rsidR="006F5620" w:rsidRPr="006F5620" w14:paraId="39414C4B" w14:textId="77777777" w:rsidTr="00C96B7F">
        <w:trPr>
          <w:trHeight w:val="255"/>
        </w:trPr>
        <w:tc>
          <w:tcPr>
            <w:tcW w:w="1276" w:type="dxa"/>
            <w:tcBorders>
              <w:top w:val="nil"/>
              <w:left w:val="nil"/>
              <w:bottom w:val="nil"/>
              <w:right w:val="nil"/>
            </w:tcBorders>
            <w:shd w:val="clear" w:color="000000" w:fill="A9D08E"/>
            <w:noWrap/>
            <w:vAlign w:val="bottom"/>
            <w:hideMark/>
          </w:tcPr>
          <w:p w14:paraId="7951CF93"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2030</w:t>
            </w:r>
          </w:p>
        </w:tc>
        <w:tc>
          <w:tcPr>
            <w:tcW w:w="4962" w:type="dxa"/>
            <w:tcBorders>
              <w:top w:val="nil"/>
              <w:left w:val="nil"/>
              <w:bottom w:val="nil"/>
              <w:right w:val="nil"/>
            </w:tcBorders>
            <w:shd w:val="clear" w:color="000000" w:fill="A9D08E"/>
            <w:noWrap/>
            <w:vAlign w:val="bottom"/>
            <w:hideMark/>
          </w:tcPr>
          <w:p w14:paraId="529527A6"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Program: DJELATNOST GRADSKOG MUZEJA</w:t>
            </w:r>
          </w:p>
        </w:tc>
        <w:tc>
          <w:tcPr>
            <w:tcW w:w="1559" w:type="dxa"/>
            <w:tcBorders>
              <w:top w:val="nil"/>
              <w:left w:val="nil"/>
              <w:bottom w:val="nil"/>
              <w:right w:val="nil"/>
            </w:tcBorders>
            <w:shd w:val="clear" w:color="000000" w:fill="A9D08E"/>
            <w:noWrap/>
            <w:vAlign w:val="bottom"/>
            <w:hideMark/>
          </w:tcPr>
          <w:p w14:paraId="3F1EDED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1.703.314,00</w:t>
            </w:r>
          </w:p>
        </w:tc>
        <w:tc>
          <w:tcPr>
            <w:tcW w:w="1417" w:type="dxa"/>
            <w:tcBorders>
              <w:top w:val="nil"/>
              <w:left w:val="nil"/>
              <w:bottom w:val="nil"/>
              <w:right w:val="nil"/>
            </w:tcBorders>
            <w:shd w:val="clear" w:color="000000" w:fill="A9D08E"/>
            <w:noWrap/>
            <w:vAlign w:val="bottom"/>
            <w:hideMark/>
          </w:tcPr>
          <w:p w14:paraId="1E5818F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627.971,25</w:t>
            </w:r>
          </w:p>
        </w:tc>
        <w:tc>
          <w:tcPr>
            <w:tcW w:w="993" w:type="dxa"/>
            <w:tcBorders>
              <w:top w:val="nil"/>
              <w:left w:val="nil"/>
              <w:bottom w:val="nil"/>
              <w:right w:val="nil"/>
            </w:tcBorders>
            <w:shd w:val="clear" w:color="000000" w:fill="A9D08E"/>
            <w:noWrap/>
            <w:vAlign w:val="bottom"/>
            <w:hideMark/>
          </w:tcPr>
          <w:p w14:paraId="34C3091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36,87%</w:t>
            </w:r>
          </w:p>
        </w:tc>
      </w:tr>
      <w:tr w:rsidR="006F5620" w:rsidRPr="006F5620" w14:paraId="057A17E3" w14:textId="77777777" w:rsidTr="00C96B7F">
        <w:trPr>
          <w:trHeight w:val="255"/>
        </w:trPr>
        <w:tc>
          <w:tcPr>
            <w:tcW w:w="1276" w:type="dxa"/>
            <w:tcBorders>
              <w:top w:val="nil"/>
              <w:left w:val="nil"/>
              <w:bottom w:val="nil"/>
              <w:right w:val="nil"/>
            </w:tcBorders>
            <w:shd w:val="clear" w:color="000000" w:fill="FFFF99"/>
            <w:noWrap/>
            <w:vAlign w:val="bottom"/>
            <w:hideMark/>
          </w:tcPr>
          <w:p w14:paraId="191899E9"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A203001</w:t>
            </w:r>
          </w:p>
        </w:tc>
        <w:tc>
          <w:tcPr>
            <w:tcW w:w="4962" w:type="dxa"/>
            <w:tcBorders>
              <w:top w:val="nil"/>
              <w:left w:val="nil"/>
              <w:bottom w:val="nil"/>
              <w:right w:val="nil"/>
            </w:tcBorders>
            <w:shd w:val="clear" w:color="000000" w:fill="FFFF99"/>
            <w:noWrap/>
            <w:vAlign w:val="bottom"/>
            <w:hideMark/>
          </w:tcPr>
          <w:p w14:paraId="5FD5501E"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Aktivnost: Redovna djelatnost Gradskog  muzeja</w:t>
            </w:r>
          </w:p>
        </w:tc>
        <w:tc>
          <w:tcPr>
            <w:tcW w:w="1559" w:type="dxa"/>
            <w:tcBorders>
              <w:top w:val="nil"/>
              <w:left w:val="nil"/>
              <w:bottom w:val="nil"/>
              <w:right w:val="nil"/>
            </w:tcBorders>
            <w:shd w:val="clear" w:color="000000" w:fill="FFFF99"/>
            <w:noWrap/>
            <w:vAlign w:val="bottom"/>
            <w:hideMark/>
          </w:tcPr>
          <w:p w14:paraId="156F6BE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885.814,00</w:t>
            </w:r>
          </w:p>
        </w:tc>
        <w:tc>
          <w:tcPr>
            <w:tcW w:w="1417" w:type="dxa"/>
            <w:tcBorders>
              <w:top w:val="nil"/>
              <w:left w:val="nil"/>
              <w:bottom w:val="nil"/>
              <w:right w:val="nil"/>
            </w:tcBorders>
            <w:shd w:val="clear" w:color="000000" w:fill="FFFF99"/>
            <w:noWrap/>
            <w:vAlign w:val="bottom"/>
            <w:hideMark/>
          </w:tcPr>
          <w:p w14:paraId="6E8AA6E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435.971,25</w:t>
            </w:r>
          </w:p>
        </w:tc>
        <w:tc>
          <w:tcPr>
            <w:tcW w:w="993" w:type="dxa"/>
            <w:tcBorders>
              <w:top w:val="nil"/>
              <w:left w:val="nil"/>
              <w:bottom w:val="nil"/>
              <w:right w:val="nil"/>
            </w:tcBorders>
            <w:shd w:val="clear" w:color="000000" w:fill="FFFF99"/>
            <w:noWrap/>
            <w:vAlign w:val="bottom"/>
            <w:hideMark/>
          </w:tcPr>
          <w:p w14:paraId="5831B1A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49,22%</w:t>
            </w:r>
          </w:p>
        </w:tc>
      </w:tr>
      <w:tr w:rsidR="006F5620" w:rsidRPr="006F5620" w14:paraId="7DD428B1"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37F3115E"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02EE1BF1"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885.814,00</w:t>
            </w:r>
          </w:p>
        </w:tc>
        <w:tc>
          <w:tcPr>
            <w:tcW w:w="1417" w:type="dxa"/>
            <w:tcBorders>
              <w:top w:val="nil"/>
              <w:left w:val="nil"/>
              <w:bottom w:val="nil"/>
              <w:right w:val="nil"/>
            </w:tcBorders>
            <w:shd w:val="clear" w:color="000000" w:fill="CCCCFF"/>
            <w:noWrap/>
            <w:vAlign w:val="bottom"/>
            <w:hideMark/>
          </w:tcPr>
          <w:p w14:paraId="03B2A966"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435.971,25</w:t>
            </w:r>
          </w:p>
        </w:tc>
        <w:tc>
          <w:tcPr>
            <w:tcW w:w="993" w:type="dxa"/>
            <w:tcBorders>
              <w:top w:val="nil"/>
              <w:left w:val="nil"/>
              <w:bottom w:val="nil"/>
              <w:right w:val="nil"/>
            </w:tcBorders>
            <w:shd w:val="clear" w:color="000000" w:fill="CCCCFF"/>
            <w:noWrap/>
            <w:vAlign w:val="bottom"/>
            <w:hideMark/>
          </w:tcPr>
          <w:p w14:paraId="78194E0C"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49,22%</w:t>
            </w:r>
          </w:p>
        </w:tc>
      </w:tr>
      <w:tr w:rsidR="006F5620" w:rsidRPr="006F5620" w14:paraId="77931E23" w14:textId="77777777" w:rsidTr="00C96B7F">
        <w:trPr>
          <w:trHeight w:val="255"/>
        </w:trPr>
        <w:tc>
          <w:tcPr>
            <w:tcW w:w="1276" w:type="dxa"/>
            <w:tcBorders>
              <w:top w:val="nil"/>
              <w:left w:val="nil"/>
              <w:bottom w:val="nil"/>
              <w:right w:val="nil"/>
            </w:tcBorders>
            <w:shd w:val="clear" w:color="auto" w:fill="auto"/>
            <w:noWrap/>
            <w:vAlign w:val="bottom"/>
            <w:hideMark/>
          </w:tcPr>
          <w:p w14:paraId="4F2A1971"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311</w:t>
            </w:r>
          </w:p>
        </w:tc>
        <w:tc>
          <w:tcPr>
            <w:tcW w:w="4962" w:type="dxa"/>
            <w:tcBorders>
              <w:top w:val="nil"/>
              <w:left w:val="nil"/>
              <w:bottom w:val="nil"/>
              <w:right w:val="nil"/>
            </w:tcBorders>
            <w:shd w:val="clear" w:color="auto" w:fill="auto"/>
            <w:noWrap/>
            <w:vAlign w:val="bottom"/>
            <w:hideMark/>
          </w:tcPr>
          <w:p w14:paraId="1D1EE9BB"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Plaće (Bruto)</w:t>
            </w:r>
          </w:p>
        </w:tc>
        <w:tc>
          <w:tcPr>
            <w:tcW w:w="1559" w:type="dxa"/>
            <w:tcBorders>
              <w:top w:val="nil"/>
              <w:left w:val="nil"/>
              <w:bottom w:val="nil"/>
              <w:right w:val="nil"/>
            </w:tcBorders>
            <w:shd w:val="clear" w:color="auto" w:fill="auto"/>
            <w:noWrap/>
            <w:vAlign w:val="bottom"/>
            <w:hideMark/>
          </w:tcPr>
          <w:p w14:paraId="45F9711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555.514,00</w:t>
            </w:r>
          </w:p>
        </w:tc>
        <w:tc>
          <w:tcPr>
            <w:tcW w:w="1417" w:type="dxa"/>
            <w:tcBorders>
              <w:top w:val="nil"/>
              <w:left w:val="nil"/>
              <w:bottom w:val="nil"/>
              <w:right w:val="nil"/>
            </w:tcBorders>
            <w:shd w:val="clear" w:color="auto" w:fill="auto"/>
            <w:noWrap/>
            <w:vAlign w:val="bottom"/>
            <w:hideMark/>
          </w:tcPr>
          <w:p w14:paraId="0D73739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280.409,95</w:t>
            </w:r>
          </w:p>
        </w:tc>
        <w:tc>
          <w:tcPr>
            <w:tcW w:w="993" w:type="dxa"/>
            <w:tcBorders>
              <w:top w:val="nil"/>
              <w:left w:val="nil"/>
              <w:bottom w:val="nil"/>
              <w:right w:val="nil"/>
            </w:tcBorders>
            <w:shd w:val="clear" w:color="auto" w:fill="auto"/>
            <w:noWrap/>
            <w:vAlign w:val="bottom"/>
            <w:hideMark/>
          </w:tcPr>
          <w:p w14:paraId="2127311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50,48%</w:t>
            </w:r>
          </w:p>
        </w:tc>
      </w:tr>
      <w:tr w:rsidR="006F5620" w:rsidRPr="006F5620" w14:paraId="07FCA854" w14:textId="77777777" w:rsidTr="00C96B7F">
        <w:trPr>
          <w:trHeight w:val="255"/>
        </w:trPr>
        <w:tc>
          <w:tcPr>
            <w:tcW w:w="1276" w:type="dxa"/>
            <w:tcBorders>
              <w:top w:val="nil"/>
              <w:left w:val="nil"/>
              <w:bottom w:val="nil"/>
              <w:right w:val="nil"/>
            </w:tcBorders>
            <w:shd w:val="clear" w:color="auto" w:fill="auto"/>
            <w:noWrap/>
            <w:vAlign w:val="bottom"/>
            <w:hideMark/>
          </w:tcPr>
          <w:p w14:paraId="61F81C4C"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3111</w:t>
            </w:r>
          </w:p>
        </w:tc>
        <w:tc>
          <w:tcPr>
            <w:tcW w:w="4962" w:type="dxa"/>
            <w:tcBorders>
              <w:top w:val="nil"/>
              <w:left w:val="nil"/>
              <w:bottom w:val="nil"/>
              <w:right w:val="nil"/>
            </w:tcBorders>
            <w:shd w:val="clear" w:color="auto" w:fill="auto"/>
            <w:noWrap/>
            <w:vAlign w:val="bottom"/>
            <w:hideMark/>
          </w:tcPr>
          <w:p w14:paraId="06628BEB"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Plaće za redovan rad</w:t>
            </w:r>
          </w:p>
        </w:tc>
        <w:tc>
          <w:tcPr>
            <w:tcW w:w="1559" w:type="dxa"/>
            <w:tcBorders>
              <w:top w:val="nil"/>
              <w:left w:val="nil"/>
              <w:bottom w:val="nil"/>
              <w:right w:val="nil"/>
            </w:tcBorders>
            <w:shd w:val="clear" w:color="auto" w:fill="auto"/>
            <w:noWrap/>
            <w:vAlign w:val="bottom"/>
            <w:hideMark/>
          </w:tcPr>
          <w:p w14:paraId="0D9E76F6"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134684E0"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280.409,95</w:t>
            </w:r>
          </w:p>
        </w:tc>
        <w:tc>
          <w:tcPr>
            <w:tcW w:w="993" w:type="dxa"/>
            <w:tcBorders>
              <w:top w:val="nil"/>
              <w:left w:val="nil"/>
              <w:bottom w:val="nil"/>
              <w:right w:val="nil"/>
            </w:tcBorders>
            <w:shd w:val="clear" w:color="auto" w:fill="auto"/>
            <w:noWrap/>
            <w:vAlign w:val="bottom"/>
            <w:hideMark/>
          </w:tcPr>
          <w:p w14:paraId="1364401F"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65159F43" w14:textId="77777777" w:rsidTr="00C96B7F">
        <w:trPr>
          <w:trHeight w:val="255"/>
        </w:trPr>
        <w:tc>
          <w:tcPr>
            <w:tcW w:w="1276" w:type="dxa"/>
            <w:tcBorders>
              <w:top w:val="nil"/>
              <w:left w:val="nil"/>
              <w:bottom w:val="nil"/>
              <w:right w:val="nil"/>
            </w:tcBorders>
            <w:shd w:val="clear" w:color="auto" w:fill="auto"/>
            <w:noWrap/>
            <w:vAlign w:val="bottom"/>
            <w:hideMark/>
          </w:tcPr>
          <w:p w14:paraId="02D24170"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312</w:t>
            </w:r>
          </w:p>
        </w:tc>
        <w:tc>
          <w:tcPr>
            <w:tcW w:w="4962" w:type="dxa"/>
            <w:tcBorders>
              <w:top w:val="nil"/>
              <w:left w:val="nil"/>
              <w:bottom w:val="nil"/>
              <w:right w:val="nil"/>
            </w:tcBorders>
            <w:shd w:val="clear" w:color="auto" w:fill="auto"/>
            <w:noWrap/>
            <w:vAlign w:val="bottom"/>
            <w:hideMark/>
          </w:tcPr>
          <w:p w14:paraId="57250B86"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Ostali rashodi za zaposlene</w:t>
            </w:r>
          </w:p>
        </w:tc>
        <w:tc>
          <w:tcPr>
            <w:tcW w:w="1559" w:type="dxa"/>
            <w:tcBorders>
              <w:top w:val="nil"/>
              <w:left w:val="nil"/>
              <w:bottom w:val="nil"/>
              <w:right w:val="nil"/>
            </w:tcBorders>
            <w:shd w:val="clear" w:color="auto" w:fill="auto"/>
            <w:noWrap/>
            <w:vAlign w:val="bottom"/>
            <w:hideMark/>
          </w:tcPr>
          <w:p w14:paraId="4338097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51.300,00</w:t>
            </w:r>
          </w:p>
        </w:tc>
        <w:tc>
          <w:tcPr>
            <w:tcW w:w="1417" w:type="dxa"/>
            <w:tcBorders>
              <w:top w:val="nil"/>
              <w:left w:val="nil"/>
              <w:bottom w:val="nil"/>
              <w:right w:val="nil"/>
            </w:tcBorders>
            <w:shd w:val="clear" w:color="auto" w:fill="auto"/>
            <w:noWrap/>
            <w:vAlign w:val="bottom"/>
            <w:hideMark/>
          </w:tcPr>
          <w:p w14:paraId="57D01FC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36.971,25</w:t>
            </w:r>
          </w:p>
        </w:tc>
        <w:tc>
          <w:tcPr>
            <w:tcW w:w="993" w:type="dxa"/>
            <w:tcBorders>
              <w:top w:val="nil"/>
              <w:left w:val="nil"/>
              <w:bottom w:val="nil"/>
              <w:right w:val="nil"/>
            </w:tcBorders>
            <w:shd w:val="clear" w:color="auto" w:fill="auto"/>
            <w:noWrap/>
            <w:vAlign w:val="bottom"/>
            <w:hideMark/>
          </w:tcPr>
          <w:p w14:paraId="665EFCD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72,07%</w:t>
            </w:r>
          </w:p>
        </w:tc>
      </w:tr>
      <w:tr w:rsidR="006F5620" w:rsidRPr="006F5620" w14:paraId="2193C7E2" w14:textId="77777777" w:rsidTr="00C96B7F">
        <w:trPr>
          <w:trHeight w:val="255"/>
        </w:trPr>
        <w:tc>
          <w:tcPr>
            <w:tcW w:w="1276" w:type="dxa"/>
            <w:tcBorders>
              <w:top w:val="nil"/>
              <w:left w:val="nil"/>
              <w:bottom w:val="nil"/>
              <w:right w:val="nil"/>
            </w:tcBorders>
            <w:shd w:val="clear" w:color="auto" w:fill="auto"/>
            <w:noWrap/>
            <w:vAlign w:val="bottom"/>
            <w:hideMark/>
          </w:tcPr>
          <w:p w14:paraId="098BB62B"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3121</w:t>
            </w:r>
          </w:p>
        </w:tc>
        <w:tc>
          <w:tcPr>
            <w:tcW w:w="4962" w:type="dxa"/>
            <w:tcBorders>
              <w:top w:val="nil"/>
              <w:left w:val="nil"/>
              <w:bottom w:val="nil"/>
              <w:right w:val="nil"/>
            </w:tcBorders>
            <w:shd w:val="clear" w:color="auto" w:fill="auto"/>
            <w:noWrap/>
            <w:vAlign w:val="bottom"/>
            <w:hideMark/>
          </w:tcPr>
          <w:p w14:paraId="4FD84784"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Ostali rashodi za zaposlene</w:t>
            </w:r>
          </w:p>
        </w:tc>
        <w:tc>
          <w:tcPr>
            <w:tcW w:w="1559" w:type="dxa"/>
            <w:tcBorders>
              <w:top w:val="nil"/>
              <w:left w:val="nil"/>
              <w:bottom w:val="nil"/>
              <w:right w:val="nil"/>
            </w:tcBorders>
            <w:shd w:val="clear" w:color="auto" w:fill="auto"/>
            <w:noWrap/>
            <w:vAlign w:val="bottom"/>
            <w:hideMark/>
          </w:tcPr>
          <w:p w14:paraId="373C8020"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270C180E"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36.971,25</w:t>
            </w:r>
          </w:p>
        </w:tc>
        <w:tc>
          <w:tcPr>
            <w:tcW w:w="993" w:type="dxa"/>
            <w:tcBorders>
              <w:top w:val="nil"/>
              <w:left w:val="nil"/>
              <w:bottom w:val="nil"/>
              <w:right w:val="nil"/>
            </w:tcBorders>
            <w:shd w:val="clear" w:color="auto" w:fill="auto"/>
            <w:noWrap/>
            <w:vAlign w:val="bottom"/>
            <w:hideMark/>
          </w:tcPr>
          <w:p w14:paraId="16038F0E"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22BACE32" w14:textId="77777777" w:rsidTr="00C96B7F">
        <w:trPr>
          <w:trHeight w:val="255"/>
        </w:trPr>
        <w:tc>
          <w:tcPr>
            <w:tcW w:w="1276" w:type="dxa"/>
            <w:tcBorders>
              <w:top w:val="nil"/>
              <w:left w:val="nil"/>
              <w:bottom w:val="nil"/>
              <w:right w:val="nil"/>
            </w:tcBorders>
            <w:shd w:val="clear" w:color="auto" w:fill="auto"/>
            <w:noWrap/>
            <w:vAlign w:val="bottom"/>
            <w:hideMark/>
          </w:tcPr>
          <w:p w14:paraId="3D67DAA1"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313</w:t>
            </w:r>
          </w:p>
        </w:tc>
        <w:tc>
          <w:tcPr>
            <w:tcW w:w="4962" w:type="dxa"/>
            <w:tcBorders>
              <w:top w:val="nil"/>
              <w:left w:val="nil"/>
              <w:bottom w:val="nil"/>
              <w:right w:val="nil"/>
            </w:tcBorders>
            <w:shd w:val="clear" w:color="auto" w:fill="auto"/>
            <w:noWrap/>
            <w:vAlign w:val="bottom"/>
            <w:hideMark/>
          </w:tcPr>
          <w:p w14:paraId="543B2ECD"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Doprinosi na plaće</w:t>
            </w:r>
          </w:p>
        </w:tc>
        <w:tc>
          <w:tcPr>
            <w:tcW w:w="1559" w:type="dxa"/>
            <w:tcBorders>
              <w:top w:val="nil"/>
              <w:left w:val="nil"/>
              <w:bottom w:val="nil"/>
              <w:right w:val="nil"/>
            </w:tcBorders>
            <w:shd w:val="clear" w:color="auto" w:fill="auto"/>
            <w:noWrap/>
            <w:vAlign w:val="bottom"/>
            <w:hideMark/>
          </w:tcPr>
          <w:p w14:paraId="7D7F3FE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88.800,00</w:t>
            </w:r>
          </w:p>
        </w:tc>
        <w:tc>
          <w:tcPr>
            <w:tcW w:w="1417" w:type="dxa"/>
            <w:tcBorders>
              <w:top w:val="nil"/>
              <w:left w:val="nil"/>
              <w:bottom w:val="nil"/>
              <w:right w:val="nil"/>
            </w:tcBorders>
            <w:shd w:val="clear" w:color="auto" w:fill="auto"/>
            <w:noWrap/>
            <w:vAlign w:val="bottom"/>
            <w:hideMark/>
          </w:tcPr>
          <w:p w14:paraId="15C4053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45.607,65</w:t>
            </w:r>
          </w:p>
        </w:tc>
        <w:tc>
          <w:tcPr>
            <w:tcW w:w="993" w:type="dxa"/>
            <w:tcBorders>
              <w:top w:val="nil"/>
              <w:left w:val="nil"/>
              <w:bottom w:val="nil"/>
              <w:right w:val="nil"/>
            </w:tcBorders>
            <w:shd w:val="clear" w:color="auto" w:fill="auto"/>
            <w:noWrap/>
            <w:vAlign w:val="bottom"/>
            <w:hideMark/>
          </w:tcPr>
          <w:p w14:paraId="1C09101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51,36%</w:t>
            </w:r>
          </w:p>
        </w:tc>
      </w:tr>
      <w:tr w:rsidR="006F5620" w:rsidRPr="006F5620" w14:paraId="159A0857" w14:textId="77777777" w:rsidTr="00C96B7F">
        <w:trPr>
          <w:trHeight w:val="255"/>
        </w:trPr>
        <w:tc>
          <w:tcPr>
            <w:tcW w:w="1276" w:type="dxa"/>
            <w:tcBorders>
              <w:top w:val="nil"/>
              <w:left w:val="nil"/>
              <w:bottom w:val="nil"/>
              <w:right w:val="nil"/>
            </w:tcBorders>
            <w:shd w:val="clear" w:color="auto" w:fill="auto"/>
            <w:noWrap/>
            <w:vAlign w:val="bottom"/>
            <w:hideMark/>
          </w:tcPr>
          <w:p w14:paraId="73852276"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3132</w:t>
            </w:r>
          </w:p>
        </w:tc>
        <w:tc>
          <w:tcPr>
            <w:tcW w:w="4962" w:type="dxa"/>
            <w:tcBorders>
              <w:top w:val="nil"/>
              <w:left w:val="nil"/>
              <w:bottom w:val="nil"/>
              <w:right w:val="nil"/>
            </w:tcBorders>
            <w:shd w:val="clear" w:color="auto" w:fill="auto"/>
            <w:noWrap/>
            <w:vAlign w:val="bottom"/>
            <w:hideMark/>
          </w:tcPr>
          <w:p w14:paraId="558801F3"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Doprinosi za obvezno zdravstveno osiguranje</w:t>
            </w:r>
          </w:p>
        </w:tc>
        <w:tc>
          <w:tcPr>
            <w:tcW w:w="1559" w:type="dxa"/>
            <w:tcBorders>
              <w:top w:val="nil"/>
              <w:left w:val="nil"/>
              <w:bottom w:val="nil"/>
              <w:right w:val="nil"/>
            </w:tcBorders>
            <w:shd w:val="clear" w:color="auto" w:fill="auto"/>
            <w:noWrap/>
            <w:vAlign w:val="bottom"/>
            <w:hideMark/>
          </w:tcPr>
          <w:p w14:paraId="5DBFB57F"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1EA2AA65"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45.607,65</w:t>
            </w:r>
          </w:p>
        </w:tc>
        <w:tc>
          <w:tcPr>
            <w:tcW w:w="993" w:type="dxa"/>
            <w:tcBorders>
              <w:top w:val="nil"/>
              <w:left w:val="nil"/>
              <w:bottom w:val="nil"/>
              <w:right w:val="nil"/>
            </w:tcBorders>
            <w:shd w:val="clear" w:color="auto" w:fill="auto"/>
            <w:noWrap/>
            <w:vAlign w:val="bottom"/>
            <w:hideMark/>
          </w:tcPr>
          <w:p w14:paraId="616FB5B0"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34F37B87" w14:textId="77777777" w:rsidTr="00C96B7F">
        <w:trPr>
          <w:trHeight w:val="255"/>
        </w:trPr>
        <w:tc>
          <w:tcPr>
            <w:tcW w:w="1276" w:type="dxa"/>
            <w:tcBorders>
              <w:top w:val="nil"/>
              <w:left w:val="nil"/>
              <w:bottom w:val="nil"/>
              <w:right w:val="nil"/>
            </w:tcBorders>
            <w:shd w:val="clear" w:color="auto" w:fill="auto"/>
            <w:noWrap/>
            <w:vAlign w:val="bottom"/>
            <w:hideMark/>
          </w:tcPr>
          <w:p w14:paraId="513EBE8E"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321</w:t>
            </w:r>
          </w:p>
        </w:tc>
        <w:tc>
          <w:tcPr>
            <w:tcW w:w="4962" w:type="dxa"/>
            <w:tcBorders>
              <w:top w:val="nil"/>
              <w:left w:val="nil"/>
              <w:bottom w:val="nil"/>
              <w:right w:val="nil"/>
            </w:tcBorders>
            <w:shd w:val="clear" w:color="auto" w:fill="auto"/>
            <w:noWrap/>
            <w:vAlign w:val="bottom"/>
            <w:hideMark/>
          </w:tcPr>
          <w:p w14:paraId="6F213C54"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Naknade troškova zaposlenima</w:t>
            </w:r>
          </w:p>
        </w:tc>
        <w:tc>
          <w:tcPr>
            <w:tcW w:w="1559" w:type="dxa"/>
            <w:tcBorders>
              <w:top w:val="nil"/>
              <w:left w:val="nil"/>
              <w:bottom w:val="nil"/>
              <w:right w:val="nil"/>
            </w:tcBorders>
            <w:shd w:val="clear" w:color="auto" w:fill="auto"/>
            <w:noWrap/>
            <w:vAlign w:val="bottom"/>
            <w:hideMark/>
          </w:tcPr>
          <w:p w14:paraId="69144E2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55.600,00</w:t>
            </w:r>
          </w:p>
        </w:tc>
        <w:tc>
          <w:tcPr>
            <w:tcW w:w="1417" w:type="dxa"/>
            <w:tcBorders>
              <w:top w:val="nil"/>
              <w:left w:val="nil"/>
              <w:bottom w:val="nil"/>
              <w:right w:val="nil"/>
            </w:tcBorders>
            <w:shd w:val="clear" w:color="auto" w:fill="auto"/>
            <w:noWrap/>
            <w:vAlign w:val="bottom"/>
            <w:hideMark/>
          </w:tcPr>
          <w:p w14:paraId="4B08620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19.565,00</w:t>
            </w:r>
          </w:p>
        </w:tc>
        <w:tc>
          <w:tcPr>
            <w:tcW w:w="993" w:type="dxa"/>
            <w:tcBorders>
              <w:top w:val="nil"/>
              <w:left w:val="nil"/>
              <w:bottom w:val="nil"/>
              <w:right w:val="nil"/>
            </w:tcBorders>
            <w:shd w:val="clear" w:color="auto" w:fill="auto"/>
            <w:noWrap/>
            <w:vAlign w:val="bottom"/>
            <w:hideMark/>
          </w:tcPr>
          <w:p w14:paraId="1BA5712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35,19%</w:t>
            </w:r>
          </w:p>
        </w:tc>
      </w:tr>
      <w:tr w:rsidR="006F5620" w:rsidRPr="006F5620" w14:paraId="00496E06" w14:textId="77777777" w:rsidTr="00C96B7F">
        <w:trPr>
          <w:trHeight w:val="255"/>
        </w:trPr>
        <w:tc>
          <w:tcPr>
            <w:tcW w:w="1276" w:type="dxa"/>
            <w:tcBorders>
              <w:top w:val="nil"/>
              <w:left w:val="nil"/>
              <w:bottom w:val="nil"/>
              <w:right w:val="nil"/>
            </w:tcBorders>
            <w:shd w:val="clear" w:color="auto" w:fill="auto"/>
            <w:noWrap/>
            <w:vAlign w:val="bottom"/>
            <w:hideMark/>
          </w:tcPr>
          <w:p w14:paraId="7BD6BC03"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3211</w:t>
            </w:r>
          </w:p>
        </w:tc>
        <w:tc>
          <w:tcPr>
            <w:tcW w:w="4962" w:type="dxa"/>
            <w:tcBorders>
              <w:top w:val="nil"/>
              <w:left w:val="nil"/>
              <w:bottom w:val="nil"/>
              <w:right w:val="nil"/>
            </w:tcBorders>
            <w:shd w:val="clear" w:color="auto" w:fill="auto"/>
            <w:noWrap/>
            <w:vAlign w:val="bottom"/>
            <w:hideMark/>
          </w:tcPr>
          <w:p w14:paraId="77F7B459"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Službena putovanja</w:t>
            </w:r>
          </w:p>
        </w:tc>
        <w:tc>
          <w:tcPr>
            <w:tcW w:w="1559" w:type="dxa"/>
            <w:tcBorders>
              <w:top w:val="nil"/>
              <w:left w:val="nil"/>
              <w:bottom w:val="nil"/>
              <w:right w:val="nil"/>
            </w:tcBorders>
            <w:shd w:val="clear" w:color="auto" w:fill="auto"/>
            <w:noWrap/>
            <w:vAlign w:val="bottom"/>
            <w:hideMark/>
          </w:tcPr>
          <w:p w14:paraId="74CEC4DF"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3B6399AC"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550,00</w:t>
            </w:r>
          </w:p>
        </w:tc>
        <w:tc>
          <w:tcPr>
            <w:tcW w:w="993" w:type="dxa"/>
            <w:tcBorders>
              <w:top w:val="nil"/>
              <w:left w:val="nil"/>
              <w:bottom w:val="nil"/>
              <w:right w:val="nil"/>
            </w:tcBorders>
            <w:shd w:val="clear" w:color="auto" w:fill="auto"/>
            <w:noWrap/>
            <w:vAlign w:val="bottom"/>
            <w:hideMark/>
          </w:tcPr>
          <w:p w14:paraId="770B1C4B"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00DF1EB9" w14:textId="77777777" w:rsidTr="00C96B7F">
        <w:trPr>
          <w:trHeight w:val="255"/>
        </w:trPr>
        <w:tc>
          <w:tcPr>
            <w:tcW w:w="1276" w:type="dxa"/>
            <w:tcBorders>
              <w:top w:val="nil"/>
              <w:left w:val="nil"/>
              <w:bottom w:val="nil"/>
              <w:right w:val="nil"/>
            </w:tcBorders>
            <w:shd w:val="clear" w:color="auto" w:fill="auto"/>
            <w:noWrap/>
            <w:vAlign w:val="bottom"/>
            <w:hideMark/>
          </w:tcPr>
          <w:p w14:paraId="1C0E8A90"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3212</w:t>
            </w:r>
          </w:p>
        </w:tc>
        <w:tc>
          <w:tcPr>
            <w:tcW w:w="4962" w:type="dxa"/>
            <w:tcBorders>
              <w:top w:val="nil"/>
              <w:left w:val="nil"/>
              <w:bottom w:val="nil"/>
              <w:right w:val="nil"/>
            </w:tcBorders>
            <w:shd w:val="clear" w:color="auto" w:fill="auto"/>
            <w:noWrap/>
            <w:vAlign w:val="bottom"/>
            <w:hideMark/>
          </w:tcPr>
          <w:p w14:paraId="74E67A7F"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Naknade za prijevoz, za rad na terenu i odvojeni život</w:t>
            </w:r>
          </w:p>
        </w:tc>
        <w:tc>
          <w:tcPr>
            <w:tcW w:w="1559" w:type="dxa"/>
            <w:tcBorders>
              <w:top w:val="nil"/>
              <w:left w:val="nil"/>
              <w:bottom w:val="nil"/>
              <w:right w:val="nil"/>
            </w:tcBorders>
            <w:shd w:val="clear" w:color="auto" w:fill="auto"/>
            <w:noWrap/>
            <w:vAlign w:val="bottom"/>
            <w:hideMark/>
          </w:tcPr>
          <w:p w14:paraId="48F64D9A"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2C0BE357"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16.440,00</w:t>
            </w:r>
          </w:p>
        </w:tc>
        <w:tc>
          <w:tcPr>
            <w:tcW w:w="993" w:type="dxa"/>
            <w:tcBorders>
              <w:top w:val="nil"/>
              <w:left w:val="nil"/>
              <w:bottom w:val="nil"/>
              <w:right w:val="nil"/>
            </w:tcBorders>
            <w:shd w:val="clear" w:color="auto" w:fill="auto"/>
            <w:noWrap/>
            <w:vAlign w:val="bottom"/>
            <w:hideMark/>
          </w:tcPr>
          <w:p w14:paraId="5F1D44A4"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618F1850" w14:textId="77777777" w:rsidTr="00C96B7F">
        <w:trPr>
          <w:trHeight w:val="255"/>
        </w:trPr>
        <w:tc>
          <w:tcPr>
            <w:tcW w:w="1276" w:type="dxa"/>
            <w:tcBorders>
              <w:top w:val="nil"/>
              <w:left w:val="nil"/>
              <w:bottom w:val="nil"/>
              <w:right w:val="nil"/>
            </w:tcBorders>
            <w:shd w:val="clear" w:color="auto" w:fill="auto"/>
            <w:noWrap/>
            <w:vAlign w:val="bottom"/>
            <w:hideMark/>
          </w:tcPr>
          <w:p w14:paraId="0AAA5C34"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3213</w:t>
            </w:r>
          </w:p>
        </w:tc>
        <w:tc>
          <w:tcPr>
            <w:tcW w:w="4962" w:type="dxa"/>
            <w:tcBorders>
              <w:top w:val="nil"/>
              <w:left w:val="nil"/>
              <w:bottom w:val="nil"/>
              <w:right w:val="nil"/>
            </w:tcBorders>
            <w:shd w:val="clear" w:color="auto" w:fill="auto"/>
            <w:noWrap/>
            <w:vAlign w:val="bottom"/>
            <w:hideMark/>
          </w:tcPr>
          <w:p w14:paraId="449FE4D3"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Stručno usavršavanje zaposlenika</w:t>
            </w:r>
          </w:p>
        </w:tc>
        <w:tc>
          <w:tcPr>
            <w:tcW w:w="1559" w:type="dxa"/>
            <w:tcBorders>
              <w:top w:val="nil"/>
              <w:left w:val="nil"/>
              <w:bottom w:val="nil"/>
              <w:right w:val="nil"/>
            </w:tcBorders>
            <w:shd w:val="clear" w:color="auto" w:fill="auto"/>
            <w:noWrap/>
            <w:vAlign w:val="bottom"/>
            <w:hideMark/>
          </w:tcPr>
          <w:p w14:paraId="451A3EE4"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1AEB96E2"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2.575,00</w:t>
            </w:r>
          </w:p>
        </w:tc>
        <w:tc>
          <w:tcPr>
            <w:tcW w:w="993" w:type="dxa"/>
            <w:tcBorders>
              <w:top w:val="nil"/>
              <w:left w:val="nil"/>
              <w:bottom w:val="nil"/>
              <w:right w:val="nil"/>
            </w:tcBorders>
            <w:shd w:val="clear" w:color="auto" w:fill="auto"/>
            <w:noWrap/>
            <w:vAlign w:val="bottom"/>
            <w:hideMark/>
          </w:tcPr>
          <w:p w14:paraId="5B081EB6"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06C69304" w14:textId="77777777" w:rsidTr="00C96B7F">
        <w:trPr>
          <w:trHeight w:val="255"/>
        </w:trPr>
        <w:tc>
          <w:tcPr>
            <w:tcW w:w="1276" w:type="dxa"/>
            <w:tcBorders>
              <w:top w:val="nil"/>
              <w:left w:val="nil"/>
              <w:bottom w:val="nil"/>
              <w:right w:val="nil"/>
            </w:tcBorders>
            <w:shd w:val="clear" w:color="auto" w:fill="auto"/>
            <w:noWrap/>
            <w:vAlign w:val="bottom"/>
            <w:hideMark/>
          </w:tcPr>
          <w:p w14:paraId="49A499FE"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322</w:t>
            </w:r>
          </w:p>
        </w:tc>
        <w:tc>
          <w:tcPr>
            <w:tcW w:w="4962" w:type="dxa"/>
            <w:tcBorders>
              <w:top w:val="nil"/>
              <w:left w:val="nil"/>
              <w:bottom w:val="nil"/>
              <w:right w:val="nil"/>
            </w:tcBorders>
            <w:shd w:val="clear" w:color="auto" w:fill="auto"/>
            <w:noWrap/>
            <w:vAlign w:val="bottom"/>
            <w:hideMark/>
          </w:tcPr>
          <w:p w14:paraId="4AB47273"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materijal i energiju</w:t>
            </w:r>
          </w:p>
        </w:tc>
        <w:tc>
          <w:tcPr>
            <w:tcW w:w="1559" w:type="dxa"/>
            <w:tcBorders>
              <w:top w:val="nil"/>
              <w:left w:val="nil"/>
              <w:bottom w:val="nil"/>
              <w:right w:val="nil"/>
            </w:tcBorders>
            <w:shd w:val="clear" w:color="auto" w:fill="auto"/>
            <w:noWrap/>
            <w:vAlign w:val="bottom"/>
            <w:hideMark/>
          </w:tcPr>
          <w:p w14:paraId="0797831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58.600,00</w:t>
            </w:r>
          </w:p>
        </w:tc>
        <w:tc>
          <w:tcPr>
            <w:tcW w:w="1417" w:type="dxa"/>
            <w:tcBorders>
              <w:top w:val="nil"/>
              <w:left w:val="nil"/>
              <w:bottom w:val="nil"/>
              <w:right w:val="nil"/>
            </w:tcBorders>
            <w:shd w:val="clear" w:color="auto" w:fill="auto"/>
            <w:noWrap/>
            <w:vAlign w:val="bottom"/>
            <w:hideMark/>
          </w:tcPr>
          <w:p w14:paraId="5A8BDC1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20.046,06</w:t>
            </w:r>
          </w:p>
        </w:tc>
        <w:tc>
          <w:tcPr>
            <w:tcW w:w="993" w:type="dxa"/>
            <w:tcBorders>
              <w:top w:val="nil"/>
              <w:left w:val="nil"/>
              <w:bottom w:val="nil"/>
              <w:right w:val="nil"/>
            </w:tcBorders>
            <w:shd w:val="clear" w:color="auto" w:fill="auto"/>
            <w:noWrap/>
            <w:vAlign w:val="bottom"/>
            <w:hideMark/>
          </w:tcPr>
          <w:p w14:paraId="42886CE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34,21%</w:t>
            </w:r>
          </w:p>
        </w:tc>
      </w:tr>
      <w:tr w:rsidR="006F5620" w:rsidRPr="006F5620" w14:paraId="28A632B2" w14:textId="77777777" w:rsidTr="00C96B7F">
        <w:trPr>
          <w:trHeight w:val="255"/>
        </w:trPr>
        <w:tc>
          <w:tcPr>
            <w:tcW w:w="1276" w:type="dxa"/>
            <w:tcBorders>
              <w:top w:val="nil"/>
              <w:left w:val="nil"/>
              <w:bottom w:val="nil"/>
              <w:right w:val="nil"/>
            </w:tcBorders>
            <w:shd w:val="clear" w:color="auto" w:fill="auto"/>
            <w:noWrap/>
            <w:vAlign w:val="bottom"/>
            <w:hideMark/>
          </w:tcPr>
          <w:p w14:paraId="0B02C3AB"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3221</w:t>
            </w:r>
          </w:p>
        </w:tc>
        <w:tc>
          <w:tcPr>
            <w:tcW w:w="4962" w:type="dxa"/>
            <w:tcBorders>
              <w:top w:val="nil"/>
              <w:left w:val="nil"/>
              <w:bottom w:val="nil"/>
              <w:right w:val="nil"/>
            </w:tcBorders>
            <w:shd w:val="clear" w:color="auto" w:fill="auto"/>
            <w:noWrap/>
            <w:vAlign w:val="bottom"/>
            <w:hideMark/>
          </w:tcPr>
          <w:p w14:paraId="041927FA"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Uredski materijal i ostali materijalni rashodi</w:t>
            </w:r>
          </w:p>
        </w:tc>
        <w:tc>
          <w:tcPr>
            <w:tcW w:w="1559" w:type="dxa"/>
            <w:tcBorders>
              <w:top w:val="nil"/>
              <w:left w:val="nil"/>
              <w:bottom w:val="nil"/>
              <w:right w:val="nil"/>
            </w:tcBorders>
            <w:shd w:val="clear" w:color="auto" w:fill="auto"/>
            <w:noWrap/>
            <w:vAlign w:val="bottom"/>
            <w:hideMark/>
          </w:tcPr>
          <w:p w14:paraId="541F65C8"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539079D4"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4.573,68</w:t>
            </w:r>
          </w:p>
        </w:tc>
        <w:tc>
          <w:tcPr>
            <w:tcW w:w="993" w:type="dxa"/>
            <w:tcBorders>
              <w:top w:val="nil"/>
              <w:left w:val="nil"/>
              <w:bottom w:val="nil"/>
              <w:right w:val="nil"/>
            </w:tcBorders>
            <w:shd w:val="clear" w:color="auto" w:fill="auto"/>
            <w:noWrap/>
            <w:vAlign w:val="bottom"/>
            <w:hideMark/>
          </w:tcPr>
          <w:p w14:paraId="689EA17D"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3C37D360" w14:textId="77777777" w:rsidTr="00C96B7F">
        <w:trPr>
          <w:trHeight w:val="255"/>
        </w:trPr>
        <w:tc>
          <w:tcPr>
            <w:tcW w:w="1276" w:type="dxa"/>
            <w:tcBorders>
              <w:top w:val="nil"/>
              <w:left w:val="nil"/>
              <w:bottom w:val="nil"/>
              <w:right w:val="nil"/>
            </w:tcBorders>
            <w:shd w:val="clear" w:color="auto" w:fill="auto"/>
            <w:noWrap/>
            <w:vAlign w:val="bottom"/>
            <w:hideMark/>
          </w:tcPr>
          <w:p w14:paraId="0AF39AED"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3223</w:t>
            </w:r>
          </w:p>
        </w:tc>
        <w:tc>
          <w:tcPr>
            <w:tcW w:w="4962" w:type="dxa"/>
            <w:tcBorders>
              <w:top w:val="nil"/>
              <w:left w:val="nil"/>
              <w:bottom w:val="nil"/>
              <w:right w:val="nil"/>
            </w:tcBorders>
            <w:shd w:val="clear" w:color="auto" w:fill="auto"/>
            <w:noWrap/>
            <w:vAlign w:val="bottom"/>
            <w:hideMark/>
          </w:tcPr>
          <w:p w14:paraId="3E8B3BC8"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Energija</w:t>
            </w:r>
          </w:p>
        </w:tc>
        <w:tc>
          <w:tcPr>
            <w:tcW w:w="1559" w:type="dxa"/>
            <w:tcBorders>
              <w:top w:val="nil"/>
              <w:left w:val="nil"/>
              <w:bottom w:val="nil"/>
              <w:right w:val="nil"/>
            </w:tcBorders>
            <w:shd w:val="clear" w:color="auto" w:fill="auto"/>
            <w:noWrap/>
            <w:vAlign w:val="bottom"/>
            <w:hideMark/>
          </w:tcPr>
          <w:p w14:paraId="7E813EA5"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3F4D3BB9"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13.391,48</w:t>
            </w:r>
          </w:p>
        </w:tc>
        <w:tc>
          <w:tcPr>
            <w:tcW w:w="993" w:type="dxa"/>
            <w:tcBorders>
              <w:top w:val="nil"/>
              <w:left w:val="nil"/>
              <w:bottom w:val="nil"/>
              <w:right w:val="nil"/>
            </w:tcBorders>
            <w:shd w:val="clear" w:color="auto" w:fill="auto"/>
            <w:noWrap/>
            <w:vAlign w:val="bottom"/>
            <w:hideMark/>
          </w:tcPr>
          <w:p w14:paraId="10F904BF"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0479D305" w14:textId="77777777" w:rsidTr="00C96B7F">
        <w:trPr>
          <w:trHeight w:val="255"/>
        </w:trPr>
        <w:tc>
          <w:tcPr>
            <w:tcW w:w="1276" w:type="dxa"/>
            <w:tcBorders>
              <w:top w:val="nil"/>
              <w:left w:val="nil"/>
              <w:bottom w:val="nil"/>
              <w:right w:val="nil"/>
            </w:tcBorders>
            <w:shd w:val="clear" w:color="auto" w:fill="auto"/>
            <w:noWrap/>
            <w:vAlign w:val="bottom"/>
            <w:hideMark/>
          </w:tcPr>
          <w:p w14:paraId="44B4E85C"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3224</w:t>
            </w:r>
          </w:p>
        </w:tc>
        <w:tc>
          <w:tcPr>
            <w:tcW w:w="4962" w:type="dxa"/>
            <w:tcBorders>
              <w:top w:val="nil"/>
              <w:left w:val="nil"/>
              <w:bottom w:val="nil"/>
              <w:right w:val="nil"/>
            </w:tcBorders>
            <w:shd w:val="clear" w:color="auto" w:fill="auto"/>
            <w:noWrap/>
            <w:vAlign w:val="bottom"/>
            <w:hideMark/>
          </w:tcPr>
          <w:p w14:paraId="6B42ED22"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Materijal i dijelovi za tekuće i investicijsko održavanje</w:t>
            </w:r>
          </w:p>
        </w:tc>
        <w:tc>
          <w:tcPr>
            <w:tcW w:w="1559" w:type="dxa"/>
            <w:tcBorders>
              <w:top w:val="nil"/>
              <w:left w:val="nil"/>
              <w:bottom w:val="nil"/>
              <w:right w:val="nil"/>
            </w:tcBorders>
            <w:shd w:val="clear" w:color="auto" w:fill="auto"/>
            <w:noWrap/>
            <w:vAlign w:val="bottom"/>
            <w:hideMark/>
          </w:tcPr>
          <w:p w14:paraId="019017C8"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0FED12D3"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2.080,90</w:t>
            </w:r>
          </w:p>
        </w:tc>
        <w:tc>
          <w:tcPr>
            <w:tcW w:w="993" w:type="dxa"/>
            <w:tcBorders>
              <w:top w:val="nil"/>
              <w:left w:val="nil"/>
              <w:bottom w:val="nil"/>
              <w:right w:val="nil"/>
            </w:tcBorders>
            <w:shd w:val="clear" w:color="auto" w:fill="auto"/>
            <w:noWrap/>
            <w:vAlign w:val="bottom"/>
            <w:hideMark/>
          </w:tcPr>
          <w:p w14:paraId="14F7E0DA"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70266494" w14:textId="77777777" w:rsidTr="00C96B7F">
        <w:trPr>
          <w:trHeight w:val="255"/>
        </w:trPr>
        <w:tc>
          <w:tcPr>
            <w:tcW w:w="1276" w:type="dxa"/>
            <w:tcBorders>
              <w:top w:val="nil"/>
              <w:left w:val="nil"/>
              <w:bottom w:val="nil"/>
              <w:right w:val="nil"/>
            </w:tcBorders>
            <w:shd w:val="clear" w:color="auto" w:fill="auto"/>
            <w:noWrap/>
            <w:vAlign w:val="bottom"/>
            <w:hideMark/>
          </w:tcPr>
          <w:p w14:paraId="50A10B0B"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4D318B3C"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00B7640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47.000,00</w:t>
            </w:r>
          </w:p>
        </w:tc>
        <w:tc>
          <w:tcPr>
            <w:tcW w:w="1417" w:type="dxa"/>
            <w:tcBorders>
              <w:top w:val="nil"/>
              <w:left w:val="nil"/>
              <w:bottom w:val="nil"/>
              <w:right w:val="nil"/>
            </w:tcBorders>
            <w:shd w:val="clear" w:color="auto" w:fill="auto"/>
            <w:noWrap/>
            <w:vAlign w:val="bottom"/>
            <w:hideMark/>
          </w:tcPr>
          <w:p w14:paraId="168605B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14.642,99</w:t>
            </w:r>
          </w:p>
        </w:tc>
        <w:tc>
          <w:tcPr>
            <w:tcW w:w="993" w:type="dxa"/>
            <w:tcBorders>
              <w:top w:val="nil"/>
              <w:left w:val="nil"/>
              <w:bottom w:val="nil"/>
              <w:right w:val="nil"/>
            </w:tcBorders>
            <w:shd w:val="clear" w:color="auto" w:fill="auto"/>
            <w:noWrap/>
            <w:vAlign w:val="bottom"/>
            <w:hideMark/>
          </w:tcPr>
          <w:p w14:paraId="2E96F44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31,16%</w:t>
            </w:r>
          </w:p>
        </w:tc>
      </w:tr>
      <w:tr w:rsidR="006F5620" w:rsidRPr="006F5620" w14:paraId="444706C2" w14:textId="77777777" w:rsidTr="00C96B7F">
        <w:trPr>
          <w:trHeight w:val="255"/>
        </w:trPr>
        <w:tc>
          <w:tcPr>
            <w:tcW w:w="1276" w:type="dxa"/>
            <w:tcBorders>
              <w:top w:val="nil"/>
              <w:left w:val="nil"/>
              <w:bottom w:val="nil"/>
              <w:right w:val="nil"/>
            </w:tcBorders>
            <w:shd w:val="clear" w:color="auto" w:fill="auto"/>
            <w:noWrap/>
            <w:vAlign w:val="bottom"/>
            <w:hideMark/>
          </w:tcPr>
          <w:p w14:paraId="0BED71F9"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3231</w:t>
            </w:r>
          </w:p>
        </w:tc>
        <w:tc>
          <w:tcPr>
            <w:tcW w:w="4962" w:type="dxa"/>
            <w:tcBorders>
              <w:top w:val="nil"/>
              <w:left w:val="nil"/>
              <w:bottom w:val="nil"/>
              <w:right w:val="nil"/>
            </w:tcBorders>
            <w:shd w:val="clear" w:color="auto" w:fill="auto"/>
            <w:noWrap/>
            <w:vAlign w:val="bottom"/>
            <w:hideMark/>
          </w:tcPr>
          <w:p w14:paraId="2F3A246A"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Usluge telefona, pošte i prijevoza</w:t>
            </w:r>
          </w:p>
        </w:tc>
        <w:tc>
          <w:tcPr>
            <w:tcW w:w="1559" w:type="dxa"/>
            <w:tcBorders>
              <w:top w:val="nil"/>
              <w:left w:val="nil"/>
              <w:bottom w:val="nil"/>
              <w:right w:val="nil"/>
            </w:tcBorders>
            <w:shd w:val="clear" w:color="auto" w:fill="auto"/>
            <w:noWrap/>
            <w:vAlign w:val="bottom"/>
            <w:hideMark/>
          </w:tcPr>
          <w:p w14:paraId="6493D0DF"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15C0D71A"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2.062,99</w:t>
            </w:r>
          </w:p>
        </w:tc>
        <w:tc>
          <w:tcPr>
            <w:tcW w:w="993" w:type="dxa"/>
            <w:tcBorders>
              <w:top w:val="nil"/>
              <w:left w:val="nil"/>
              <w:bottom w:val="nil"/>
              <w:right w:val="nil"/>
            </w:tcBorders>
            <w:shd w:val="clear" w:color="auto" w:fill="auto"/>
            <w:noWrap/>
            <w:vAlign w:val="bottom"/>
            <w:hideMark/>
          </w:tcPr>
          <w:p w14:paraId="2208BCFD"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13E1CFAB" w14:textId="77777777" w:rsidTr="00C96B7F">
        <w:trPr>
          <w:trHeight w:val="255"/>
        </w:trPr>
        <w:tc>
          <w:tcPr>
            <w:tcW w:w="1276" w:type="dxa"/>
            <w:tcBorders>
              <w:top w:val="nil"/>
              <w:left w:val="nil"/>
              <w:bottom w:val="nil"/>
              <w:right w:val="nil"/>
            </w:tcBorders>
            <w:shd w:val="clear" w:color="auto" w:fill="auto"/>
            <w:noWrap/>
            <w:vAlign w:val="bottom"/>
            <w:hideMark/>
          </w:tcPr>
          <w:p w14:paraId="73DB19F0"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3232</w:t>
            </w:r>
          </w:p>
        </w:tc>
        <w:tc>
          <w:tcPr>
            <w:tcW w:w="4962" w:type="dxa"/>
            <w:tcBorders>
              <w:top w:val="nil"/>
              <w:left w:val="nil"/>
              <w:bottom w:val="nil"/>
              <w:right w:val="nil"/>
            </w:tcBorders>
            <w:shd w:val="clear" w:color="auto" w:fill="auto"/>
            <w:noWrap/>
            <w:vAlign w:val="bottom"/>
            <w:hideMark/>
          </w:tcPr>
          <w:p w14:paraId="377F07BF"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Usluge tekućeg i investicijskog održavanja</w:t>
            </w:r>
          </w:p>
        </w:tc>
        <w:tc>
          <w:tcPr>
            <w:tcW w:w="1559" w:type="dxa"/>
            <w:tcBorders>
              <w:top w:val="nil"/>
              <w:left w:val="nil"/>
              <w:bottom w:val="nil"/>
              <w:right w:val="nil"/>
            </w:tcBorders>
            <w:shd w:val="clear" w:color="auto" w:fill="auto"/>
            <w:noWrap/>
            <w:vAlign w:val="bottom"/>
            <w:hideMark/>
          </w:tcPr>
          <w:p w14:paraId="1F58F218"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324C560A"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358D96E0"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354E89F3" w14:textId="77777777" w:rsidTr="00C96B7F">
        <w:trPr>
          <w:trHeight w:val="255"/>
        </w:trPr>
        <w:tc>
          <w:tcPr>
            <w:tcW w:w="1276" w:type="dxa"/>
            <w:tcBorders>
              <w:top w:val="nil"/>
              <w:left w:val="nil"/>
              <w:bottom w:val="nil"/>
              <w:right w:val="nil"/>
            </w:tcBorders>
            <w:shd w:val="clear" w:color="auto" w:fill="auto"/>
            <w:noWrap/>
            <w:vAlign w:val="bottom"/>
            <w:hideMark/>
          </w:tcPr>
          <w:p w14:paraId="58E880C0"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3238</w:t>
            </w:r>
          </w:p>
        </w:tc>
        <w:tc>
          <w:tcPr>
            <w:tcW w:w="4962" w:type="dxa"/>
            <w:tcBorders>
              <w:top w:val="nil"/>
              <w:left w:val="nil"/>
              <w:bottom w:val="nil"/>
              <w:right w:val="nil"/>
            </w:tcBorders>
            <w:shd w:val="clear" w:color="auto" w:fill="auto"/>
            <w:noWrap/>
            <w:vAlign w:val="bottom"/>
            <w:hideMark/>
          </w:tcPr>
          <w:p w14:paraId="6AA03757"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Računalne usluge</w:t>
            </w:r>
          </w:p>
        </w:tc>
        <w:tc>
          <w:tcPr>
            <w:tcW w:w="1559" w:type="dxa"/>
            <w:tcBorders>
              <w:top w:val="nil"/>
              <w:left w:val="nil"/>
              <w:bottom w:val="nil"/>
              <w:right w:val="nil"/>
            </w:tcBorders>
            <w:shd w:val="clear" w:color="auto" w:fill="auto"/>
            <w:noWrap/>
            <w:vAlign w:val="bottom"/>
            <w:hideMark/>
          </w:tcPr>
          <w:p w14:paraId="1F77EC89"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56B9F4C6"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2.040,00</w:t>
            </w:r>
          </w:p>
        </w:tc>
        <w:tc>
          <w:tcPr>
            <w:tcW w:w="993" w:type="dxa"/>
            <w:tcBorders>
              <w:top w:val="nil"/>
              <w:left w:val="nil"/>
              <w:bottom w:val="nil"/>
              <w:right w:val="nil"/>
            </w:tcBorders>
            <w:shd w:val="clear" w:color="auto" w:fill="auto"/>
            <w:noWrap/>
            <w:vAlign w:val="bottom"/>
            <w:hideMark/>
          </w:tcPr>
          <w:p w14:paraId="36F021D4"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5389CBB7" w14:textId="77777777" w:rsidTr="00C96B7F">
        <w:trPr>
          <w:trHeight w:val="255"/>
        </w:trPr>
        <w:tc>
          <w:tcPr>
            <w:tcW w:w="1276" w:type="dxa"/>
            <w:tcBorders>
              <w:top w:val="nil"/>
              <w:left w:val="nil"/>
              <w:bottom w:val="nil"/>
              <w:right w:val="nil"/>
            </w:tcBorders>
            <w:shd w:val="clear" w:color="auto" w:fill="auto"/>
            <w:noWrap/>
            <w:vAlign w:val="bottom"/>
            <w:hideMark/>
          </w:tcPr>
          <w:p w14:paraId="210EF124"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3239</w:t>
            </w:r>
          </w:p>
        </w:tc>
        <w:tc>
          <w:tcPr>
            <w:tcW w:w="4962" w:type="dxa"/>
            <w:tcBorders>
              <w:top w:val="nil"/>
              <w:left w:val="nil"/>
              <w:bottom w:val="nil"/>
              <w:right w:val="nil"/>
            </w:tcBorders>
            <w:shd w:val="clear" w:color="auto" w:fill="auto"/>
            <w:noWrap/>
            <w:vAlign w:val="bottom"/>
            <w:hideMark/>
          </w:tcPr>
          <w:p w14:paraId="5545BEF4"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Ostale usluge</w:t>
            </w:r>
          </w:p>
        </w:tc>
        <w:tc>
          <w:tcPr>
            <w:tcW w:w="1559" w:type="dxa"/>
            <w:tcBorders>
              <w:top w:val="nil"/>
              <w:left w:val="nil"/>
              <w:bottom w:val="nil"/>
              <w:right w:val="nil"/>
            </w:tcBorders>
            <w:shd w:val="clear" w:color="auto" w:fill="auto"/>
            <w:noWrap/>
            <w:vAlign w:val="bottom"/>
            <w:hideMark/>
          </w:tcPr>
          <w:p w14:paraId="6FBB7E6A"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06ED984E"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10.540,00</w:t>
            </w:r>
          </w:p>
        </w:tc>
        <w:tc>
          <w:tcPr>
            <w:tcW w:w="993" w:type="dxa"/>
            <w:tcBorders>
              <w:top w:val="nil"/>
              <w:left w:val="nil"/>
              <w:bottom w:val="nil"/>
              <w:right w:val="nil"/>
            </w:tcBorders>
            <w:shd w:val="clear" w:color="auto" w:fill="auto"/>
            <w:noWrap/>
            <w:vAlign w:val="bottom"/>
            <w:hideMark/>
          </w:tcPr>
          <w:p w14:paraId="63F89C1C"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29A8D92A" w14:textId="77777777" w:rsidTr="00C96B7F">
        <w:trPr>
          <w:trHeight w:val="255"/>
        </w:trPr>
        <w:tc>
          <w:tcPr>
            <w:tcW w:w="1276" w:type="dxa"/>
            <w:tcBorders>
              <w:top w:val="nil"/>
              <w:left w:val="nil"/>
              <w:bottom w:val="nil"/>
              <w:right w:val="nil"/>
            </w:tcBorders>
            <w:shd w:val="clear" w:color="auto" w:fill="auto"/>
            <w:noWrap/>
            <w:vAlign w:val="bottom"/>
            <w:hideMark/>
          </w:tcPr>
          <w:p w14:paraId="68591ABF"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329</w:t>
            </w:r>
          </w:p>
        </w:tc>
        <w:tc>
          <w:tcPr>
            <w:tcW w:w="4962" w:type="dxa"/>
            <w:tcBorders>
              <w:top w:val="nil"/>
              <w:left w:val="nil"/>
              <w:bottom w:val="nil"/>
              <w:right w:val="nil"/>
            </w:tcBorders>
            <w:shd w:val="clear" w:color="auto" w:fill="auto"/>
            <w:noWrap/>
            <w:vAlign w:val="bottom"/>
            <w:hideMark/>
          </w:tcPr>
          <w:p w14:paraId="3D640779"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Ostali nespomenuti rashodi poslovanja</w:t>
            </w:r>
          </w:p>
        </w:tc>
        <w:tc>
          <w:tcPr>
            <w:tcW w:w="1559" w:type="dxa"/>
            <w:tcBorders>
              <w:top w:val="nil"/>
              <w:left w:val="nil"/>
              <w:bottom w:val="nil"/>
              <w:right w:val="nil"/>
            </w:tcBorders>
            <w:shd w:val="clear" w:color="auto" w:fill="auto"/>
            <w:noWrap/>
            <w:vAlign w:val="bottom"/>
            <w:hideMark/>
          </w:tcPr>
          <w:p w14:paraId="417F90F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23.000,00</w:t>
            </w:r>
          </w:p>
        </w:tc>
        <w:tc>
          <w:tcPr>
            <w:tcW w:w="1417" w:type="dxa"/>
            <w:tcBorders>
              <w:top w:val="nil"/>
              <w:left w:val="nil"/>
              <w:bottom w:val="nil"/>
              <w:right w:val="nil"/>
            </w:tcBorders>
            <w:shd w:val="clear" w:color="auto" w:fill="auto"/>
            <w:noWrap/>
            <w:vAlign w:val="bottom"/>
            <w:hideMark/>
          </w:tcPr>
          <w:p w14:paraId="55EA003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16.998,35</w:t>
            </w:r>
          </w:p>
        </w:tc>
        <w:tc>
          <w:tcPr>
            <w:tcW w:w="993" w:type="dxa"/>
            <w:tcBorders>
              <w:top w:val="nil"/>
              <w:left w:val="nil"/>
              <w:bottom w:val="nil"/>
              <w:right w:val="nil"/>
            </w:tcBorders>
            <w:shd w:val="clear" w:color="auto" w:fill="auto"/>
            <w:noWrap/>
            <w:vAlign w:val="bottom"/>
            <w:hideMark/>
          </w:tcPr>
          <w:p w14:paraId="0D16402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73,91%</w:t>
            </w:r>
          </w:p>
        </w:tc>
      </w:tr>
      <w:tr w:rsidR="006F5620" w:rsidRPr="006F5620" w14:paraId="3DF4E6F1" w14:textId="77777777" w:rsidTr="00C96B7F">
        <w:trPr>
          <w:trHeight w:val="255"/>
        </w:trPr>
        <w:tc>
          <w:tcPr>
            <w:tcW w:w="1276" w:type="dxa"/>
            <w:tcBorders>
              <w:top w:val="nil"/>
              <w:left w:val="nil"/>
              <w:bottom w:val="nil"/>
              <w:right w:val="nil"/>
            </w:tcBorders>
            <w:shd w:val="clear" w:color="auto" w:fill="auto"/>
            <w:noWrap/>
            <w:vAlign w:val="bottom"/>
            <w:hideMark/>
          </w:tcPr>
          <w:p w14:paraId="4D9FD96D"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3292</w:t>
            </w:r>
          </w:p>
        </w:tc>
        <w:tc>
          <w:tcPr>
            <w:tcW w:w="4962" w:type="dxa"/>
            <w:tcBorders>
              <w:top w:val="nil"/>
              <w:left w:val="nil"/>
              <w:bottom w:val="nil"/>
              <w:right w:val="nil"/>
            </w:tcBorders>
            <w:shd w:val="clear" w:color="auto" w:fill="auto"/>
            <w:noWrap/>
            <w:vAlign w:val="bottom"/>
            <w:hideMark/>
          </w:tcPr>
          <w:p w14:paraId="08651B25"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Premije osiguranja</w:t>
            </w:r>
          </w:p>
        </w:tc>
        <w:tc>
          <w:tcPr>
            <w:tcW w:w="1559" w:type="dxa"/>
            <w:tcBorders>
              <w:top w:val="nil"/>
              <w:left w:val="nil"/>
              <w:bottom w:val="nil"/>
              <w:right w:val="nil"/>
            </w:tcBorders>
            <w:shd w:val="clear" w:color="auto" w:fill="auto"/>
            <w:noWrap/>
            <w:vAlign w:val="bottom"/>
            <w:hideMark/>
          </w:tcPr>
          <w:p w14:paraId="29CF072D"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06530DB0"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6.572,17</w:t>
            </w:r>
          </w:p>
        </w:tc>
        <w:tc>
          <w:tcPr>
            <w:tcW w:w="993" w:type="dxa"/>
            <w:tcBorders>
              <w:top w:val="nil"/>
              <w:left w:val="nil"/>
              <w:bottom w:val="nil"/>
              <w:right w:val="nil"/>
            </w:tcBorders>
            <w:shd w:val="clear" w:color="auto" w:fill="auto"/>
            <w:noWrap/>
            <w:vAlign w:val="bottom"/>
            <w:hideMark/>
          </w:tcPr>
          <w:p w14:paraId="3B40BF3A"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498EC5A2" w14:textId="77777777" w:rsidTr="00C96B7F">
        <w:trPr>
          <w:trHeight w:val="255"/>
        </w:trPr>
        <w:tc>
          <w:tcPr>
            <w:tcW w:w="1276" w:type="dxa"/>
            <w:tcBorders>
              <w:top w:val="nil"/>
              <w:left w:val="nil"/>
              <w:bottom w:val="nil"/>
              <w:right w:val="nil"/>
            </w:tcBorders>
            <w:shd w:val="clear" w:color="auto" w:fill="auto"/>
            <w:noWrap/>
            <w:vAlign w:val="bottom"/>
            <w:hideMark/>
          </w:tcPr>
          <w:p w14:paraId="774C8157"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3293</w:t>
            </w:r>
          </w:p>
        </w:tc>
        <w:tc>
          <w:tcPr>
            <w:tcW w:w="4962" w:type="dxa"/>
            <w:tcBorders>
              <w:top w:val="nil"/>
              <w:left w:val="nil"/>
              <w:bottom w:val="nil"/>
              <w:right w:val="nil"/>
            </w:tcBorders>
            <w:shd w:val="clear" w:color="auto" w:fill="auto"/>
            <w:noWrap/>
            <w:vAlign w:val="bottom"/>
            <w:hideMark/>
          </w:tcPr>
          <w:p w14:paraId="4D0AE5FC"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Reprezentacija</w:t>
            </w:r>
          </w:p>
        </w:tc>
        <w:tc>
          <w:tcPr>
            <w:tcW w:w="1559" w:type="dxa"/>
            <w:tcBorders>
              <w:top w:val="nil"/>
              <w:left w:val="nil"/>
              <w:bottom w:val="nil"/>
              <w:right w:val="nil"/>
            </w:tcBorders>
            <w:shd w:val="clear" w:color="auto" w:fill="auto"/>
            <w:noWrap/>
            <w:vAlign w:val="bottom"/>
            <w:hideMark/>
          </w:tcPr>
          <w:p w14:paraId="3625C64B"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62350B9A"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280B036A"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23E59FAC" w14:textId="77777777" w:rsidTr="00C96B7F">
        <w:trPr>
          <w:trHeight w:val="255"/>
        </w:trPr>
        <w:tc>
          <w:tcPr>
            <w:tcW w:w="1276" w:type="dxa"/>
            <w:tcBorders>
              <w:top w:val="nil"/>
              <w:left w:val="nil"/>
              <w:bottom w:val="nil"/>
              <w:right w:val="nil"/>
            </w:tcBorders>
            <w:shd w:val="clear" w:color="auto" w:fill="auto"/>
            <w:noWrap/>
            <w:vAlign w:val="bottom"/>
            <w:hideMark/>
          </w:tcPr>
          <w:p w14:paraId="0540C6AD"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3299</w:t>
            </w:r>
          </w:p>
        </w:tc>
        <w:tc>
          <w:tcPr>
            <w:tcW w:w="4962" w:type="dxa"/>
            <w:tcBorders>
              <w:top w:val="nil"/>
              <w:left w:val="nil"/>
              <w:bottom w:val="nil"/>
              <w:right w:val="nil"/>
            </w:tcBorders>
            <w:shd w:val="clear" w:color="auto" w:fill="auto"/>
            <w:noWrap/>
            <w:vAlign w:val="bottom"/>
            <w:hideMark/>
          </w:tcPr>
          <w:p w14:paraId="211280C3"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Ostali nespomenuti rashodi poslovanja</w:t>
            </w:r>
          </w:p>
        </w:tc>
        <w:tc>
          <w:tcPr>
            <w:tcW w:w="1559" w:type="dxa"/>
            <w:tcBorders>
              <w:top w:val="nil"/>
              <w:left w:val="nil"/>
              <w:bottom w:val="nil"/>
              <w:right w:val="nil"/>
            </w:tcBorders>
            <w:shd w:val="clear" w:color="auto" w:fill="auto"/>
            <w:noWrap/>
            <w:vAlign w:val="bottom"/>
            <w:hideMark/>
          </w:tcPr>
          <w:p w14:paraId="5DE28F3B"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579DB4D5"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10.426,18</w:t>
            </w:r>
          </w:p>
        </w:tc>
        <w:tc>
          <w:tcPr>
            <w:tcW w:w="993" w:type="dxa"/>
            <w:tcBorders>
              <w:top w:val="nil"/>
              <w:left w:val="nil"/>
              <w:bottom w:val="nil"/>
              <w:right w:val="nil"/>
            </w:tcBorders>
            <w:shd w:val="clear" w:color="auto" w:fill="auto"/>
            <w:noWrap/>
            <w:vAlign w:val="bottom"/>
            <w:hideMark/>
          </w:tcPr>
          <w:p w14:paraId="582F2685"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295285C5" w14:textId="77777777" w:rsidTr="00C96B7F">
        <w:trPr>
          <w:trHeight w:val="255"/>
        </w:trPr>
        <w:tc>
          <w:tcPr>
            <w:tcW w:w="1276" w:type="dxa"/>
            <w:tcBorders>
              <w:top w:val="nil"/>
              <w:left w:val="nil"/>
              <w:bottom w:val="nil"/>
              <w:right w:val="nil"/>
            </w:tcBorders>
            <w:shd w:val="clear" w:color="auto" w:fill="auto"/>
            <w:noWrap/>
            <w:vAlign w:val="bottom"/>
            <w:hideMark/>
          </w:tcPr>
          <w:p w14:paraId="3B2B5DC8"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343</w:t>
            </w:r>
          </w:p>
        </w:tc>
        <w:tc>
          <w:tcPr>
            <w:tcW w:w="4962" w:type="dxa"/>
            <w:tcBorders>
              <w:top w:val="nil"/>
              <w:left w:val="nil"/>
              <w:bottom w:val="nil"/>
              <w:right w:val="nil"/>
            </w:tcBorders>
            <w:shd w:val="clear" w:color="auto" w:fill="auto"/>
            <w:noWrap/>
            <w:vAlign w:val="bottom"/>
            <w:hideMark/>
          </w:tcPr>
          <w:p w14:paraId="09B98266"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Ostali financijski rashodi</w:t>
            </w:r>
          </w:p>
        </w:tc>
        <w:tc>
          <w:tcPr>
            <w:tcW w:w="1559" w:type="dxa"/>
            <w:tcBorders>
              <w:top w:val="nil"/>
              <w:left w:val="nil"/>
              <w:bottom w:val="nil"/>
              <w:right w:val="nil"/>
            </w:tcBorders>
            <w:shd w:val="clear" w:color="auto" w:fill="auto"/>
            <w:noWrap/>
            <w:vAlign w:val="bottom"/>
            <w:hideMark/>
          </w:tcPr>
          <w:p w14:paraId="2CCC342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6.000,00</w:t>
            </w:r>
          </w:p>
        </w:tc>
        <w:tc>
          <w:tcPr>
            <w:tcW w:w="1417" w:type="dxa"/>
            <w:tcBorders>
              <w:top w:val="nil"/>
              <w:left w:val="nil"/>
              <w:bottom w:val="nil"/>
              <w:right w:val="nil"/>
            </w:tcBorders>
            <w:shd w:val="clear" w:color="auto" w:fill="auto"/>
            <w:noWrap/>
            <w:vAlign w:val="bottom"/>
            <w:hideMark/>
          </w:tcPr>
          <w:p w14:paraId="30F8D53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1.730,00</w:t>
            </w:r>
          </w:p>
        </w:tc>
        <w:tc>
          <w:tcPr>
            <w:tcW w:w="993" w:type="dxa"/>
            <w:tcBorders>
              <w:top w:val="nil"/>
              <w:left w:val="nil"/>
              <w:bottom w:val="nil"/>
              <w:right w:val="nil"/>
            </w:tcBorders>
            <w:shd w:val="clear" w:color="auto" w:fill="auto"/>
            <w:noWrap/>
            <w:vAlign w:val="bottom"/>
            <w:hideMark/>
          </w:tcPr>
          <w:p w14:paraId="5518892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28,83%</w:t>
            </w:r>
          </w:p>
        </w:tc>
      </w:tr>
      <w:tr w:rsidR="006F5620" w:rsidRPr="006F5620" w14:paraId="589425DE" w14:textId="77777777" w:rsidTr="00C96B7F">
        <w:trPr>
          <w:trHeight w:val="255"/>
        </w:trPr>
        <w:tc>
          <w:tcPr>
            <w:tcW w:w="1276" w:type="dxa"/>
            <w:tcBorders>
              <w:top w:val="nil"/>
              <w:left w:val="nil"/>
              <w:bottom w:val="nil"/>
              <w:right w:val="nil"/>
            </w:tcBorders>
            <w:shd w:val="clear" w:color="auto" w:fill="auto"/>
            <w:noWrap/>
            <w:vAlign w:val="bottom"/>
            <w:hideMark/>
          </w:tcPr>
          <w:p w14:paraId="5DE29FEB"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3431</w:t>
            </w:r>
          </w:p>
        </w:tc>
        <w:tc>
          <w:tcPr>
            <w:tcW w:w="4962" w:type="dxa"/>
            <w:tcBorders>
              <w:top w:val="nil"/>
              <w:left w:val="nil"/>
              <w:bottom w:val="nil"/>
              <w:right w:val="nil"/>
            </w:tcBorders>
            <w:shd w:val="clear" w:color="auto" w:fill="auto"/>
            <w:noWrap/>
            <w:vAlign w:val="bottom"/>
            <w:hideMark/>
          </w:tcPr>
          <w:p w14:paraId="5A1DF3E7"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Bankarske usluge i usluge platnog prometa</w:t>
            </w:r>
          </w:p>
        </w:tc>
        <w:tc>
          <w:tcPr>
            <w:tcW w:w="1559" w:type="dxa"/>
            <w:tcBorders>
              <w:top w:val="nil"/>
              <w:left w:val="nil"/>
              <w:bottom w:val="nil"/>
              <w:right w:val="nil"/>
            </w:tcBorders>
            <w:shd w:val="clear" w:color="auto" w:fill="auto"/>
            <w:noWrap/>
            <w:vAlign w:val="bottom"/>
            <w:hideMark/>
          </w:tcPr>
          <w:p w14:paraId="4A22D695"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358F0106"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1.730,00</w:t>
            </w:r>
          </w:p>
        </w:tc>
        <w:tc>
          <w:tcPr>
            <w:tcW w:w="993" w:type="dxa"/>
            <w:tcBorders>
              <w:top w:val="nil"/>
              <w:left w:val="nil"/>
              <w:bottom w:val="nil"/>
              <w:right w:val="nil"/>
            </w:tcBorders>
            <w:shd w:val="clear" w:color="auto" w:fill="auto"/>
            <w:noWrap/>
            <w:vAlign w:val="bottom"/>
            <w:hideMark/>
          </w:tcPr>
          <w:p w14:paraId="4A27166D"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0336A896" w14:textId="77777777" w:rsidTr="00C96B7F">
        <w:trPr>
          <w:trHeight w:val="255"/>
        </w:trPr>
        <w:tc>
          <w:tcPr>
            <w:tcW w:w="1276" w:type="dxa"/>
            <w:tcBorders>
              <w:top w:val="nil"/>
              <w:left w:val="nil"/>
              <w:bottom w:val="nil"/>
              <w:right w:val="nil"/>
            </w:tcBorders>
            <w:shd w:val="clear" w:color="000000" w:fill="FFFF99"/>
            <w:noWrap/>
            <w:vAlign w:val="bottom"/>
            <w:hideMark/>
          </w:tcPr>
          <w:p w14:paraId="467DA06C"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A203008</w:t>
            </w:r>
          </w:p>
        </w:tc>
        <w:tc>
          <w:tcPr>
            <w:tcW w:w="4962" w:type="dxa"/>
            <w:tcBorders>
              <w:top w:val="nil"/>
              <w:left w:val="nil"/>
              <w:bottom w:val="nil"/>
              <w:right w:val="nil"/>
            </w:tcBorders>
            <w:shd w:val="clear" w:color="000000" w:fill="FFFF99"/>
            <w:noWrap/>
            <w:vAlign w:val="bottom"/>
            <w:hideMark/>
          </w:tcPr>
          <w:p w14:paraId="5C8022DA"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 xml:space="preserve">Aktivnost: Održavanje </w:t>
            </w:r>
            <w:proofErr w:type="spellStart"/>
            <w:r w:rsidRPr="006F5620">
              <w:rPr>
                <w:rFonts w:ascii="Arial" w:eastAsia="Times New Roman" w:hAnsi="Arial" w:cs="Arial"/>
                <w:b/>
                <w:bCs/>
                <w:sz w:val="18"/>
                <w:szCs w:val="18"/>
                <w:lang w:eastAsia="hr-HR"/>
              </w:rPr>
              <w:t>Zelingrada</w:t>
            </w:r>
            <w:proofErr w:type="spellEnd"/>
            <w:r w:rsidRPr="006F5620">
              <w:rPr>
                <w:rFonts w:ascii="Arial" w:eastAsia="Times New Roman" w:hAnsi="Arial" w:cs="Arial"/>
                <w:b/>
                <w:bCs/>
                <w:sz w:val="18"/>
                <w:szCs w:val="18"/>
                <w:lang w:eastAsia="hr-HR"/>
              </w:rPr>
              <w:t xml:space="preserve"> i konzervatorski radovi</w:t>
            </w:r>
          </w:p>
        </w:tc>
        <w:tc>
          <w:tcPr>
            <w:tcW w:w="1559" w:type="dxa"/>
            <w:tcBorders>
              <w:top w:val="nil"/>
              <w:left w:val="nil"/>
              <w:bottom w:val="nil"/>
              <w:right w:val="nil"/>
            </w:tcBorders>
            <w:shd w:val="clear" w:color="000000" w:fill="FFFF99"/>
            <w:noWrap/>
            <w:vAlign w:val="bottom"/>
            <w:hideMark/>
          </w:tcPr>
          <w:p w14:paraId="3AC5FA4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70.000,00</w:t>
            </w:r>
          </w:p>
        </w:tc>
        <w:tc>
          <w:tcPr>
            <w:tcW w:w="1417" w:type="dxa"/>
            <w:tcBorders>
              <w:top w:val="nil"/>
              <w:left w:val="nil"/>
              <w:bottom w:val="nil"/>
              <w:right w:val="nil"/>
            </w:tcBorders>
            <w:shd w:val="clear" w:color="000000" w:fill="FFFF99"/>
            <w:noWrap/>
            <w:vAlign w:val="bottom"/>
            <w:hideMark/>
          </w:tcPr>
          <w:p w14:paraId="58207ED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62.000,00</w:t>
            </w:r>
          </w:p>
        </w:tc>
        <w:tc>
          <w:tcPr>
            <w:tcW w:w="993" w:type="dxa"/>
            <w:tcBorders>
              <w:top w:val="nil"/>
              <w:left w:val="nil"/>
              <w:bottom w:val="nil"/>
              <w:right w:val="nil"/>
            </w:tcBorders>
            <w:shd w:val="clear" w:color="000000" w:fill="FFFF99"/>
            <w:noWrap/>
            <w:vAlign w:val="bottom"/>
            <w:hideMark/>
          </w:tcPr>
          <w:p w14:paraId="71AFE02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88,57%</w:t>
            </w:r>
          </w:p>
        </w:tc>
      </w:tr>
      <w:tr w:rsidR="006F5620" w:rsidRPr="006F5620" w14:paraId="5C545BED"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62EE3E5C"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68DB2E48"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60.000,00</w:t>
            </w:r>
          </w:p>
        </w:tc>
        <w:tc>
          <w:tcPr>
            <w:tcW w:w="1417" w:type="dxa"/>
            <w:tcBorders>
              <w:top w:val="nil"/>
              <w:left w:val="nil"/>
              <w:bottom w:val="nil"/>
              <w:right w:val="nil"/>
            </w:tcBorders>
            <w:shd w:val="clear" w:color="000000" w:fill="CCCCFF"/>
            <w:noWrap/>
            <w:vAlign w:val="bottom"/>
            <w:hideMark/>
          </w:tcPr>
          <w:p w14:paraId="3B8B6F5A"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62.000,00</w:t>
            </w:r>
          </w:p>
        </w:tc>
        <w:tc>
          <w:tcPr>
            <w:tcW w:w="993" w:type="dxa"/>
            <w:tcBorders>
              <w:top w:val="nil"/>
              <w:left w:val="nil"/>
              <w:bottom w:val="nil"/>
              <w:right w:val="nil"/>
            </w:tcBorders>
            <w:shd w:val="clear" w:color="000000" w:fill="CCCCFF"/>
            <w:noWrap/>
            <w:vAlign w:val="bottom"/>
            <w:hideMark/>
          </w:tcPr>
          <w:p w14:paraId="6F3B9873"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103,33%</w:t>
            </w:r>
          </w:p>
        </w:tc>
      </w:tr>
      <w:tr w:rsidR="006F5620" w:rsidRPr="006F5620" w14:paraId="4F7CDFFD" w14:textId="77777777" w:rsidTr="00C96B7F">
        <w:trPr>
          <w:trHeight w:val="255"/>
        </w:trPr>
        <w:tc>
          <w:tcPr>
            <w:tcW w:w="1276" w:type="dxa"/>
            <w:tcBorders>
              <w:top w:val="nil"/>
              <w:left w:val="nil"/>
              <w:bottom w:val="nil"/>
              <w:right w:val="nil"/>
            </w:tcBorders>
            <w:shd w:val="clear" w:color="auto" w:fill="auto"/>
            <w:noWrap/>
            <w:vAlign w:val="bottom"/>
            <w:hideMark/>
          </w:tcPr>
          <w:p w14:paraId="2B577F85"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322</w:t>
            </w:r>
          </w:p>
        </w:tc>
        <w:tc>
          <w:tcPr>
            <w:tcW w:w="4962" w:type="dxa"/>
            <w:tcBorders>
              <w:top w:val="nil"/>
              <w:left w:val="nil"/>
              <w:bottom w:val="nil"/>
              <w:right w:val="nil"/>
            </w:tcBorders>
            <w:shd w:val="clear" w:color="auto" w:fill="auto"/>
            <w:noWrap/>
            <w:vAlign w:val="bottom"/>
            <w:hideMark/>
          </w:tcPr>
          <w:p w14:paraId="56C3E4C9"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materijal i energiju</w:t>
            </w:r>
          </w:p>
        </w:tc>
        <w:tc>
          <w:tcPr>
            <w:tcW w:w="1559" w:type="dxa"/>
            <w:tcBorders>
              <w:top w:val="nil"/>
              <w:left w:val="nil"/>
              <w:bottom w:val="nil"/>
              <w:right w:val="nil"/>
            </w:tcBorders>
            <w:shd w:val="clear" w:color="auto" w:fill="auto"/>
            <w:noWrap/>
            <w:vAlign w:val="bottom"/>
            <w:hideMark/>
          </w:tcPr>
          <w:p w14:paraId="342CDA3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22.000,00</w:t>
            </w:r>
          </w:p>
        </w:tc>
        <w:tc>
          <w:tcPr>
            <w:tcW w:w="1417" w:type="dxa"/>
            <w:tcBorders>
              <w:top w:val="nil"/>
              <w:left w:val="nil"/>
              <w:bottom w:val="nil"/>
              <w:right w:val="nil"/>
            </w:tcBorders>
            <w:shd w:val="clear" w:color="auto" w:fill="auto"/>
            <w:noWrap/>
            <w:vAlign w:val="bottom"/>
            <w:hideMark/>
          </w:tcPr>
          <w:p w14:paraId="37BB8E9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22.000,00</w:t>
            </w:r>
          </w:p>
        </w:tc>
        <w:tc>
          <w:tcPr>
            <w:tcW w:w="993" w:type="dxa"/>
            <w:tcBorders>
              <w:top w:val="nil"/>
              <w:left w:val="nil"/>
              <w:bottom w:val="nil"/>
              <w:right w:val="nil"/>
            </w:tcBorders>
            <w:shd w:val="clear" w:color="auto" w:fill="auto"/>
            <w:noWrap/>
            <w:vAlign w:val="bottom"/>
            <w:hideMark/>
          </w:tcPr>
          <w:p w14:paraId="3159722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100,00%</w:t>
            </w:r>
          </w:p>
        </w:tc>
      </w:tr>
      <w:tr w:rsidR="006F5620" w:rsidRPr="006F5620" w14:paraId="225E80E4" w14:textId="77777777" w:rsidTr="00C96B7F">
        <w:trPr>
          <w:trHeight w:val="255"/>
        </w:trPr>
        <w:tc>
          <w:tcPr>
            <w:tcW w:w="1276" w:type="dxa"/>
            <w:tcBorders>
              <w:top w:val="nil"/>
              <w:left w:val="nil"/>
              <w:bottom w:val="nil"/>
              <w:right w:val="nil"/>
            </w:tcBorders>
            <w:shd w:val="clear" w:color="auto" w:fill="auto"/>
            <w:noWrap/>
            <w:vAlign w:val="bottom"/>
            <w:hideMark/>
          </w:tcPr>
          <w:p w14:paraId="04A9D1FE"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3223</w:t>
            </w:r>
          </w:p>
        </w:tc>
        <w:tc>
          <w:tcPr>
            <w:tcW w:w="4962" w:type="dxa"/>
            <w:tcBorders>
              <w:top w:val="nil"/>
              <w:left w:val="nil"/>
              <w:bottom w:val="nil"/>
              <w:right w:val="nil"/>
            </w:tcBorders>
            <w:shd w:val="clear" w:color="auto" w:fill="auto"/>
            <w:noWrap/>
            <w:vAlign w:val="bottom"/>
            <w:hideMark/>
          </w:tcPr>
          <w:p w14:paraId="01E9B207"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Energija</w:t>
            </w:r>
          </w:p>
        </w:tc>
        <w:tc>
          <w:tcPr>
            <w:tcW w:w="1559" w:type="dxa"/>
            <w:tcBorders>
              <w:top w:val="nil"/>
              <w:left w:val="nil"/>
              <w:bottom w:val="nil"/>
              <w:right w:val="nil"/>
            </w:tcBorders>
            <w:shd w:val="clear" w:color="auto" w:fill="auto"/>
            <w:noWrap/>
            <w:vAlign w:val="bottom"/>
            <w:hideMark/>
          </w:tcPr>
          <w:p w14:paraId="7D5F6538"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4FBB1BC4"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3.000,00</w:t>
            </w:r>
          </w:p>
        </w:tc>
        <w:tc>
          <w:tcPr>
            <w:tcW w:w="993" w:type="dxa"/>
            <w:tcBorders>
              <w:top w:val="nil"/>
              <w:left w:val="nil"/>
              <w:bottom w:val="nil"/>
              <w:right w:val="nil"/>
            </w:tcBorders>
            <w:shd w:val="clear" w:color="auto" w:fill="auto"/>
            <w:noWrap/>
            <w:vAlign w:val="bottom"/>
            <w:hideMark/>
          </w:tcPr>
          <w:p w14:paraId="582519E0"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1387FF03" w14:textId="77777777" w:rsidTr="00C96B7F">
        <w:trPr>
          <w:trHeight w:val="255"/>
        </w:trPr>
        <w:tc>
          <w:tcPr>
            <w:tcW w:w="1276" w:type="dxa"/>
            <w:tcBorders>
              <w:top w:val="nil"/>
              <w:left w:val="nil"/>
              <w:bottom w:val="nil"/>
              <w:right w:val="nil"/>
            </w:tcBorders>
            <w:shd w:val="clear" w:color="auto" w:fill="auto"/>
            <w:noWrap/>
            <w:vAlign w:val="bottom"/>
            <w:hideMark/>
          </w:tcPr>
          <w:p w14:paraId="1E836E7E"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3224</w:t>
            </w:r>
          </w:p>
        </w:tc>
        <w:tc>
          <w:tcPr>
            <w:tcW w:w="4962" w:type="dxa"/>
            <w:tcBorders>
              <w:top w:val="nil"/>
              <w:left w:val="nil"/>
              <w:bottom w:val="nil"/>
              <w:right w:val="nil"/>
            </w:tcBorders>
            <w:shd w:val="clear" w:color="auto" w:fill="auto"/>
            <w:noWrap/>
            <w:vAlign w:val="bottom"/>
            <w:hideMark/>
          </w:tcPr>
          <w:p w14:paraId="33328C13"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Materijal i dijelovi za tekuće i investicijsko održavanje</w:t>
            </w:r>
          </w:p>
        </w:tc>
        <w:tc>
          <w:tcPr>
            <w:tcW w:w="1559" w:type="dxa"/>
            <w:tcBorders>
              <w:top w:val="nil"/>
              <w:left w:val="nil"/>
              <w:bottom w:val="nil"/>
              <w:right w:val="nil"/>
            </w:tcBorders>
            <w:shd w:val="clear" w:color="auto" w:fill="auto"/>
            <w:noWrap/>
            <w:vAlign w:val="bottom"/>
            <w:hideMark/>
          </w:tcPr>
          <w:p w14:paraId="35348680"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3B18AEEC"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19.000,00</w:t>
            </w:r>
          </w:p>
        </w:tc>
        <w:tc>
          <w:tcPr>
            <w:tcW w:w="993" w:type="dxa"/>
            <w:tcBorders>
              <w:top w:val="nil"/>
              <w:left w:val="nil"/>
              <w:bottom w:val="nil"/>
              <w:right w:val="nil"/>
            </w:tcBorders>
            <w:shd w:val="clear" w:color="auto" w:fill="auto"/>
            <w:noWrap/>
            <w:vAlign w:val="bottom"/>
            <w:hideMark/>
          </w:tcPr>
          <w:p w14:paraId="3CFB6615"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73C0FB3A" w14:textId="77777777" w:rsidTr="00C96B7F">
        <w:trPr>
          <w:trHeight w:val="255"/>
        </w:trPr>
        <w:tc>
          <w:tcPr>
            <w:tcW w:w="1276" w:type="dxa"/>
            <w:tcBorders>
              <w:top w:val="nil"/>
              <w:left w:val="nil"/>
              <w:bottom w:val="nil"/>
              <w:right w:val="nil"/>
            </w:tcBorders>
            <w:shd w:val="clear" w:color="auto" w:fill="auto"/>
            <w:noWrap/>
            <w:vAlign w:val="bottom"/>
            <w:hideMark/>
          </w:tcPr>
          <w:p w14:paraId="634EBF39"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5F0AE331"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3FBAC7C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30.000,00</w:t>
            </w:r>
          </w:p>
        </w:tc>
        <w:tc>
          <w:tcPr>
            <w:tcW w:w="1417" w:type="dxa"/>
            <w:tcBorders>
              <w:top w:val="nil"/>
              <w:left w:val="nil"/>
              <w:bottom w:val="nil"/>
              <w:right w:val="nil"/>
            </w:tcBorders>
            <w:shd w:val="clear" w:color="auto" w:fill="auto"/>
            <w:noWrap/>
            <w:vAlign w:val="bottom"/>
            <w:hideMark/>
          </w:tcPr>
          <w:p w14:paraId="7B90377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32.000,00</w:t>
            </w:r>
          </w:p>
        </w:tc>
        <w:tc>
          <w:tcPr>
            <w:tcW w:w="993" w:type="dxa"/>
            <w:tcBorders>
              <w:top w:val="nil"/>
              <w:left w:val="nil"/>
              <w:bottom w:val="nil"/>
              <w:right w:val="nil"/>
            </w:tcBorders>
            <w:shd w:val="clear" w:color="auto" w:fill="auto"/>
            <w:noWrap/>
            <w:vAlign w:val="bottom"/>
            <w:hideMark/>
          </w:tcPr>
          <w:p w14:paraId="66AC1C2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106,67%</w:t>
            </w:r>
          </w:p>
        </w:tc>
      </w:tr>
      <w:tr w:rsidR="006F5620" w:rsidRPr="006F5620" w14:paraId="1EB112AE" w14:textId="77777777" w:rsidTr="00C96B7F">
        <w:trPr>
          <w:trHeight w:val="255"/>
        </w:trPr>
        <w:tc>
          <w:tcPr>
            <w:tcW w:w="1276" w:type="dxa"/>
            <w:tcBorders>
              <w:top w:val="nil"/>
              <w:left w:val="nil"/>
              <w:bottom w:val="nil"/>
              <w:right w:val="nil"/>
            </w:tcBorders>
            <w:shd w:val="clear" w:color="auto" w:fill="auto"/>
            <w:noWrap/>
            <w:vAlign w:val="bottom"/>
            <w:hideMark/>
          </w:tcPr>
          <w:p w14:paraId="4D72D1F6"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3232</w:t>
            </w:r>
          </w:p>
        </w:tc>
        <w:tc>
          <w:tcPr>
            <w:tcW w:w="4962" w:type="dxa"/>
            <w:tcBorders>
              <w:top w:val="nil"/>
              <w:left w:val="nil"/>
              <w:bottom w:val="nil"/>
              <w:right w:val="nil"/>
            </w:tcBorders>
            <w:shd w:val="clear" w:color="auto" w:fill="auto"/>
            <w:noWrap/>
            <w:vAlign w:val="bottom"/>
            <w:hideMark/>
          </w:tcPr>
          <w:p w14:paraId="48EDA7CD"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Usluge tekućeg i investicijskog održavanja</w:t>
            </w:r>
          </w:p>
        </w:tc>
        <w:tc>
          <w:tcPr>
            <w:tcW w:w="1559" w:type="dxa"/>
            <w:tcBorders>
              <w:top w:val="nil"/>
              <w:left w:val="nil"/>
              <w:bottom w:val="nil"/>
              <w:right w:val="nil"/>
            </w:tcBorders>
            <w:shd w:val="clear" w:color="auto" w:fill="auto"/>
            <w:noWrap/>
            <w:vAlign w:val="bottom"/>
            <w:hideMark/>
          </w:tcPr>
          <w:p w14:paraId="604B50B7"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4464763D"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22.000,00</w:t>
            </w:r>
          </w:p>
        </w:tc>
        <w:tc>
          <w:tcPr>
            <w:tcW w:w="993" w:type="dxa"/>
            <w:tcBorders>
              <w:top w:val="nil"/>
              <w:left w:val="nil"/>
              <w:bottom w:val="nil"/>
              <w:right w:val="nil"/>
            </w:tcBorders>
            <w:shd w:val="clear" w:color="auto" w:fill="auto"/>
            <w:noWrap/>
            <w:vAlign w:val="bottom"/>
            <w:hideMark/>
          </w:tcPr>
          <w:p w14:paraId="5D18E25E"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1512A3DF" w14:textId="77777777" w:rsidTr="00C96B7F">
        <w:trPr>
          <w:trHeight w:val="255"/>
        </w:trPr>
        <w:tc>
          <w:tcPr>
            <w:tcW w:w="1276" w:type="dxa"/>
            <w:tcBorders>
              <w:top w:val="nil"/>
              <w:left w:val="nil"/>
              <w:bottom w:val="nil"/>
              <w:right w:val="nil"/>
            </w:tcBorders>
            <w:shd w:val="clear" w:color="auto" w:fill="auto"/>
            <w:noWrap/>
            <w:vAlign w:val="bottom"/>
            <w:hideMark/>
          </w:tcPr>
          <w:p w14:paraId="0A267195"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3237</w:t>
            </w:r>
          </w:p>
        </w:tc>
        <w:tc>
          <w:tcPr>
            <w:tcW w:w="4962" w:type="dxa"/>
            <w:tcBorders>
              <w:top w:val="nil"/>
              <w:left w:val="nil"/>
              <w:bottom w:val="nil"/>
              <w:right w:val="nil"/>
            </w:tcBorders>
            <w:shd w:val="clear" w:color="auto" w:fill="auto"/>
            <w:noWrap/>
            <w:vAlign w:val="bottom"/>
            <w:hideMark/>
          </w:tcPr>
          <w:p w14:paraId="7FE028D5"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Intelektualne i osobne usluge</w:t>
            </w:r>
          </w:p>
        </w:tc>
        <w:tc>
          <w:tcPr>
            <w:tcW w:w="1559" w:type="dxa"/>
            <w:tcBorders>
              <w:top w:val="nil"/>
              <w:left w:val="nil"/>
              <w:bottom w:val="nil"/>
              <w:right w:val="nil"/>
            </w:tcBorders>
            <w:shd w:val="clear" w:color="auto" w:fill="auto"/>
            <w:noWrap/>
            <w:vAlign w:val="bottom"/>
            <w:hideMark/>
          </w:tcPr>
          <w:p w14:paraId="558B6D10"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60E3D80D"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10.000,00</w:t>
            </w:r>
          </w:p>
        </w:tc>
        <w:tc>
          <w:tcPr>
            <w:tcW w:w="993" w:type="dxa"/>
            <w:tcBorders>
              <w:top w:val="nil"/>
              <w:left w:val="nil"/>
              <w:bottom w:val="nil"/>
              <w:right w:val="nil"/>
            </w:tcBorders>
            <w:shd w:val="clear" w:color="auto" w:fill="auto"/>
            <w:noWrap/>
            <w:vAlign w:val="bottom"/>
            <w:hideMark/>
          </w:tcPr>
          <w:p w14:paraId="1FE45160"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644ABF11" w14:textId="77777777" w:rsidTr="00C96B7F">
        <w:trPr>
          <w:trHeight w:val="255"/>
        </w:trPr>
        <w:tc>
          <w:tcPr>
            <w:tcW w:w="1276" w:type="dxa"/>
            <w:tcBorders>
              <w:top w:val="nil"/>
              <w:left w:val="nil"/>
              <w:bottom w:val="nil"/>
              <w:right w:val="nil"/>
            </w:tcBorders>
            <w:shd w:val="clear" w:color="auto" w:fill="auto"/>
            <w:noWrap/>
            <w:vAlign w:val="bottom"/>
            <w:hideMark/>
          </w:tcPr>
          <w:p w14:paraId="07256D3E"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329</w:t>
            </w:r>
          </w:p>
        </w:tc>
        <w:tc>
          <w:tcPr>
            <w:tcW w:w="4962" w:type="dxa"/>
            <w:tcBorders>
              <w:top w:val="nil"/>
              <w:left w:val="nil"/>
              <w:bottom w:val="nil"/>
              <w:right w:val="nil"/>
            </w:tcBorders>
            <w:shd w:val="clear" w:color="auto" w:fill="auto"/>
            <w:noWrap/>
            <w:vAlign w:val="bottom"/>
            <w:hideMark/>
          </w:tcPr>
          <w:p w14:paraId="41DCA516"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Ostali nespomenuti rashodi poslovanja</w:t>
            </w:r>
          </w:p>
        </w:tc>
        <w:tc>
          <w:tcPr>
            <w:tcW w:w="1559" w:type="dxa"/>
            <w:tcBorders>
              <w:top w:val="nil"/>
              <w:left w:val="nil"/>
              <w:bottom w:val="nil"/>
              <w:right w:val="nil"/>
            </w:tcBorders>
            <w:shd w:val="clear" w:color="auto" w:fill="auto"/>
            <w:noWrap/>
            <w:vAlign w:val="bottom"/>
            <w:hideMark/>
          </w:tcPr>
          <w:p w14:paraId="48B6145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8.000,00</w:t>
            </w:r>
          </w:p>
        </w:tc>
        <w:tc>
          <w:tcPr>
            <w:tcW w:w="1417" w:type="dxa"/>
            <w:tcBorders>
              <w:top w:val="nil"/>
              <w:left w:val="nil"/>
              <w:bottom w:val="nil"/>
              <w:right w:val="nil"/>
            </w:tcBorders>
            <w:shd w:val="clear" w:color="auto" w:fill="auto"/>
            <w:noWrap/>
            <w:vAlign w:val="bottom"/>
            <w:hideMark/>
          </w:tcPr>
          <w:p w14:paraId="0C37DF5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8.000,00</w:t>
            </w:r>
          </w:p>
        </w:tc>
        <w:tc>
          <w:tcPr>
            <w:tcW w:w="993" w:type="dxa"/>
            <w:tcBorders>
              <w:top w:val="nil"/>
              <w:left w:val="nil"/>
              <w:bottom w:val="nil"/>
              <w:right w:val="nil"/>
            </w:tcBorders>
            <w:shd w:val="clear" w:color="auto" w:fill="auto"/>
            <w:noWrap/>
            <w:vAlign w:val="bottom"/>
            <w:hideMark/>
          </w:tcPr>
          <w:p w14:paraId="567F14B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100,00%</w:t>
            </w:r>
          </w:p>
        </w:tc>
      </w:tr>
      <w:tr w:rsidR="006F5620" w:rsidRPr="006F5620" w14:paraId="352A76DD" w14:textId="77777777" w:rsidTr="00C96B7F">
        <w:trPr>
          <w:trHeight w:val="255"/>
        </w:trPr>
        <w:tc>
          <w:tcPr>
            <w:tcW w:w="1276" w:type="dxa"/>
            <w:tcBorders>
              <w:top w:val="nil"/>
              <w:left w:val="nil"/>
              <w:bottom w:val="nil"/>
              <w:right w:val="nil"/>
            </w:tcBorders>
            <w:shd w:val="clear" w:color="auto" w:fill="auto"/>
            <w:noWrap/>
            <w:vAlign w:val="bottom"/>
            <w:hideMark/>
          </w:tcPr>
          <w:p w14:paraId="2290E26B"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3299</w:t>
            </w:r>
          </w:p>
        </w:tc>
        <w:tc>
          <w:tcPr>
            <w:tcW w:w="4962" w:type="dxa"/>
            <w:tcBorders>
              <w:top w:val="nil"/>
              <w:left w:val="nil"/>
              <w:bottom w:val="nil"/>
              <w:right w:val="nil"/>
            </w:tcBorders>
            <w:shd w:val="clear" w:color="auto" w:fill="auto"/>
            <w:noWrap/>
            <w:vAlign w:val="bottom"/>
            <w:hideMark/>
          </w:tcPr>
          <w:p w14:paraId="2B4AE449"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Ostali nespomenuti rashodi poslovanja</w:t>
            </w:r>
          </w:p>
        </w:tc>
        <w:tc>
          <w:tcPr>
            <w:tcW w:w="1559" w:type="dxa"/>
            <w:tcBorders>
              <w:top w:val="nil"/>
              <w:left w:val="nil"/>
              <w:bottom w:val="nil"/>
              <w:right w:val="nil"/>
            </w:tcBorders>
            <w:shd w:val="clear" w:color="auto" w:fill="auto"/>
            <w:noWrap/>
            <w:vAlign w:val="bottom"/>
            <w:hideMark/>
          </w:tcPr>
          <w:p w14:paraId="73248DF2"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5C667D6A"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8.000,00</w:t>
            </w:r>
          </w:p>
        </w:tc>
        <w:tc>
          <w:tcPr>
            <w:tcW w:w="993" w:type="dxa"/>
            <w:tcBorders>
              <w:top w:val="nil"/>
              <w:left w:val="nil"/>
              <w:bottom w:val="nil"/>
              <w:right w:val="nil"/>
            </w:tcBorders>
            <w:shd w:val="clear" w:color="auto" w:fill="auto"/>
            <w:noWrap/>
            <w:vAlign w:val="bottom"/>
            <w:hideMark/>
          </w:tcPr>
          <w:p w14:paraId="62E63920"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134B06AA"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391EC7E3"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5. POMOĆI</w:t>
            </w:r>
          </w:p>
        </w:tc>
        <w:tc>
          <w:tcPr>
            <w:tcW w:w="1559" w:type="dxa"/>
            <w:tcBorders>
              <w:top w:val="nil"/>
              <w:left w:val="nil"/>
              <w:bottom w:val="nil"/>
              <w:right w:val="nil"/>
            </w:tcBorders>
            <w:shd w:val="clear" w:color="000000" w:fill="CCCCFF"/>
            <w:noWrap/>
            <w:vAlign w:val="bottom"/>
            <w:hideMark/>
          </w:tcPr>
          <w:p w14:paraId="6CE733DE"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10.000,00</w:t>
            </w:r>
          </w:p>
        </w:tc>
        <w:tc>
          <w:tcPr>
            <w:tcW w:w="1417" w:type="dxa"/>
            <w:tcBorders>
              <w:top w:val="nil"/>
              <w:left w:val="nil"/>
              <w:bottom w:val="nil"/>
              <w:right w:val="nil"/>
            </w:tcBorders>
            <w:shd w:val="clear" w:color="000000" w:fill="CCCCFF"/>
            <w:noWrap/>
            <w:vAlign w:val="bottom"/>
            <w:hideMark/>
          </w:tcPr>
          <w:p w14:paraId="7CBDB4C5"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c>
          <w:tcPr>
            <w:tcW w:w="993" w:type="dxa"/>
            <w:tcBorders>
              <w:top w:val="nil"/>
              <w:left w:val="nil"/>
              <w:bottom w:val="nil"/>
              <w:right w:val="nil"/>
            </w:tcBorders>
            <w:shd w:val="clear" w:color="000000" w:fill="CCCCFF"/>
            <w:noWrap/>
            <w:vAlign w:val="bottom"/>
            <w:hideMark/>
          </w:tcPr>
          <w:p w14:paraId="14CCE3C7"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r>
      <w:tr w:rsidR="006F5620" w:rsidRPr="006F5620" w14:paraId="4091DBDF" w14:textId="77777777" w:rsidTr="00C96B7F">
        <w:trPr>
          <w:trHeight w:val="255"/>
        </w:trPr>
        <w:tc>
          <w:tcPr>
            <w:tcW w:w="1276" w:type="dxa"/>
            <w:tcBorders>
              <w:top w:val="nil"/>
              <w:left w:val="nil"/>
              <w:bottom w:val="nil"/>
              <w:right w:val="nil"/>
            </w:tcBorders>
            <w:shd w:val="clear" w:color="auto" w:fill="auto"/>
            <w:noWrap/>
            <w:vAlign w:val="bottom"/>
            <w:hideMark/>
          </w:tcPr>
          <w:p w14:paraId="404B522B"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249C0E1F"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11D66E3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10.000,00</w:t>
            </w:r>
          </w:p>
        </w:tc>
        <w:tc>
          <w:tcPr>
            <w:tcW w:w="1417" w:type="dxa"/>
            <w:tcBorders>
              <w:top w:val="nil"/>
              <w:left w:val="nil"/>
              <w:bottom w:val="nil"/>
              <w:right w:val="nil"/>
            </w:tcBorders>
            <w:shd w:val="clear" w:color="auto" w:fill="auto"/>
            <w:noWrap/>
            <w:vAlign w:val="bottom"/>
            <w:hideMark/>
          </w:tcPr>
          <w:p w14:paraId="6A4EFB3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7309230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67D54A8A" w14:textId="77777777" w:rsidTr="00C96B7F">
        <w:trPr>
          <w:trHeight w:val="255"/>
        </w:trPr>
        <w:tc>
          <w:tcPr>
            <w:tcW w:w="1276" w:type="dxa"/>
            <w:tcBorders>
              <w:top w:val="nil"/>
              <w:left w:val="nil"/>
              <w:bottom w:val="nil"/>
              <w:right w:val="nil"/>
            </w:tcBorders>
            <w:shd w:val="clear" w:color="auto" w:fill="auto"/>
            <w:noWrap/>
            <w:vAlign w:val="bottom"/>
            <w:hideMark/>
          </w:tcPr>
          <w:p w14:paraId="36ACDE7E"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3232</w:t>
            </w:r>
          </w:p>
        </w:tc>
        <w:tc>
          <w:tcPr>
            <w:tcW w:w="4962" w:type="dxa"/>
            <w:tcBorders>
              <w:top w:val="nil"/>
              <w:left w:val="nil"/>
              <w:bottom w:val="nil"/>
              <w:right w:val="nil"/>
            </w:tcBorders>
            <w:shd w:val="clear" w:color="auto" w:fill="auto"/>
            <w:noWrap/>
            <w:vAlign w:val="bottom"/>
            <w:hideMark/>
          </w:tcPr>
          <w:p w14:paraId="20E05181"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Usluge tekućeg i investicijskog održavanja</w:t>
            </w:r>
          </w:p>
        </w:tc>
        <w:tc>
          <w:tcPr>
            <w:tcW w:w="1559" w:type="dxa"/>
            <w:tcBorders>
              <w:top w:val="nil"/>
              <w:left w:val="nil"/>
              <w:bottom w:val="nil"/>
              <w:right w:val="nil"/>
            </w:tcBorders>
            <w:shd w:val="clear" w:color="auto" w:fill="auto"/>
            <w:noWrap/>
            <w:vAlign w:val="bottom"/>
            <w:hideMark/>
          </w:tcPr>
          <w:p w14:paraId="58A39183"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16122BA7"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52217012"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20043B52" w14:textId="77777777" w:rsidTr="00C96B7F">
        <w:trPr>
          <w:trHeight w:val="255"/>
        </w:trPr>
        <w:tc>
          <w:tcPr>
            <w:tcW w:w="1276" w:type="dxa"/>
            <w:tcBorders>
              <w:top w:val="nil"/>
              <w:left w:val="nil"/>
              <w:bottom w:val="nil"/>
              <w:right w:val="nil"/>
            </w:tcBorders>
            <w:shd w:val="clear" w:color="000000" w:fill="FFFF99"/>
            <w:noWrap/>
            <w:vAlign w:val="bottom"/>
            <w:hideMark/>
          </w:tcPr>
          <w:p w14:paraId="7C996E77"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K203002</w:t>
            </w:r>
          </w:p>
        </w:tc>
        <w:tc>
          <w:tcPr>
            <w:tcW w:w="4962" w:type="dxa"/>
            <w:tcBorders>
              <w:top w:val="nil"/>
              <w:left w:val="nil"/>
              <w:bottom w:val="nil"/>
              <w:right w:val="nil"/>
            </w:tcBorders>
            <w:shd w:val="clear" w:color="000000" w:fill="FFFF99"/>
            <w:noWrap/>
            <w:vAlign w:val="bottom"/>
            <w:hideMark/>
          </w:tcPr>
          <w:p w14:paraId="252FBF5F"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Kapitalni projekt: Nabava muzejskih izložaka</w:t>
            </w:r>
          </w:p>
        </w:tc>
        <w:tc>
          <w:tcPr>
            <w:tcW w:w="1559" w:type="dxa"/>
            <w:tcBorders>
              <w:top w:val="nil"/>
              <w:left w:val="nil"/>
              <w:bottom w:val="nil"/>
              <w:right w:val="nil"/>
            </w:tcBorders>
            <w:shd w:val="clear" w:color="000000" w:fill="FFFF99"/>
            <w:noWrap/>
            <w:vAlign w:val="bottom"/>
            <w:hideMark/>
          </w:tcPr>
          <w:p w14:paraId="33CD67F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10.000,00</w:t>
            </w:r>
          </w:p>
        </w:tc>
        <w:tc>
          <w:tcPr>
            <w:tcW w:w="1417" w:type="dxa"/>
            <w:tcBorders>
              <w:top w:val="nil"/>
              <w:left w:val="nil"/>
              <w:bottom w:val="nil"/>
              <w:right w:val="nil"/>
            </w:tcBorders>
            <w:shd w:val="clear" w:color="000000" w:fill="FFFF99"/>
            <w:noWrap/>
            <w:vAlign w:val="bottom"/>
            <w:hideMark/>
          </w:tcPr>
          <w:p w14:paraId="6A1A615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000000" w:fill="FFFF99"/>
            <w:noWrap/>
            <w:vAlign w:val="bottom"/>
            <w:hideMark/>
          </w:tcPr>
          <w:p w14:paraId="11164FE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62C4A4CC"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5D646991"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7032C307"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10.000,00</w:t>
            </w:r>
          </w:p>
        </w:tc>
        <w:tc>
          <w:tcPr>
            <w:tcW w:w="1417" w:type="dxa"/>
            <w:tcBorders>
              <w:top w:val="nil"/>
              <w:left w:val="nil"/>
              <w:bottom w:val="nil"/>
              <w:right w:val="nil"/>
            </w:tcBorders>
            <w:shd w:val="clear" w:color="000000" w:fill="CCCCFF"/>
            <w:noWrap/>
            <w:vAlign w:val="bottom"/>
            <w:hideMark/>
          </w:tcPr>
          <w:p w14:paraId="6670DE33"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c>
          <w:tcPr>
            <w:tcW w:w="993" w:type="dxa"/>
            <w:tcBorders>
              <w:top w:val="nil"/>
              <w:left w:val="nil"/>
              <w:bottom w:val="nil"/>
              <w:right w:val="nil"/>
            </w:tcBorders>
            <w:shd w:val="clear" w:color="000000" w:fill="CCCCFF"/>
            <w:noWrap/>
            <w:vAlign w:val="bottom"/>
            <w:hideMark/>
          </w:tcPr>
          <w:p w14:paraId="130931B5"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r>
      <w:tr w:rsidR="006F5620" w:rsidRPr="006F5620" w14:paraId="29CF676E" w14:textId="77777777" w:rsidTr="00C96B7F">
        <w:trPr>
          <w:trHeight w:val="255"/>
        </w:trPr>
        <w:tc>
          <w:tcPr>
            <w:tcW w:w="1276" w:type="dxa"/>
            <w:tcBorders>
              <w:top w:val="nil"/>
              <w:left w:val="nil"/>
              <w:bottom w:val="nil"/>
              <w:right w:val="nil"/>
            </w:tcBorders>
            <w:shd w:val="clear" w:color="auto" w:fill="auto"/>
            <w:noWrap/>
            <w:vAlign w:val="bottom"/>
            <w:hideMark/>
          </w:tcPr>
          <w:p w14:paraId="2CF32138"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424</w:t>
            </w:r>
          </w:p>
        </w:tc>
        <w:tc>
          <w:tcPr>
            <w:tcW w:w="4962" w:type="dxa"/>
            <w:tcBorders>
              <w:top w:val="nil"/>
              <w:left w:val="nil"/>
              <w:bottom w:val="nil"/>
              <w:right w:val="nil"/>
            </w:tcBorders>
            <w:shd w:val="clear" w:color="auto" w:fill="auto"/>
            <w:noWrap/>
            <w:vAlign w:val="bottom"/>
            <w:hideMark/>
          </w:tcPr>
          <w:p w14:paraId="064E2588"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Knjige, umjetnička djela i ostale izložbene vrijednosti</w:t>
            </w:r>
          </w:p>
        </w:tc>
        <w:tc>
          <w:tcPr>
            <w:tcW w:w="1559" w:type="dxa"/>
            <w:tcBorders>
              <w:top w:val="nil"/>
              <w:left w:val="nil"/>
              <w:bottom w:val="nil"/>
              <w:right w:val="nil"/>
            </w:tcBorders>
            <w:shd w:val="clear" w:color="auto" w:fill="auto"/>
            <w:noWrap/>
            <w:vAlign w:val="bottom"/>
            <w:hideMark/>
          </w:tcPr>
          <w:p w14:paraId="7F02911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10.000,00</w:t>
            </w:r>
          </w:p>
        </w:tc>
        <w:tc>
          <w:tcPr>
            <w:tcW w:w="1417" w:type="dxa"/>
            <w:tcBorders>
              <w:top w:val="nil"/>
              <w:left w:val="nil"/>
              <w:bottom w:val="nil"/>
              <w:right w:val="nil"/>
            </w:tcBorders>
            <w:shd w:val="clear" w:color="auto" w:fill="auto"/>
            <w:noWrap/>
            <w:vAlign w:val="bottom"/>
            <w:hideMark/>
          </w:tcPr>
          <w:p w14:paraId="20862D6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568790E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30D7B357" w14:textId="77777777" w:rsidTr="00C96B7F">
        <w:trPr>
          <w:trHeight w:val="255"/>
        </w:trPr>
        <w:tc>
          <w:tcPr>
            <w:tcW w:w="1276" w:type="dxa"/>
            <w:tcBorders>
              <w:top w:val="nil"/>
              <w:left w:val="nil"/>
              <w:bottom w:val="nil"/>
              <w:right w:val="nil"/>
            </w:tcBorders>
            <w:shd w:val="clear" w:color="auto" w:fill="auto"/>
            <w:noWrap/>
            <w:vAlign w:val="bottom"/>
            <w:hideMark/>
          </w:tcPr>
          <w:p w14:paraId="14BFBB8F"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4243</w:t>
            </w:r>
          </w:p>
        </w:tc>
        <w:tc>
          <w:tcPr>
            <w:tcW w:w="4962" w:type="dxa"/>
            <w:tcBorders>
              <w:top w:val="nil"/>
              <w:left w:val="nil"/>
              <w:bottom w:val="nil"/>
              <w:right w:val="nil"/>
            </w:tcBorders>
            <w:shd w:val="clear" w:color="auto" w:fill="auto"/>
            <w:noWrap/>
            <w:vAlign w:val="bottom"/>
            <w:hideMark/>
          </w:tcPr>
          <w:p w14:paraId="1A8B1333"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Muzejski izlošci i predmeti prirodnih rijetkosti</w:t>
            </w:r>
          </w:p>
        </w:tc>
        <w:tc>
          <w:tcPr>
            <w:tcW w:w="1559" w:type="dxa"/>
            <w:tcBorders>
              <w:top w:val="nil"/>
              <w:left w:val="nil"/>
              <w:bottom w:val="nil"/>
              <w:right w:val="nil"/>
            </w:tcBorders>
            <w:shd w:val="clear" w:color="auto" w:fill="auto"/>
            <w:noWrap/>
            <w:vAlign w:val="bottom"/>
            <w:hideMark/>
          </w:tcPr>
          <w:p w14:paraId="646C527C"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2AA53969"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1F984D3C"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04B1A589" w14:textId="77777777" w:rsidTr="00C96B7F">
        <w:trPr>
          <w:trHeight w:val="255"/>
        </w:trPr>
        <w:tc>
          <w:tcPr>
            <w:tcW w:w="1276" w:type="dxa"/>
            <w:tcBorders>
              <w:top w:val="nil"/>
              <w:left w:val="nil"/>
              <w:bottom w:val="nil"/>
              <w:right w:val="nil"/>
            </w:tcBorders>
            <w:shd w:val="clear" w:color="000000" w:fill="FFFF99"/>
            <w:noWrap/>
            <w:vAlign w:val="bottom"/>
            <w:hideMark/>
          </w:tcPr>
          <w:p w14:paraId="5E07E174"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K203011</w:t>
            </w:r>
          </w:p>
        </w:tc>
        <w:tc>
          <w:tcPr>
            <w:tcW w:w="4962" w:type="dxa"/>
            <w:tcBorders>
              <w:top w:val="nil"/>
              <w:left w:val="nil"/>
              <w:bottom w:val="nil"/>
              <w:right w:val="nil"/>
            </w:tcBorders>
            <w:shd w:val="clear" w:color="000000" w:fill="FFFF99"/>
            <w:noWrap/>
            <w:vAlign w:val="bottom"/>
            <w:hideMark/>
          </w:tcPr>
          <w:p w14:paraId="6F60F89A"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Kapitalni projekt: Nabava računalne opreme</w:t>
            </w:r>
          </w:p>
        </w:tc>
        <w:tc>
          <w:tcPr>
            <w:tcW w:w="1559" w:type="dxa"/>
            <w:tcBorders>
              <w:top w:val="nil"/>
              <w:left w:val="nil"/>
              <w:bottom w:val="nil"/>
              <w:right w:val="nil"/>
            </w:tcBorders>
            <w:shd w:val="clear" w:color="000000" w:fill="FFFF99"/>
            <w:noWrap/>
            <w:vAlign w:val="bottom"/>
            <w:hideMark/>
          </w:tcPr>
          <w:p w14:paraId="762E278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20.000,00</w:t>
            </w:r>
          </w:p>
        </w:tc>
        <w:tc>
          <w:tcPr>
            <w:tcW w:w="1417" w:type="dxa"/>
            <w:tcBorders>
              <w:top w:val="nil"/>
              <w:left w:val="nil"/>
              <w:bottom w:val="nil"/>
              <w:right w:val="nil"/>
            </w:tcBorders>
            <w:shd w:val="clear" w:color="000000" w:fill="FFFF99"/>
            <w:noWrap/>
            <w:vAlign w:val="bottom"/>
            <w:hideMark/>
          </w:tcPr>
          <w:p w14:paraId="63AE479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000000" w:fill="FFFF99"/>
            <w:noWrap/>
            <w:vAlign w:val="bottom"/>
            <w:hideMark/>
          </w:tcPr>
          <w:p w14:paraId="2FFC7F7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092F5DF0"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2E2834F0"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5783AF8E"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10.000,00</w:t>
            </w:r>
          </w:p>
        </w:tc>
        <w:tc>
          <w:tcPr>
            <w:tcW w:w="1417" w:type="dxa"/>
            <w:tcBorders>
              <w:top w:val="nil"/>
              <w:left w:val="nil"/>
              <w:bottom w:val="nil"/>
              <w:right w:val="nil"/>
            </w:tcBorders>
            <w:shd w:val="clear" w:color="000000" w:fill="CCCCFF"/>
            <w:noWrap/>
            <w:vAlign w:val="bottom"/>
            <w:hideMark/>
          </w:tcPr>
          <w:p w14:paraId="71F2C8A7"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c>
          <w:tcPr>
            <w:tcW w:w="993" w:type="dxa"/>
            <w:tcBorders>
              <w:top w:val="nil"/>
              <w:left w:val="nil"/>
              <w:bottom w:val="nil"/>
              <w:right w:val="nil"/>
            </w:tcBorders>
            <w:shd w:val="clear" w:color="000000" w:fill="CCCCFF"/>
            <w:noWrap/>
            <w:vAlign w:val="bottom"/>
            <w:hideMark/>
          </w:tcPr>
          <w:p w14:paraId="0A08A85B"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r>
      <w:tr w:rsidR="006F5620" w:rsidRPr="006F5620" w14:paraId="0215E298" w14:textId="77777777" w:rsidTr="00C96B7F">
        <w:trPr>
          <w:trHeight w:val="255"/>
        </w:trPr>
        <w:tc>
          <w:tcPr>
            <w:tcW w:w="1276" w:type="dxa"/>
            <w:tcBorders>
              <w:top w:val="nil"/>
              <w:left w:val="nil"/>
              <w:bottom w:val="nil"/>
              <w:right w:val="nil"/>
            </w:tcBorders>
            <w:shd w:val="clear" w:color="auto" w:fill="auto"/>
            <w:noWrap/>
            <w:vAlign w:val="bottom"/>
            <w:hideMark/>
          </w:tcPr>
          <w:p w14:paraId="79338079"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lastRenderedPageBreak/>
              <w:t>422</w:t>
            </w:r>
          </w:p>
        </w:tc>
        <w:tc>
          <w:tcPr>
            <w:tcW w:w="4962" w:type="dxa"/>
            <w:tcBorders>
              <w:top w:val="nil"/>
              <w:left w:val="nil"/>
              <w:bottom w:val="nil"/>
              <w:right w:val="nil"/>
            </w:tcBorders>
            <w:shd w:val="clear" w:color="auto" w:fill="auto"/>
            <w:noWrap/>
            <w:vAlign w:val="bottom"/>
            <w:hideMark/>
          </w:tcPr>
          <w:p w14:paraId="47D49C51"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Postrojenja i oprema</w:t>
            </w:r>
          </w:p>
        </w:tc>
        <w:tc>
          <w:tcPr>
            <w:tcW w:w="1559" w:type="dxa"/>
            <w:tcBorders>
              <w:top w:val="nil"/>
              <w:left w:val="nil"/>
              <w:bottom w:val="nil"/>
              <w:right w:val="nil"/>
            </w:tcBorders>
            <w:shd w:val="clear" w:color="auto" w:fill="auto"/>
            <w:noWrap/>
            <w:vAlign w:val="bottom"/>
            <w:hideMark/>
          </w:tcPr>
          <w:p w14:paraId="427D9AB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10.000,00</w:t>
            </w:r>
          </w:p>
        </w:tc>
        <w:tc>
          <w:tcPr>
            <w:tcW w:w="1417" w:type="dxa"/>
            <w:tcBorders>
              <w:top w:val="nil"/>
              <w:left w:val="nil"/>
              <w:bottom w:val="nil"/>
              <w:right w:val="nil"/>
            </w:tcBorders>
            <w:shd w:val="clear" w:color="auto" w:fill="auto"/>
            <w:noWrap/>
            <w:vAlign w:val="bottom"/>
            <w:hideMark/>
          </w:tcPr>
          <w:p w14:paraId="67A5C07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5CD5687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66D994E6" w14:textId="77777777" w:rsidTr="00C96B7F">
        <w:trPr>
          <w:trHeight w:val="255"/>
        </w:trPr>
        <w:tc>
          <w:tcPr>
            <w:tcW w:w="1276" w:type="dxa"/>
            <w:tcBorders>
              <w:top w:val="nil"/>
              <w:left w:val="nil"/>
              <w:bottom w:val="nil"/>
              <w:right w:val="nil"/>
            </w:tcBorders>
            <w:shd w:val="clear" w:color="auto" w:fill="auto"/>
            <w:noWrap/>
            <w:vAlign w:val="bottom"/>
            <w:hideMark/>
          </w:tcPr>
          <w:p w14:paraId="1CA2A5A1"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4221</w:t>
            </w:r>
          </w:p>
        </w:tc>
        <w:tc>
          <w:tcPr>
            <w:tcW w:w="4962" w:type="dxa"/>
            <w:tcBorders>
              <w:top w:val="nil"/>
              <w:left w:val="nil"/>
              <w:bottom w:val="nil"/>
              <w:right w:val="nil"/>
            </w:tcBorders>
            <w:shd w:val="clear" w:color="auto" w:fill="auto"/>
            <w:noWrap/>
            <w:vAlign w:val="bottom"/>
            <w:hideMark/>
          </w:tcPr>
          <w:p w14:paraId="26B8E51D"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Uredska oprema i namještaj</w:t>
            </w:r>
          </w:p>
        </w:tc>
        <w:tc>
          <w:tcPr>
            <w:tcW w:w="1559" w:type="dxa"/>
            <w:tcBorders>
              <w:top w:val="nil"/>
              <w:left w:val="nil"/>
              <w:bottom w:val="nil"/>
              <w:right w:val="nil"/>
            </w:tcBorders>
            <w:shd w:val="clear" w:color="auto" w:fill="auto"/>
            <w:noWrap/>
            <w:vAlign w:val="bottom"/>
            <w:hideMark/>
          </w:tcPr>
          <w:p w14:paraId="1E3A48ED"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3D0C7933"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22926FD9"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48E3653E"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443216D1"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5. POMOĆI</w:t>
            </w:r>
          </w:p>
        </w:tc>
        <w:tc>
          <w:tcPr>
            <w:tcW w:w="1559" w:type="dxa"/>
            <w:tcBorders>
              <w:top w:val="nil"/>
              <w:left w:val="nil"/>
              <w:bottom w:val="nil"/>
              <w:right w:val="nil"/>
            </w:tcBorders>
            <w:shd w:val="clear" w:color="000000" w:fill="CCCCFF"/>
            <w:noWrap/>
            <w:vAlign w:val="bottom"/>
            <w:hideMark/>
          </w:tcPr>
          <w:p w14:paraId="50A232E8"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10.000,00</w:t>
            </w:r>
          </w:p>
        </w:tc>
        <w:tc>
          <w:tcPr>
            <w:tcW w:w="1417" w:type="dxa"/>
            <w:tcBorders>
              <w:top w:val="nil"/>
              <w:left w:val="nil"/>
              <w:bottom w:val="nil"/>
              <w:right w:val="nil"/>
            </w:tcBorders>
            <w:shd w:val="clear" w:color="000000" w:fill="CCCCFF"/>
            <w:noWrap/>
            <w:vAlign w:val="bottom"/>
            <w:hideMark/>
          </w:tcPr>
          <w:p w14:paraId="7987C618"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c>
          <w:tcPr>
            <w:tcW w:w="993" w:type="dxa"/>
            <w:tcBorders>
              <w:top w:val="nil"/>
              <w:left w:val="nil"/>
              <w:bottom w:val="nil"/>
              <w:right w:val="nil"/>
            </w:tcBorders>
            <w:shd w:val="clear" w:color="000000" w:fill="CCCCFF"/>
            <w:noWrap/>
            <w:vAlign w:val="bottom"/>
            <w:hideMark/>
          </w:tcPr>
          <w:p w14:paraId="68C7826C"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r>
      <w:tr w:rsidR="006F5620" w:rsidRPr="006F5620" w14:paraId="2A594B89" w14:textId="77777777" w:rsidTr="00C96B7F">
        <w:trPr>
          <w:trHeight w:val="255"/>
        </w:trPr>
        <w:tc>
          <w:tcPr>
            <w:tcW w:w="1276" w:type="dxa"/>
            <w:tcBorders>
              <w:top w:val="nil"/>
              <w:left w:val="nil"/>
              <w:bottom w:val="nil"/>
              <w:right w:val="nil"/>
            </w:tcBorders>
            <w:shd w:val="clear" w:color="auto" w:fill="auto"/>
            <w:noWrap/>
            <w:vAlign w:val="bottom"/>
            <w:hideMark/>
          </w:tcPr>
          <w:p w14:paraId="56AFC69A"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422</w:t>
            </w:r>
          </w:p>
        </w:tc>
        <w:tc>
          <w:tcPr>
            <w:tcW w:w="4962" w:type="dxa"/>
            <w:tcBorders>
              <w:top w:val="nil"/>
              <w:left w:val="nil"/>
              <w:bottom w:val="nil"/>
              <w:right w:val="nil"/>
            </w:tcBorders>
            <w:shd w:val="clear" w:color="auto" w:fill="auto"/>
            <w:noWrap/>
            <w:vAlign w:val="bottom"/>
            <w:hideMark/>
          </w:tcPr>
          <w:p w14:paraId="3062DBEF"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Postrojenja i oprema</w:t>
            </w:r>
          </w:p>
        </w:tc>
        <w:tc>
          <w:tcPr>
            <w:tcW w:w="1559" w:type="dxa"/>
            <w:tcBorders>
              <w:top w:val="nil"/>
              <w:left w:val="nil"/>
              <w:bottom w:val="nil"/>
              <w:right w:val="nil"/>
            </w:tcBorders>
            <w:shd w:val="clear" w:color="auto" w:fill="auto"/>
            <w:noWrap/>
            <w:vAlign w:val="bottom"/>
            <w:hideMark/>
          </w:tcPr>
          <w:p w14:paraId="5B9C3F6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10.000,00</w:t>
            </w:r>
          </w:p>
        </w:tc>
        <w:tc>
          <w:tcPr>
            <w:tcW w:w="1417" w:type="dxa"/>
            <w:tcBorders>
              <w:top w:val="nil"/>
              <w:left w:val="nil"/>
              <w:bottom w:val="nil"/>
              <w:right w:val="nil"/>
            </w:tcBorders>
            <w:shd w:val="clear" w:color="auto" w:fill="auto"/>
            <w:noWrap/>
            <w:vAlign w:val="bottom"/>
            <w:hideMark/>
          </w:tcPr>
          <w:p w14:paraId="143A567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1D142EE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0890CD2A" w14:textId="77777777" w:rsidTr="00C96B7F">
        <w:trPr>
          <w:trHeight w:val="255"/>
        </w:trPr>
        <w:tc>
          <w:tcPr>
            <w:tcW w:w="1276" w:type="dxa"/>
            <w:tcBorders>
              <w:top w:val="nil"/>
              <w:left w:val="nil"/>
              <w:bottom w:val="nil"/>
              <w:right w:val="nil"/>
            </w:tcBorders>
            <w:shd w:val="clear" w:color="auto" w:fill="auto"/>
            <w:noWrap/>
            <w:vAlign w:val="bottom"/>
            <w:hideMark/>
          </w:tcPr>
          <w:p w14:paraId="3EB38FE6"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4221</w:t>
            </w:r>
          </w:p>
        </w:tc>
        <w:tc>
          <w:tcPr>
            <w:tcW w:w="4962" w:type="dxa"/>
            <w:tcBorders>
              <w:top w:val="nil"/>
              <w:left w:val="nil"/>
              <w:bottom w:val="nil"/>
              <w:right w:val="nil"/>
            </w:tcBorders>
            <w:shd w:val="clear" w:color="auto" w:fill="auto"/>
            <w:noWrap/>
            <w:vAlign w:val="bottom"/>
            <w:hideMark/>
          </w:tcPr>
          <w:p w14:paraId="09A44F30"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Uredska oprema i namještaj</w:t>
            </w:r>
          </w:p>
        </w:tc>
        <w:tc>
          <w:tcPr>
            <w:tcW w:w="1559" w:type="dxa"/>
            <w:tcBorders>
              <w:top w:val="nil"/>
              <w:left w:val="nil"/>
              <w:bottom w:val="nil"/>
              <w:right w:val="nil"/>
            </w:tcBorders>
            <w:shd w:val="clear" w:color="auto" w:fill="auto"/>
            <w:noWrap/>
            <w:vAlign w:val="bottom"/>
            <w:hideMark/>
          </w:tcPr>
          <w:p w14:paraId="7F7E95BD"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3643616E"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51FD96D8"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64D8F511" w14:textId="77777777" w:rsidTr="00C96B7F">
        <w:trPr>
          <w:trHeight w:val="255"/>
        </w:trPr>
        <w:tc>
          <w:tcPr>
            <w:tcW w:w="1276" w:type="dxa"/>
            <w:tcBorders>
              <w:top w:val="nil"/>
              <w:left w:val="nil"/>
              <w:bottom w:val="nil"/>
              <w:right w:val="nil"/>
            </w:tcBorders>
            <w:shd w:val="clear" w:color="000000" w:fill="FFFF99"/>
            <w:noWrap/>
            <w:vAlign w:val="bottom"/>
            <w:hideMark/>
          </w:tcPr>
          <w:p w14:paraId="361B7EED"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T203003</w:t>
            </w:r>
          </w:p>
        </w:tc>
        <w:tc>
          <w:tcPr>
            <w:tcW w:w="4962" w:type="dxa"/>
            <w:tcBorders>
              <w:top w:val="nil"/>
              <w:left w:val="nil"/>
              <w:bottom w:val="nil"/>
              <w:right w:val="nil"/>
            </w:tcBorders>
            <w:shd w:val="clear" w:color="000000" w:fill="FFFF99"/>
            <w:noWrap/>
            <w:vAlign w:val="bottom"/>
            <w:hideMark/>
          </w:tcPr>
          <w:p w14:paraId="57E12C8D"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Tekući projekt: Muzejsko galerijska djelatnost i restauratorski radovi na muzejskom inventaru</w:t>
            </w:r>
          </w:p>
        </w:tc>
        <w:tc>
          <w:tcPr>
            <w:tcW w:w="1559" w:type="dxa"/>
            <w:tcBorders>
              <w:top w:val="nil"/>
              <w:left w:val="nil"/>
              <w:bottom w:val="nil"/>
              <w:right w:val="nil"/>
            </w:tcBorders>
            <w:shd w:val="clear" w:color="000000" w:fill="FFFF99"/>
            <w:noWrap/>
            <w:vAlign w:val="bottom"/>
            <w:hideMark/>
          </w:tcPr>
          <w:p w14:paraId="747710F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110.000,00</w:t>
            </w:r>
          </w:p>
        </w:tc>
        <w:tc>
          <w:tcPr>
            <w:tcW w:w="1417" w:type="dxa"/>
            <w:tcBorders>
              <w:top w:val="nil"/>
              <w:left w:val="nil"/>
              <w:bottom w:val="nil"/>
              <w:right w:val="nil"/>
            </w:tcBorders>
            <w:shd w:val="clear" w:color="000000" w:fill="FFFF99"/>
            <w:noWrap/>
            <w:vAlign w:val="bottom"/>
            <w:hideMark/>
          </w:tcPr>
          <w:p w14:paraId="16D385B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30.000,00</w:t>
            </w:r>
          </w:p>
        </w:tc>
        <w:tc>
          <w:tcPr>
            <w:tcW w:w="993" w:type="dxa"/>
            <w:tcBorders>
              <w:top w:val="nil"/>
              <w:left w:val="nil"/>
              <w:bottom w:val="nil"/>
              <w:right w:val="nil"/>
            </w:tcBorders>
            <w:shd w:val="clear" w:color="000000" w:fill="FFFF99"/>
            <w:noWrap/>
            <w:vAlign w:val="bottom"/>
            <w:hideMark/>
          </w:tcPr>
          <w:p w14:paraId="4BBE769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27,27%</w:t>
            </w:r>
          </w:p>
        </w:tc>
      </w:tr>
      <w:tr w:rsidR="006F5620" w:rsidRPr="006F5620" w14:paraId="4F703B89"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723E886E"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6404DC72"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70.000,00</w:t>
            </w:r>
          </w:p>
        </w:tc>
        <w:tc>
          <w:tcPr>
            <w:tcW w:w="1417" w:type="dxa"/>
            <w:tcBorders>
              <w:top w:val="nil"/>
              <w:left w:val="nil"/>
              <w:bottom w:val="nil"/>
              <w:right w:val="nil"/>
            </w:tcBorders>
            <w:shd w:val="clear" w:color="000000" w:fill="CCCCFF"/>
            <w:noWrap/>
            <w:vAlign w:val="bottom"/>
            <w:hideMark/>
          </w:tcPr>
          <w:p w14:paraId="2989DE40"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30.000,00</w:t>
            </w:r>
          </w:p>
        </w:tc>
        <w:tc>
          <w:tcPr>
            <w:tcW w:w="993" w:type="dxa"/>
            <w:tcBorders>
              <w:top w:val="nil"/>
              <w:left w:val="nil"/>
              <w:bottom w:val="nil"/>
              <w:right w:val="nil"/>
            </w:tcBorders>
            <w:shd w:val="clear" w:color="000000" w:fill="CCCCFF"/>
            <w:noWrap/>
            <w:vAlign w:val="bottom"/>
            <w:hideMark/>
          </w:tcPr>
          <w:p w14:paraId="2920191D"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42,86%</w:t>
            </w:r>
          </w:p>
        </w:tc>
      </w:tr>
      <w:tr w:rsidR="006F5620" w:rsidRPr="006F5620" w14:paraId="45D96837" w14:textId="77777777" w:rsidTr="00C96B7F">
        <w:trPr>
          <w:trHeight w:val="255"/>
        </w:trPr>
        <w:tc>
          <w:tcPr>
            <w:tcW w:w="1276" w:type="dxa"/>
            <w:tcBorders>
              <w:top w:val="nil"/>
              <w:left w:val="nil"/>
              <w:bottom w:val="nil"/>
              <w:right w:val="nil"/>
            </w:tcBorders>
            <w:shd w:val="clear" w:color="auto" w:fill="auto"/>
            <w:noWrap/>
            <w:vAlign w:val="bottom"/>
            <w:hideMark/>
          </w:tcPr>
          <w:p w14:paraId="1FA8D3FC"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322</w:t>
            </w:r>
          </w:p>
        </w:tc>
        <w:tc>
          <w:tcPr>
            <w:tcW w:w="4962" w:type="dxa"/>
            <w:tcBorders>
              <w:top w:val="nil"/>
              <w:left w:val="nil"/>
              <w:bottom w:val="nil"/>
              <w:right w:val="nil"/>
            </w:tcBorders>
            <w:shd w:val="clear" w:color="auto" w:fill="auto"/>
            <w:noWrap/>
            <w:vAlign w:val="bottom"/>
            <w:hideMark/>
          </w:tcPr>
          <w:p w14:paraId="2AD91C87"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materijal i energiju</w:t>
            </w:r>
          </w:p>
        </w:tc>
        <w:tc>
          <w:tcPr>
            <w:tcW w:w="1559" w:type="dxa"/>
            <w:tcBorders>
              <w:top w:val="nil"/>
              <w:left w:val="nil"/>
              <w:bottom w:val="nil"/>
              <w:right w:val="nil"/>
            </w:tcBorders>
            <w:shd w:val="clear" w:color="auto" w:fill="auto"/>
            <w:noWrap/>
            <w:vAlign w:val="bottom"/>
            <w:hideMark/>
          </w:tcPr>
          <w:p w14:paraId="6628207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10.000,00</w:t>
            </w:r>
          </w:p>
        </w:tc>
        <w:tc>
          <w:tcPr>
            <w:tcW w:w="1417" w:type="dxa"/>
            <w:tcBorders>
              <w:top w:val="nil"/>
              <w:left w:val="nil"/>
              <w:bottom w:val="nil"/>
              <w:right w:val="nil"/>
            </w:tcBorders>
            <w:shd w:val="clear" w:color="auto" w:fill="auto"/>
            <w:noWrap/>
            <w:vAlign w:val="bottom"/>
            <w:hideMark/>
          </w:tcPr>
          <w:p w14:paraId="2C7147C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10DB3DA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14C0390C" w14:textId="77777777" w:rsidTr="00C96B7F">
        <w:trPr>
          <w:trHeight w:val="255"/>
        </w:trPr>
        <w:tc>
          <w:tcPr>
            <w:tcW w:w="1276" w:type="dxa"/>
            <w:tcBorders>
              <w:top w:val="nil"/>
              <w:left w:val="nil"/>
              <w:bottom w:val="nil"/>
              <w:right w:val="nil"/>
            </w:tcBorders>
            <w:shd w:val="clear" w:color="auto" w:fill="auto"/>
            <w:noWrap/>
            <w:vAlign w:val="bottom"/>
            <w:hideMark/>
          </w:tcPr>
          <w:p w14:paraId="407FEE6E"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3221</w:t>
            </w:r>
          </w:p>
        </w:tc>
        <w:tc>
          <w:tcPr>
            <w:tcW w:w="4962" w:type="dxa"/>
            <w:tcBorders>
              <w:top w:val="nil"/>
              <w:left w:val="nil"/>
              <w:bottom w:val="nil"/>
              <w:right w:val="nil"/>
            </w:tcBorders>
            <w:shd w:val="clear" w:color="auto" w:fill="auto"/>
            <w:noWrap/>
            <w:vAlign w:val="bottom"/>
            <w:hideMark/>
          </w:tcPr>
          <w:p w14:paraId="06EAD3BF"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Uredski materijal i ostali materijalni rashodi</w:t>
            </w:r>
          </w:p>
        </w:tc>
        <w:tc>
          <w:tcPr>
            <w:tcW w:w="1559" w:type="dxa"/>
            <w:tcBorders>
              <w:top w:val="nil"/>
              <w:left w:val="nil"/>
              <w:bottom w:val="nil"/>
              <w:right w:val="nil"/>
            </w:tcBorders>
            <w:shd w:val="clear" w:color="auto" w:fill="auto"/>
            <w:noWrap/>
            <w:vAlign w:val="bottom"/>
            <w:hideMark/>
          </w:tcPr>
          <w:p w14:paraId="79C9FB6F"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54BFC23D"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5B8B942C"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256F0092" w14:textId="77777777" w:rsidTr="00C96B7F">
        <w:trPr>
          <w:trHeight w:val="255"/>
        </w:trPr>
        <w:tc>
          <w:tcPr>
            <w:tcW w:w="1276" w:type="dxa"/>
            <w:tcBorders>
              <w:top w:val="nil"/>
              <w:left w:val="nil"/>
              <w:bottom w:val="nil"/>
              <w:right w:val="nil"/>
            </w:tcBorders>
            <w:shd w:val="clear" w:color="auto" w:fill="auto"/>
            <w:noWrap/>
            <w:vAlign w:val="bottom"/>
            <w:hideMark/>
          </w:tcPr>
          <w:p w14:paraId="2D594BC4"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3222</w:t>
            </w:r>
          </w:p>
        </w:tc>
        <w:tc>
          <w:tcPr>
            <w:tcW w:w="4962" w:type="dxa"/>
            <w:tcBorders>
              <w:top w:val="nil"/>
              <w:left w:val="nil"/>
              <w:bottom w:val="nil"/>
              <w:right w:val="nil"/>
            </w:tcBorders>
            <w:shd w:val="clear" w:color="auto" w:fill="auto"/>
            <w:noWrap/>
            <w:vAlign w:val="bottom"/>
            <w:hideMark/>
          </w:tcPr>
          <w:p w14:paraId="55BC5FD7"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Materijal i sirovine</w:t>
            </w:r>
          </w:p>
        </w:tc>
        <w:tc>
          <w:tcPr>
            <w:tcW w:w="1559" w:type="dxa"/>
            <w:tcBorders>
              <w:top w:val="nil"/>
              <w:left w:val="nil"/>
              <w:bottom w:val="nil"/>
              <w:right w:val="nil"/>
            </w:tcBorders>
            <w:shd w:val="clear" w:color="auto" w:fill="auto"/>
            <w:noWrap/>
            <w:vAlign w:val="bottom"/>
            <w:hideMark/>
          </w:tcPr>
          <w:p w14:paraId="36B59971"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6FCC51D3"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0C6BFA53"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72433F4C" w14:textId="77777777" w:rsidTr="00C96B7F">
        <w:trPr>
          <w:trHeight w:val="255"/>
        </w:trPr>
        <w:tc>
          <w:tcPr>
            <w:tcW w:w="1276" w:type="dxa"/>
            <w:tcBorders>
              <w:top w:val="nil"/>
              <w:left w:val="nil"/>
              <w:bottom w:val="nil"/>
              <w:right w:val="nil"/>
            </w:tcBorders>
            <w:shd w:val="clear" w:color="auto" w:fill="auto"/>
            <w:noWrap/>
            <w:vAlign w:val="bottom"/>
            <w:hideMark/>
          </w:tcPr>
          <w:p w14:paraId="2E75A048"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7192A951"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22768D5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55.000,00</w:t>
            </w:r>
          </w:p>
        </w:tc>
        <w:tc>
          <w:tcPr>
            <w:tcW w:w="1417" w:type="dxa"/>
            <w:tcBorders>
              <w:top w:val="nil"/>
              <w:left w:val="nil"/>
              <w:bottom w:val="nil"/>
              <w:right w:val="nil"/>
            </w:tcBorders>
            <w:shd w:val="clear" w:color="auto" w:fill="auto"/>
            <w:noWrap/>
            <w:vAlign w:val="bottom"/>
            <w:hideMark/>
          </w:tcPr>
          <w:p w14:paraId="3919722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30.000,00</w:t>
            </w:r>
          </w:p>
        </w:tc>
        <w:tc>
          <w:tcPr>
            <w:tcW w:w="993" w:type="dxa"/>
            <w:tcBorders>
              <w:top w:val="nil"/>
              <w:left w:val="nil"/>
              <w:bottom w:val="nil"/>
              <w:right w:val="nil"/>
            </w:tcBorders>
            <w:shd w:val="clear" w:color="auto" w:fill="auto"/>
            <w:noWrap/>
            <w:vAlign w:val="bottom"/>
            <w:hideMark/>
          </w:tcPr>
          <w:p w14:paraId="203D7F2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54,55%</w:t>
            </w:r>
          </w:p>
        </w:tc>
      </w:tr>
      <w:tr w:rsidR="006F5620" w:rsidRPr="006F5620" w14:paraId="742A747C" w14:textId="77777777" w:rsidTr="00C96B7F">
        <w:trPr>
          <w:trHeight w:val="255"/>
        </w:trPr>
        <w:tc>
          <w:tcPr>
            <w:tcW w:w="1276" w:type="dxa"/>
            <w:tcBorders>
              <w:top w:val="nil"/>
              <w:left w:val="nil"/>
              <w:bottom w:val="nil"/>
              <w:right w:val="nil"/>
            </w:tcBorders>
            <w:shd w:val="clear" w:color="auto" w:fill="auto"/>
            <w:noWrap/>
            <w:vAlign w:val="bottom"/>
            <w:hideMark/>
          </w:tcPr>
          <w:p w14:paraId="18E041CB"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3237</w:t>
            </w:r>
          </w:p>
        </w:tc>
        <w:tc>
          <w:tcPr>
            <w:tcW w:w="4962" w:type="dxa"/>
            <w:tcBorders>
              <w:top w:val="nil"/>
              <w:left w:val="nil"/>
              <w:bottom w:val="nil"/>
              <w:right w:val="nil"/>
            </w:tcBorders>
            <w:shd w:val="clear" w:color="auto" w:fill="auto"/>
            <w:noWrap/>
            <w:vAlign w:val="bottom"/>
            <w:hideMark/>
          </w:tcPr>
          <w:p w14:paraId="6E48D3E6"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Intelektualne i osobne usluge</w:t>
            </w:r>
          </w:p>
        </w:tc>
        <w:tc>
          <w:tcPr>
            <w:tcW w:w="1559" w:type="dxa"/>
            <w:tcBorders>
              <w:top w:val="nil"/>
              <w:left w:val="nil"/>
              <w:bottom w:val="nil"/>
              <w:right w:val="nil"/>
            </w:tcBorders>
            <w:shd w:val="clear" w:color="auto" w:fill="auto"/>
            <w:noWrap/>
            <w:vAlign w:val="bottom"/>
            <w:hideMark/>
          </w:tcPr>
          <w:p w14:paraId="7AF5FF82"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4A58203A"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5.000,00</w:t>
            </w:r>
          </w:p>
        </w:tc>
        <w:tc>
          <w:tcPr>
            <w:tcW w:w="993" w:type="dxa"/>
            <w:tcBorders>
              <w:top w:val="nil"/>
              <w:left w:val="nil"/>
              <w:bottom w:val="nil"/>
              <w:right w:val="nil"/>
            </w:tcBorders>
            <w:shd w:val="clear" w:color="auto" w:fill="auto"/>
            <w:noWrap/>
            <w:vAlign w:val="bottom"/>
            <w:hideMark/>
          </w:tcPr>
          <w:p w14:paraId="31D9309B"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09C6C70C" w14:textId="77777777" w:rsidTr="00C96B7F">
        <w:trPr>
          <w:trHeight w:val="255"/>
        </w:trPr>
        <w:tc>
          <w:tcPr>
            <w:tcW w:w="1276" w:type="dxa"/>
            <w:tcBorders>
              <w:top w:val="nil"/>
              <w:left w:val="nil"/>
              <w:bottom w:val="nil"/>
              <w:right w:val="nil"/>
            </w:tcBorders>
            <w:shd w:val="clear" w:color="auto" w:fill="auto"/>
            <w:noWrap/>
            <w:vAlign w:val="bottom"/>
            <w:hideMark/>
          </w:tcPr>
          <w:p w14:paraId="1BC3B282"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3239</w:t>
            </w:r>
          </w:p>
        </w:tc>
        <w:tc>
          <w:tcPr>
            <w:tcW w:w="4962" w:type="dxa"/>
            <w:tcBorders>
              <w:top w:val="nil"/>
              <w:left w:val="nil"/>
              <w:bottom w:val="nil"/>
              <w:right w:val="nil"/>
            </w:tcBorders>
            <w:shd w:val="clear" w:color="auto" w:fill="auto"/>
            <w:noWrap/>
            <w:vAlign w:val="bottom"/>
            <w:hideMark/>
          </w:tcPr>
          <w:p w14:paraId="3DA3E9A3"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Ostale usluge</w:t>
            </w:r>
          </w:p>
        </w:tc>
        <w:tc>
          <w:tcPr>
            <w:tcW w:w="1559" w:type="dxa"/>
            <w:tcBorders>
              <w:top w:val="nil"/>
              <w:left w:val="nil"/>
              <w:bottom w:val="nil"/>
              <w:right w:val="nil"/>
            </w:tcBorders>
            <w:shd w:val="clear" w:color="auto" w:fill="auto"/>
            <w:noWrap/>
            <w:vAlign w:val="bottom"/>
            <w:hideMark/>
          </w:tcPr>
          <w:p w14:paraId="5446E5D5"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3EEC117E"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25.000,00</w:t>
            </w:r>
          </w:p>
        </w:tc>
        <w:tc>
          <w:tcPr>
            <w:tcW w:w="993" w:type="dxa"/>
            <w:tcBorders>
              <w:top w:val="nil"/>
              <w:left w:val="nil"/>
              <w:bottom w:val="nil"/>
              <w:right w:val="nil"/>
            </w:tcBorders>
            <w:shd w:val="clear" w:color="auto" w:fill="auto"/>
            <w:noWrap/>
            <w:vAlign w:val="bottom"/>
            <w:hideMark/>
          </w:tcPr>
          <w:p w14:paraId="0167E4F2"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4E55D402" w14:textId="77777777" w:rsidTr="00C96B7F">
        <w:trPr>
          <w:trHeight w:val="255"/>
        </w:trPr>
        <w:tc>
          <w:tcPr>
            <w:tcW w:w="1276" w:type="dxa"/>
            <w:tcBorders>
              <w:top w:val="nil"/>
              <w:left w:val="nil"/>
              <w:bottom w:val="nil"/>
              <w:right w:val="nil"/>
            </w:tcBorders>
            <w:shd w:val="clear" w:color="auto" w:fill="auto"/>
            <w:noWrap/>
            <w:vAlign w:val="bottom"/>
            <w:hideMark/>
          </w:tcPr>
          <w:p w14:paraId="29CED481"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329</w:t>
            </w:r>
          </w:p>
        </w:tc>
        <w:tc>
          <w:tcPr>
            <w:tcW w:w="4962" w:type="dxa"/>
            <w:tcBorders>
              <w:top w:val="nil"/>
              <w:left w:val="nil"/>
              <w:bottom w:val="nil"/>
              <w:right w:val="nil"/>
            </w:tcBorders>
            <w:shd w:val="clear" w:color="auto" w:fill="auto"/>
            <w:noWrap/>
            <w:vAlign w:val="bottom"/>
            <w:hideMark/>
          </w:tcPr>
          <w:p w14:paraId="7EBB203B"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Ostali nespomenuti rashodi poslovanja</w:t>
            </w:r>
          </w:p>
        </w:tc>
        <w:tc>
          <w:tcPr>
            <w:tcW w:w="1559" w:type="dxa"/>
            <w:tcBorders>
              <w:top w:val="nil"/>
              <w:left w:val="nil"/>
              <w:bottom w:val="nil"/>
              <w:right w:val="nil"/>
            </w:tcBorders>
            <w:shd w:val="clear" w:color="auto" w:fill="auto"/>
            <w:noWrap/>
            <w:vAlign w:val="bottom"/>
            <w:hideMark/>
          </w:tcPr>
          <w:p w14:paraId="6BD064F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5.000,00</w:t>
            </w:r>
          </w:p>
        </w:tc>
        <w:tc>
          <w:tcPr>
            <w:tcW w:w="1417" w:type="dxa"/>
            <w:tcBorders>
              <w:top w:val="nil"/>
              <w:left w:val="nil"/>
              <w:bottom w:val="nil"/>
              <w:right w:val="nil"/>
            </w:tcBorders>
            <w:shd w:val="clear" w:color="auto" w:fill="auto"/>
            <w:noWrap/>
            <w:vAlign w:val="bottom"/>
            <w:hideMark/>
          </w:tcPr>
          <w:p w14:paraId="34BD4A3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5CD40F2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55FF485D" w14:textId="77777777" w:rsidTr="00C96B7F">
        <w:trPr>
          <w:trHeight w:val="255"/>
        </w:trPr>
        <w:tc>
          <w:tcPr>
            <w:tcW w:w="1276" w:type="dxa"/>
            <w:tcBorders>
              <w:top w:val="nil"/>
              <w:left w:val="nil"/>
              <w:bottom w:val="nil"/>
              <w:right w:val="nil"/>
            </w:tcBorders>
            <w:shd w:val="clear" w:color="auto" w:fill="auto"/>
            <w:noWrap/>
            <w:vAlign w:val="bottom"/>
            <w:hideMark/>
          </w:tcPr>
          <w:p w14:paraId="4DB33B33"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3293</w:t>
            </w:r>
          </w:p>
        </w:tc>
        <w:tc>
          <w:tcPr>
            <w:tcW w:w="4962" w:type="dxa"/>
            <w:tcBorders>
              <w:top w:val="nil"/>
              <w:left w:val="nil"/>
              <w:bottom w:val="nil"/>
              <w:right w:val="nil"/>
            </w:tcBorders>
            <w:shd w:val="clear" w:color="auto" w:fill="auto"/>
            <w:noWrap/>
            <w:vAlign w:val="bottom"/>
            <w:hideMark/>
          </w:tcPr>
          <w:p w14:paraId="6FF2F1A2"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Reprezentacija</w:t>
            </w:r>
          </w:p>
        </w:tc>
        <w:tc>
          <w:tcPr>
            <w:tcW w:w="1559" w:type="dxa"/>
            <w:tcBorders>
              <w:top w:val="nil"/>
              <w:left w:val="nil"/>
              <w:bottom w:val="nil"/>
              <w:right w:val="nil"/>
            </w:tcBorders>
            <w:shd w:val="clear" w:color="auto" w:fill="auto"/>
            <w:noWrap/>
            <w:vAlign w:val="bottom"/>
            <w:hideMark/>
          </w:tcPr>
          <w:p w14:paraId="562CD973"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119EE586"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17D809DE"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03363F9A"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3D87F2E6"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5. POMOĆI</w:t>
            </w:r>
          </w:p>
        </w:tc>
        <w:tc>
          <w:tcPr>
            <w:tcW w:w="1559" w:type="dxa"/>
            <w:tcBorders>
              <w:top w:val="nil"/>
              <w:left w:val="nil"/>
              <w:bottom w:val="nil"/>
              <w:right w:val="nil"/>
            </w:tcBorders>
            <w:shd w:val="clear" w:color="000000" w:fill="CCCCFF"/>
            <w:noWrap/>
            <w:vAlign w:val="bottom"/>
            <w:hideMark/>
          </w:tcPr>
          <w:p w14:paraId="237E369A"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40.000,00</w:t>
            </w:r>
          </w:p>
        </w:tc>
        <w:tc>
          <w:tcPr>
            <w:tcW w:w="1417" w:type="dxa"/>
            <w:tcBorders>
              <w:top w:val="nil"/>
              <w:left w:val="nil"/>
              <w:bottom w:val="nil"/>
              <w:right w:val="nil"/>
            </w:tcBorders>
            <w:shd w:val="clear" w:color="000000" w:fill="CCCCFF"/>
            <w:noWrap/>
            <w:vAlign w:val="bottom"/>
            <w:hideMark/>
          </w:tcPr>
          <w:p w14:paraId="3C016BA4"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c>
          <w:tcPr>
            <w:tcW w:w="993" w:type="dxa"/>
            <w:tcBorders>
              <w:top w:val="nil"/>
              <w:left w:val="nil"/>
              <w:bottom w:val="nil"/>
              <w:right w:val="nil"/>
            </w:tcBorders>
            <w:shd w:val="clear" w:color="000000" w:fill="CCCCFF"/>
            <w:noWrap/>
            <w:vAlign w:val="bottom"/>
            <w:hideMark/>
          </w:tcPr>
          <w:p w14:paraId="1D8B472D"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r>
      <w:tr w:rsidR="006F5620" w:rsidRPr="006F5620" w14:paraId="09AD5CD2" w14:textId="77777777" w:rsidTr="00C96B7F">
        <w:trPr>
          <w:trHeight w:val="255"/>
        </w:trPr>
        <w:tc>
          <w:tcPr>
            <w:tcW w:w="1276" w:type="dxa"/>
            <w:tcBorders>
              <w:top w:val="nil"/>
              <w:left w:val="nil"/>
              <w:bottom w:val="nil"/>
              <w:right w:val="nil"/>
            </w:tcBorders>
            <w:shd w:val="clear" w:color="auto" w:fill="auto"/>
            <w:noWrap/>
            <w:vAlign w:val="bottom"/>
            <w:hideMark/>
          </w:tcPr>
          <w:p w14:paraId="5332978A"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322</w:t>
            </w:r>
          </w:p>
        </w:tc>
        <w:tc>
          <w:tcPr>
            <w:tcW w:w="4962" w:type="dxa"/>
            <w:tcBorders>
              <w:top w:val="nil"/>
              <w:left w:val="nil"/>
              <w:bottom w:val="nil"/>
              <w:right w:val="nil"/>
            </w:tcBorders>
            <w:shd w:val="clear" w:color="auto" w:fill="auto"/>
            <w:noWrap/>
            <w:vAlign w:val="bottom"/>
            <w:hideMark/>
          </w:tcPr>
          <w:p w14:paraId="56EC637F"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materijal i energiju</w:t>
            </w:r>
          </w:p>
        </w:tc>
        <w:tc>
          <w:tcPr>
            <w:tcW w:w="1559" w:type="dxa"/>
            <w:tcBorders>
              <w:top w:val="nil"/>
              <w:left w:val="nil"/>
              <w:bottom w:val="nil"/>
              <w:right w:val="nil"/>
            </w:tcBorders>
            <w:shd w:val="clear" w:color="auto" w:fill="auto"/>
            <w:noWrap/>
            <w:vAlign w:val="bottom"/>
            <w:hideMark/>
          </w:tcPr>
          <w:p w14:paraId="45B1F23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5.000,00</w:t>
            </w:r>
          </w:p>
        </w:tc>
        <w:tc>
          <w:tcPr>
            <w:tcW w:w="1417" w:type="dxa"/>
            <w:tcBorders>
              <w:top w:val="nil"/>
              <w:left w:val="nil"/>
              <w:bottom w:val="nil"/>
              <w:right w:val="nil"/>
            </w:tcBorders>
            <w:shd w:val="clear" w:color="auto" w:fill="auto"/>
            <w:noWrap/>
            <w:vAlign w:val="bottom"/>
            <w:hideMark/>
          </w:tcPr>
          <w:p w14:paraId="56A674E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4ADFE05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3B62C2D5" w14:textId="77777777" w:rsidTr="00C96B7F">
        <w:trPr>
          <w:trHeight w:val="255"/>
        </w:trPr>
        <w:tc>
          <w:tcPr>
            <w:tcW w:w="1276" w:type="dxa"/>
            <w:tcBorders>
              <w:top w:val="nil"/>
              <w:left w:val="nil"/>
              <w:bottom w:val="nil"/>
              <w:right w:val="nil"/>
            </w:tcBorders>
            <w:shd w:val="clear" w:color="auto" w:fill="auto"/>
            <w:noWrap/>
            <w:vAlign w:val="bottom"/>
            <w:hideMark/>
          </w:tcPr>
          <w:p w14:paraId="5ACE8C26"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3221</w:t>
            </w:r>
          </w:p>
        </w:tc>
        <w:tc>
          <w:tcPr>
            <w:tcW w:w="4962" w:type="dxa"/>
            <w:tcBorders>
              <w:top w:val="nil"/>
              <w:left w:val="nil"/>
              <w:bottom w:val="nil"/>
              <w:right w:val="nil"/>
            </w:tcBorders>
            <w:shd w:val="clear" w:color="auto" w:fill="auto"/>
            <w:noWrap/>
            <w:vAlign w:val="bottom"/>
            <w:hideMark/>
          </w:tcPr>
          <w:p w14:paraId="40E37FEC"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Uredski materijal i ostali materijalni rashodi</w:t>
            </w:r>
          </w:p>
        </w:tc>
        <w:tc>
          <w:tcPr>
            <w:tcW w:w="1559" w:type="dxa"/>
            <w:tcBorders>
              <w:top w:val="nil"/>
              <w:left w:val="nil"/>
              <w:bottom w:val="nil"/>
              <w:right w:val="nil"/>
            </w:tcBorders>
            <w:shd w:val="clear" w:color="auto" w:fill="auto"/>
            <w:noWrap/>
            <w:vAlign w:val="bottom"/>
            <w:hideMark/>
          </w:tcPr>
          <w:p w14:paraId="72AF4CB5"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4A1EC300"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192BAB99"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3A4EBF6D" w14:textId="77777777" w:rsidTr="00C96B7F">
        <w:trPr>
          <w:trHeight w:val="255"/>
        </w:trPr>
        <w:tc>
          <w:tcPr>
            <w:tcW w:w="1276" w:type="dxa"/>
            <w:tcBorders>
              <w:top w:val="nil"/>
              <w:left w:val="nil"/>
              <w:bottom w:val="nil"/>
              <w:right w:val="nil"/>
            </w:tcBorders>
            <w:shd w:val="clear" w:color="auto" w:fill="auto"/>
            <w:noWrap/>
            <w:vAlign w:val="bottom"/>
            <w:hideMark/>
          </w:tcPr>
          <w:p w14:paraId="56D92C56"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6486B99B"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1F8B4B6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35.000,00</w:t>
            </w:r>
          </w:p>
        </w:tc>
        <w:tc>
          <w:tcPr>
            <w:tcW w:w="1417" w:type="dxa"/>
            <w:tcBorders>
              <w:top w:val="nil"/>
              <w:left w:val="nil"/>
              <w:bottom w:val="nil"/>
              <w:right w:val="nil"/>
            </w:tcBorders>
            <w:shd w:val="clear" w:color="auto" w:fill="auto"/>
            <w:noWrap/>
            <w:vAlign w:val="bottom"/>
            <w:hideMark/>
          </w:tcPr>
          <w:p w14:paraId="3DD8449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2CCC726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7373927D" w14:textId="77777777" w:rsidTr="00C96B7F">
        <w:trPr>
          <w:trHeight w:val="255"/>
        </w:trPr>
        <w:tc>
          <w:tcPr>
            <w:tcW w:w="1276" w:type="dxa"/>
            <w:tcBorders>
              <w:top w:val="nil"/>
              <w:left w:val="nil"/>
              <w:bottom w:val="nil"/>
              <w:right w:val="nil"/>
            </w:tcBorders>
            <w:shd w:val="clear" w:color="auto" w:fill="auto"/>
            <w:noWrap/>
            <w:vAlign w:val="bottom"/>
            <w:hideMark/>
          </w:tcPr>
          <w:p w14:paraId="7A128DCA"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3237</w:t>
            </w:r>
          </w:p>
        </w:tc>
        <w:tc>
          <w:tcPr>
            <w:tcW w:w="4962" w:type="dxa"/>
            <w:tcBorders>
              <w:top w:val="nil"/>
              <w:left w:val="nil"/>
              <w:bottom w:val="nil"/>
              <w:right w:val="nil"/>
            </w:tcBorders>
            <w:shd w:val="clear" w:color="auto" w:fill="auto"/>
            <w:noWrap/>
            <w:vAlign w:val="bottom"/>
            <w:hideMark/>
          </w:tcPr>
          <w:p w14:paraId="34D66C61"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Intelektualne i osobne usluge</w:t>
            </w:r>
          </w:p>
        </w:tc>
        <w:tc>
          <w:tcPr>
            <w:tcW w:w="1559" w:type="dxa"/>
            <w:tcBorders>
              <w:top w:val="nil"/>
              <w:left w:val="nil"/>
              <w:bottom w:val="nil"/>
              <w:right w:val="nil"/>
            </w:tcBorders>
            <w:shd w:val="clear" w:color="auto" w:fill="auto"/>
            <w:noWrap/>
            <w:vAlign w:val="bottom"/>
            <w:hideMark/>
          </w:tcPr>
          <w:p w14:paraId="21089198"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60C62B37"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2D74C342"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56BBD31B" w14:textId="77777777" w:rsidTr="00C96B7F">
        <w:trPr>
          <w:trHeight w:val="255"/>
        </w:trPr>
        <w:tc>
          <w:tcPr>
            <w:tcW w:w="1276" w:type="dxa"/>
            <w:tcBorders>
              <w:top w:val="nil"/>
              <w:left w:val="nil"/>
              <w:bottom w:val="nil"/>
              <w:right w:val="nil"/>
            </w:tcBorders>
            <w:shd w:val="clear" w:color="auto" w:fill="auto"/>
            <w:noWrap/>
            <w:vAlign w:val="bottom"/>
            <w:hideMark/>
          </w:tcPr>
          <w:p w14:paraId="33C7CB9C"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3239</w:t>
            </w:r>
          </w:p>
        </w:tc>
        <w:tc>
          <w:tcPr>
            <w:tcW w:w="4962" w:type="dxa"/>
            <w:tcBorders>
              <w:top w:val="nil"/>
              <w:left w:val="nil"/>
              <w:bottom w:val="nil"/>
              <w:right w:val="nil"/>
            </w:tcBorders>
            <w:shd w:val="clear" w:color="auto" w:fill="auto"/>
            <w:noWrap/>
            <w:vAlign w:val="bottom"/>
            <w:hideMark/>
          </w:tcPr>
          <w:p w14:paraId="12DADF70"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Ostale usluge</w:t>
            </w:r>
          </w:p>
        </w:tc>
        <w:tc>
          <w:tcPr>
            <w:tcW w:w="1559" w:type="dxa"/>
            <w:tcBorders>
              <w:top w:val="nil"/>
              <w:left w:val="nil"/>
              <w:bottom w:val="nil"/>
              <w:right w:val="nil"/>
            </w:tcBorders>
            <w:shd w:val="clear" w:color="auto" w:fill="auto"/>
            <w:noWrap/>
            <w:vAlign w:val="bottom"/>
            <w:hideMark/>
          </w:tcPr>
          <w:p w14:paraId="71BA9544"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1DFD39C8"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169E6CAC"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45EE49C2" w14:textId="77777777" w:rsidTr="00C96B7F">
        <w:trPr>
          <w:trHeight w:val="255"/>
        </w:trPr>
        <w:tc>
          <w:tcPr>
            <w:tcW w:w="1276" w:type="dxa"/>
            <w:tcBorders>
              <w:top w:val="nil"/>
              <w:left w:val="nil"/>
              <w:bottom w:val="nil"/>
              <w:right w:val="nil"/>
            </w:tcBorders>
            <w:shd w:val="clear" w:color="000000" w:fill="FFFF99"/>
            <w:noWrap/>
            <w:vAlign w:val="bottom"/>
            <w:hideMark/>
          </w:tcPr>
          <w:p w14:paraId="7E9E9DBA"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T203004</w:t>
            </w:r>
          </w:p>
        </w:tc>
        <w:tc>
          <w:tcPr>
            <w:tcW w:w="4962" w:type="dxa"/>
            <w:tcBorders>
              <w:top w:val="nil"/>
              <w:left w:val="nil"/>
              <w:bottom w:val="nil"/>
              <w:right w:val="nil"/>
            </w:tcBorders>
            <w:shd w:val="clear" w:color="000000" w:fill="FFFF99"/>
            <w:noWrap/>
            <w:vAlign w:val="bottom"/>
            <w:hideMark/>
          </w:tcPr>
          <w:p w14:paraId="2615F07E"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 xml:space="preserve">Tekući projekt: Arheološka istraživanja (lokalitet Graci; kapela Sv. Kuzme i Damjana - </w:t>
            </w:r>
            <w:proofErr w:type="spellStart"/>
            <w:r w:rsidRPr="006F5620">
              <w:rPr>
                <w:rFonts w:ascii="Arial" w:eastAsia="Times New Roman" w:hAnsi="Arial" w:cs="Arial"/>
                <w:b/>
                <w:bCs/>
                <w:sz w:val="18"/>
                <w:szCs w:val="18"/>
                <w:lang w:eastAsia="hr-HR"/>
              </w:rPr>
              <w:t>Kladeščica</w:t>
            </w:r>
            <w:proofErr w:type="spellEnd"/>
            <w:r w:rsidRPr="006F5620">
              <w:rPr>
                <w:rFonts w:ascii="Arial" w:eastAsia="Times New Roman" w:hAnsi="Arial" w:cs="Arial"/>
                <w:b/>
                <w:bCs/>
                <w:sz w:val="18"/>
                <w:szCs w:val="18"/>
                <w:lang w:eastAsia="hr-HR"/>
              </w:rPr>
              <w:t xml:space="preserve">, </w:t>
            </w:r>
            <w:proofErr w:type="spellStart"/>
            <w:r w:rsidRPr="006F5620">
              <w:rPr>
                <w:rFonts w:ascii="Arial" w:eastAsia="Times New Roman" w:hAnsi="Arial" w:cs="Arial"/>
                <w:b/>
                <w:bCs/>
                <w:sz w:val="18"/>
                <w:szCs w:val="18"/>
                <w:lang w:eastAsia="hr-HR"/>
              </w:rPr>
              <w:t>Zelingrad</w:t>
            </w:r>
            <w:proofErr w:type="spellEnd"/>
            <w:r w:rsidRPr="006F5620">
              <w:rPr>
                <w:rFonts w:ascii="Arial" w:eastAsia="Times New Roman" w:hAnsi="Arial" w:cs="Arial"/>
                <w:b/>
                <w:bCs/>
                <w:sz w:val="18"/>
                <w:szCs w:val="18"/>
                <w:lang w:eastAsia="hr-HR"/>
              </w:rPr>
              <w:t>)</w:t>
            </w:r>
          </w:p>
        </w:tc>
        <w:tc>
          <w:tcPr>
            <w:tcW w:w="1559" w:type="dxa"/>
            <w:tcBorders>
              <w:top w:val="nil"/>
              <w:left w:val="nil"/>
              <w:bottom w:val="nil"/>
              <w:right w:val="nil"/>
            </w:tcBorders>
            <w:shd w:val="clear" w:color="000000" w:fill="FFFF99"/>
            <w:noWrap/>
            <w:vAlign w:val="bottom"/>
            <w:hideMark/>
          </w:tcPr>
          <w:p w14:paraId="32B7D86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100.000,00</w:t>
            </w:r>
          </w:p>
        </w:tc>
        <w:tc>
          <w:tcPr>
            <w:tcW w:w="1417" w:type="dxa"/>
            <w:tcBorders>
              <w:top w:val="nil"/>
              <w:left w:val="nil"/>
              <w:bottom w:val="nil"/>
              <w:right w:val="nil"/>
            </w:tcBorders>
            <w:shd w:val="clear" w:color="000000" w:fill="FFFF99"/>
            <w:noWrap/>
            <w:vAlign w:val="bottom"/>
            <w:hideMark/>
          </w:tcPr>
          <w:p w14:paraId="51F6D8D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20.000,00</w:t>
            </w:r>
          </w:p>
        </w:tc>
        <w:tc>
          <w:tcPr>
            <w:tcW w:w="993" w:type="dxa"/>
            <w:tcBorders>
              <w:top w:val="nil"/>
              <w:left w:val="nil"/>
              <w:bottom w:val="nil"/>
              <w:right w:val="nil"/>
            </w:tcBorders>
            <w:shd w:val="clear" w:color="000000" w:fill="FFFF99"/>
            <w:noWrap/>
            <w:vAlign w:val="bottom"/>
            <w:hideMark/>
          </w:tcPr>
          <w:p w14:paraId="05E8902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20,00%</w:t>
            </w:r>
          </w:p>
        </w:tc>
      </w:tr>
      <w:tr w:rsidR="006F5620" w:rsidRPr="006F5620" w14:paraId="12347DDE"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61907669"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7E1B794D"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50.000,00</w:t>
            </w:r>
          </w:p>
        </w:tc>
        <w:tc>
          <w:tcPr>
            <w:tcW w:w="1417" w:type="dxa"/>
            <w:tcBorders>
              <w:top w:val="nil"/>
              <w:left w:val="nil"/>
              <w:bottom w:val="nil"/>
              <w:right w:val="nil"/>
            </w:tcBorders>
            <w:shd w:val="clear" w:color="000000" w:fill="CCCCFF"/>
            <w:noWrap/>
            <w:vAlign w:val="bottom"/>
            <w:hideMark/>
          </w:tcPr>
          <w:p w14:paraId="7F097308"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20.000,00</w:t>
            </w:r>
          </w:p>
        </w:tc>
        <w:tc>
          <w:tcPr>
            <w:tcW w:w="993" w:type="dxa"/>
            <w:tcBorders>
              <w:top w:val="nil"/>
              <w:left w:val="nil"/>
              <w:bottom w:val="nil"/>
              <w:right w:val="nil"/>
            </w:tcBorders>
            <w:shd w:val="clear" w:color="000000" w:fill="CCCCFF"/>
            <w:noWrap/>
            <w:vAlign w:val="bottom"/>
            <w:hideMark/>
          </w:tcPr>
          <w:p w14:paraId="288F080C"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40,00%</w:t>
            </w:r>
          </w:p>
        </w:tc>
      </w:tr>
      <w:tr w:rsidR="006F5620" w:rsidRPr="006F5620" w14:paraId="19C2B5FE" w14:textId="77777777" w:rsidTr="00C96B7F">
        <w:trPr>
          <w:trHeight w:val="255"/>
        </w:trPr>
        <w:tc>
          <w:tcPr>
            <w:tcW w:w="1276" w:type="dxa"/>
            <w:tcBorders>
              <w:top w:val="nil"/>
              <w:left w:val="nil"/>
              <w:bottom w:val="nil"/>
              <w:right w:val="nil"/>
            </w:tcBorders>
            <w:shd w:val="clear" w:color="auto" w:fill="auto"/>
            <w:noWrap/>
            <w:vAlign w:val="bottom"/>
            <w:hideMark/>
          </w:tcPr>
          <w:p w14:paraId="02CD6865"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311</w:t>
            </w:r>
          </w:p>
        </w:tc>
        <w:tc>
          <w:tcPr>
            <w:tcW w:w="4962" w:type="dxa"/>
            <w:tcBorders>
              <w:top w:val="nil"/>
              <w:left w:val="nil"/>
              <w:bottom w:val="nil"/>
              <w:right w:val="nil"/>
            </w:tcBorders>
            <w:shd w:val="clear" w:color="auto" w:fill="auto"/>
            <w:noWrap/>
            <w:vAlign w:val="bottom"/>
            <w:hideMark/>
          </w:tcPr>
          <w:p w14:paraId="1D2AADC1"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Plaće (Bruto)</w:t>
            </w:r>
          </w:p>
        </w:tc>
        <w:tc>
          <w:tcPr>
            <w:tcW w:w="1559" w:type="dxa"/>
            <w:tcBorders>
              <w:top w:val="nil"/>
              <w:left w:val="nil"/>
              <w:bottom w:val="nil"/>
              <w:right w:val="nil"/>
            </w:tcBorders>
            <w:shd w:val="clear" w:color="auto" w:fill="auto"/>
            <w:noWrap/>
            <w:vAlign w:val="bottom"/>
            <w:hideMark/>
          </w:tcPr>
          <w:p w14:paraId="09588E6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18.676,00</w:t>
            </w:r>
          </w:p>
        </w:tc>
        <w:tc>
          <w:tcPr>
            <w:tcW w:w="1417" w:type="dxa"/>
            <w:tcBorders>
              <w:top w:val="nil"/>
              <w:left w:val="nil"/>
              <w:bottom w:val="nil"/>
              <w:right w:val="nil"/>
            </w:tcBorders>
            <w:shd w:val="clear" w:color="auto" w:fill="auto"/>
            <w:noWrap/>
            <w:vAlign w:val="bottom"/>
            <w:hideMark/>
          </w:tcPr>
          <w:p w14:paraId="255B9BE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46788CE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7EE8E0AE" w14:textId="77777777" w:rsidTr="00C96B7F">
        <w:trPr>
          <w:trHeight w:val="255"/>
        </w:trPr>
        <w:tc>
          <w:tcPr>
            <w:tcW w:w="1276" w:type="dxa"/>
            <w:tcBorders>
              <w:top w:val="nil"/>
              <w:left w:val="nil"/>
              <w:bottom w:val="nil"/>
              <w:right w:val="nil"/>
            </w:tcBorders>
            <w:shd w:val="clear" w:color="auto" w:fill="auto"/>
            <w:noWrap/>
            <w:vAlign w:val="bottom"/>
            <w:hideMark/>
          </w:tcPr>
          <w:p w14:paraId="5DCC819A"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3111</w:t>
            </w:r>
          </w:p>
        </w:tc>
        <w:tc>
          <w:tcPr>
            <w:tcW w:w="4962" w:type="dxa"/>
            <w:tcBorders>
              <w:top w:val="nil"/>
              <w:left w:val="nil"/>
              <w:bottom w:val="nil"/>
              <w:right w:val="nil"/>
            </w:tcBorders>
            <w:shd w:val="clear" w:color="auto" w:fill="auto"/>
            <w:noWrap/>
            <w:vAlign w:val="bottom"/>
            <w:hideMark/>
          </w:tcPr>
          <w:p w14:paraId="0994D0DB"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Plaće za redovan rad</w:t>
            </w:r>
          </w:p>
        </w:tc>
        <w:tc>
          <w:tcPr>
            <w:tcW w:w="1559" w:type="dxa"/>
            <w:tcBorders>
              <w:top w:val="nil"/>
              <w:left w:val="nil"/>
              <w:bottom w:val="nil"/>
              <w:right w:val="nil"/>
            </w:tcBorders>
            <w:shd w:val="clear" w:color="auto" w:fill="auto"/>
            <w:noWrap/>
            <w:vAlign w:val="bottom"/>
            <w:hideMark/>
          </w:tcPr>
          <w:p w14:paraId="2D1D2838"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529CAAD5"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5F5299F3"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67EC1713" w14:textId="77777777" w:rsidTr="00C96B7F">
        <w:trPr>
          <w:trHeight w:val="255"/>
        </w:trPr>
        <w:tc>
          <w:tcPr>
            <w:tcW w:w="1276" w:type="dxa"/>
            <w:tcBorders>
              <w:top w:val="nil"/>
              <w:left w:val="nil"/>
              <w:bottom w:val="nil"/>
              <w:right w:val="nil"/>
            </w:tcBorders>
            <w:shd w:val="clear" w:color="auto" w:fill="auto"/>
            <w:noWrap/>
            <w:vAlign w:val="bottom"/>
            <w:hideMark/>
          </w:tcPr>
          <w:p w14:paraId="47007882"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312</w:t>
            </w:r>
          </w:p>
        </w:tc>
        <w:tc>
          <w:tcPr>
            <w:tcW w:w="4962" w:type="dxa"/>
            <w:tcBorders>
              <w:top w:val="nil"/>
              <w:left w:val="nil"/>
              <w:bottom w:val="nil"/>
              <w:right w:val="nil"/>
            </w:tcBorders>
            <w:shd w:val="clear" w:color="auto" w:fill="auto"/>
            <w:noWrap/>
            <w:vAlign w:val="bottom"/>
            <w:hideMark/>
          </w:tcPr>
          <w:p w14:paraId="781BF275"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Ostali rashodi za zaposlene</w:t>
            </w:r>
          </w:p>
        </w:tc>
        <w:tc>
          <w:tcPr>
            <w:tcW w:w="1559" w:type="dxa"/>
            <w:tcBorders>
              <w:top w:val="nil"/>
              <w:left w:val="nil"/>
              <w:bottom w:val="nil"/>
              <w:right w:val="nil"/>
            </w:tcBorders>
            <w:shd w:val="clear" w:color="auto" w:fill="auto"/>
            <w:noWrap/>
            <w:vAlign w:val="bottom"/>
            <w:hideMark/>
          </w:tcPr>
          <w:p w14:paraId="63316D8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1.242,00</w:t>
            </w:r>
          </w:p>
        </w:tc>
        <w:tc>
          <w:tcPr>
            <w:tcW w:w="1417" w:type="dxa"/>
            <w:tcBorders>
              <w:top w:val="nil"/>
              <w:left w:val="nil"/>
              <w:bottom w:val="nil"/>
              <w:right w:val="nil"/>
            </w:tcBorders>
            <w:shd w:val="clear" w:color="auto" w:fill="auto"/>
            <w:noWrap/>
            <w:vAlign w:val="bottom"/>
            <w:hideMark/>
          </w:tcPr>
          <w:p w14:paraId="7A44047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1E6D734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388AFE28" w14:textId="77777777" w:rsidTr="00C96B7F">
        <w:trPr>
          <w:trHeight w:val="255"/>
        </w:trPr>
        <w:tc>
          <w:tcPr>
            <w:tcW w:w="1276" w:type="dxa"/>
            <w:tcBorders>
              <w:top w:val="nil"/>
              <w:left w:val="nil"/>
              <w:bottom w:val="nil"/>
              <w:right w:val="nil"/>
            </w:tcBorders>
            <w:shd w:val="clear" w:color="auto" w:fill="auto"/>
            <w:noWrap/>
            <w:vAlign w:val="bottom"/>
            <w:hideMark/>
          </w:tcPr>
          <w:p w14:paraId="673E1B27"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3121</w:t>
            </w:r>
          </w:p>
        </w:tc>
        <w:tc>
          <w:tcPr>
            <w:tcW w:w="4962" w:type="dxa"/>
            <w:tcBorders>
              <w:top w:val="nil"/>
              <w:left w:val="nil"/>
              <w:bottom w:val="nil"/>
              <w:right w:val="nil"/>
            </w:tcBorders>
            <w:shd w:val="clear" w:color="auto" w:fill="auto"/>
            <w:noWrap/>
            <w:vAlign w:val="bottom"/>
            <w:hideMark/>
          </w:tcPr>
          <w:p w14:paraId="54A48C8C"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Ostali rashodi za zaposlene</w:t>
            </w:r>
          </w:p>
        </w:tc>
        <w:tc>
          <w:tcPr>
            <w:tcW w:w="1559" w:type="dxa"/>
            <w:tcBorders>
              <w:top w:val="nil"/>
              <w:left w:val="nil"/>
              <w:bottom w:val="nil"/>
              <w:right w:val="nil"/>
            </w:tcBorders>
            <w:shd w:val="clear" w:color="auto" w:fill="auto"/>
            <w:noWrap/>
            <w:vAlign w:val="bottom"/>
            <w:hideMark/>
          </w:tcPr>
          <w:p w14:paraId="47B0A77B"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5F16049B"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6ABB8FDD"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56A4A59A" w14:textId="77777777" w:rsidTr="00C96B7F">
        <w:trPr>
          <w:trHeight w:val="255"/>
        </w:trPr>
        <w:tc>
          <w:tcPr>
            <w:tcW w:w="1276" w:type="dxa"/>
            <w:tcBorders>
              <w:top w:val="nil"/>
              <w:left w:val="nil"/>
              <w:bottom w:val="nil"/>
              <w:right w:val="nil"/>
            </w:tcBorders>
            <w:shd w:val="clear" w:color="auto" w:fill="auto"/>
            <w:noWrap/>
            <w:vAlign w:val="bottom"/>
            <w:hideMark/>
          </w:tcPr>
          <w:p w14:paraId="47451B73"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313</w:t>
            </w:r>
          </w:p>
        </w:tc>
        <w:tc>
          <w:tcPr>
            <w:tcW w:w="4962" w:type="dxa"/>
            <w:tcBorders>
              <w:top w:val="nil"/>
              <w:left w:val="nil"/>
              <w:bottom w:val="nil"/>
              <w:right w:val="nil"/>
            </w:tcBorders>
            <w:shd w:val="clear" w:color="auto" w:fill="auto"/>
            <w:noWrap/>
            <w:vAlign w:val="bottom"/>
            <w:hideMark/>
          </w:tcPr>
          <w:p w14:paraId="413AD93A"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Doprinosi na plaće</w:t>
            </w:r>
          </w:p>
        </w:tc>
        <w:tc>
          <w:tcPr>
            <w:tcW w:w="1559" w:type="dxa"/>
            <w:tcBorders>
              <w:top w:val="nil"/>
              <w:left w:val="nil"/>
              <w:bottom w:val="nil"/>
              <w:right w:val="nil"/>
            </w:tcBorders>
            <w:shd w:val="clear" w:color="auto" w:fill="auto"/>
            <w:noWrap/>
            <w:vAlign w:val="bottom"/>
            <w:hideMark/>
          </w:tcPr>
          <w:p w14:paraId="09AC66B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3.082,00</w:t>
            </w:r>
          </w:p>
        </w:tc>
        <w:tc>
          <w:tcPr>
            <w:tcW w:w="1417" w:type="dxa"/>
            <w:tcBorders>
              <w:top w:val="nil"/>
              <w:left w:val="nil"/>
              <w:bottom w:val="nil"/>
              <w:right w:val="nil"/>
            </w:tcBorders>
            <w:shd w:val="clear" w:color="auto" w:fill="auto"/>
            <w:noWrap/>
            <w:vAlign w:val="bottom"/>
            <w:hideMark/>
          </w:tcPr>
          <w:p w14:paraId="35EDD38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7FD983D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24CCDD82" w14:textId="77777777" w:rsidTr="00C96B7F">
        <w:trPr>
          <w:trHeight w:val="255"/>
        </w:trPr>
        <w:tc>
          <w:tcPr>
            <w:tcW w:w="1276" w:type="dxa"/>
            <w:tcBorders>
              <w:top w:val="nil"/>
              <w:left w:val="nil"/>
              <w:bottom w:val="nil"/>
              <w:right w:val="nil"/>
            </w:tcBorders>
            <w:shd w:val="clear" w:color="auto" w:fill="auto"/>
            <w:noWrap/>
            <w:vAlign w:val="bottom"/>
            <w:hideMark/>
          </w:tcPr>
          <w:p w14:paraId="0571E994"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3132</w:t>
            </w:r>
          </w:p>
        </w:tc>
        <w:tc>
          <w:tcPr>
            <w:tcW w:w="4962" w:type="dxa"/>
            <w:tcBorders>
              <w:top w:val="nil"/>
              <w:left w:val="nil"/>
              <w:bottom w:val="nil"/>
              <w:right w:val="nil"/>
            </w:tcBorders>
            <w:shd w:val="clear" w:color="auto" w:fill="auto"/>
            <w:noWrap/>
            <w:vAlign w:val="bottom"/>
            <w:hideMark/>
          </w:tcPr>
          <w:p w14:paraId="7E1A8411"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Doprinosi za obvezno zdravstveno osiguranje</w:t>
            </w:r>
          </w:p>
        </w:tc>
        <w:tc>
          <w:tcPr>
            <w:tcW w:w="1559" w:type="dxa"/>
            <w:tcBorders>
              <w:top w:val="nil"/>
              <w:left w:val="nil"/>
              <w:bottom w:val="nil"/>
              <w:right w:val="nil"/>
            </w:tcBorders>
            <w:shd w:val="clear" w:color="auto" w:fill="auto"/>
            <w:noWrap/>
            <w:vAlign w:val="bottom"/>
            <w:hideMark/>
          </w:tcPr>
          <w:p w14:paraId="5A496DF2"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4E0BBACC"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330A14CD"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714D04E2" w14:textId="77777777" w:rsidTr="00C96B7F">
        <w:trPr>
          <w:trHeight w:val="255"/>
        </w:trPr>
        <w:tc>
          <w:tcPr>
            <w:tcW w:w="1276" w:type="dxa"/>
            <w:tcBorders>
              <w:top w:val="nil"/>
              <w:left w:val="nil"/>
              <w:bottom w:val="nil"/>
              <w:right w:val="nil"/>
            </w:tcBorders>
            <w:shd w:val="clear" w:color="auto" w:fill="auto"/>
            <w:noWrap/>
            <w:vAlign w:val="bottom"/>
            <w:hideMark/>
          </w:tcPr>
          <w:p w14:paraId="625A8051"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322</w:t>
            </w:r>
          </w:p>
        </w:tc>
        <w:tc>
          <w:tcPr>
            <w:tcW w:w="4962" w:type="dxa"/>
            <w:tcBorders>
              <w:top w:val="nil"/>
              <w:left w:val="nil"/>
              <w:bottom w:val="nil"/>
              <w:right w:val="nil"/>
            </w:tcBorders>
            <w:shd w:val="clear" w:color="auto" w:fill="auto"/>
            <w:noWrap/>
            <w:vAlign w:val="bottom"/>
            <w:hideMark/>
          </w:tcPr>
          <w:p w14:paraId="44F99731"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materijal i energiju</w:t>
            </w:r>
          </w:p>
        </w:tc>
        <w:tc>
          <w:tcPr>
            <w:tcW w:w="1559" w:type="dxa"/>
            <w:tcBorders>
              <w:top w:val="nil"/>
              <w:left w:val="nil"/>
              <w:bottom w:val="nil"/>
              <w:right w:val="nil"/>
            </w:tcBorders>
            <w:shd w:val="clear" w:color="auto" w:fill="auto"/>
            <w:noWrap/>
            <w:vAlign w:val="bottom"/>
            <w:hideMark/>
          </w:tcPr>
          <w:p w14:paraId="3629FEA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17.000,00</w:t>
            </w:r>
          </w:p>
        </w:tc>
        <w:tc>
          <w:tcPr>
            <w:tcW w:w="1417" w:type="dxa"/>
            <w:tcBorders>
              <w:top w:val="nil"/>
              <w:left w:val="nil"/>
              <w:bottom w:val="nil"/>
              <w:right w:val="nil"/>
            </w:tcBorders>
            <w:shd w:val="clear" w:color="auto" w:fill="auto"/>
            <w:noWrap/>
            <w:vAlign w:val="bottom"/>
            <w:hideMark/>
          </w:tcPr>
          <w:p w14:paraId="041A397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10.000,00</w:t>
            </w:r>
          </w:p>
        </w:tc>
        <w:tc>
          <w:tcPr>
            <w:tcW w:w="993" w:type="dxa"/>
            <w:tcBorders>
              <w:top w:val="nil"/>
              <w:left w:val="nil"/>
              <w:bottom w:val="nil"/>
              <w:right w:val="nil"/>
            </w:tcBorders>
            <w:shd w:val="clear" w:color="auto" w:fill="auto"/>
            <w:noWrap/>
            <w:vAlign w:val="bottom"/>
            <w:hideMark/>
          </w:tcPr>
          <w:p w14:paraId="7D1A341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58,82%</w:t>
            </w:r>
          </w:p>
        </w:tc>
      </w:tr>
      <w:tr w:rsidR="006F5620" w:rsidRPr="006F5620" w14:paraId="3FAC9E47" w14:textId="77777777" w:rsidTr="00C96B7F">
        <w:trPr>
          <w:trHeight w:val="255"/>
        </w:trPr>
        <w:tc>
          <w:tcPr>
            <w:tcW w:w="1276" w:type="dxa"/>
            <w:tcBorders>
              <w:top w:val="nil"/>
              <w:left w:val="nil"/>
              <w:bottom w:val="nil"/>
              <w:right w:val="nil"/>
            </w:tcBorders>
            <w:shd w:val="clear" w:color="auto" w:fill="auto"/>
            <w:noWrap/>
            <w:vAlign w:val="bottom"/>
            <w:hideMark/>
          </w:tcPr>
          <w:p w14:paraId="32C14AAA"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3223</w:t>
            </w:r>
          </w:p>
        </w:tc>
        <w:tc>
          <w:tcPr>
            <w:tcW w:w="4962" w:type="dxa"/>
            <w:tcBorders>
              <w:top w:val="nil"/>
              <w:left w:val="nil"/>
              <w:bottom w:val="nil"/>
              <w:right w:val="nil"/>
            </w:tcBorders>
            <w:shd w:val="clear" w:color="auto" w:fill="auto"/>
            <w:noWrap/>
            <w:vAlign w:val="bottom"/>
            <w:hideMark/>
          </w:tcPr>
          <w:p w14:paraId="3C5A1946"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Energija</w:t>
            </w:r>
          </w:p>
        </w:tc>
        <w:tc>
          <w:tcPr>
            <w:tcW w:w="1559" w:type="dxa"/>
            <w:tcBorders>
              <w:top w:val="nil"/>
              <w:left w:val="nil"/>
              <w:bottom w:val="nil"/>
              <w:right w:val="nil"/>
            </w:tcBorders>
            <w:shd w:val="clear" w:color="auto" w:fill="auto"/>
            <w:noWrap/>
            <w:vAlign w:val="bottom"/>
            <w:hideMark/>
          </w:tcPr>
          <w:p w14:paraId="67887123"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78693C54"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783C62F1"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4D19D87C" w14:textId="77777777" w:rsidTr="00C96B7F">
        <w:trPr>
          <w:trHeight w:val="255"/>
        </w:trPr>
        <w:tc>
          <w:tcPr>
            <w:tcW w:w="1276" w:type="dxa"/>
            <w:tcBorders>
              <w:top w:val="nil"/>
              <w:left w:val="nil"/>
              <w:bottom w:val="nil"/>
              <w:right w:val="nil"/>
            </w:tcBorders>
            <w:shd w:val="clear" w:color="auto" w:fill="auto"/>
            <w:noWrap/>
            <w:vAlign w:val="bottom"/>
            <w:hideMark/>
          </w:tcPr>
          <w:p w14:paraId="5C40E4D4"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3224</w:t>
            </w:r>
          </w:p>
        </w:tc>
        <w:tc>
          <w:tcPr>
            <w:tcW w:w="4962" w:type="dxa"/>
            <w:tcBorders>
              <w:top w:val="nil"/>
              <w:left w:val="nil"/>
              <w:bottom w:val="nil"/>
              <w:right w:val="nil"/>
            </w:tcBorders>
            <w:shd w:val="clear" w:color="auto" w:fill="auto"/>
            <w:noWrap/>
            <w:vAlign w:val="bottom"/>
            <w:hideMark/>
          </w:tcPr>
          <w:p w14:paraId="40978D74"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Materijal i dijelovi za tekuće i investicijsko održavanje</w:t>
            </w:r>
          </w:p>
        </w:tc>
        <w:tc>
          <w:tcPr>
            <w:tcW w:w="1559" w:type="dxa"/>
            <w:tcBorders>
              <w:top w:val="nil"/>
              <w:left w:val="nil"/>
              <w:bottom w:val="nil"/>
              <w:right w:val="nil"/>
            </w:tcBorders>
            <w:shd w:val="clear" w:color="auto" w:fill="auto"/>
            <w:noWrap/>
            <w:vAlign w:val="bottom"/>
            <w:hideMark/>
          </w:tcPr>
          <w:p w14:paraId="111A7F53"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40934102"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10.000,00</w:t>
            </w:r>
          </w:p>
        </w:tc>
        <w:tc>
          <w:tcPr>
            <w:tcW w:w="993" w:type="dxa"/>
            <w:tcBorders>
              <w:top w:val="nil"/>
              <w:left w:val="nil"/>
              <w:bottom w:val="nil"/>
              <w:right w:val="nil"/>
            </w:tcBorders>
            <w:shd w:val="clear" w:color="auto" w:fill="auto"/>
            <w:noWrap/>
            <w:vAlign w:val="bottom"/>
            <w:hideMark/>
          </w:tcPr>
          <w:p w14:paraId="6C31C9DB"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4F68DB0F" w14:textId="77777777" w:rsidTr="00C96B7F">
        <w:trPr>
          <w:trHeight w:val="255"/>
        </w:trPr>
        <w:tc>
          <w:tcPr>
            <w:tcW w:w="1276" w:type="dxa"/>
            <w:tcBorders>
              <w:top w:val="nil"/>
              <w:left w:val="nil"/>
              <w:bottom w:val="nil"/>
              <w:right w:val="nil"/>
            </w:tcBorders>
            <w:shd w:val="clear" w:color="auto" w:fill="auto"/>
            <w:noWrap/>
            <w:vAlign w:val="bottom"/>
            <w:hideMark/>
          </w:tcPr>
          <w:p w14:paraId="7392E5AF"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65826634"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5697CE0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10.000,00</w:t>
            </w:r>
          </w:p>
        </w:tc>
        <w:tc>
          <w:tcPr>
            <w:tcW w:w="1417" w:type="dxa"/>
            <w:tcBorders>
              <w:top w:val="nil"/>
              <w:left w:val="nil"/>
              <w:bottom w:val="nil"/>
              <w:right w:val="nil"/>
            </w:tcBorders>
            <w:shd w:val="clear" w:color="auto" w:fill="auto"/>
            <w:noWrap/>
            <w:vAlign w:val="bottom"/>
            <w:hideMark/>
          </w:tcPr>
          <w:p w14:paraId="18C6D28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10.000,00</w:t>
            </w:r>
          </w:p>
        </w:tc>
        <w:tc>
          <w:tcPr>
            <w:tcW w:w="993" w:type="dxa"/>
            <w:tcBorders>
              <w:top w:val="nil"/>
              <w:left w:val="nil"/>
              <w:bottom w:val="nil"/>
              <w:right w:val="nil"/>
            </w:tcBorders>
            <w:shd w:val="clear" w:color="auto" w:fill="auto"/>
            <w:noWrap/>
            <w:vAlign w:val="bottom"/>
            <w:hideMark/>
          </w:tcPr>
          <w:p w14:paraId="1E8780E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100,00%</w:t>
            </w:r>
          </w:p>
        </w:tc>
      </w:tr>
      <w:tr w:rsidR="006F5620" w:rsidRPr="006F5620" w14:paraId="621F5F08" w14:textId="77777777" w:rsidTr="00C96B7F">
        <w:trPr>
          <w:trHeight w:val="255"/>
        </w:trPr>
        <w:tc>
          <w:tcPr>
            <w:tcW w:w="1276" w:type="dxa"/>
            <w:tcBorders>
              <w:top w:val="nil"/>
              <w:left w:val="nil"/>
              <w:bottom w:val="nil"/>
              <w:right w:val="nil"/>
            </w:tcBorders>
            <w:shd w:val="clear" w:color="auto" w:fill="auto"/>
            <w:noWrap/>
            <w:vAlign w:val="bottom"/>
            <w:hideMark/>
          </w:tcPr>
          <w:p w14:paraId="04A8B0AF"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3237</w:t>
            </w:r>
          </w:p>
        </w:tc>
        <w:tc>
          <w:tcPr>
            <w:tcW w:w="4962" w:type="dxa"/>
            <w:tcBorders>
              <w:top w:val="nil"/>
              <w:left w:val="nil"/>
              <w:bottom w:val="nil"/>
              <w:right w:val="nil"/>
            </w:tcBorders>
            <w:shd w:val="clear" w:color="auto" w:fill="auto"/>
            <w:noWrap/>
            <w:vAlign w:val="bottom"/>
            <w:hideMark/>
          </w:tcPr>
          <w:p w14:paraId="568EE212"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Intelektualne i osobne usluge</w:t>
            </w:r>
          </w:p>
        </w:tc>
        <w:tc>
          <w:tcPr>
            <w:tcW w:w="1559" w:type="dxa"/>
            <w:tcBorders>
              <w:top w:val="nil"/>
              <w:left w:val="nil"/>
              <w:bottom w:val="nil"/>
              <w:right w:val="nil"/>
            </w:tcBorders>
            <w:shd w:val="clear" w:color="auto" w:fill="auto"/>
            <w:noWrap/>
            <w:vAlign w:val="bottom"/>
            <w:hideMark/>
          </w:tcPr>
          <w:p w14:paraId="4283A4BB"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4F536BC1"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10.000,00</w:t>
            </w:r>
          </w:p>
        </w:tc>
        <w:tc>
          <w:tcPr>
            <w:tcW w:w="993" w:type="dxa"/>
            <w:tcBorders>
              <w:top w:val="nil"/>
              <w:left w:val="nil"/>
              <w:bottom w:val="nil"/>
              <w:right w:val="nil"/>
            </w:tcBorders>
            <w:shd w:val="clear" w:color="auto" w:fill="auto"/>
            <w:noWrap/>
            <w:vAlign w:val="bottom"/>
            <w:hideMark/>
          </w:tcPr>
          <w:p w14:paraId="4E59B270"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55F57FE0"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688DA8C5"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5. POMOĆI</w:t>
            </w:r>
          </w:p>
        </w:tc>
        <w:tc>
          <w:tcPr>
            <w:tcW w:w="1559" w:type="dxa"/>
            <w:tcBorders>
              <w:top w:val="nil"/>
              <w:left w:val="nil"/>
              <w:bottom w:val="nil"/>
              <w:right w:val="nil"/>
            </w:tcBorders>
            <w:shd w:val="clear" w:color="000000" w:fill="CCCCFF"/>
            <w:noWrap/>
            <w:vAlign w:val="bottom"/>
            <w:hideMark/>
          </w:tcPr>
          <w:p w14:paraId="1D9078DE"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50.000,00</w:t>
            </w:r>
          </w:p>
        </w:tc>
        <w:tc>
          <w:tcPr>
            <w:tcW w:w="1417" w:type="dxa"/>
            <w:tcBorders>
              <w:top w:val="nil"/>
              <w:left w:val="nil"/>
              <w:bottom w:val="nil"/>
              <w:right w:val="nil"/>
            </w:tcBorders>
            <w:shd w:val="clear" w:color="000000" w:fill="CCCCFF"/>
            <w:noWrap/>
            <w:vAlign w:val="bottom"/>
            <w:hideMark/>
          </w:tcPr>
          <w:p w14:paraId="4A799452"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c>
          <w:tcPr>
            <w:tcW w:w="993" w:type="dxa"/>
            <w:tcBorders>
              <w:top w:val="nil"/>
              <w:left w:val="nil"/>
              <w:bottom w:val="nil"/>
              <w:right w:val="nil"/>
            </w:tcBorders>
            <w:shd w:val="clear" w:color="000000" w:fill="CCCCFF"/>
            <w:noWrap/>
            <w:vAlign w:val="bottom"/>
            <w:hideMark/>
          </w:tcPr>
          <w:p w14:paraId="353BE60E"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r>
      <w:tr w:rsidR="006F5620" w:rsidRPr="006F5620" w14:paraId="258BC439" w14:textId="77777777" w:rsidTr="00C96B7F">
        <w:trPr>
          <w:trHeight w:val="255"/>
        </w:trPr>
        <w:tc>
          <w:tcPr>
            <w:tcW w:w="1276" w:type="dxa"/>
            <w:tcBorders>
              <w:top w:val="nil"/>
              <w:left w:val="nil"/>
              <w:bottom w:val="nil"/>
              <w:right w:val="nil"/>
            </w:tcBorders>
            <w:shd w:val="clear" w:color="auto" w:fill="auto"/>
            <w:noWrap/>
            <w:vAlign w:val="bottom"/>
            <w:hideMark/>
          </w:tcPr>
          <w:p w14:paraId="46379794"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321</w:t>
            </w:r>
          </w:p>
        </w:tc>
        <w:tc>
          <w:tcPr>
            <w:tcW w:w="4962" w:type="dxa"/>
            <w:tcBorders>
              <w:top w:val="nil"/>
              <w:left w:val="nil"/>
              <w:bottom w:val="nil"/>
              <w:right w:val="nil"/>
            </w:tcBorders>
            <w:shd w:val="clear" w:color="auto" w:fill="auto"/>
            <w:noWrap/>
            <w:vAlign w:val="bottom"/>
            <w:hideMark/>
          </w:tcPr>
          <w:p w14:paraId="5DBEF57C"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Naknade troškova zaposlenima</w:t>
            </w:r>
          </w:p>
        </w:tc>
        <w:tc>
          <w:tcPr>
            <w:tcW w:w="1559" w:type="dxa"/>
            <w:tcBorders>
              <w:top w:val="nil"/>
              <w:left w:val="nil"/>
              <w:bottom w:val="nil"/>
              <w:right w:val="nil"/>
            </w:tcBorders>
            <w:shd w:val="clear" w:color="auto" w:fill="auto"/>
            <w:noWrap/>
            <w:vAlign w:val="bottom"/>
            <w:hideMark/>
          </w:tcPr>
          <w:p w14:paraId="01DC856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5.000,00</w:t>
            </w:r>
          </w:p>
        </w:tc>
        <w:tc>
          <w:tcPr>
            <w:tcW w:w="1417" w:type="dxa"/>
            <w:tcBorders>
              <w:top w:val="nil"/>
              <w:left w:val="nil"/>
              <w:bottom w:val="nil"/>
              <w:right w:val="nil"/>
            </w:tcBorders>
            <w:shd w:val="clear" w:color="auto" w:fill="auto"/>
            <w:noWrap/>
            <w:vAlign w:val="bottom"/>
            <w:hideMark/>
          </w:tcPr>
          <w:p w14:paraId="03F6240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14D0B3B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2C8C8B53" w14:textId="77777777" w:rsidTr="00C96B7F">
        <w:trPr>
          <w:trHeight w:val="255"/>
        </w:trPr>
        <w:tc>
          <w:tcPr>
            <w:tcW w:w="1276" w:type="dxa"/>
            <w:tcBorders>
              <w:top w:val="nil"/>
              <w:left w:val="nil"/>
              <w:bottom w:val="nil"/>
              <w:right w:val="nil"/>
            </w:tcBorders>
            <w:shd w:val="clear" w:color="auto" w:fill="auto"/>
            <w:noWrap/>
            <w:vAlign w:val="bottom"/>
            <w:hideMark/>
          </w:tcPr>
          <w:p w14:paraId="7DF38B3E"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3212</w:t>
            </w:r>
          </w:p>
        </w:tc>
        <w:tc>
          <w:tcPr>
            <w:tcW w:w="4962" w:type="dxa"/>
            <w:tcBorders>
              <w:top w:val="nil"/>
              <w:left w:val="nil"/>
              <w:bottom w:val="nil"/>
              <w:right w:val="nil"/>
            </w:tcBorders>
            <w:shd w:val="clear" w:color="auto" w:fill="auto"/>
            <w:noWrap/>
            <w:vAlign w:val="bottom"/>
            <w:hideMark/>
          </w:tcPr>
          <w:p w14:paraId="0331CB7E"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Naknade za prijevoz, za rad na terenu i odvojeni život</w:t>
            </w:r>
          </w:p>
        </w:tc>
        <w:tc>
          <w:tcPr>
            <w:tcW w:w="1559" w:type="dxa"/>
            <w:tcBorders>
              <w:top w:val="nil"/>
              <w:left w:val="nil"/>
              <w:bottom w:val="nil"/>
              <w:right w:val="nil"/>
            </w:tcBorders>
            <w:shd w:val="clear" w:color="auto" w:fill="auto"/>
            <w:noWrap/>
            <w:vAlign w:val="bottom"/>
            <w:hideMark/>
          </w:tcPr>
          <w:p w14:paraId="28584351"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5D1B4A26"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7AF88ED5"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062D96C9" w14:textId="77777777" w:rsidTr="00C96B7F">
        <w:trPr>
          <w:trHeight w:val="255"/>
        </w:trPr>
        <w:tc>
          <w:tcPr>
            <w:tcW w:w="1276" w:type="dxa"/>
            <w:tcBorders>
              <w:top w:val="nil"/>
              <w:left w:val="nil"/>
              <w:bottom w:val="nil"/>
              <w:right w:val="nil"/>
            </w:tcBorders>
            <w:shd w:val="clear" w:color="auto" w:fill="auto"/>
            <w:noWrap/>
            <w:vAlign w:val="bottom"/>
            <w:hideMark/>
          </w:tcPr>
          <w:p w14:paraId="26C9B211"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322</w:t>
            </w:r>
          </w:p>
        </w:tc>
        <w:tc>
          <w:tcPr>
            <w:tcW w:w="4962" w:type="dxa"/>
            <w:tcBorders>
              <w:top w:val="nil"/>
              <w:left w:val="nil"/>
              <w:bottom w:val="nil"/>
              <w:right w:val="nil"/>
            </w:tcBorders>
            <w:shd w:val="clear" w:color="auto" w:fill="auto"/>
            <w:noWrap/>
            <w:vAlign w:val="bottom"/>
            <w:hideMark/>
          </w:tcPr>
          <w:p w14:paraId="22C0F185"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materijal i energiju</w:t>
            </w:r>
          </w:p>
        </w:tc>
        <w:tc>
          <w:tcPr>
            <w:tcW w:w="1559" w:type="dxa"/>
            <w:tcBorders>
              <w:top w:val="nil"/>
              <w:left w:val="nil"/>
              <w:bottom w:val="nil"/>
              <w:right w:val="nil"/>
            </w:tcBorders>
            <w:shd w:val="clear" w:color="auto" w:fill="auto"/>
            <w:noWrap/>
            <w:vAlign w:val="bottom"/>
            <w:hideMark/>
          </w:tcPr>
          <w:p w14:paraId="5EFE4FC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10.000,00</w:t>
            </w:r>
          </w:p>
        </w:tc>
        <w:tc>
          <w:tcPr>
            <w:tcW w:w="1417" w:type="dxa"/>
            <w:tcBorders>
              <w:top w:val="nil"/>
              <w:left w:val="nil"/>
              <w:bottom w:val="nil"/>
              <w:right w:val="nil"/>
            </w:tcBorders>
            <w:shd w:val="clear" w:color="auto" w:fill="auto"/>
            <w:noWrap/>
            <w:vAlign w:val="bottom"/>
            <w:hideMark/>
          </w:tcPr>
          <w:p w14:paraId="5D46BA8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7D6E292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6BC426FA" w14:textId="77777777" w:rsidTr="00C96B7F">
        <w:trPr>
          <w:trHeight w:val="255"/>
        </w:trPr>
        <w:tc>
          <w:tcPr>
            <w:tcW w:w="1276" w:type="dxa"/>
            <w:tcBorders>
              <w:top w:val="nil"/>
              <w:left w:val="nil"/>
              <w:bottom w:val="nil"/>
              <w:right w:val="nil"/>
            </w:tcBorders>
            <w:shd w:val="clear" w:color="auto" w:fill="auto"/>
            <w:noWrap/>
            <w:vAlign w:val="bottom"/>
            <w:hideMark/>
          </w:tcPr>
          <w:p w14:paraId="1DFE59CA"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3223</w:t>
            </w:r>
          </w:p>
        </w:tc>
        <w:tc>
          <w:tcPr>
            <w:tcW w:w="4962" w:type="dxa"/>
            <w:tcBorders>
              <w:top w:val="nil"/>
              <w:left w:val="nil"/>
              <w:bottom w:val="nil"/>
              <w:right w:val="nil"/>
            </w:tcBorders>
            <w:shd w:val="clear" w:color="auto" w:fill="auto"/>
            <w:noWrap/>
            <w:vAlign w:val="bottom"/>
            <w:hideMark/>
          </w:tcPr>
          <w:p w14:paraId="41C759C6"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Energija</w:t>
            </w:r>
          </w:p>
        </w:tc>
        <w:tc>
          <w:tcPr>
            <w:tcW w:w="1559" w:type="dxa"/>
            <w:tcBorders>
              <w:top w:val="nil"/>
              <w:left w:val="nil"/>
              <w:bottom w:val="nil"/>
              <w:right w:val="nil"/>
            </w:tcBorders>
            <w:shd w:val="clear" w:color="auto" w:fill="auto"/>
            <w:noWrap/>
            <w:vAlign w:val="bottom"/>
            <w:hideMark/>
          </w:tcPr>
          <w:p w14:paraId="17CBCE09"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00ABDF3A"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5C9F7123"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3030E158" w14:textId="77777777" w:rsidTr="00C96B7F">
        <w:trPr>
          <w:trHeight w:val="255"/>
        </w:trPr>
        <w:tc>
          <w:tcPr>
            <w:tcW w:w="1276" w:type="dxa"/>
            <w:tcBorders>
              <w:top w:val="nil"/>
              <w:left w:val="nil"/>
              <w:bottom w:val="nil"/>
              <w:right w:val="nil"/>
            </w:tcBorders>
            <w:shd w:val="clear" w:color="auto" w:fill="auto"/>
            <w:noWrap/>
            <w:vAlign w:val="bottom"/>
            <w:hideMark/>
          </w:tcPr>
          <w:p w14:paraId="5F183343"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3224</w:t>
            </w:r>
          </w:p>
        </w:tc>
        <w:tc>
          <w:tcPr>
            <w:tcW w:w="4962" w:type="dxa"/>
            <w:tcBorders>
              <w:top w:val="nil"/>
              <w:left w:val="nil"/>
              <w:bottom w:val="nil"/>
              <w:right w:val="nil"/>
            </w:tcBorders>
            <w:shd w:val="clear" w:color="auto" w:fill="auto"/>
            <w:noWrap/>
            <w:vAlign w:val="bottom"/>
            <w:hideMark/>
          </w:tcPr>
          <w:p w14:paraId="3E7387A7"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Materijal i dijelovi za tekuće i investicijsko održavanje</w:t>
            </w:r>
          </w:p>
        </w:tc>
        <w:tc>
          <w:tcPr>
            <w:tcW w:w="1559" w:type="dxa"/>
            <w:tcBorders>
              <w:top w:val="nil"/>
              <w:left w:val="nil"/>
              <w:bottom w:val="nil"/>
              <w:right w:val="nil"/>
            </w:tcBorders>
            <w:shd w:val="clear" w:color="auto" w:fill="auto"/>
            <w:noWrap/>
            <w:vAlign w:val="bottom"/>
            <w:hideMark/>
          </w:tcPr>
          <w:p w14:paraId="7127E43C"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226BD872"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1E5B50A1"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094EB5F7" w14:textId="77777777" w:rsidTr="00C96B7F">
        <w:trPr>
          <w:trHeight w:val="255"/>
        </w:trPr>
        <w:tc>
          <w:tcPr>
            <w:tcW w:w="1276" w:type="dxa"/>
            <w:tcBorders>
              <w:top w:val="nil"/>
              <w:left w:val="nil"/>
              <w:bottom w:val="nil"/>
              <w:right w:val="nil"/>
            </w:tcBorders>
            <w:shd w:val="clear" w:color="auto" w:fill="auto"/>
            <w:noWrap/>
            <w:vAlign w:val="bottom"/>
            <w:hideMark/>
          </w:tcPr>
          <w:p w14:paraId="5E41B0ED"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192D6AA3"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7E60B05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35.000,00</w:t>
            </w:r>
          </w:p>
        </w:tc>
        <w:tc>
          <w:tcPr>
            <w:tcW w:w="1417" w:type="dxa"/>
            <w:tcBorders>
              <w:top w:val="nil"/>
              <w:left w:val="nil"/>
              <w:bottom w:val="nil"/>
              <w:right w:val="nil"/>
            </w:tcBorders>
            <w:shd w:val="clear" w:color="auto" w:fill="auto"/>
            <w:noWrap/>
            <w:vAlign w:val="bottom"/>
            <w:hideMark/>
          </w:tcPr>
          <w:p w14:paraId="5E595A6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24EF3EF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2D853BA1" w14:textId="77777777" w:rsidTr="00C96B7F">
        <w:trPr>
          <w:trHeight w:val="255"/>
        </w:trPr>
        <w:tc>
          <w:tcPr>
            <w:tcW w:w="1276" w:type="dxa"/>
            <w:tcBorders>
              <w:top w:val="nil"/>
              <w:left w:val="nil"/>
              <w:bottom w:val="nil"/>
              <w:right w:val="nil"/>
            </w:tcBorders>
            <w:shd w:val="clear" w:color="auto" w:fill="auto"/>
            <w:noWrap/>
            <w:vAlign w:val="bottom"/>
            <w:hideMark/>
          </w:tcPr>
          <w:p w14:paraId="2BA7755C"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3237</w:t>
            </w:r>
          </w:p>
        </w:tc>
        <w:tc>
          <w:tcPr>
            <w:tcW w:w="4962" w:type="dxa"/>
            <w:tcBorders>
              <w:top w:val="nil"/>
              <w:left w:val="nil"/>
              <w:bottom w:val="nil"/>
              <w:right w:val="nil"/>
            </w:tcBorders>
            <w:shd w:val="clear" w:color="auto" w:fill="auto"/>
            <w:noWrap/>
            <w:vAlign w:val="bottom"/>
            <w:hideMark/>
          </w:tcPr>
          <w:p w14:paraId="524E1FD7"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Intelektualne i osobne usluge</w:t>
            </w:r>
          </w:p>
        </w:tc>
        <w:tc>
          <w:tcPr>
            <w:tcW w:w="1559" w:type="dxa"/>
            <w:tcBorders>
              <w:top w:val="nil"/>
              <w:left w:val="nil"/>
              <w:bottom w:val="nil"/>
              <w:right w:val="nil"/>
            </w:tcBorders>
            <w:shd w:val="clear" w:color="auto" w:fill="auto"/>
            <w:noWrap/>
            <w:vAlign w:val="bottom"/>
            <w:hideMark/>
          </w:tcPr>
          <w:p w14:paraId="1A2857A5"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18B714EF"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42AACCF2"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35A6E05C" w14:textId="77777777" w:rsidTr="00C96B7F">
        <w:trPr>
          <w:trHeight w:val="255"/>
        </w:trPr>
        <w:tc>
          <w:tcPr>
            <w:tcW w:w="1276" w:type="dxa"/>
            <w:tcBorders>
              <w:top w:val="nil"/>
              <w:left w:val="nil"/>
              <w:bottom w:val="nil"/>
              <w:right w:val="nil"/>
            </w:tcBorders>
            <w:shd w:val="clear" w:color="000000" w:fill="FFFF99"/>
            <w:noWrap/>
            <w:vAlign w:val="bottom"/>
            <w:hideMark/>
          </w:tcPr>
          <w:p w14:paraId="6B4D4F8D"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T203005</w:t>
            </w:r>
          </w:p>
        </w:tc>
        <w:tc>
          <w:tcPr>
            <w:tcW w:w="4962" w:type="dxa"/>
            <w:tcBorders>
              <w:top w:val="nil"/>
              <w:left w:val="nil"/>
              <w:bottom w:val="nil"/>
              <w:right w:val="nil"/>
            </w:tcBorders>
            <w:shd w:val="clear" w:color="000000" w:fill="FFFF99"/>
            <w:noWrap/>
            <w:vAlign w:val="bottom"/>
            <w:hideMark/>
          </w:tcPr>
          <w:p w14:paraId="0FF1B9AE"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Tekući projekt: Istraživanje Zelinske povijesti</w:t>
            </w:r>
          </w:p>
        </w:tc>
        <w:tc>
          <w:tcPr>
            <w:tcW w:w="1559" w:type="dxa"/>
            <w:tcBorders>
              <w:top w:val="nil"/>
              <w:left w:val="nil"/>
              <w:bottom w:val="nil"/>
              <w:right w:val="nil"/>
            </w:tcBorders>
            <w:shd w:val="clear" w:color="000000" w:fill="FFFF99"/>
            <w:noWrap/>
            <w:vAlign w:val="bottom"/>
            <w:hideMark/>
          </w:tcPr>
          <w:p w14:paraId="476CF99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10.000,00</w:t>
            </w:r>
          </w:p>
        </w:tc>
        <w:tc>
          <w:tcPr>
            <w:tcW w:w="1417" w:type="dxa"/>
            <w:tcBorders>
              <w:top w:val="nil"/>
              <w:left w:val="nil"/>
              <w:bottom w:val="nil"/>
              <w:right w:val="nil"/>
            </w:tcBorders>
            <w:shd w:val="clear" w:color="000000" w:fill="FFFF99"/>
            <w:noWrap/>
            <w:vAlign w:val="bottom"/>
            <w:hideMark/>
          </w:tcPr>
          <w:p w14:paraId="3AAFE43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000000" w:fill="FFFF99"/>
            <w:noWrap/>
            <w:vAlign w:val="bottom"/>
            <w:hideMark/>
          </w:tcPr>
          <w:p w14:paraId="08D3852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73F86BC5"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5DFA0B0D"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5C86E58F"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10.000,00</w:t>
            </w:r>
          </w:p>
        </w:tc>
        <w:tc>
          <w:tcPr>
            <w:tcW w:w="1417" w:type="dxa"/>
            <w:tcBorders>
              <w:top w:val="nil"/>
              <w:left w:val="nil"/>
              <w:bottom w:val="nil"/>
              <w:right w:val="nil"/>
            </w:tcBorders>
            <w:shd w:val="clear" w:color="000000" w:fill="CCCCFF"/>
            <w:noWrap/>
            <w:vAlign w:val="bottom"/>
            <w:hideMark/>
          </w:tcPr>
          <w:p w14:paraId="3E21981C"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c>
          <w:tcPr>
            <w:tcW w:w="993" w:type="dxa"/>
            <w:tcBorders>
              <w:top w:val="nil"/>
              <w:left w:val="nil"/>
              <w:bottom w:val="nil"/>
              <w:right w:val="nil"/>
            </w:tcBorders>
            <w:shd w:val="clear" w:color="000000" w:fill="CCCCFF"/>
            <w:noWrap/>
            <w:vAlign w:val="bottom"/>
            <w:hideMark/>
          </w:tcPr>
          <w:p w14:paraId="29D53900"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r>
      <w:tr w:rsidR="006F5620" w:rsidRPr="006F5620" w14:paraId="082D11B3" w14:textId="77777777" w:rsidTr="00C96B7F">
        <w:trPr>
          <w:trHeight w:val="255"/>
        </w:trPr>
        <w:tc>
          <w:tcPr>
            <w:tcW w:w="1276" w:type="dxa"/>
            <w:tcBorders>
              <w:top w:val="nil"/>
              <w:left w:val="nil"/>
              <w:bottom w:val="nil"/>
              <w:right w:val="nil"/>
            </w:tcBorders>
            <w:shd w:val="clear" w:color="auto" w:fill="auto"/>
            <w:noWrap/>
            <w:vAlign w:val="bottom"/>
            <w:hideMark/>
          </w:tcPr>
          <w:p w14:paraId="1C4B5C4E"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1220DA01"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11581EA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10.000,00</w:t>
            </w:r>
          </w:p>
        </w:tc>
        <w:tc>
          <w:tcPr>
            <w:tcW w:w="1417" w:type="dxa"/>
            <w:tcBorders>
              <w:top w:val="nil"/>
              <w:left w:val="nil"/>
              <w:bottom w:val="nil"/>
              <w:right w:val="nil"/>
            </w:tcBorders>
            <w:shd w:val="clear" w:color="auto" w:fill="auto"/>
            <w:noWrap/>
            <w:vAlign w:val="bottom"/>
            <w:hideMark/>
          </w:tcPr>
          <w:p w14:paraId="7C9C885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1C26663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58223FFC" w14:textId="77777777" w:rsidTr="00C96B7F">
        <w:trPr>
          <w:trHeight w:val="255"/>
        </w:trPr>
        <w:tc>
          <w:tcPr>
            <w:tcW w:w="1276" w:type="dxa"/>
            <w:tcBorders>
              <w:top w:val="nil"/>
              <w:left w:val="nil"/>
              <w:bottom w:val="nil"/>
              <w:right w:val="nil"/>
            </w:tcBorders>
            <w:shd w:val="clear" w:color="auto" w:fill="auto"/>
            <w:noWrap/>
            <w:vAlign w:val="bottom"/>
            <w:hideMark/>
          </w:tcPr>
          <w:p w14:paraId="440CA3D8"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3237</w:t>
            </w:r>
          </w:p>
        </w:tc>
        <w:tc>
          <w:tcPr>
            <w:tcW w:w="4962" w:type="dxa"/>
            <w:tcBorders>
              <w:top w:val="nil"/>
              <w:left w:val="nil"/>
              <w:bottom w:val="nil"/>
              <w:right w:val="nil"/>
            </w:tcBorders>
            <w:shd w:val="clear" w:color="auto" w:fill="auto"/>
            <w:noWrap/>
            <w:vAlign w:val="bottom"/>
            <w:hideMark/>
          </w:tcPr>
          <w:p w14:paraId="33F66891"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Intelektualne i osobne usluge</w:t>
            </w:r>
          </w:p>
        </w:tc>
        <w:tc>
          <w:tcPr>
            <w:tcW w:w="1559" w:type="dxa"/>
            <w:tcBorders>
              <w:top w:val="nil"/>
              <w:left w:val="nil"/>
              <w:bottom w:val="nil"/>
              <w:right w:val="nil"/>
            </w:tcBorders>
            <w:shd w:val="clear" w:color="auto" w:fill="auto"/>
            <w:noWrap/>
            <w:vAlign w:val="bottom"/>
            <w:hideMark/>
          </w:tcPr>
          <w:p w14:paraId="0F164704"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64AF0ABD"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2A3BEDE5"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3CC67878" w14:textId="77777777" w:rsidTr="00C96B7F">
        <w:trPr>
          <w:trHeight w:val="255"/>
        </w:trPr>
        <w:tc>
          <w:tcPr>
            <w:tcW w:w="1276" w:type="dxa"/>
            <w:tcBorders>
              <w:top w:val="nil"/>
              <w:left w:val="nil"/>
              <w:bottom w:val="nil"/>
              <w:right w:val="nil"/>
            </w:tcBorders>
            <w:shd w:val="clear" w:color="auto" w:fill="auto"/>
            <w:noWrap/>
            <w:vAlign w:val="bottom"/>
            <w:hideMark/>
          </w:tcPr>
          <w:p w14:paraId="34FD7F90"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3239</w:t>
            </w:r>
          </w:p>
        </w:tc>
        <w:tc>
          <w:tcPr>
            <w:tcW w:w="4962" w:type="dxa"/>
            <w:tcBorders>
              <w:top w:val="nil"/>
              <w:left w:val="nil"/>
              <w:bottom w:val="nil"/>
              <w:right w:val="nil"/>
            </w:tcBorders>
            <w:shd w:val="clear" w:color="auto" w:fill="auto"/>
            <w:noWrap/>
            <w:vAlign w:val="bottom"/>
            <w:hideMark/>
          </w:tcPr>
          <w:p w14:paraId="7C13890E"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Ostale usluge</w:t>
            </w:r>
          </w:p>
        </w:tc>
        <w:tc>
          <w:tcPr>
            <w:tcW w:w="1559" w:type="dxa"/>
            <w:tcBorders>
              <w:top w:val="nil"/>
              <w:left w:val="nil"/>
              <w:bottom w:val="nil"/>
              <w:right w:val="nil"/>
            </w:tcBorders>
            <w:shd w:val="clear" w:color="auto" w:fill="auto"/>
            <w:noWrap/>
            <w:vAlign w:val="bottom"/>
            <w:hideMark/>
          </w:tcPr>
          <w:p w14:paraId="147DE4CF"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3CBFA374"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1EEE7335"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0AAA17C5" w14:textId="77777777" w:rsidTr="00C96B7F">
        <w:trPr>
          <w:trHeight w:val="255"/>
        </w:trPr>
        <w:tc>
          <w:tcPr>
            <w:tcW w:w="1276" w:type="dxa"/>
            <w:tcBorders>
              <w:top w:val="nil"/>
              <w:left w:val="nil"/>
              <w:bottom w:val="nil"/>
              <w:right w:val="nil"/>
            </w:tcBorders>
            <w:shd w:val="clear" w:color="000000" w:fill="FFFF99"/>
            <w:noWrap/>
            <w:vAlign w:val="bottom"/>
            <w:hideMark/>
          </w:tcPr>
          <w:p w14:paraId="2508609F"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T203006</w:t>
            </w:r>
          </w:p>
        </w:tc>
        <w:tc>
          <w:tcPr>
            <w:tcW w:w="4962" w:type="dxa"/>
            <w:tcBorders>
              <w:top w:val="nil"/>
              <w:left w:val="nil"/>
              <w:bottom w:val="nil"/>
              <w:right w:val="nil"/>
            </w:tcBorders>
            <w:shd w:val="clear" w:color="000000" w:fill="FFFF99"/>
            <w:noWrap/>
            <w:vAlign w:val="bottom"/>
            <w:hideMark/>
          </w:tcPr>
          <w:p w14:paraId="4D6F831C"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 xml:space="preserve">Tekući projekt: EU projekti - Obnova </w:t>
            </w:r>
            <w:proofErr w:type="spellStart"/>
            <w:r w:rsidRPr="006F5620">
              <w:rPr>
                <w:rFonts w:ascii="Arial" w:eastAsia="Times New Roman" w:hAnsi="Arial" w:cs="Arial"/>
                <w:b/>
                <w:bCs/>
                <w:sz w:val="18"/>
                <w:szCs w:val="18"/>
                <w:lang w:eastAsia="hr-HR"/>
              </w:rPr>
              <w:t>Zelingrada</w:t>
            </w:r>
            <w:proofErr w:type="spellEnd"/>
          </w:p>
        </w:tc>
        <w:tc>
          <w:tcPr>
            <w:tcW w:w="1559" w:type="dxa"/>
            <w:tcBorders>
              <w:top w:val="nil"/>
              <w:left w:val="nil"/>
              <w:bottom w:val="nil"/>
              <w:right w:val="nil"/>
            </w:tcBorders>
            <w:shd w:val="clear" w:color="000000" w:fill="FFFF99"/>
            <w:noWrap/>
            <w:vAlign w:val="bottom"/>
            <w:hideMark/>
          </w:tcPr>
          <w:p w14:paraId="4A05B0B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187.500,00</w:t>
            </w:r>
          </w:p>
        </w:tc>
        <w:tc>
          <w:tcPr>
            <w:tcW w:w="1417" w:type="dxa"/>
            <w:tcBorders>
              <w:top w:val="nil"/>
              <w:left w:val="nil"/>
              <w:bottom w:val="nil"/>
              <w:right w:val="nil"/>
            </w:tcBorders>
            <w:shd w:val="clear" w:color="000000" w:fill="FFFF99"/>
            <w:noWrap/>
            <w:vAlign w:val="bottom"/>
            <w:hideMark/>
          </w:tcPr>
          <w:p w14:paraId="5759841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000000" w:fill="FFFF99"/>
            <w:noWrap/>
            <w:vAlign w:val="bottom"/>
            <w:hideMark/>
          </w:tcPr>
          <w:p w14:paraId="202D733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30941651"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3A5E8DAD"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586DE6A9"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187.500,00</w:t>
            </w:r>
          </w:p>
        </w:tc>
        <w:tc>
          <w:tcPr>
            <w:tcW w:w="1417" w:type="dxa"/>
            <w:tcBorders>
              <w:top w:val="nil"/>
              <w:left w:val="nil"/>
              <w:bottom w:val="nil"/>
              <w:right w:val="nil"/>
            </w:tcBorders>
            <w:shd w:val="clear" w:color="000000" w:fill="CCCCFF"/>
            <w:noWrap/>
            <w:vAlign w:val="bottom"/>
            <w:hideMark/>
          </w:tcPr>
          <w:p w14:paraId="0B36BFCF"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c>
          <w:tcPr>
            <w:tcW w:w="993" w:type="dxa"/>
            <w:tcBorders>
              <w:top w:val="nil"/>
              <w:left w:val="nil"/>
              <w:bottom w:val="nil"/>
              <w:right w:val="nil"/>
            </w:tcBorders>
            <w:shd w:val="clear" w:color="000000" w:fill="CCCCFF"/>
            <w:noWrap/>
            <w:vAlign w:val="bottom"/>
            <w:hideMark/>
          </w:tcPr>
          <w:p w14:paraId="4E691694"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r>
      <w:tr w:rsidR="006F5620" w:rsidRPr="006F5620" w14:paraId="536FE6D3" w14:textId="77777777" w:rsidTr="00C96B7F">
        <w:trPr>
          <w:trHeight w:val="255"/>
        </w:trPr>
        <w:tc>
          <w:tcPr>
            <w:tcW w:w="1276" w:type="dxa"/>
            <w:tcBorders>
              <w:top w:val="nil"/>
              <w:left w:val="nil"/>
              <w:bottom w:val="nil"/>
              <w:right w:val="nil"/>
            </w:tcBorders>
            <w:shd w:val="clear" w:color="auto" w:fill="auto"/>
            <w:noWrap/>
            <w:vAlign w:val="bottom"/>
            <w:hideMark/>
          </w:tcPr>
          <w:p w14:paraId="3C28E024"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072BA032"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2FAD4CD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187.500,00</w:t>
            </w:r>
          </w:p>
        </w:tc>
        <w:tc>
          <w:tcPr>
            <w:tcW w:w="1417" w:type="dxa"/>
            <w:tcBorders>
              <w:top w:val="nil"/>
              <w:left w:val="nil"/>
              <w:bottom w:val="nil"/>
              <w:right w:val="nil"/>
            </w:tcBorders>
            <w:shd w:val="clear" w:color="auto" w:fill="auto"/>
            <w:noWrap/>
            <w:vAlign w:val="bottom"/>
            <w:hideMark/>
          </w:tcPr>
          <w:p w14:paraId="2669DA8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45F141A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28517354" w14:textId="77777777" w:rsidTr="00C96B7F">
        <w:trPr>
          <w:trHeight w:val="255"/>
        </w:trPr>
        <w:tc>
          <w:tcPr>
            <w:tcW w:w="1276" w:type="dxa"/>
            <w:tcBorders>
              <w:top w:val="nil"/>
              <w:left w:val="nil"/>
              <w:bottom w:val="nil"/>
              <w:right w:val="nil"/>
            </w:tcBorders>
            <w:shd w:val="clear" w:color="auto" w:fill="auto"/>
            <w:noWrap/>
            <w:vAlign w:val="bottom"/>
            <w:hideMark/>
          </w:tcPr>
          <w:p w14:paraId="06F719FA"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3237</w:t>
            </w:r>
          </w:p>
        </w:tc>
        <w:tc>
          <w:tcPr>
            <w:tcW w:w="4962" w:type="dxa"/>
            <w:tcBorders>
              <w:top w:val="nil"/>
              <w:left w:val="nil"/>
              <w:bottom w:val="nil"/>
              <w:right w:val="nil"/>
            </w:tcBorders>
            <w:shd w:val="clear" w:color="auto" w:fill="auto"/>
            <w:noWrap/>
            <w:vAlign w:val="bottom"/>
            <w:hideMark/>
          </w:tcPr>
          <w:p w14:paraId="50AC3FD2"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Intelektualne i osobne usluge</w:t>
            </w:r>
          </w:p>
        </w:tc>
        <w:tc>
          <w:tcPr>
            <w:tcW w:w="1559" w:type="dxa"/>
            <w:tcBorders>
              <w:top w:val="nil"/>
              <w:left w:val="nil"/>
              <w:bottom w:val="nil"/>
              <w:right w:val="nil"/>
            </w:tcBorders>
            <w:shd w:val="clear" w:color="auto" w:fill="auto"/>
            <w:noWrap/>
            <w:vAlign w:val="bottom"/>
            <w:hideMark/>
          </w:tcPr>
          <w:p w14:paraId="7B19375F"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116E40C9"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4DB80981"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6EEB93CA" w14:textId="77777777" w:rsidTr="00C96B7F">
        <w:trPr>
          <w:trHeight w:val="255"/>
        </w:trPr>
        <w:tc>
          <w:tcPr>
            <w:tcW w:w="1276" w:type="dxa"/>
            <w:tcBorders>
              <w:top w:val="nil"/>
              <w:left w:val="nil"/>
              <w:bottom w:val="nil"/>
              <w:right w:val="nil"/>
            </w:tcBorders>
            <w:shd w:val="clear" w:color="000000" w:fill="FFFF99"/>
            <w:noWrap/>
            <w:vAlign w:val="bottom"/>
            <w:hideMark/>
          </w:tcPr>
          <w:p w14:paraId="57C232B5"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T203007</w:t>
            </w:r>
          </w:p>
        </w:tc>
        <w:tc>
          <w:tcPr>
            <w:tcW w:w="4962" w:type="dxa"/>
            <w:tcBorders>
              <w:top w:val="nil"/>
              <w:left w:val="nil"/>
              <w:bottom w:val="nil"/>
              <w:right w:val="nil"/>
            </w:tcBorders>
            <w:shd w:val="clear" w:color="000000" w:fill="FFFF99"/>
            <w:noWrap/>
            <w:vAlign w:val="bottom"/>
            <w:hideMark/>
          </w:tcPr>
          <w:p w14:paraId="502037BF"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Tekući projekt: Manifestacije u kulturi; povijesne radionice</w:t>
            </w:r>
          </w:p>
        </w:tc>
        <w:tc>
          <w:tcPr>
            <w:tcW w:w="1559" w:type="dxa"/>
            <w:tcBorders>
              <w:top w:val="nil"/>
              <w:left w:val="nil"/>
              <w:bottom w:val="nil"/>
              <w:right w:val="nil"/>
            </w:tcBorders>
            <w:shd w:val="clear" w:color="000000" w:fill="FFFF99"/>
            <w:noWrap/>
            <w:vAlign w:val="bottom"/>
            <w:hideMark/>
          </w:tcPr>
          <w:p w14:paraId="7F078D1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100.000,00</w:t>
            </w:r>
          </w:p>
        </w:tc>
        <w:tc>
          <w:tcPr>
            <w:tcW w:w="1417" w:type="dxa"/>
            <w:tcBorders>
              <w:top w:val="nil"/>
              <w:left w:val="nil"/>
              <w:bottom w:val="nil"/>
              <w:right w:val="nil"/>
            </w:tcBorders>
            <w:shd w:val="clear" w:color="000000" w:fill="FFFF99"/>
            <w:noWrap/>
            <w:vAlign w:val="bottom"/>
            <w:hideMark/>
          </w:tcPr>
          <w:p w14:paraId="5FBCFBC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000000" w:fill="FFFF99"/>
            <w:noWrap/>
            <w:vAlign w:val="bottom"/>
            <w:hideMark/>
          </w:tcPr>
          <w:p w14:paraId="7014F44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29275108"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5E91AA7C"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15464BDD"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80.000,00</w:t>
            </w:r>
          </w:p>
        </w:tc>
        <w:tc>
          <w:tcPr>
            <w:tcW w:w="1417" w:type="dxa"/>
            <w:tcBorders>
              <w:top w:val="nil"/>
              <w:left w:val="nil"/>
              <w:bottom w:val="nil"/>
              <w:right w:val="nil"/>
            </w:tcBorders>
            <w:shd w:val="clear" w:color="000000" w:fill="CCCCFF"/>
            <w:noWrap/>
            <w:vAlign w:val="bottom"/>
            <w:hideMark/>
          </w:tcPr>
          <w:p w14:paraId="44D91794"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c>
          <w:tcPr>
            <w:tcW w:w="993" w:type="dxa"/>
            <w:tcBorders>
              <w:top w:val="nil"/>
              <w:left w:val="nil"/>
              <w:bottom w:val="nil"/>
              <w:right w:val="nil"/>
            </w:tcBorders>
            <w:shd w:val="clear" w:color="000000" w:fill="CCCCFF"/>
            <w:noWrap/>
            <w:vAlign w:val="bottom"/>
            <w:hideMark/>
          </w:tcPr>
          <w:p w14:paraId="576A6EBE"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r>
      <w:tr w:rsidR="006F5620" w:rsidRPr="006F5620" w14:paraId="7A8386A9" w14:textId="77777777" w:rsidTr="00C96B7F">
        <w:trPr>
          <w:trHeight w:val="255"/>
        </w:trPr>
        <w:tc>
          <w:tcPr>
            <w:tcW w:w="1276" w:type="dxa"/>
            <w:tcBorders>
              <w:top w:val="nil"/>
              <w:left w:val="nil"/>
              <w:bottom w:val="nil"/>
              <w:right w:val="nil"/>
            </w:tcBorders>
            <w:shd w:val="clear" w:color="auto" w:fill="auto"/>
            <w:noWrap/>
            <w:vAlign w:val="bottom"/>
            <w:hideMark/>
          </w:tcPr>
          <w:p w14:paraId="645C69DC"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lastRenderedPageBreak/>
              <w:t>322</w:t>
            </w:r>
          </w:p>
        </w:tc>
        <w:tc>
          <w:tcPr>
            <w:tcW w:w="4962" w:type="dxa"/>
            <w:tcBorders>
              <w:top w:val="nil"/>
              <w:left w:val="nil"/>
              <w:bottom w:val="nil"/>
              <w:right w:val="nil"/>
            </w:tcBorders>
            <w:shd w:val="clear" w:color="auto" w:fill="auto"/>
            <w:noWrap/>
            <w:vAlign w:val="bottom"/>
            <w:hideMark/>
          </w:tcPr>
          <w:p w14:paraId="4856017A"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materijal i energiju</w:t>
            </w:r>
          </w:p>
        </w:tc>
        <w:tc>
          <w:tcPr>
            <w:tcW w:w="1559" w:type="dxa"/>
            <w:tcBorders>
              <w:top w:val="nil"/>
              <w:left w:val="nil"/>
              <w:bottom w:val="nil"/>
              <w:right w:val="nil"/>
            </w:tcBorders>
            <w:shd w:val="clear" w:color="auto" w:fill="auto"/>
            <w:noWrap/>
            <w:vAlign w:val="bottom"/>
            <w:hideMark/>
          </w:tcPr>
          <w:p w14:paraId="2683760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30.000,00</w:t>
            </w:r>
          </w:p>
        </w:tc>
        <w:tc>
          <w:tcPr>
            <w:tcW w:w="1417" w:type="dxa"/>
            <w:tcBorders>
              <w:top w:val="nil"/>
              <w:left w:val="nil"/>
              <w:bottom w:val="nil"/>
              <w:right w:val="nil"/>
            </w:tcBorders>
            <w:shd w:val="clear" w:color="auto" w:fill="auto"/>
            <w:noWrap/>
            <w:vAlign w:val="bottom"/>
            <w:hideMark/>
          </w:tcPr>
          <w:p w14:paraId="1C53695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46FD326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76382910" w14:textId="77777777" w:rsidTr="00C96B7F">
        <w:trPr>
          <w:trHeight w:val="255"/>
        </w:trPr>
        <w:tc>
          <w:tcPr>
            <w:tcW w:w="1276" w:type="dxa"/>
            <w:tcBorders>
              <w:top w:val="nil"/>
              <w:left w:val="nil"/>
              <w:bottom w:val="nil"/>
              <w:right w:val="nil"/>
            </w:tcBorders>
            <w:shd w:val="clear" w:color="auto" w:fill="auto"/>
            <w:noWrap/>
            <w:vAlign w:val="bottom"/>
            <w:hideMark/>
          </w:tcPr>
          <w:p w14:paraId="22D1FB28"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3221</w:t>
            </w:r>
          </w:p>
        </w:tc>
        <w:tc>
          <w:tcPr>
            <w:tcW w:w="4962" w:type="dxa"/>
            <w:tcBorders>
              <w:top w:val="nil"/>
              <w:left w:val="nil"/>
              <w:bottom w:val="nil"/>
              <w:right w:val="nil"/>
            </w:tcBorders>
            <w:shd w:val="clear" w:color="auto" w:fill="auto"/>
            <w:noWrap/>
            <w:vAlign w:val="bottom"/>
            <w:hideMark/>
          </w:tcPr>
          <w:p w14:paraId="6C9CE773"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Uredski materijal i ostali materijalni rashodi</w:t>
            </w:r>
          </w:p>
        </w:tc>
        <w:tc>
          <w:tcPr>
            <w:tcW w:w="1559" w:type="dxa"/>
            <w:tcBorders>
              <w:top w:val="nil"/>
              <w:left w:val="nil"/>
              <w:bottom w:val="nil"/>
              <w:right w:val="nil"/>
            </w:tcBorders>
            <w:shd w:val="clear" w:color="auto" w:fill="auto"/>
            <w:noWrap/>
            <w:vAlign w:val="bottom"/>
            <w:hideMark/>
          </w:tcPr>
          <w:p w14:paraId="5A681046"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6545440A"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2D502214"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05006130" w14:textId="77777777" w:rsidTr="00C96B7F">
        <w:trPr>
          <w:trHeight w:val="255"/>
        </w:trPr>
        <w:tc>
          <w:tcPr>
            <w:tcW w:w="1276" w:type="dxa"/>
            <w:tcBorders>
              <w:top w:val="nil"/>
              <w:left w:val="nil"/>
              <w:bottom w:val="nil"/>
              <w:right w:val="nil"/>
            </w:tcBorders>
            <w:shd w:val="clear" w:color="auto" w:fill="auto"/>
            <w:noWrap/>
            <w:vAlign w:val="bottom"/>
            <w:hideMark/>
          </w:tcPr>
          <w:p w14:paraId="638C35CF"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14F92EBA"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368257F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20.000,00</w:t>
            </w:r>
          </w:p>
        </w:tc>
        <w:tc>
          <w:tcPr>
            <w:tcW w:w="1417" w:type="dxa"/>
            <w:tcBorders>
              <w:top w:val="nil"/>
              <w:left w:val="nil"/>
              <w:bottom w:val="nil"/>
              <w:right w:val="nil"/>
            </w:tcBorders>
            <w:shd w:val="clear" w:color="auto" w:fill="auto"/>
            <w:noWrap/>
            <w:vAlign w:val="bottom"/>
            <w:hideMark/>
          </w:tcPr>
          <w:p w14:paraId="4175294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46BE138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110DCC3D" w14:textId="77777777" w:rsidTr="00C96B7F">
        <w:trPr>
          <w:trHeight w:val="255"/>
        </w:trPr>
        <w:tc>
          <w:tcPr>
            <w:tcW w:w="1276" w:type="dxa"/>
            <w:tcBorders>
              <w:top w:val="nil"/>
              <w:left w:val="nil"/>
              <w:bottom w:val="nil"/>
              <w:right w:val="nil"/>
            </w:tcBorders>
            <w:shd w:val="clear" w:color="auto" w:fill="auto"/>
            <w:noWrap/>
            <w:vAlign w:val="bottom"/>
            <w:hideMark/>
          </w:tcPr>
          <w:p w14:paraId="7A9D2FEC"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3237</w:t>
            </w:r>
          </w:p>
        </w:tc>
        <w:tc>
          <w:tcPr>
            <w:tcW w:w="4962" w:type="dxa"/>
            <w:tcBorders>
              <w:top w:val="nil"/>
              <w:left w:val="nil"/>
              <w:bottom w:val="nil"/>
              <w:right w:val="nil"/>
            </w:tcBorders>
            <w:shd w:val="clear" w:color="auto" w:fill="auto"/>
            <w:noWrap/>
            <w:vAlign w:val="bottom"/>
            <w:hideMark/>
          </w:tcPr>
          <w:p w14:paraId="7B44677E"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Intelektualne i osobne usluge</w:t>
            </w:r>
          </w:p>
        </w:tc>
        <w:tc>
          <w:tcPr>
            <w:tcW w:w="1559" w:type="dxa"/>
            <w:tcBorders>
              <w:top w:val="nil"/>
              <w:left w:val="nil"/>
              <w:bottom w:val="nil"/>
              <w:right w:val="nil"/>
            </w:tcBorders>
            <w:shd w:val="clear" w:color="auto" w:fill="auto"/>
            <w:noWrap/>
            <w:vAlign w:val="bottom"/>
            <w:hideMark/>
          </w:tcPr>
          <w:p w14:paraId="0A43493C"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525D2B08"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5B48C080"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725C50C5" w14:textId="77777777" w:rsidTr="00C96B7F">
        <w:trPr>
          <w:trHeight w:val="255"/>
        </w:trPr>
        <w:tc>
          <w:tcPr>
            <w:tcW w:w="1276" w:type="dxa"/>
            <w:tcBorders>
              <w:top w:val="nil"/>
              <w:left w:val="nil"/>
              <w:bottom w:val="nil"/>
              <w:right w:val="nil"/>
            </w:tcBorders>
            <w:shd w:val="clear" w:color="auto" w:fill="auto"/>
            <w:noWrap/>
            <w:vAlign w:val="bottom"/>
            <w:hideMark/>
          </w:tcPr>
          <w:p w14:paraId="5960FC8D"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329</w:t>
            </w:r>
          </w:p>
        </w:tc>
        <w:tc>
          <w:tcPr>
            <w:tcW w:w="4962" w:type="dxa"/>
            <w:tcBorders>
              <w:top w:val="nil"/>
              <w:left w:val="nil"/>
              <w:bottom w:val="nil"/>
              <w:right w:val="nil"/>
            </w:tcBorders>
            <w:shd w:val="clear" w:color="auto" w:fill="auto"/>
            <w:noWrap/>
            <w:vAlign w:val="bottom"/>
            <w:hideMark/>
          </w:tcPr>
          <w:p w14:paraId="78C5967E"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Ostali nespomenuti rashodi poslovanja</w:t>
            </w:r>
          </w:p>
        </w:tc>
        <w:tc>
          <w:tcPr>
            <w:tcW w:w="1559" w:type="dxa"/>
            <w:tcBorders>
              <w:top w:val="nil"/>
              <w:left w:val="nil"/>
              <w:bottom w:val="nil"/>
              <w:right w:val="nil"/>
            </w:tcBorders>
            <w:shd w:val="clear" w:color="auto" w:fill="auto"/>
            <w:noWrap/>
            <w:vAlign w:val="bottom"/>
            <w:hideMark/>
          </w:tcPr>
          <w:p w14:paraId="4F2B67D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30.000,00</w:t>
            </w:r>
          </w:p>
        </w:tc>
        <w:tc>
          <w:tcPr>
            <w:tcW w:w="1417" w:type="dxa"/>
            <w:tcBorders>
              <w:top w:val="nil"/>
              <w:left w:val="nil"/>
              <w:bottom w:val="nil"/>
              <w:right w:val="nil"/>
            </w:tcBorders>
            <w:shd w:val="clear" w:color="auto" w:fill="auto"/>
            <w:noWrap/>
            <w:vAlign w:val="bottom"/>
            <w:hideMark/>
          </w:tcPr>
          <w:p w14:paraId="4F3B9DE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3D25E8A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6E3A5371" w14:textId="77777777" w:rsidTr="00C96B7F">
        <w:trPr>
          <w:trHeight w:val="255"/>
        </w:trPr>
        <w:tc>
          <w:tcPr>
            <w:tcW w:w="1276" w:type="dxa"/>
            <w:tcBorders>
              <w:top w:val="nil"/>
              <w:left w:val="nil"/>
              <w:bottom w:val="nil"/>
              <w:right w:val="nil"/>
            </w:tcBorders>
            <w:shd w:val="clear" w:color="auto" w:fill="auto"/>
            <w:noWrap/>
            <w:vAlign w:val="bottom"/>
            <w:hideMark/>
          </w:tcPr>
          <w:p w14:paraId="5A93958B"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3299</w:t>
            </w:r>
          </w:p>
        </w:tc>
        <w:tc>
          <w:tcPr>
            <w:tcW w:w="4962" w:type="dxa"/>
            <w:tcBorders>
              <w:top w:val="nil"/>
              <w:left w:val="nil"/>
              <w:bottom w:val="nil"/>
              <w:right w:val="nil"/>
            </w:tcBorders>
            <w:shd w:val="clear" w:color="auto" w:fill="auto"/>
            <w:noWrap/>
            <w:vAlign w:val="bottom"/>
            <w:hideMark/>
          </w:tcPr>
          <w:p w14:paraId="6ADCD8A0"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Ostali nespomenuti rashodi poslovanja</w:t>
            </w:r>
          </w:p>
        </w:tc>
        <w:tc>
          <w:tcPr>
            <w:tcW w:w="1559" w:type="dxa"/>
            <w:tcBorders>
              <w:top w:val="nil"/>
              <w:left w:val="nil"/>
              <w:bottom w:val="nil"/>
              <w:right w:val="nil"/>
            </w:tcBorders>
            <w:shd w:val="clear" w:color="auto" w:fill="auto"/>
            <w:noWrap/>
            <w:vAlign w:val="bottom"/>
            <w:hideMark/>
          </w:tcPr>
          <w:p w14:paraId="356F57E1"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0B8B1FFE"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73571129"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04C02E0A"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4EA01880"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5. POMOĆI</w:t>
            </w:r>
          </w:p>
        </w:tc>
        <w:tc>
          <w:tcPr>
            <w:tcW w:w="1559" w:type="dxa"/>
            <w:tcBorders>
              <w:top w:val="nil"/>
              <w:left w:val="nil"/>
              <w:bottom w:val="nil"/>
              <w:right w:val="nil"/>
            </w:tcBorders>
            <w:shd w:val="clear" w:color="000000" w:fill="CCCCFF"/>
            <w:noWrap/>
            <w:vAlign w:val="bottom"/>
            <w:hideMark/>
          </w:tcPr>
          <w:p w14:paraId="6ED8C97A"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20.000,00</w:t>
            </w:r>
          </w:p>
        </w:tc>
        <w:tc>
          <w:tcPr>
            <w:tcW w:w="1417" w:type="dxa"/>
            <w:tcBorders>
              <w:top w:val="nil"/>
              <w:left w:val="nil"/>
              <w:bottom w:val="nil"/>
              <w:right w:val="nil"/>
            </w:tcBorders>
            <w:shd w:val="clear" w:color="000000" w:fill="CCCCFF"/>
            <w:noWrap/>
            <w:vAlign w:val="bottom"/>
            <w:hideMark/>
          </w:tcPr>
          <w:p w14:paraId="0DB64B81"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c>
          <w:tcPr>
            <w:tcW w:w="993" w:type="dxa"/>
            <w:tcBorders>
              <w:top w:val="nil"/>
              <w:left w:val="nil"/>
              <w:bottom w:val="nil"/>
              <w:right w:val="nil"/>
            </w:tcBorders>
            <w:shd w:val="clear" w:color="000000" w:fill="CCCCFF"/>
            <w:noWrap/>
            <w:vAlign w:val="bottom"/>
            <w:hideMark/>
          </w:tcPr>
          <w:p w14:paraId="257B42D8"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r>
      <w:tr w:rsidR="006F5620" w:rsidRPr="006F5620" w14:paraId="692AC30B" w14:textId="77777777" w:rsidTr="00C96B7F">
        <w:trPr>
          <w:trHeight w:val="255"/>
        </w:trPr>
        <w:tc>
          <w:tcPr>
            <w:tcW w:w="1276" w:type="dxa"/>
            <w:tcBorders>
              <w:top w:val="nil"/>
              <w:left w:val="nil"/>
              <w:bottom w:val="nil"/>
              <w:right w:val="nil"/>
            </w:tcBorders>
            <w:shd w:val="clear" w:color="auto" w:fill="auto"/>
            <w:noWrap/>
            <w:vAlign w:val="bottom"/>
            <w:hideMark/>
          </w:tcPr>
          <w:p w14:paraId="5BB2F9BE"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322</w:t>
            </w:r>
          </w:p>
        </w:tc>
        <w:tc>
          <w:tcPr>
            <w:tcW w:w="4962" w:type="dxa"/>
            <w:tcBorders>
              <w:top w:val="nil"/>
              <w:left w:val="nil"/>
              <w:bottom w:val="nil"/>
              <w:right w:val="nil"/>
            </w:tcBorders>
            <w:shd w:val="clear" w:color="auto" w:fill="auto"/>
            <w:noWrap/>
            <w:vAlign w:val="bottom"/>
            <w:hideMark/>
          </w:tcPr>
          <w:p w14:paraId="7C23CC21"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materijal i energiju</w:t>
            </w:r>
          </w:p>
        </w:tc>
        <w:tc>
          <w:tcPr>
            <w:tcW w:w="1559" w:type="dxa"/>
            <w:tcBorders>
              <w:top w:val="nil"/>
              <w:left w:val="nil"/>
              <w:bottom w:val="nil"/>
              <w:right w:val="nil"/>
            </w:tcBorders>
            <w:shd w:val="clear" w:color="auto" w:fill="auto"/>
            <w:noWrap/>
            <w:vAlign w:val="bottom"/>
            <w:hideMark/>
          </w:tcPr>
          <w:p w14:paraId="045B139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10.000,00</w:t>
            </w:r>
          </w:p>
        </w:tc>
        <w:tc>
          <w:tcPr>
            <w:tcW w:w="1417" w:type="dxa"/>
            <w:tcBorders>
              <w:top w:val="nil"/>
              <w:left w:val="nil"/>
              <w:bottom w:val="nil"/>
              <w:right w:val="nil"/>
            </w:tcBorders>
            <w:shd w:val="clear" w:color="auto" w:fill="auto"/>
            <w:noWrap/>
            <w:vAlign w:val="bottom"/>
            <w:hideMark/>
          </w:tcPr>
          <w:p w14:paraId="350B363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0A2C865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370AC2A1" w14:textId="77777777" w:rsidTr="00C96B7F">
        <w:trPr>
          <w:trHeight w:val="255"/>
        </w:trPr>
        <w:tc>
          <w:tcPr>
            <w:tcW w:w="1276" w:type="dxa"/>
            <w:tcBorders>
              <w:top w:val="nil"/>
              <w:left w:val="nil"/>
              <w:bottom w:val="nil"/>
              <w:right w:val="nil"/>
            </w:tcBorders>
            <w:shd w:val="clear" w:color="auto" w:fill="auto"/>
            <w:noWrap/>
            <w:vAlign w:val="bottom"/>
            <w:hideMark/>
          </w:tcPr>
          <w:p w14:paraId="28897E79"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3221</w:t>
            </w:r>
          </w:p>
        </w:tc>
        <w:tc>
          <w:tcPr>
            <w:tcW w:w="4962" w:type="dxa"/>
            <w:tcBorders>
              <w:top w:val="nil"/>
              <w:left w:val="nil"/>
              <w:bottom w:val="nil"/>
              <w:right w:val="nil"/>
            </w:tcBorders>
            <w:shd w:val="clear" w:color="auto" w:fill="auto"/>
            <w:noWrap/>
            <w:vAlign w:val="bottom"/>
            <w:hideMark/>
          </w:tcPr>
          <w:p w14:paraId="3DC5BD00"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Uredski materijal i ostali materijalni rashodi</w:t>
            </w:r>
          </w:p>
        </w:tc>
        <w:tc>
          <w:tcPr>
            <w:tcW w:w="1559" w:type="dxa"/>
            <w:tcBorders>
              <w:top w:val="nil"/>
              <w:left w:val="nil"/>
              <w:bottom w:val="nil"/>
              <w:right w:val="nil"/>
            </w:tcBorders>
            <w:shd w:val="clear" w:color="auto" w:fill="auto"/>
            <w:noWrap/>
            <w:vAlign w:val="bottom"/>
            <w:hideMark/>
          </w:tcPr>
          <w:p w14:paraId="65F0890E"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57C6D90B"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0281579D"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74E07165" w14:textId="77777777" w:rsidTr="00C96B7F">
        <w:trPr>
          <w:trHeight w:val="255"/>
        </w:trPr>
        <w:tc>
          <w:tcPr>
            <w:tcW w:w="1276" w:type="dxa"/>
            <w:tcBorders>
              <w:top w:val="nil"/>
              <w:left w:val="nil"/>
              <w:bottom w:val="nil"/>
              <w:right w:val="nil"/>
            </w:tcBorders>
            <w:shd w:val="clear" w:color="auto" w:fill="auto"/>
            <w:noWrap/>
            <w:vAlign w:val="bottom"/>
            <w:hideMark/>
          </w:tcPr>
          <w:p w14:paraId="32D974DB"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5B64C249"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437E445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10.000,00</w:t>
            </w:r>
          </w:p>
        </w:tc>
        <w:tc>
          <w:tcPr>
            <w:tcW w:w="1417" w:type="dxa"/>
            <w:tcBorders>
              <w:top w:val="nil"/>
              <w:left w:val="nil"/>
              <w:bottom w:val="nil"/>
              <w:right w:val="nil"/>
            </w:tcBorders>
            <w:shd w:val="clear" w:color="auto" w:fill="auto"/>
            <w:noWrap/>
            <w:vAlign w:val="bottom"/>
            <w:hideMark/>
          </w:tcPr>
          <w:p w14:paraId="5E114F1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5914251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52F12CF7" w14:textId="77777777" w:rsidTr="00C96B7F">
        <w:trPr>
          <w:trHeight w:val="255"/>
        </w:trPr>
        <w:tc>
          <w:tcPr>
            <w:tcW w:w="1276" w:type="dxa"/>
            <w:tcBorders>
              <w:top w:val="nil"/>
              <w:left w:val="nil"/>
              <w:bottom w:val="nil"/>
              <w:right w:val="nil"/>
            </w:tcBorders>
            <w:shd w:val="clear" w:color="auto" w:fill="auto"/>
            <w:noWrap/>
            <w:vAlign w:val="bottom"/>
            <w:hideMark/>
          </w:tcPr>
          <w:p w14:paraId="616B21CE"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3237</w:t>
            </w:r>
          </w:p>
        </w:tc>
        <w:tc>
          <w:tcPr>
            <w:tcW w:w="4962" w:type="dxa"/>
            <w:tcBorders>
              <w:top w:val="nil"/>
              <w:left w:val="nil"/>
              <w:bottom w:val="nil"/>
              <w:right w:val="nil"/>
            </w:tcBorders>
            <w:shd w:val="clear" w:color="auto" w:fill="auto"/>
            <w:noWrap/>
            <w:vAlign w:val="bottom"/>
            <w:hideMark/>
          </w:tcPr>
          <w:p w14:paraId="65FCCE40"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Intelektualne i osobne usluge</w:t>
            </w:r>
          </w:p>
        </w:tc>
        <w:tc>
          <w:tcPr>
            <w:tcW w:w="1559" w:type="dxa"/>
            <w:tcBorders>
              <w:top w:val="nil"/>
              <w:left w:val="nil"/>
              <w:bottom w:val="nil"/>
              <w:right w:val="nil"/>
            </w:tcBorders>
            <w:shd w:val="clear" w:color="auto" w:fill="auto"/>
            <w:noWrap/>
            <w:vAlign w:val="bottom"/>
            <w:hideMark/>
          </w:tcPr>
          <w:p w14:paraId="2E81551A"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32AA96D8"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5569B27C"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5541EFAD" w14:textId="77777777" w:rsidTr="00C96B7F">
        <w:trPr>
          <w:trHeight w:val="255"/>
        </w:trPr>
        <w:tc>
          <w:tcPr>
            <w:tcW w:w="1276" w:type="dxa"/>
            <w:tcBorders>
              <w:top w:val="nil"/>
              <w:left w:val="nil"/>
              <w:bottom w:val="nil"/>
              <w:right w:val="nil"/>
            </w:tcBorders>
            <w:shd w:val="clear" w:color="000000" w:fill="FFFF99"/>
            <w:noWrap/>
            <w:vAlign w:val="bottom"/>
            <w:hideMark/>
          </w:tcPr>
          <w:p w14:paraId="0956EB7B"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T203012</w:t>
            </w:r>
          </w:p>
        </w:tc>
        <w:tc>
          <w:tcPr>
            <w:tcW w:w="4962" w:type="dxa"/>
            <w:tcBorders>
              <w:top w:val="nil"/>
              <w:left w:val="nil"/>
              <w:bottom w:val="nil"/>
              <w:right w:val="nil"/>
            </w:tcBorders>
            <w:shd w:val="clear" w:color="000000" w:fill="FFFF99"/>
            <w:noWrap/>
            <w:vAlign w:val="bottom"/>
            <w:hideMark/>
          </w:tcPr>
          <w:p w14:paraId="669488CD"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Tekući projekt: Restauratorski radovi na muzejskom materijalu</w:t>
            </w:r>
          </w:p>
        </w:tc>
        <w:tc>
          <w:tcPr>
            <w:tcW w:w="1559" w:type="dxa"/>
            <w:tcBorders>
              <w:top w:val="nil"/>
              <w:left w:val="nil"/>
              <w:bottom w:val="nil"/>
              <w:right w:val="nil"/>
            </w:tcBorders>
            <w:shd w:val="clear" w:color="000000" w:fill="FFFF99"/>
            <w:noWrap/>
            <w:vAlign w:val="bottom"/>
            <w:hideMark/>
          </w:tcPr>
          <w:p w14:paraId="6B51065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20.000,00</w:t>
            </w:r>
          </w:p>
        </w:tc>
        <w:tc>
          <w:tcPr>
            <w:tcW w:w="1417" w:type="dxa"/>
            <w:tcBorders>
              <w:top w:val="nil"/>
              <w:left w:val="nil"/>
              <w:bottom w:val="nil"/>
              <w:right w:val="nil"/>
            </w:tcBorders>
            <w:shd w:val="clear" w:color="000000" w:fill="FFFF99"/>
            <w:noWrap/>
            <w:vAlign w:val="bottom"/>
            <w:hideMark/>
          </w:tcPr>
          <w:p w14:paraId="1E6E6BE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000000" w:fill="FFFF99"/>
            <w:noWrap/>
            <w:vAlign w:val="bottom"/>
            <w:hideMark/>
          </w:tcPr>
          <w:p w14:paraId="0D2EBE2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427CF658"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5D94B64F"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2D22D535"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20.000,00</w:t>
            </w:r>
          </w:p>
        </w:tc>
        <w:tc>
          <w:tcPr>
            <w:tcW w:w="1417" w:type="dxa"/>
            <w:tcBorders>
              <w:top w:val="nil"/>
              <w:left w:val="nil"/>
              <w:bottom w:val="nil"/>
              <w:right w:val="nil"/>
            </w:tcBorders>
            <w:shd w:val="clear" w:color="000000" w:fill="CCCCFF"/>
            <w:noWrap/>
            <w:vAlign w:val="bottom"/>
            <w:hideMark/>
          </w:tcPr>
          <w:p w14:paraId="2C5A2A4C"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c>
          <w:tcPr>
            <w:tcW w:w="993" w:type="dxa"/>
            <w:tcBorders>
              <w:top w:val="nil"/>
              <w:left w:val="nil"/>
              <w:bottom w:val="nil"/>
              <w:right w:val="nil"/>
            </w:tcBorders>
            <w:shd w:val="clear" w:color="000000" w:fill="CCCCFF"/>
            <w:noWrap/>
            <w:vAlign w:val="bottom"/>
            <w:hideMark/>
          </w:tcPr>
          <w:p w14:paraId="1A15697F"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r>
      <w:tr w:rsidR="006F5620" w:rsidRPr="006F5620" w14:paraId="5B9A143D" w14:textId="77777777" w:rsidTr="00C96B7F">
        <w:trPr>
          <w:trHeight w:val="255"/>
        </w:trPr>
        <w:tc>
          <w:tcPr>
            <w:tcW w:w="1276" w:type="dxa"/>
            <w:tcBorders>
              <w:top w:val="nil"/>
              <w:left w:val="nil"/>
              <w:bottom w:val="nil"/>
              <w:right w:val="nil"/>
            </w:tcBorders>
            <w:shd w:val="clear" w:color="auto" w:fill="auto"/>
            <w:noWrap/>
            <w:vAlign w:val="bottom"/>
            <w:hideMark/>
          </w:tcPr>
          <w:p w14:paraId="4F035334"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4D9BC56F"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6BF2217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20.000,00</w:t>
            </w:r>
          </w:p>
        </w:tc>
        <w:tc>
          <w:tcPr>
            <w:tcW w:w="1417" w:type="dxa"/>
            <w:tcBorders>
              <w:top w:val="nil"/>
              <w:left w:val="nil"/>
              <w:bottom w:val="nil"/>
              <w:right w:val="nil"/>
            </w:tcBorders>
            <w:shd w:val="clear" w:color="auto" w:fill="auto"/>
            <w:noWrap/>
            <w:vAlign w:val="bottom"/>
            <w:hideMark/>
          </w:tcPr>
          <w:p w14:paraId="42FAD2E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2B78FD4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262ADF8F" w14:textId="77777777" w:rsidTr="00C96B7F">
        <w:trPr>
          <w:trHeight w:val="255"/>
        </w:trPr>
        <w:tc>
          <w:tcPr>
            <w:tcW w:w="1276" w:type="dxa"/>
            <w:tcBorders>
              <w:top w:val="nil"/>
              <w:left w:val="nil"/>
              <w:bottom w:val="nil"/>
              <w:right w:val="nil"/>
            </w:tcBorders>
            <w:shd w:val="clear" w:color="auto" w:fill="auto"/>
            <w:noWrap/>
            <w:vAlign w:val="bottom"/>
            <w:hideMark/>
          </w:tcPr>
          <w:p w14:paraId="41075AE0"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3237</w:t>
            </w:r>
          </w:p>
        </w:tc>
        <w:tc>
          <w:tcPr>
            <w:tcW w:w="4962" w:type="dxa"/>
            <w:tcBorders>
              <w:top w:val="nil"/>
              <w:left w:val="nil"/>
              <w:bottom w:val="nil"/>
              <w:right w:val="nil"/>
            </w:tcBorders>
            <w:shd w:val="clear" w:color="auto" w:fill="auto"/>
            <w:noWrap/>
            <w:vAlign w:val="bottom"/>
            <w:hideMark/>
          </w:tcPr>
          <w:p w14:paraId="523620BC"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Intelektualne i osobne usluge</w:t>
            </w:r>
          </w:p>
        </w:tc>
        <w:tc>
          <w:tcPr>
            <w:tcW w:w="1559" w:type="dxa"/>
            <w:tcBorders>
              <w:top w:val="nil"/>
              <w:left w:val="nil"/>
              <w:bottom w:val="nil"/>
              <w:right w:val="nil"/>
            </w:tcBorders>
            <w:shd w:val="clear" w:color="auto" w:fill="auto"/>
            <w:noWrap/>
            <w:vAlign w:val="bottom"/>
            <w:hideMark/>
          </w:tcPr>
          <w:p w14:paraId="0192B294"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73D988EA"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7B667F34"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1CA22D46" w14:textId="77777777" w:rsidTr="00C96B7F">
        <w:trPr>
          <w:trHeight w:val="255"/>
        </w:trPr>
        <w:tc>
          <w:tcPr>
            <w:tcW w:w="1276" w:type="dxa"/>
            <w:tcBorders>
              <w:top w:val="nil"/>
              <w:left w:val="nil"/>
              <w:bottom w:val="nil"/>
              <w:right w:val="nil"/>
            </w:tcBorders>
            <w:shd w:val="clear" w:color="000000" w:fill="FFFF99"/>
            <w:noWrap/>
            <w:vAlign w:val="bottom"/>
            <w:hideMark/>
          </w:tcPr>
          <w:p w14:paraId="55CF398E"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T203014</w:t>
            </w:r>
          </w:p>
        </w:tc>
        <w:tc>
          <w:tcPr>
            <w:tcW w:w="4962" w:type="dxa"/>
            <w:tcBorders>
              <w:top w:val="nil"/>
              <w:left w:val="nil"/>
              <w:bottom w:val="nil"/>
              <w:right w:val="nil"/>
            </w:tcBorders>
            <w:shd w:val="clear" w:color="000000" w:fill="FFFF99"/>
            <w:noWrap/>
            <w:vAlign w:val="bottom"/>
            <w:hideMark/>
          </w:tcPr>
          <w:p w14:paraId="09DFD6CE"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Tekući projekt: Priprema EU projekata (INTERREG, Kreativna Europa)</w:t>
            </w:r>
          </w:p>
        </w:tc>
        <w:tc>
          <w:tcPr>
            <w:tcW w:w="1559" w:type="dxa"/>
            <w:tcBorders>
              <w:top w:val="nil"/>
              <w:left w:val="nil"/>
              <w:bottom w:val="nil"/>
              <w:right w:val="nil"/>
            </w:tcBorders>
            <w:shd w:val="clear" w:color="000000" w:fill="FFFF99"/>
            <w:noWrap/>
            <w:vAlign w:val="bottom"/>
            <w:hideMark/>
          </w:tcPr>
          <w:p w14:paraId="6B40449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20.000,00</w:t>
            </w:r>
          </w:p>
        </w:tc>
        <w:tc>
          <w:tcPr>
            <w:tcW w:w="1417" w:type="dxa"/>
            <w:tcBorders>
              <w:top w:val="nil"/>
              <w:left w:val="nil"/>
              <w:bottom w:val="nil"/>
              <w:right w:val="nil"/>
            </w:tcBorders>
            <w:shd w:val="clear" w:color="000000" w:fill="FFFF99"/>
            <w:noWrap/>
            <w:vAlign w:val="bottom"/>
            <w:hideMark/>
          </w:tcPr>
          <w:p w14:paraId="1B9572E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000000" w:fill="FFFF99"/>
            <w:noWrap/>
            <w:vAlign w:val="bottom"/>
            <w:hideMark/>
          </w:tcPr>
          <w:p w14:paraId="4F6624E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5E9E3EBC"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14AFA63B"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3188EA12"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20.000,00</w:t>
            </w:r>
          </w:p>
        </w:tc>
        <w:tc>
          <w:tcPr>
            <w:tcW w:w="1417" w:type="dxa"/>
            <w:tcBorders>
              <w:top w:val="nil"/>
              <w:left w:val="nil"/>
              <w:bottom w:val="nil"/>
              <w:right w:val="nil"/>
            </w:tcBorders>
            <w:shd w:val="clear" w:color="000000" w:fill="CCCCFF"/>
            <w:noWrap/>
            <w:vAlign w:val="bottom"/>
            <w:hideMark/>
          </w:tcPr>
          <w:p w14:paraId="6C8876B3"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c>
          <w:tcPr>
            <w:tcW w:w="993" w:type="dxa"/>
            <w:tcBorders>
              <w:top w:val="nil"/>
              <w:left w:val="nil"/>
              <w:bottom w:val="nil"/>
              <w:right w:val="nil"/>
            </w:tcBorders>
            <w:shd w:val="clear" w:color="000000" w:fill="CCCCFF"/>
            <w:noWrap/>
            <w:vAlign w:val="bottom"/>
            <w:hideMark/>
          </w:tcPr>
          <w:p w14:paraId="4A3E99C7"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r>
      <w:tr w:rsidR="006F5620" w:rsidRPr="006F5620" w14:paraId="7BD7B9B7" w14:textId="77777777" w:rsidTr="00C96B7F">
        <w:trPr>
          <w:trHeight w:val="255"/>
        </w:trPr>
        <w:tc>
          <w:tcPr>
            <w:tcW w:w="1276" w:type="dxa"/>
            <w:tcBorders>
              <w:top w:val="nil"/>
              <w:left w:val="nil"/>
              <w:bottom w:val="nil"/>
              <w:right w:val="nil"/>
            </w:tcBorders>
            <w:shd w:val="clear" w:color="auto" w:fill="auto"/>
            <w:noWrap/>
            <w:vAlign w:val="bottom"/>
            <w:hideMark/>
          </w:tcPr>
          <w:p w14:paraId="77D98B29"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6FBC8E11"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2FA30AD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20.000,00</w:t>
            </w:r>
          </w:p>
        </w:tc>
        <w:tc>
          <w:tcPr>
            <w:tcW w:w="1417" w:type="dxa"/>
            <w:tcBorders>
              <w:top w:val="nil"/>
              <w:left w:val="nil"/>
              <w:bottom w:val="nil"/>
              <w:right w:val="nil"/>
            </w:tcBorders>
            <w:shd w:val="clear" w:color="auto" w:fill="auto"/>
            <w:noWrap/>
            <w:vAlign w:val="bottom"/>
            <w:hideMark/>
          </w:tcPr>
          <w:p w14:paraId="1CE41D9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7650263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7172BC9D" w14:textId="77777777" w:rsidTr="00C96B7F">
        <w:trPr>
          <w:trHeight w:val="255"/>
        </w:trPr>
        <w:tc>
          <w:tcPr>
            <w:tcW w:w="1276" w:type="dxa"/>
            <w:tcBorders>
              <w:top w:val="nil"/>
              <w:left w:val="nil"/>
              <w:bottom w:val="nil"/>
              <w:right w:val="nil"/>
            </w:tcBorders>
            <w:shd w:val="clear" w:color="auto" w:fill="auto"/>
            <w:noWrap/>
            <w:vAlign w:val="bottom"/>
            <w:hideMark/>
          </w:tcPr>
          <w:p w14:paraId="1DFC8D4E"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3237</w:t>
            </w:r>
          </w:p>
        </w:tc>
        <w:tc>
          <w:tcPr>
            <w:tcW w:w="4962" w:type="dxa"/>
            <w:tcBorders>
              <w:top w:val="nil"/>
              <w:left w:val="nil"/>
              <w:bottom w:val="nil"/>
              <w:right w:val="nil"/>
            </w:tcBorders>
            <w:shd w:val="clear" w:color="auto" w:fill="auto"/>
            <w:noWrap/>
            <w:vAlign w:val="bottom"/>
            <w:hideMark/>
          </w:tcPr>
          <w:p w14:paraId="7CC5AB7F"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Intelektualne i osobne usluge</w:t>
            </w:r>
          </w:p>
        </w:tc>
        <w:tc>
          <w:tcPr>
            <w:tcW w:w="1559" w:type="dxa"/>
            <w:tcBorders>
              <w:top w:val="nil"/>
              <w:left w:val="nil"/>
              <w:bottom w:val="nil"/>
              <w:right w:val="nil"/>
            </w:tcBorders>
            <w:shd w:val="clear" w:color="auto" w:fill="auto"/>
            <w:noWrap/>
            <w:vAlign w:val="bottom"/>
            <w:hideMark/>
          </w:tcPr>
          <w:p w14:paraId="46510FE3"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2EDB4EE8"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2E6EF326"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79A0D0E0" w14:textId="77777777" w:rsidTr="00C96B7F">
        <w:trPr>
          <w:trHeight w:val="255"/>
        </w:trPr>
        <w:tc>
          <w:tcPr>
            <w:tcW w:w="1276" w:type="dxa"/>
            <w:tcBorders>
              <w:top w:val="nil"/>
              <w:left w:val="nil"/>
              <w:bottom w:val="nil"/>
              <w:right w:val="nil"/>
            </w:tcBorders>
            <w:shd w:val="clear" w:color="000000" w:fill="FFFF99"/>
            <w:noWrap/>
            <w:vAlign w:val="bottom"/>
            <w:hideMark/>
          </w:tcPr>
          <w:p w14:paraId="59BABBA2"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T203016</w:t>
            </w:r>
          </w:p>
        </w:tc>
        <w:tc>
          <w:tcPr>
            <w:tcW w:w="4962" w:type="dxa"/>
            <w:tcBorders>
              <w:top w:val="nil"/>
              <w:left w:val="nil"/>
              <w:bottom w:val="nil"/>
              <w:right w:val="nil"/>
            </w:tcBorders>
            <w:shd w:val="clear" w:color="000000" w:fill="FFFF99"/>
            <w:noWrap/>
            <w:vAlign w:val="bottom"/>
            <w:hideMark/>
          </w:tcPr>
          <w:p w14:paraId="6BBD2591"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Tekući projekt: Nakladnička djelatnost (izdavanje knjiga, zbornika)</w:t>
            </w:r>
          </w:p>
        </w:tc>
        <w:tc>
          <w:tcPr>
            <w:tcW w:w="1559" w:type="dxa"/>
            <w:tcBorders>
              <w:top w:val="nil"/>
              <w:left w:val="nil"/>
              <w:bottom w:val="nil"/>
              <w:right w:val="nil"/>
            </w:tcBorders>
            <w:shd w:val="clear" w:color="000000" w:fill="FFFF99"/>
            <w:noWrap/>
            <w:vAlign w:val="bottom"/>
            <w:hideMark/>
          </w:tcPr>
          <w:p w14:paraId="5257253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20.000,00</w:t>
            </w:r>
          </w:p>
        </w:tc>
        <w:tc>
          <w:tcPr>
            <w:tcW w:w="1417" w:type="dxa"/>
            <w:tcBorders>
              <w:top w:val="nil"/>
              <w:left w:val="nil"/>
              <w:bottom w:val="nil"/>
              <w:right w:val="nil"/>
            </w:tcBorders>
            <w:shd w:val="clear" w:color="000000" w:fill="FFFF99"/>
            <w:noWrap/>
            <w:vAlign w:val="bottom"/>
            <w:hideMark/>
          </w:tcPr>
          <w:p w14:paraId="743B541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000000" w:fill="FFFF99"/>
            <w:noWrap/>
            <w:vAlign w:val="bottom"/>
            <w:hideMark/>
          </w:tcPr>
          <w:p w14:paraId="23150D0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7954D10F"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297A28B2"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4E78104D"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20.000,00</w:t>
            </w:r>
          </w:p>
        </w:tc>
        <w:tc>
          <w:tcPr>
            <w:tcW w:w="1417" w:type="dxa"/>
            <w:tcBorders>
              <w:top w:val="nil"/>
              <w:left w:val="nil"/>
              <w:bottom w:val="nil"/>
              <w:right w:val="nil"/>
            </w:tcBorders>
            <w:shd w:val="clear" w:color="000000" w:fill="CCCCFF"/>
            <w:noWrap/>
            <w:vAlign w:val="bottom"/>
            <w:hideMark/>
          </w:tcPr>
          <w:p w14:paraId="6F16396E"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c>
          <w:tcPr>
            <w:tcW w:w="993" w:type="dxa"/>
            <w:tcBorders>
              <w:top w:val="nil"/>
              <w:left w:val="nil"/>
              <w:bottom w:val="nil"/>
              <w:right w:val="nil"/>
            </w:tcBorders>
            <w:shd w:val="clear" w:color="000000" w:fill="CCCCFF"/>
            <w:noWrap/>
            <w:vAlign w:val="bottom"/>
            <w:hideMark/>
          </w:tcPr>
          <w:p w14:paraId="42A61A89"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r>
      <w:tr w:rsidR="006F5620" w:rsidRPr="006F5620" w14:paraId="5BC76586" w14:textId="77777777" w:rsidTr="00C96B7F">
        <w:trPr>
          <w:trHeight w:val="255"/>
        </w:trPr>
        <w:tc>
          <w:tcPr>
            <w:tcW w:w="1276" w:type="dxa"/>
            <w:tcBorders>
              <w:top w:val="nil"/>
              <w:left w:val="nil"/>
              <w:bottom w:val="nil"/>
              <w:right w:val="nil"/>
            </w:tcBorders>
            <w:shd w:val="clear" w:color="auto" w:fill="auto"/>
            <w:noWrap/>
            <w:vAlign w:val="bottom"/>
            <w:hideMark/>
          </w:tcPr>
          <w:p w14:paraId="45E51DBE"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01B2CE14"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439896C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20.000,00</w:t>
            </w:r>
          </w:p>
        </w:tc>
        <w:tc>
          <w:tcPr>
            <w:tcW w:w="1417" w:type="dxa"/>
            <w:tcBorders>
              <w:top w:val="nil"/>
              <w:left w:val="nil"/>
              <w:bottom w:val="nil"/>
              <w:right w:val="nil"/>
            </w:tcBorders>
            <w:shd w:val="clear" w:color="auto" w:fill="auto"/>
            <w:noWrap/>
            <w:vAlign w:val="bottom"/>
            <w:hideMark/>
          </w:tcPr>
          <w:p w14:paraId="4FDC3A8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4EBDA09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211526B7" w14:textId="77777777" w:rsidTr="00C96B7F">
        <w:trPr>
          <w:trHeight w:val="255"/>
        </w:trPr>
        <w:tc>
          <w:tcPr>
            <w:tcW w:w="1276" w:type="dxa"/>
            <w:tcBorders>
              <w:top w:val="nil"/>
              <w:left w:val="nil"/>
              <w:bottom w:val="nil"/>
              <w:right w:val="nil"/>
            </w:tcBorders>
            <w:shd w:val="clear" w:color="auto" w:fill="auto"/>
            <w:noWrap/>
            <w:vAlign w:val="bottom"/>
            <w:hideMark/>
          </w:tcPr>
          <w:p w14:paraId="0B8EB241"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3237</w:t>
            </w:r>
          </w:p>
        </w:tc>
        <w:tc>
          <w:tcPr>
            <w:tcW w:w="4962" w:type="dxa"/>
            <w:tcBorders>
              <w:top w:val="nil"/>
              <w:left w:val="nil"/>
              <w:bottom w:val="nil"/>
              <w:right w:val="nil"/>
            </w:tcBorders>
            <w:shd w:val="clear" w:color="auto" w:fill="auto"/>
            <w:noWrap/>
            <w:vAlign w:val="bottom"/>
            <w:hideMark/>
          </w:tcPr>
          <w:p w14:paraId="7C5922A7"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Intelektualne i osobne usluge</w:t>
            </w:r>
          </w:p>
        </w:tc>
        <w:tc>
          <w:tcPr>
            <w:tcW w:w="1559" w:type="dxa"/>
            <w:tcBorders>
              <w:top w:val="nil"/>
              <w:left w:val="nil"/>
              <w:bottom w:val="nil"/>
              <w:right w:val="nil"/>
            </w:tcBorders>
            <w:shd w:val="clear" w:color="auto" w:fill="auto"/>
            <w:noWrap/>
            <w:vAlign w:val="bottom"/>
            <w:hideMark/>
          </w:tcPr>
          <w:p w14:paraId="029365F8"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6BBB93F6"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16283F68"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1D246F43" w14:textId="77777777" w:rsidTr="00C96B7F">
        <w:trPr>
          <w:trHeight w:val="255"/>
        </w:trPr>
        <w:tc>
          <w:tcPr>
            <w:tcW w:w="1276" w:type="dxa"/>
            <w:tcBorders>
              <w:top w:val="nil"/>
              <w:left w:val="nil"/>
              <w:bottom w:val="nil"/>
              <w:right w:val="nil"/>
            </w:tcBorders>
            <w:shd w:val="clear" w:color="auto" w:fill="auto"/>
            <w:noWrap/>
            <w:vAlign w:val="bottom"/>
            <w:hideMark/>
          </w:tcPr>
          <w:p w14:paraId="437AFB38"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3239</w:t>
            </w:r>
          </w:p>
        </w:tc>
        <w:tc>
          <w:tcPr>
            <w:tcW w:w="4962" w:type="dxa"/>
            <w:tcBorders>
              <w:top w:val="nil"/>
              <w:left w:val="nil"/>
              <w:bottom w:val="nil"/>
              <w:right w:val="nil"/>
            </w:tcBorders>
            <w:shd w:val="clear" w:color="auto" w:fill="auto"/>
            <w:noWrap/>
            <w:vAlign w:val="bottom"/>
            <w:hideMark/>
          </w:tcPr>
          <w:p w14:paraId="60046AC9"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Ostale usluge</w:t>
            </w:r>
          </w:p>
        </w:tc>
        <w:tc>
          <w:tcPr>
            <w:tcW w:w="1559" w:type="dxa"/>
            <w:tcBorders>
              <w:top w:val="nil"/>
              <w:left w:val="nil"/>
              <w:bottom w:val="nil"/>
              <w:right w:val="nil"/>
            </w:tcBorders>
            <w:shd w:val="clear" w:color="auto" w:fill="auto"/>
            <w:noWrap/>
            <w:vAlign w:val="bottom"/>
            <w:hideMark/>
          </w:tcPr>
          <w:p w14:paraId="248179E3"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162DBD47"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73C30F07"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2F413CB7" w14:textId="77777777" w:rsidTr="00C96B7F">
        <w:trPr>
          <w:trHeight w:val="255"/>
        </w:trPr>
        <w:tc>
          <w:tcPr>
            <w:tcW w:w="1276" w:type="dxa"/>
            <w:tcBorders>
              <w:top w:val="nil"/>
              <w:left w:val="nil"/>
              <w:bottom w:val="nil"/>
              <w:right w:val="nil"/>
            </w:tcBorders>
            <w:shd w:val="clear" w:color="000000" w:fill="FFFF99"/>
            <w:noWrap/>
            <w:vAlign w:val="bottom"/>
            <w:hideMark/>
          </w:tcPr>
          <w:p w14:paraId="19CD3096"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T203017</w:t>
            </w:r>
          </w:p>
        </w:tc>
        <w:tc>
          <w:tcPr>
            <w:tcW w:w="4962" w:type="dxa"/>
            <w:tcBorders>
              <w:top w:val="nil"/>
              <w:left w:val="nil"/>
              <w:bottom w:val="nil"/>
              <w:right w:val="nil"/>
            </w:tcBorders>
            <w:shd w:val="clear" w:color="000000" w:fill="FFFF99"/>
            <w:noWrap/>
            <w:vAlign w:val="bottom"/>
            <w:hideMark/>
          </w:tcPr>
          <w:p w14:paraId="6FCDBCC3"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 xml:space="preserve">Tekući projekt: Spomen obilježje </w:t>
            </w:r>
            <w:proofErr w:type="spellStart"/>
            <w:r w:rsidRPr="006F5620">
              <w:rPr>
                <w:rFonts w:ascii="Arial" w:eastAsia="Times New Roman" w:hAnsi="Arial" w:cs="Arial"/>
                <w:b/>
                <w:bCs/>
                <w:sz w:val="18"/>
                <w:szCs w:val="18"/>
                <w:lang w:eastAsia="hr-HR"/>
              </w:rPr>
              <w:t>Bethovenu</w:t>
            </w:r>
            <w:proofErr w:type="spellEnd"/>
            <w:r w:rsidRPr="006F5620">
              <w:rPr>
                <w:rFonts w:ascii="Arial" w:eastAsia="Times New Roman" w:hAnsi="Arial" w:cs="Arial"/>
                <w:b/>
                <w:bCs/>
                <w:sz w:val="18"/>
                <w:szCs w:val="18"/>
                <w:lang w:eastAsia="hr-HR"/>
              </w:rPr>
              <w:t xml:space="preserve"> i Grofici</w:t>
            </w:r>
          </w:p>
        </w:tc>
        <w:tc>
          <w:tcPr>
            <w:tcW w:w="1559" w:type="dxa"/>
            <w:tcBorders>
              <w:top w:val="nil"/>
              <w:left w:val="nil"/>
              <w:bottom w:val="nil"/>
              <w:right w:val="nil"/>
            </w:tcBorders>
            <w:shd w:val="clear" w:color="000000" w:fill="FFFF99"/>
            <w:noWrap/>
            <w:vAlign w:val="bottom"/>
            <w:hideMark/>
          </w:tcPr>
          <w:p w14:paraId="42CF6F9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20.000,00</w:t>
            </w:r>
          </w:p>
        </w:tc>
        <w:tc>
          <w:tcPr>
            <w:tcW w:w="1417" w:type="dxa"/>
            <w:tcBorders>
              <w:top w:val="nil"/>
              <w:left w:val="nil"/>
              <w:bottom w:val="nil"/>
              <w:right w:val="nil"/>
            </w:tcBorders>
            <w:shd w:val="clear" w:color="000000" w:fill="FFFF99"/>
            <w:noWrap/>
            <w:vAlign w:val="bottom"/>
            <w:hideMark/>
          </w:tcPr>
          <w:p w14:paraId="2AF9ADB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000000" w:fill="FFFF99"/>
            <w:noWrap/>
            <w:vAlign w:val="bottom"/>
            <w:hideMark/>
          </w:tcPr>
          <w:p w14:paraId="478AB4A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2231F4ED"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74C30E58"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7A0A4C50"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20.000,00</w:t>
            </w:r>
          </w:p>
        </w:tc>
        <w:tc>
          <w:tcPr>
            <w:tcW w:w="1417" w:type="dxa"/>
            <w:tcBorders>
              <w:top w:val="nil"/>
              <w:left w:val="nil"/>
              <w:bottom w:val="nil"/>
              <w:right w:val="nil"/>
            </w:tcBorders>
            <w:shd w:val="clear" w:color="000000" w:fill="CCCCFF"/>
            <w:noWrap/>
            <w:vAlign w:val="bottom"/>
            <w:hideMark/>
          </w:tcPr>
          <w:p w14:paraId="781E8D20"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c>
          <w:tcPr>
            <w:tcW w:w="993" w:type="dxa"/>
            <w:tcBorders>
              <w:top w:val="nil"/>
              <w:left w:val="nil"/>
              <w:bottom w:val="nil"/>
              <w:right w:val="nil"/>
            </w:tcBorders>
            <w:shd w:val="clear" w:color="000000" w:fill="CCCCFF"/>
            <w:noWrap/>
            <w:vAlign w:val="bottom"/>
            <w:hideMark/>
          </w:tcPr>
          <w:p w14:paraId="4718EC67"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r>
      <w:tr w:rsidR="006F5620" w:rsidRPr="006F5620" w14:paraId="1C2C4444" w14:textId="77777777" w:rsidTr="00C96B7F">
        <w:trPr>
          <w:trHeight w:val="255"/>
        </w:trPr>
        <w:tc>
          <w:tcPr>
            <w:tcW w:w="1276" w:type="dxa"/>
            <w:tcBorders>
              <w:top w:val="nil"/>
              <w:left w:val="nil"/>
              <w:bottom w:val="nil"/>
              <w:right w:val="nil"/>
            </w:tcBorders>
            <w:shd w:val="clear" w:color="auto" w:fill="auto"/>
            <w:noWrap/>
            <w:vAlign w:val="bottom"/>
            <w:hideMark/>
          </w:tcPr>
          <w:p w14:paraId="718DE2D7"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6B443B87"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33AC99C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20.000,00</w:t>
            </w:r>
          </w:p>
        </w:tc>
        <w:tc>
          <w:tcPr>
            <w:tcW w:w="1417" w:type="dxa"/>
            <w:tcBorders>
              <w:top w:val="nil"/>
              <w:left w:val="nil"/>
              <w:bottom w:val="nil"/>
              <w:right w:val="nil"/>
            </w:tcBorders>
            <w:shd w:val="clear" w:color="auto" w:fill="auto"/>
            <w:noWrap/>
            <w:vAlign w:val="bottom"/>
            <w:hideMark/>
          </w:tcPr>
          <w:p w14:paraId="7F93A11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5D979B4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331A8AF5" w14:textId="77777777" w:rsidTr="00C96B7F">
        <w:trPr>
          <w:trHeight w:val="255"/>
        </w:trPr>
        <w:tc>
          <w:tcPr>
            <w:tcW w:w="1276" w:type="dxa"/>
            <w:tcBorders>
              <w:top w:val="nil"/>
              <w:left w:val="nil"/>
              <w:bottom w:val="nil"/>
              <w:right w:val="nil"/>
            </w:tcBorders>
            <w:shd w:val="clear" w:color="auto" w:fill="auto"/>
            <w:noWrap/>
            <w:vAlign w:val="bottom"/>
            <w:hideMark/>
          </w:tcPr>
          <w:p w14:paraId="69439FE5"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3237</w:t>
            </w:r>
          </w:p>
        </w:tc>
        <w:tc>
          <w:tcPr>
            <w:tcW w:w="4962" w:type="dxa"/>
            <w:tcBorders>
              <w:top w:val="nil"/>
              <w:left w:val="nil"/>
              <w:bottom w:val="nil"/>
              <w:right w:val="nil"/>
            </w:tcBorders>
            <w:shd w:val="clear" w:color="auto" w:fill="auto"/>
            <w:noWrap/>
            <w:vAlign w:val="bottom"/>
            <w:hideMark/>
          </w:tcPr>
          <w:p w14:paraId="625A010F"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Intelektualne i osobne usluge</w:t>
            </w:r>
          </w:p>
        </w:tc>
        <w:tc>
          <w:tcPr>
            <w:tcW w:w="1559" w:type="dxa"/>
            <w:tcBorders>
              <w:top w:val="nil"/>
              <w:left w:val="nil"/>
              <w:bottom w:val="nil"/>
              <w:right w:val="nil"/>
            </w:tcBorders>
            <w:shd w:val="clear" w:color="auto" w:fill="auto"/>
            <w:noWrap/>
            <w:vAlign w:val="bottom"/>
            <w:hideMark/>
          </w:tcPr>
          <w:p w14:paraId="31E799BB"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1D016963"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5A34B542"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03E75FA3" w14:textId="77777777" w:rsidTr="00C96B7F">
        <w:trPr>
          <w:trHeight w:val="255"/>
        </w:trPr>
        <w:tc>
          <w:tcPr>
            <w:tcW w:w="1276" w:type="dxa"/>
            <w:tcBorders>
              <w:top w:val="nil"/>
              <w:left w:val="nil"/>
              <w:bottom w:val="nil"/>
              <w:right w:val="nil"/>
            </w:tcBorders>
            <w:shd w:val="clear" w:color="000000" w:fill="FFFF99"/>
            <w:noWrap/>
            <w:vAlign w:val="bottom"/>
            <w:hideMark/>
          </w:tcPr>
          <w:p w14:paraId="1C5194A6"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T203018</w:t>
            </w:r>
          </w:p>
        </w:tc>
        <w:tc>
          <w:tcPr>
            <w:tcW w:w="4962" w:type="dxa"/>
            <w:tcBorders>
              <w:top w:val="nil"/>
              <w:left w:val="nil"/>
              <w:bottom w:val="nil"/>
              <w:right w:val="nil"/>
            </w:tcBorders>
            <w:shd w:val="clear" w:color="000000" w:fill="FFFF99"/>
            <w:noWrap/>
            <w:vAlign w:val="bottom"/>
            <w:hideMark/>
          </w:tcPr>
          <w:p w14:paraId="00C06E43"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Tekući projekt: Preseljenje muzejskog  inventara</w:t>
            </w:r>
          </w:p>
        </w:tc>
        <w:tc>
          <w:tcPr>
            <w:tcW w:w="1559" w:type="dxa"/>
            <w:tcBorders>
              <w:top w:val="nil"/>
              <w:left w:val="nil"/>
              <w:bottom w:val="nil"/>
              <w:right w:val="nil"/>
            </w:tcBorders>
            <w:shd w:val="clear" w:color="000000" w:fill="FFFF99"/>
            <w:noWrap/>
            <w:vAlign w:val="bottom"/>
            <w:hideMark/>
          </w:tcPr>
          <w:p w14:paraId="7152BE8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80.000,00</w:t>
            </w:r>
          </w:p>
        </w:tc>
        <w:tc>
          <w:tcPr>
            <w:tcW w:w="1417" w:type="dxa"/>
            <w:tcBorders>
              <w:top w:val="nil"/>
              <w:left w:val="nil"/>
              <w:bottom w:val="nil"/>
              <w:right w:val="nil"/>
            </w:tcBorders>
            <w:shd w:val="clear" w:color="000000" w:fill="FFFF99"/>
            <w:noWrap/>
            <w:vAlign w:val="bottom"/>
            <w:hideMark/>
          </w:tcPr>
          <w:p w14:paraId="0E64381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80.000,00</w:t>
            </w:r>
          </w:p>
        </w:tc>
        <w:tc>
          <w:tcPr>
            <w:tcW w:w="993" w:type="dxa"/>
            <w:tcBorders>
              <w:top w:val="nil"/>
              <w:left w:val="nil"/>
              <w:bottom w:val="nil"/>
              <w:right w:val="nil"/>
            </w:tcBorders>
            <w:shd w:val="clear" w:color="000000" w:fill="FFFF99"/>
            <w:noWrap/>
            <w:vAlign w:val="bottom"/>
            <w:hideMark/>
          </w:tcPr>
          <w:p w14:paraId="35C93AF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100,00%</w:t>
            </w:r>
          </w:p>
        </w:tc>
      </w:tr>
      <w:tr w:rsidR="006F5620" w:rsidRPr="006F5620" w14:paraId="6EE3E7E5"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5E4C9E25"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3C5BD88B"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80.000,00</w:t>
            </w:r>
          </w:p>
        </w:tc>
        <w:tc>
          <w:tcPr>
            <w:tcW w:w="1417" w:type="dxa"/>
            <w:tcBorders>
              <w:top w:val="nil"/>
              <w:left w:val="nil"/>
              <w:bottom w:val="nil"/>
              <w:right w:val="nil"/>
            </w:tcBorders>
            <w:shd w:val="clear" w:color="000000" w:fill="CCCCFF"/>
            <w:noWrap/>
            <w:vAlign w:val="bottom"/>
            <w:hideMark/>
          </w:tcPr>
          <w:p w14:paraId="2A8F23F0"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80.000,00</w:t>
            </w:r>
          </w:p>
        </w:tc>
        <w:tc>
          <w:tcPr>
            <w:tcW w:w="993" w:type="dxa"/>
            <w:tcBorders>
              <w:top w:val="nil"/>
              <w:left w:val="nil"/>
              <w:bottom w:val="nil"/>
              <w:right w:val="nil"/>
            </w:tcBorders>
            <w:shd w:val="clear" w:color="000000" w:fill="CCCCFF"/>
            <w:noWrap/>
            <w:vAlign w:val="bottom"/>
            <w:hideMark/>
          </w:tcPr>
          <w:p w14:paraId="5062870D"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100,00%</w:t>
            </w:r>
          </w:p>
        </w:tc>
      </w:tr>
      <w:tr w:rsidR="006F5620" w:rsidRPr="006F5620" w14:paraId="2CB3B6FB" w14:textId="77777777" w:rsidTr="00C96B7F">
        <w:trPr>
          <w:trHeight w:val="255"/>
        </w:trPr>
        <w:tc>
          <w:tcPr>
            <w:tcW w:w="1276" w:type="dxa"/>
            <w:tcBorders>
              <w:top w:val="nil"/>
              <w:left w:val="nil"/>
              <w:bottom w:val="nil"/>
              <w:right w:val="nil"/>
            </w:tcBorders>
            <w:shd w:val="clear" w:color="auto" w:fill="auto"/>
            <w:noWrap/>
            <w:vAlign w:val="bottom"/>
            <w:hideMark/>
          </w:tcPr>
          <w:p w14:paraId="384424CB"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322</w:t>
            </w:r>
          </w:p>
        </w:tc>
        <w:tc>
          <w:tcPr>
            <w:tcW w:w="4962" w:type="dxa"/>
            <w:tcBorders>
              <w:top w:val="nil"/>
              <w:left w:val="nil"/>
              <w:bottom w:val="nil"/>
              <w:right w:val="nil"/>
            </w:tcBorders>
            <w:shd w:val="clear" w:color="auto" w:fill="auto"/>
            <w:noWrap/>
            <w:vAlign w:val="bottom"/>
            <w:hideMark/>
          </w:tcPr>
          <w:p w14:paraId="2944491A"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materijal i energiju</w:t>
            </w:r>
          </w:p>
        </w:tc>
        <w:tc>
          <w:tcPr>
            <w:tcW w:w="1559" w:type="dxa"/>
            <w:tcBorders>
              <w:top w:val="nil"/>
              <w:left w:val="nil"/>
              <w:bottom w:val="nil"/>
              <w:right w:val="nil"/>
            </w:tcBorders>
            <w:shd w:val="clear" w:color="auto" w:fill="auto"/>
            <w:noWrap/>
            <w:vAlign w:val="bottom"/>
            <w:hideMark/>
          </w:tcPr>
          <w:p w14:paraId="3BB53D9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40.000,00</w:t>
            </w:r>
          </w:p>
        </w:tc>
        <w:tc>
          <w:tcPr>
            <w:tcW w:w="1417" w:type="dxa"/>
            <w:tcBorders>
              <w:top w:val="nil"/>
              <w:left w:val="nil"/>
              <w:bottom w:val="nil"/>
              <w:right w:val="nil"/>
            </w:tcBorders>
            <w:shd w:val="clear" w:color="auto" w:fill="auto"/>
            <w:noWrap/>
            <w:vAlign w:val="bottom"/>
            <w:hideMark/>
          </w:tcPr>
          <w:p w14:paraId="3309A1B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40.000,00</w:t>
            </w:r>
          </w:p>
        </w:tc>
        <w:tc>
          <w:tcPr>
            <w:tcW w:w="993" w:type="dxa"/>
            <w:tcBorders>
              <w:top w:val="nil"/>
              <w:left w:val="nil"/>
              <w:bottom w:val="nil"/>
              <w:right w:val="nil"/>
            </w:tcBorders>
            <w:shd w:val="clear" w:color="auto" w:fill="auto"/>
            <w:noWrap/>
            <w:vAlign w:val="bottom"/>
            <w:hideMark/>
          </w:tcPr>
          <w:p w14:paraId="138D3EE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100,00%</w:t>
            </w:r>
          </w:p>
        </w:tc>
      </w:tr>
      <w:tr w:rsidR="006F5620" w:rsidRPr="006F5620" w14:paraId="65A4EE28" w14:textId="77777777" w:rsidTr="00C96B7F">
        <w:trPr>
          <w:trHeight w:val="255"/>
        </w:trPr>
        <w:tc>
          <w:tcPr>
            <w:tcW w:w="1276" w:type="dxa"/>
            <w:tcBorders>
              <w:top w:val="nil"/>
              <w:left w:val="nil"/>
              <w:bottom w:val="nil"/>
              <w:right w:val="nil"/>
            </w:tcBorders>
            <w:shd w:val="clear" w:color="auto" w:fill="auto"/>
            <w:noWrap/>
            <w:vAlign w:val="bottom"/>
            <w:hideMark/>
          </w:tcPr>
          <w:p w14:paraId="057F8D75"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3221</w:t>
            </w:r>
          </w:p>
        </w:tc>
        <w:tc>
          <w:tcPr>
            <w:tcW w:w="4962" w:type="dxa"/>
            <w:tcBorders>
              <w:top w:val="nil"/>
              <w:left w:val="nil"/>
              <w:bottom w:val="nil"/>
              <w:right w:val="nil"/>
            </w:tcBorders>
            <w:shd w:val="clear" w:color="auto" w:fill="auto"/>
            <w:noWrap/>
            <w:vAlign w:val="bottom"/>
            <w:hideMark/>
          </w:tcPr>
          <w:p w14:paraId="096285EB"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Uredski materijal i ostali materijalni rashodi</w:t>
            </w:r>
          </w:p>
        </w:tc>
        <w:tc>
          <w:tcPr>
            <w:tcW w:w="1559" w:type="dxa"/>
            <w:tcBorders>
              <w:top w:val="nil"/>
              <w:left w:val="nil"/>
              <w:bottom w:val="nil"/>
              <w:right w:val="nil"/>
            </w:tcBorders>
            <w:shd w:val="clear" w:color="auto" w:fill="auto"/>
            <w:noWrap/>
            <w:vAlign w:val="bottom"/>
            <w:hideMark/>
          </w:tcPr>
          <w:p w14:paraId="23B835A1"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6CEE303C"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20.000,00</w:t>
            </w:r>
          </w:p>
        </w:tc>
        <w:tc>
          <w:tcPr>
            <w:tcW w:w="993" w:type="dxa"/>
            <w:tcBorders>
              <w:top w:val="nil"/>
              <w:left w:val="nil"/>
              <w:bottom w:val="nil"/>
              <w:right w:val="nil"/>
            </w:tcBorders>
            <w:shd w:val="clear" w:color="auto" w:fill="auto"/>
            <w:noWrap/>
            <w:vAlign w:val="bottom"/>
            <w:hideMark/>
          </w:tcPr>
          <w:p w14:paraId="08BD6A55"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5D0C56A8" w14:textId="77777777" w:rsidTr="00C96B7F">
        <w:trPr>
          <w:trHeight w:val="255"/>
        </w:trPr>
        <w:tc>
          <w:tcPr>
            <w:tcW w:w="1276" w:type="dxa"/>
            <w:tcBorders>
              <w:top w:val="nil"/>
              <w:left w:val="nil"/>
              <w:bottom w:val="nil"/>
              <w:right w:val="nil"/>
            </w:tcBorders>
            <w:shd w:val="clear" w:color="auto" w:fill="auto"/>
            <w:noWrap/>
            <w:vAlign w:val="bottom"/>
            <w:hideMark/>
          </w:tcPr>
          <w:p w14:paraId="035165FA"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3223</w:t>
            </w:r>
          </w:p>
        </w:tc>
        <w:tc>
          <w:tcPr>
            <w:tcW w:w="4962" w:type="dxa"/>
            <w:tcBorders>
              <w:top w:val="nil"/>
              <w:left w:val="nil"/>
              <w:bottom w:val="nil"/>
              <w:right w:val="nil"/>
            </w:tcBorders>
            <w:shd w:val="clear" w:color="auto" w:fill="auto"/>
            <w:noWrap/>
            <w:vAlign w:val="bottom"/>
            <w:hideMark/>
          </w:tcPr>
          <w:p w14:paraId="64C1DB72"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Energija</w:t>
            </w:r>
          </w:p>
        </w:tc>
        <w:tc>
          <w:tcPr>
            <w:tcW w:w="1559" w:type="dxa"/>
            <w:tcBorders>
              <w:top w:val="nil"/>
              <w:left w:val="nil"/>
              <w:bottom w:val="nil"/>
              <w:right w:val="nil"/>
            </w:tcBorders>
            <w:shd w:val="clear" w:color="auto" w:fill="auto"/>
            <w:noWrap/>
            <w:vAlign w:val="bottom"/>
            <w:hideMark/>
          </w:tcPr>
          <w:p w14:paraId="7C0C8406"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0731C255"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20.000,00</w:t>
            </w:r>
          </w:p>
        </w:tc>
        <w:tc>
          <w:tcPr>
            <w:tcW w:w="993" w:type="dxa"/>
            <w:tcBorders>
              <w:top w:val="nil"/>
              <w:left w:val="nil"/>
              <w:bottom w:val="nil"/>
              <w:right w:val="nil"/>
            </w:tcBorders>
            <w:shd w:val="clear" w:color="auto" w:fill="auto"/>
            <w:noWrap/>
            <w:vAlign w:val="bottom"/>
            <w:hideMark/>
          </w:tcPr>
          <w:p w14:paraId="1AF8FCF0"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46A36AB1" w14:textId="77777777" w:rsidTr="00C96B7F">
        <w:trPr>
          <w:trHeight w:val="255"/>
        </w:trPr>
        <w:tc>
          <w:tcPr>
            <w:tcW w:w="1276" w:type="dxa"/>
            <w:tcBorders>
              <w:top w:val="nil"/>
              <w:left w:val="nil"/>
              <w:bottom w:val="nil"/>
              <w:right w:val="nil"/>
            </w:tcBorders>
            <w:shd w:val="clear" w:color="auto" w:fill="auto"/>
            <w:noWrap/>
            <w:vAlign w:val="bottom"/>
            <w:hideMark/>
          </w:tcPr>
          <w:p w14:paraId="3D655235"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730F99A9"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3886E38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20.000,00</w:t>
            </w:r>
          </w:p>
        </w:tc>
        <w:tc>
          <w:tcPr>
            <w:tcW w:w="1417" w:type="dxa"/>
            <w:tcBorders>
              <w:top w:val="nil"/>
              <w:left w:val="nil"/>
              <w:bottom w:val="nil"/>
              <w:right w:val="nil"/>
            </w:tcBorders>
            <w:shd w:val="clear" w:color="auto" w:fill="auto"/>
            <w:noWrap/>
            <w:vAlign w:val="bottom"/>
            <w:hideMark/>
          </w:tcPr>
          <w:p w14:paraId="29D2902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20.000,00</w:t>
            </w:r>
          </w:p>
        </w:tc>
        <w:tc>
          <w:tcPr>
            <w:tcW w:w="993" w:type="dxa"/>
            <w:tcBorders>
              <w:top w:val="nil"/>
              <w:left w:val="nil"/>
              <w:bottom w:val="nil"/>
              <w:right w:val="nil"/>
            </w:tcBorders>
            <w:shd w:val="clear" w:color="auto" w:fill="auto"/>
            <w:noWrap/>
            <w:vAlign w:val="bottom"/>
            <w:hideMark/>
          </w:tcPr>
          <w:p w14:paraId="0DEFE15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100,00%</w:t>
            </w:r>
          </w:p>
        </w:tc>
      </w:tr>
      <w:tr w:rsidR="006F5620" w:rsidRPr="006F5620" w14:paraId="781F9109" w14:textId="77777777" w:rsidTr="00C96B7F">
        <w:trPr>
          <w:trHeight w:val="255"/>
        </w:trPr>
        <w:tc>
          <w:tcPr>
            <w:tcW w:w="1276" w:type="dxa"/>
            <w:tcBorders>
              <w:top w:val="nil"/>
              <w:left w:val="nil"/>
              <w:bottom w:val="nil"/>
              <w:right w:val="nil"/>
            </w:tcBorders>
            <w:shd w:val="clear" w:color="auto" w:fill="auto"/>
            <w:noWrap/>
            <w:vAlign w:val="bottom"/>
            <w:hideMark/>
          </w:tcPr>
          <w:p w14:paraId="0640DDB9"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3237</w:t>
            </w:r>
          </w:p>
        </w:tc>
        <w:tc>
          <w:tcPr>
            <w:tcW w:w="4962" w:type="dxa"/>
            <w:tcBorders>
              <w:top w:val="nil"/>
              <w:left w:val="nil"/>
              <w:bottom w:val="nil"/>
              <w:right w:val="nil"/>
            </w:tcBorders>
            <w:shd w:val="clear" w:color="auto" w:fill="auto"/>
            <w:noWrap/>
            <w:vAlign w:val="bottom"/>
            <w:hideMark/>
          </w:tcPr>
          <w:p w14:paraId="0186B862"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Intelektualne i osobne usluge</w:t>
            </w:r>
          </w:p>
        </w:tc>
        <w:tc>
          <w:tcPr>
            <w:tcW w:w="1559" w:type="dxa"/>
            <w:tcBorders>
              <w:top w:val="nil"/>
              <w:left w:val="nil"/>
              <w:bottom w:val="nil"/>
              <w:right w:val="nil"/>
            </w:tcBorders>
            <w:shd w:val="clear" w:color="auto" w:fill="auto"/>
            <w:noWrap/>
            <w:vAlign w:val="bottom"/>
            <w:hideMark/>
          </w:tcPr>
          <w:p w14:paraId="285C4798"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77334A57"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20.000,00</w:t>
            </w:r>
          </w:p>
        </w:tc>
        <w:tc>
          <w:tcPr>
            <w:tcW w:w="993" w:type="dxa"/>
            <w:tcBorders>
              <w:top w:val="nil"/>
              <w:left w:val="nil"/>
              <w:bottom w:val="nil"/>
              <w:right w:val="nil"/>
            </w:tcBorders>
            <w:shd w:val="clear" w:color="auto" w:fill="auto"/>
            <w:noWrap/>
            <w:vAlign w:val="bottom"/>
            <w:hideMark/>
          </w:tcPr>
          <w:p w14:paraId="05B7D2D3"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6777FF8C" w14:textId="77777777" w:rsidTr="00C96B7F">
        <w:trPr>
          <w:trHeight w:val="255"/>
        </w:trPr>
        <w:tc>
          <w:tcPr>
            <w:tcW w:w="1276" w:type="dxa"/>
            <w:tcBorders>
              <w:top w:val="nil"/>
              <w:left w:val="nil"/>
              <w:bottom w:val="nil"/>
              <w:right w:val="nil"/>
            </w:tcBorders>
            <w:shd w:val="clear" w:color="auto" w:fill="auto"/>
            <w:noWrap/>
            <w:vAlign w:val="bottom"/>
            <w:hideMark/>
          </w:tcPr>
          <w:p w14:paraId="6E0C02CC"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329</w:t>
            </w:r>
          </w:p>
        </w:tc>
        <w:tc>
          <w:tcPr>
            <w:tcW w:w="4962" w:type="dxa"/>
            <w:tcBorders>
              <w:top w:val="nil"/>
              <w:left w:val="nil"/>
              <w:bottom w:val="nil"/>
              <w:right w:val="nil"/>
            </w:tcBorders>
            <w:shd w:val="clear" w:color="auto" w:fill="auto"/>
            <w:noWrap/>
            <w:vAlign w:val="bottom"/>
            <w:hideMark/>
          </w:tcPr>
          <w:p w14:paraId="5DD4481D"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Ostali nespomenuti rashodi poslovanja</w:t>
            </w:r>
          </w:p>
        </w:tc>
        <w:tc>
          <w:tcPr>
            <w:tcW w:w="1559" w:type="dxa"/>
            <w:tcBorders>
              <w:top w:val="nil"/>
              <w:left w:val="nil"/>
              <w:bottom w:val="nil"/>
              <w:right w:val="nil"/>
            </w:tcBorders>
            <w:shd w:val="clear" w:color="auto" w:fill="auto"/>
            <w:noWrap/>
            <w:vAlign w:val="bottom"/>
            <w:hideMark/>
          </w:tcPr>
          <w:p w14:paraId="33DF720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20.000,00</w:t>
            </w:r>
          </w:p>
        </w:tc>
        <w:tc>
          <w:tcPr>
            <w:tcW w:w="1417" w:type="dxa"/>
            <w:tcBorders>
              <w:top w:val="nil"/>
              <w:left w:val="nil"/>
              <w:bottom w:val="nil"/>
              <w:right w:val="nil"/>
            </w:tcBorders>
            <w:shd w:val="clear" w:color="auto" w:fill="auto"/>
            <w:noWrap/>
            <w:vAlign w:val="bottom"/>
            <w:hideMark/>
          </w:tcPr>
          <w:p w14:paraId="1E273DA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20.000,00</w:t>
            </w:r>
          </w:p>
        </w:tc>
        <w:tc>
          <w:tcPr>
            <w:tcW w:w="993" w:type="dxa"/>
            <w:tcBorders>
              <w:top w:val="nil"/>
              <w:left w:val="nil"/>
              <w:bottom w:val="nil"/>
              <w:right w:val="nil"/>
            </w:tcBorders>
            <w:shd w:val="clear" w:color="auto" w:fill="auto"/>
            <w:noWrap/>
            <w:vAlign w:val="bottom"/>
            <w:hideMark/>
          </w:tcPr>
          <w:p w14:paraId="627617B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100,00%</w:t>
            </w:r>
          </w:p>
        </w:tc>
      </w:tr>
      <w:tr w:rsidR="006F5620" w:rsidRPr="006F5620" w14:paraId="0C7F5A0A" w14:textId="77777777" w:rsidTr="00C96B7F">
        <w:trPr>
          <w:trHeight w:val="255"/>
        </w:trPr>
        <w:tc>
          <w:tcPr>
            <w:tcW w:w="1276" w:type="dxa"/>
            <w:tcBorders>
              <w:top w:val="nil"/>
              <w:left w:val="nil"/>
              <w:bottom w:val="nil"/>
              <w:right w:val="nil"/>
            </w:tcBorders>
            <w:shd w:val="clear" w:color="auto" w:fill="auto"/>
            <w:noWrap/>
            <w:vAlign w:val="bottom"/>
            <w:hideMark/>
          </w:tcPr>
          <w:p w14:paraId="01938FAE"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3299</w:t>
            </w:r>
          </w:p>
        </w:tc>
        <w:tc>
          <w:tcPr>
            <w:tcW w:w="4962" w:type="dxa"/>
            <w:tcBorders>
              <w:top w:val="nil"/>
              <w:left w:val="nil"/>
              <w:bottom w:val="nil"/>
              <w:right w:val="nil"/>
            </w:tcBorders>
            <w:shd w:val="clear" w:color="auto" w:fill="auto"/>
            <w:noWrap/>
            <w:vAlign w:val="bottom"/>
            <w:hideMark/>
          </w:tcPr>
          <w:p w14:paraId="14FBB651"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Ostali nespomenuti rashodi poslovanja</w:t>
            </w:r>
          </w:p>
        </w:tc>
        <w:tc>
          <w:tcPr>
            <w:tcW w:w="1559" w:type="dxa"/>
            <w:tcBorders>
              <w:top w:val="nil"/>
              <w:left w:val="nil"/>
              <w:bottom w:val="nil"/>
              <w:right w:val="nil"/>
            </w:tcBorders>
            <w:shd w:val="clear" w:color="auto" w:fill="auto"/>
            <w:noWrap/>
            <w:vAlign w:val="bottom"/>
            <w:hideMark/>
          </w:tcPr>
          <w:p w14:paraId="178E0C6F"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3F7FB67C"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20.000,00</w:t>
            </w:r>
          </w:p>
        </w:tc>
        <w:tc>
          <w:tcPr>
            <w:tcW w:w="993" w:type="dxa"/>
            <w:tcBorders>
              <w:top w:val="nil"/>
              <w:left w:val="nil"/>
              <w:bottom w:val="nil"/>
              <w:right w:val="nil"/>
            </w:tcBorders>
            <w:shd w:val="clear" w:color="auto" w:fill="auto"/>
            <w:noWrap/>
            <w:vAlign w:val="bottom"/>
            <w:hideMark/>
          </w:tcPr>
          <w:p w14:paraId="21887F10"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6EDC08DD" w14:textId="77777777" w:rsidTr="00C96B7F">
        <w:trPr>
          <w:trHeight w:val="255"/>
        </w:trPr>
        <w:tc>
          <w:tcPr>
            <w:tcW w:w="1276" w:type="dxa"/>
            <w:tcBorders>
              <w:top w:val="nil"/>
              <w:left w:val="nil"/>
              <w:bottom w:val="nil"/>
              <w:right w:val="nil"/>
            </w:tcBorders>
            <w:shd w:val="clear" w:color="000000" w:fill="FFFF99"/>
            <w:noWrap/>
            <w:vAlign w:val="bottom"/>
            <w:hideMark/>
          </w:tcPr>
          <w:p w14:paraId="0CADE137"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T203019</w:t>
            </w:r>
          </w:p>
        </w:tc>
        <w:tc>
          <w:tcPr>
            <w:tcW w:w="4962" w:type="dxa"/>
            <w:tcBorders>
              <w:top w:val="nil"/>
              <w:left w:val="nil"/>
              <w:bottom w:val="nil"/>
              <w:right w:val="nil"/>
            </w:tcBorders>
            <w:shd w:val="clear" w:color="000000" w:fill="FFFF99"/>
            <w:noWrap/>
            <w:vAlign w:val="bottom"/>
            <w:hideMark/>
          </w:tcPr>
          <w:p w14:paraId="05A5BB93"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Tekući projekt: Digitalizacija muzejske građe</w:t>
            </w:r>
          </w:p>
        </w:tc>
        <w:tc>
          <w:tcPr>
            <w:tcW w:w="1559" w:type="dxa"/>
            <w:tcBorders>
              <w:top w:val="nil"/>
              <w:left w:val="nil"/>
              <w:bottom w:val="nil"/>
              <w:right w:val="nil"/>
            </w:tcBorders>
            <w:shd w:val="clear" w:color="000000" w:fill="FFFF99"/>
            <w:noWrap/>
            <w:vAlign w:val="bottom"/>
            <w:hideMark/>
          </w:tcPr>
          <w:p w14:paraId="4219998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20.000,00</w:t>
            </w:r>
          </w:p>
        </w:tc>
        <w:tc>
          <w:tcPr>
            <w:tcW w:w="1417" w:type="dxa"/>
            <w:tcBorders>
              <w:top w:val="nil"/>
              <w:left w:val="nil"/>
              <w:bottom w:val="nil"/>
              <w:right w:val="nil"/>
            </w:tcBorders>
            <w:shd w:val="clear" w:color="000000" w:fill="FFFF99"/>
            <w:noWrap/>
            <w:vAlign w:val="bottom"/>
            <w:hideMark/>
          </w:tcPr>
          <w:p w14:paraId="6B244A9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000000" w:fill="FFFF99"/>
            <w:noWrap/>
            <w:vAlign w:val="bottom"/>
            <w:hideMark/>
          </w:tcPr>
          <w:p w14:paraId="6A4EDF5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05A0A651"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0A4CFFD3"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46FEE6BE"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10.000,00</w:t>
            </w:r>
          </w:p>
        </w:tc>
        <w:tc>
          <w:tcPr>
            <w:tcW w:w="1417" w:type="dxa"/>
            <w:tcBorders>
              <w:top w:val="nil"/>
              <w:left w:val="nil"/>
              <w:bottom w:val="nil"/>
              <w:right w:val="nil"/>
            </w:tcBorders>
            <w:shd w:val="clear" w:color="000000" w:fill="CCCCFF"/>
            <w:noWrap/>
            <w:vAlign w:val="bottom"/>
            <w:hideMark/>
          </w:tcPr>
          <w:p w14:paraId="3BE6DD7E"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c>
          <w:tcPr>
            <w:tcW w:w="993" w:type="dxa"/>
            <w:tcBorders>
              <w:top w:val="nil"/>
              <w:left w:val="nil"/>
              <w:bottom w:val="nil"/>
              <w:right w:val="nil"/>
            </w:tcBorders>
            <w:shd w:val="clear" w:color="000000" w:fill="CCCCFF"/>
            <w:noWrap/>
            <w:vAlign w:val="bottom"/>
            <w:hideMark/>
          </w:tcPr>
          <w:p w14:paraId="22CBF5C7"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r>
      <w:tr w:rsidR="006F5620" w:rsidRPr="006F5620" w14:paraId="1611E2EB" w14:textId="77777777" w:rsidTr="00C96B7F">
        <w:trPr>
          <w:trHeight w:val="255"/>
        </w:trPr>
        <w:tc>
          <w:tcPr>
            <w:tcW w:w="1276" w:type="dxa"/>
            <w:tcBorders>
              <w:top w:val="nil"/>
              <w:left w:val="nil"/>
              <w:bottom w:val="nil"/>
              <w:right w:val="nil"/>
            </w:tcBorders>
            <w:shd w:val="clear" w:color="auto" w:fill="auto"/>
            <w:noWrap/>
            <w:vAlign w:val="bottom"/>
            <w:hideMark/>
          </w:tcPr>
          <w:p w14:paraId="7F192ECA"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0424F286"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1878AAF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10.000,00</w:t>
            </w:r>
          </w:p>
        </w:tc>
        <w:tc>
          <w:tcPr>
            <w:tcW w:w="1417" w:type="dxa"/>
            <w:tcBorders>
              <w:top w:val="nil"/>
              <w:left w:val="nil"/>
              <w:bottom w:val="nil"/>
              <w:right w:val="nil"/>
            </w:tcBorders>
            <w:shd w:val="clear" w:color="auto" w:fill="auto"/>
            <w:noWrap/>
            <w:vAlign w:val="bottom"/>
            <w:hideMark/>
          </w:tcPr>
          <w:p w14:paraId="6843869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019040C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3DEB5F9C" w14:textId="77777777" w:rsidTr="00C96B7F">
        <w:trPr>
          <w:trHeight w:val="255"/>
        </w:trPr>
        <w:tc>
          <w:tcPr>
            <w:tcW w:w="1276" w:type="dxa"/>
            <w:tcBorders>
              <w:top w:val="nil"/>
              <w:left w:val="nil"/>
              <w:bottom w:val="nil"/>
              <w:right w:val="nil"/>
            </w:tcBorders>
            <w:shd w:val="clear" w:color="auto" w:fill="auto"/>
            <w:noWrap/>
            <w:vAlign w:val="bottom"/>
            <w:hideMark/>
          </w:tcPr>
          <w:p w14:paraId="473B15EE"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3237</w:t>
            </w:r>
          </w:p>
        </w:tc>
        <w:tc>
          <w:tcPr>
            <w:tcW w:w="4962" w:type="dxa"/>
            <w:tcBorders>
              <w:top w:val="nil"/>
              <w:left w:val="nil"/>
              <w:bottom w:val="nil"/>
              <w:right w:val="nil"/>
            </w:tcBorders>
            <w:shd w:val="clear" w:color="auto" w:fill="auto"/>
            <w:noWrap/>
            <w:vAlign w:val="bottom"/>
            <w:hideMark/>
          </w:tcPr>
          <w:p w14:paraId="40C53885"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Intelektualne i osobne usluge</w:t>
            </w:r>
          </w:p>
        </w:tc>
        <w:tc>
          <w:tcPr>
            <w:tcW w:w="1559" w:type="dxa"/>
            <w:tcBorders>
              <w:top w:val="nil"/>
              <w:left w:val="nil"/>
              <w:bottom w:val="nil"/>
              <w:right w:val="nil"/>
            </w:tcBorders>
            <w:shd w:val="clear" w:color="auto" w:fill="auto"/>
            <w:noWrap/>
            <w:vAlign w:val="bottom"/>
            <w:hideMark/>
          </w:tcPr>
          <w:p w14:paraId="69161B6F"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1027585B"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5075452B"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37223051"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09BFA71C"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5. POMOĆI</w:t>
            </w:r>
          </w:p>
        </w:tc>
        <w:tc>
          <w:tcPr>
            <w:tcW w:w="1559" w:type="dxa"/>
            <w:tcBorders>
              <w:top w:val="nil"/>
              <w:left w:val="nil"/>
              <w:bottom w:val="nil"/>
              <w:right w:val="nil"/>
            </w:tcBorders>
            <w:shd w:val="clear" w:color="000000" w:fill="CCCCFF"/>
            <w:noWrap/>
            <w:vAlign w:val="bottom"/>
            <w:hideMark/>
          </w:tcPr>
          <w:p w14:paraId="187AA2EF"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10.000,00</w:t>
            </w:r>
          </w:p>
        </w:tc>
        <w:tc>
          <w:tcPr>
            <w:tcW w:w="1417" w:type="dxa"/>
            <w:tcBorders>
              <w:top w:val="nil"/>
              <w:left w:val="nil"/>
              <w:bottom w:val="nil"/>
              <w:right w:val="nil"/>
            </w:tcBorders>
            <w:shd w:val="clear" w:color="000000" w:fill="CCCCFF"/>
            <w:noWrap/>
            <w:vAlign w:val="bottom"/>
            <w:hideMark/>
          </w:tcPr>
          <w:p w14:paraId="33C9626C"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c>
          <w:tcPr>
            <w:tcW w:w="993" w:type="dxa"/>
            <w:tcBorders>
              <w:top w:val="nil"/>
              <w:left w:val="nil"/>
              <w:bottom w:val="nil"/>
              <w:right w:val="nil"/>
            </w:tcBorders>
            <w:shd w:val="clear" w:color="000000" w:fill="CCCCFF"/>
            <w:noWrap/>
            <w:vAlign w:val="bottom"/>
            <w:hideMark/>
          </w:tcPr>
          <w:p w14:paraId="4FD19A88"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r>
      <w:tr w:rsidR="006F5620" w:rsidRPr="006F5620" w14:paraId="40B235F2" w14:textId="77777777" w:rsidTr="00C96B7F">
        <w:trPr>
          <w:trHeight w:val="255"/>
        </w:trPr>
        <w:tc>
          <w:tcPr>
            <w:tcW w:w="1276" w:type="dxa"/>
            <w:tcBorders>
              <w:top w:val="nil"/>
              <w:left w:val="nil"/>
              <w:bottom w:val="nil"/>
              <w:right w:val="nil"/>
            </w:tcBorders>
            <w:shd w:val="clear" w:color="auto" w:fill="auto"/>
            <w:noWrap/>
            <w:vAlign w:val="bottom"/>
            <w:hideMark/>
          </w:tcPr>
          <w:p w14:paraId="35A47642"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01598BDC"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63572E2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10.000,00</w:t>
            </w:r>
          </w:p>
        </w:tc>
        <w:tc>
          <w:tcPr>
            <w:tcW w:w="1417" w:type="dxa"/>
            <w:tcBorders>
              <w:top w:val="nil"/>
              <w:left w:val="nil"/>
              <w:bottom w:val="nil"/>
              <w:right w:val="nil"/>
            </w:tcBorders>
            <w:shd w:val="clear" w:color="auto" w:fill="auto"/>
            <w:noWrap/>
            <w:vAlign w:val="bottom"/>
            <w:hideMark/>
          </w:tcPr>
          <w:p w14:paraId="2292164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596CDEF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2308ECF4" w14:textId="77777777" w:rsidTr="00C96B7F">
        <w:trPr>
          <w:trHeight w:val="255"/>
        </w:trPr>
        <w:tc>
          <w:tcPr>
            <w:tcW w:w="1276" w:type="dxa"/>
            <w:tcBorders>
              <w:top w:val="nil"/>
              <w:left w:val="nil"/>
              <w:bottom w:val="nil"/>
              <w:right w:val="nil"/>
            </w:tcBorders>
            <w:shd w:val="clear" w:color="auto" w:fill="auto"/>
            <w:noWrap/>
            <w:vAlign w:val="bottom"/>
            <w:hideMark/>
          </w:tcPr>
          <w:p w14:paraId="0FCC4FB2"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3237</w:t>
            </w:r>
          </w:p>
        </w:tc>
        <w:tc>
          <w:tcPr>
            <w:tcW w:w="4962" w:type="dxa"/>
            <w:tcBorders>
              <w:top w:val="nil"/>
              <w:left w:val="nil"/>
              <w:bottom w:val="nil"/>
              <w:right w:val="nil"/>
            </w:tcBorders>
            <w:shd w:val="clear" w:color="auto" w:fill="auto"/>
            <w:noWrap/>
            <w:vAlign w:val="bottom"/>
            <w:hideMark/>
          </w:tcPr>
          <w:p w14:paraId="2C1A1DC8"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Intelektualne i osobne usluge</w:t>
            </w:r>
          </w:p>
        </w:tc>
        <w:tc>
          <w:tcPr>
            <w:tcW w:w="1559" w:type="dxa"/>
            <w:tcBorders>
              <w:top w:val="nil"/>
              <w:left w:val="nil"/>
              <w:bottom w:val="nil"/>
              <w:right w:val="nil"/>
            </w:tcBorders>
            <w:shd w:val="clear" w:color="auto" w:fill="auto"/>
            <w:noWrap/>
            <w:vAlign w:val="bottom"/>
            <w:hideMark/>
          </w:tcPr>
          <w:p w14:paraId="00F54B64"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5D59E49D"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5CA43819"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090BD0DF" w14:textId="77777777" w:rsidTr="00C96B7F">
        <w:trPr>
          <w:trHeight w:val="255"/>
        </w:trPr>
        <w:tc>
          <w:tcPr>
            <w:tcW w:w="1276" w:type="dxa"/>
            <w:tcBorders>
              <w:top w:val="nil"/>
              <w:left w:val="nil"/>
              <w:bottom w:val="nil"/>
              <w:right w:val="nil"/>
            </w:tcBorders>
            <w:shd w:val="clear" w:color="000000" w:fill="FFFF99"/>
            <w:noWrap/>
            <w:vAlign w:val="bottom"/>
            <w:hideMark/>
          </w:tcPr>
          <w:p w14:paraId="28770643"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T203020</w:t>
            </w:r>
          </w:p>
        </w:tc>
        <w:tc>
          <w:tcPr>
            <w:tcW w:w="4962" w:type="dxa"/>
            <w:tcBorders>
              <w:top w:val="nil"/>
              <w:left w:val="nil"/>
              <w:bottom w:val="nil"/>
              <w:right w:val="nil"/>
            </w:tcBorders>
            <w:shd w:val="clear" w:color="000000" w:fill="FFFF99"/>
            <w:noWrap/>
            <w:vAlign w:val="bottom"/>
            <w:hideMark/>
          </w:tcPr>
          <w:p w14:paraId="793805F6"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Tekući projekt: Priprema projekta stalnog postava</w:t>
            </w:r>
          </w:p>
        </w:tc>
        <w:tc>
          <w:tcPr>
            <w:tcW w:w="1559" w:type="dxa"/>
            <w:tcBorders>
              <w:top w:val="nil"/>
              <w:left w:val="nil"/>
              <w:bottom w:val="nil"/>
              <w:right w:val="nil"/>
            </w:tcBorders>
            <w:shd w:val="clear" w:color="000000" w:fill="FFFF99"/>
            <w:noWrap/>
            <w:vAlign w:val="bottom"/>
            <w:hideMark/>
          </w:tcPr>
          <w:p w14:paraId="7549B57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30.000,00</w:t>
            </w:r>
          </w:p>
        </w:tc>
        <w:tc>
          <w:tcPr>
            <w:tcW w:w="1417" w:type="dxa"/>
            <w:tcBorders>
              <w:top w:val="nil"/>
              <w:left w:val="nil"/>
              <w:bottom w:val="nil"/>
              <w:right w:val="nil"/>
            </w:tcBorders>
            <w:shd w:val="clear" w:color="000000" w:fill="FFFF99"/>
            <w:noWrap/>
            <w:vAlign w:val="bottom"/>
            <w:hideMark/>
          </w:tcPr>
          <w:p w14:paraId="27C35CE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000000" w:fill="FFFF99"/>
            <w:noWrap/>
            <w:vAlign w:val="bottom"/>
            <w:hideMark/>
          </w:tcPr>
          <w:p w14:paraId="0CCF556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42F5C0B9"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2558B1F0"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56AEFD22"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30.000,00</w:t>
            </w:r>
          </w:p>
        </w:tc>
        <w:tc>
          <w:tcPr>
            <w:tcW w:w="1417" w:type="dxa"/>
            <w:tcBorders>
              <w:top w:val="nil"/>
              <w:left w:val="nil"/>
              <w:bottom w:val="nil"/>
              <w:right w:val="nil"/>
            </w:tcBorders>
            <w:shd w:val="clear" w:color="000000" w:fill="CCCCFF"/>
            <w:noWrap/>
            <w:vAlign w:val="bottom"/>
            <w:hideMark/>
          </w:tcPr>
          <w:p w14:paraId="1231DCFE"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c>
          <w:tcPr>
            <w:tcW w:w="993" w:type="dxa"/>
            <w:tcBorders>
              <w:top w:val="nil"/>
              <w:left w:val="nil"/>
              <w:bottom w:val="nil"/>
              <w:right w:val="nil"/>
            </w:tcBorders>
            <w:shd w:val="clear" w:color="000000" w:fill="CCCCFF"/>
            <w:noWrap/>
            <w:vAlign w:val="bottom"/>
            <w:hideMark/>
          </w:tcPr>
          <w:p w14:paraId="1DF7B55F"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r>
      <w:tr w:rsidR="006F5620" w:rsidRPr="006F5620" w14:paraId="5C158163" w14:textId="77777777" w:rsidTr="00C96B7F">
        <w:trPr>
          <w:trHeight w:val="255"/>
        </w:trPr>
        <w:tc>
          <w:tcPr>
            <w:tcW w:w="1276" w:type="dxa"/>
            <w:tcBorders>
              <w:top w:val="nil"/>
              <w:left w:val="nil"/>
              <w:bottom w:val="nil"/>
              <w:right w:val="nil"/>
            </w:tcBorders>
            <w:shd w:val="clear" w:color="auto" w:fill="auto"/>
            <w:noWrap/>
            <w:vAlign w:val="bottom"/>
            <w:hideMark/>
          </w:tcPr>
          <w:p w14:paraId="68EF506C"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3FED298F"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0860232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30.000,00</w:t>
            </w:r>
          </w:p>
        </w:tc>
        <w:tc>
          <w:tcPr>
            <w:tcW w:w="1417" w:type="dxa"/>
            <w:tcBorders>
              <w:top w:val="nil"/>
              <w:left w:val="nil"/>
              <w:bottom w:val="nil"/>
              <w:right w:val="nil"/>
            </w:tcBorders>
            <w:shd w:val="clear" w:color="auto" w:fill="auto"/>
            <w:noWrap/>
            <w:vAlign w:val="bottom"/>
            <w:hideMark/>
          </w:tcPr>
          <w:p w14:paraId="6B3043B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35A37D9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4C1819FB" w14:textId="77777777" w:rsidTr="00C96B7F">
        <w:trPr>
          <w:trHeight w:val="255"/>
        </w:trPr>
        <w:tc>
          <w:tcPr>
            <w:tcW w:w="1276" w:type="dxa"/>
            <w:tcBorders>
              <w:top w:val="nil"/>
              <w:left w:val="nil"/>
              <w:bottom w:val="nil"/>
              <w:right w:val="nil"/>
            </w:tcBorders>
            <w:shd w:val="clear" w:color="auto" w:fill="auto"/>
            <w:noWrap/>
            <w:vAlign w:val="bottom"/>
            <w:hideMark/>
          </w:tcPr>
          <w:p w14:paraId="40119F03"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3237</w:t>
            </w:r>
          </w:p>
        </w:tc>
        <w:tc>
          <w:tcPr>
            <w:tcW w:w="4962" w:type="dxa"/>
            <w:tcBorders>
              <w:top w:val="nil"/>
              <w:left w:val="nil"/>
              <w:bottom w:val="nil"/>
              <w:right w:val="nil"/>
            </w:tcBorders>
            <w:shd w:val="clear" w:color="auto" w:fill="auto"/>
            <w:noWrap/>
            <w:vAlign w:val="bottom"/>
            <w:hideMark/>
          </w:tcPr>
          <w:p w14:paraId="7F0E0D14"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Intelektualne i osobne usluge</w:t>
            </w:r>
          </w:p>
        </w:tc>
        <w:tc>
          <w:tcPr>
            <w:tcW w:w="1559" w:type="dxa"/>
            <w:tcBorders>
              <w:top w:val="nil"/>
              <w:left w:val="nil"/>
              <w:bottom w:val="nil"/>
              <w:right w:val="nil"/>
            </w:tcBorders>
            <w:shd w:val="clear" w:color="auto" w:fill="auto"/>
            <w:noWrap/>
            <w:vAlign w:val="bottom"/>
            <w:hideMark/>
          </w:tcPr>
          <w:p w14:paraId="5918B40C"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23C00CE6"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19BB938C"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5E8B11D2" w14:textId="77777777" w:rsidTr="00C96B7F">
        <w:trPr>
          <w:trHeight w:val="255"/>
        </w:trPr>
        <w:tc>
          <w:tcPr>
            <w:tcW w:w="6238" w:type="dxa"/>
            <w:gridSpan w:val="2"/>
            <w:tcBorders>
              <w:top w:val="nil"/>
              <w:left w:val="nil"/>
              <w:bottom w:val="nil"/>
              <w:right w:val="nil"/>
            </w:tcBorders>
            <w:shd w:val="clear" w:color="000000" w:fill="9999FF"/>
            <w:noWrap/>
            <w:vAlign w:val="bottom"/>
            <w:hideMark/>
          </w:tcPr>
          <w:p w14:paraId="53A98DE5"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GLAVA 00235 KULTURA I INFORMIRANJE</w:t>
            </w:r>
          </w:p>
        </w:tc>
        <w:tc>
          <w:tcPr>
            <w:tcW w:w="1559" w:type="dxa"/>
            <w:tcBorders>
              <w:top w:val="nil"/>
              <w:left w:val="nil"/>
              <w:bottom w:val="nil"/>
              <w:right w:val="nil"/>
            </w:tcBorders>
            <w:shd w:val="clear" w:color="000000" w:fill="9999FF"/>
            <w:noWrap/>
            <w:vAlign w:val="bottom"/>
            <w:hideMark/>
          </w:tcPr>
          <w:p w14:paraId="2AB5709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736.000,00</w:t>
            </w:r>
          </w:p>
        </w:tc>
        <w:tc>
          <w:tcPr>
            <w:tcW w:w="1417" w:type="dxa"/>
            <w:tcBorders>
              <w:top w:val="nil"/>
              <w:left w:val="nil"/>
              <w:bottom w:val="nil"/>
              <w:right w:val="nil"/>
            </w:tcBorders>
            <w:shd w:val="clear" w:color="000000" w:fill="9999FF"/>
            <w:noWrap/>
            <w:vAlign w:val="bottom"/>
            <w:hideMark/>
          </w:tcPr>
          <w:p w14:paraId="0DAE42D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200.650,00</w:t>
            </w:r>
          </w:p>
        </w:tc>
        <w:tc>
          <w:tcPr>
            <w:tcW w:w="993" w:type="dxa"/>
            <w:tcBorders>
              <w:top w:val="nil"/>
              <w:left w:val="nil"/>
              <w:bottom w:val="nil"/>
              <w:right w:val="nil"/>
            </w:tcBorders>
            <w:shd w:val="clear" w:color="000000" w:fill="9999FF"/>
            <w:noWrap/>
            <w:vAlign w:val="bottom"/>
            <w:hideMark/>
          </w:tcPr>
          <w:p w14:paraId="71477CC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27,26%</w:t>
            </w:r>
          </w:p>
        </w:tc>
      </w:tr>
      <w:tr w:rsidR="006F5620" w:rsidRPr="006F5620" w14:paraId="12443B7E"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18378739"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254B58B2"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736.000,00</w:t>
            </w:r>
          </w:p>
        </w:tc>
        <w:tc>
          <w:tcPr>
            <w:tcW w:w="1417" w:type="dxa"/>
            <w:tcBorders>
              <w:top w:val="nil"/>
              <w:left w:val="nil"/>
              <w:bottom w:val="nil"/>
              <w:right w:val="nil"/>
            </w:tcBorders>
            <w:shd w:val="clear" w:color="000000" w:fill="CCCCFF"/>
            <w:noWrap/>
            <w:vAlign w:val="bottom"/>
            <w:hideMark/>
          </w:tcPr>
          <w:p w14:paraId="569666F9"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200.650,00</w:t>
            </w:r>
          </w:p>
        </w:tc>
        <w:tc>
          <w:tcPr>
            <w:tcW w:w="993" w:type="dxa"/>
            <w:tcBorders>
              <w:top w:val="nil"/>
              <w:left w:val="nil"/>
              <w:bottom w:val="nil"/>
              <w:right w:val="nil"/>
            </w:tcBorders>
            <w:shd w:val="clear" w:color="000000" w:fill="CCCCFF"/>
            <w:noWrap/>
            <w:vAlign w:val="bottom"/>
            <w:hideMark/>
          </w:tcPr>
          <w:p w14:paraId="62F95524"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27,26%</w:t>
            </w:r>
          </w:p>
        </w:tc>
      </w:tr>
      <w:tr w:rsidR="006F5620" w:rsidRPr="006F5620" w14:paraId="15572EFC" w14:textId="77777777" w:rsidTr="00C96B7F">
        <w:trPr>
          <w:trHeight w:val="255"/>
        </w:trPr>
        <w:tc>
          <w:tcPr>
            <w:tcW w:w="1276" w:type="dxa"/>
            <w:tcBorders>
              <w:top w:val="nil"/>
              <w:left w:val="nil"/>
              <w:bottom w:val="nil"/>
              <w:right w:val="nil"/>
            </w:tcBorders>
            <w:shd w:val="clear" w:color="000000" w:fill="A9D08E"/>
            <w:noWrap/>
            <w:vAlign w:val="bottom"/>
            <w:hideMark/>
          </w:tcPr>
          <w:p w14:paraId="5EAB1C73"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2035</w:t>
            </w:r>
          </w:p>
        </w:tc>
        <w:tc>
          <w:tcPr>
            <w:tcW w:w="4962" w:type="dxa"/>
            <w:tcBorders>
              <w:top w:val="nil"/>
              <w:left w:val="nil"/>
              <w:bottom w:val="nil"/>
              <w:right w:val="nil"/>
            </w:tcBorders>
            <w:shd w:val="clear" w:color="000000" w:fill="A9D08E"/>
            <w:noWrap/>
            <w:vAlign w:val="bottom"/>
            <w:hideMark/>
          </w:tcPr>
          <w:p w14:paraId="656F5326"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Program: ZAŠTITA SPOMENIKA KULTURE I SAKRALNIH OBJEKATA</w:t>
            </w:r>
          </w:p>
        </w:tc>
        <w:tc>
          <w:tcPr>
            <w:tcW w:w="1559" w:type="dxa"/>
            <w:tcBorders>
              <w:top w:val="nil"/>
              <w:left w:val="nil"/>
              <w:bottom w:val="nil"/>
              <w:right w:val="nil"/>
            </w:tcBorders>
            <w:shd w:val="clear" w:color="000000" w:fill="A9D08E"/>
            <w:noWrap/>
            <w:vAlign w:val="bottom"/>
            <w:hideMark/>
          </w:tcPr>
          <w:p w14:paraId="7AD5BDC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320.000,00</w:t>
            </w:r>
          </w:p>
        </w:tc>
        <w:tc>
          <w:tcPr>
            <w:tcW w:w="1417" w:type="dxa"/>
            <w:tcBorders>
              <w:top w:val="nil"/>
              <w:left w:val="nil"/>
              <w:bottom w:val="nil"/>
              <w:right w:val="nil"/>
            </w:tcBorders>
            <w:shd w:val="clear" w:color="000000" w:fill="A9D08E"/>
            <w:noWrap/>
            <w:vAlign w:val="bottom"/>
            <w:hideMark/>
          </w:tcPr>
          <w:p w14:paraId="74DF825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30.000,00</w:t>
            </w:r>
          </w:p>
        </w:tc>
        <w:tc>
          <w:tcPr>
            <w:tcW w:w="993" w:type="dxa"/>
            <w:tcBorders>
              <w:top w:val="nil"/>
              <w:left w:val="nil"/>
              <w:bottom w:val="nil"/>
              <w:right w:val="nil"/>
            </w:tcBorders>
            <w:shd w:val="clear" w:color="000000" w:fill="A9D08E"/>
            <w:noWrap/>
            <w:vAlign w:val="bottom"/>
            <w:hideMark/>
          </w:tcPr>
          <w:p w14:paraId="3D98433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9,38%</w:t>
            </w:r>
          </w:p>
        </w:tc>
      </w:tr>
      <w:tr w:rsidR="006F5620" w:rsidRPr="006F5620" w14:paraId="1571F729" w14:textId="77777777" w:rsidTr="00C96B7F">
        <w:trPr>
          <w:trHeight w:val="255"/>
        </w:trPr>
        <w:tc>
          <w:tcPr>
            <w:tcW w:w="1276" w:type="dxa"/>
            <w:tcBorders>
              <w:top w:val="nil"/>
              <w:left w:val="nil"/>
              <w:bottom w:val="nil"/>
              <w:right w:val="nil"/>
            </w:tcBorders>
            <w:shd w:val="clear" w:color="000000" w:fill="FFFF99"/>
            <w:noWrap/>
            <w:vAlign w:val="bottom"/>
            <w:hideMark/>
          </w:tcPr>
          <w:p w14:paraId="4CB22E25"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lastRenderedPageBreak/>
              <w:t>K203501</w:t>
            </w:r>
          </w:p>
        </w:tc>
        <w:tc>
          <w:tcPr>
            <w:tcW w:w="4962" w:type="dxa"/>
            <w:tcBorders>
              <w:top w:val="nil"/>
              <w:left w:val="nil"/>
              <w:bottom w:val="nil"/>
              <w:right w:val="nil"/>
            </w:tcBorders>
            <w:shd w:val="clear" w:color="000000" w:fill="FFFF99"/>
            <w:noWrap/>
            <w:vAlign w:val="bottom"/>
            <w:hideMark/>
          </w:tcPr>
          <w:p w14:paraId="6AA12EE9"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Kapitalni projekt: Obnova spomenika kulture i sakralnih objekata</w:t>
            </w:r>
          </w:p>
        </w:tc>
        <w:tc>
          <w:tcPr>
            <w:tcW w:w="1559" w:type="dxa"/>
            <w:tcBorders>
              <w:top w:val="nil"/>
              <w:left w:val="nil"/>
              <w:bottom w:val="nil"/>
              <w:right w:val="nil"/>
            </w:tcBorders>
            <w:shd w:val="clear" w:color="000000" w:fill="FFFF99"/>
            <w:noWrap/>
            <w:vAlign w:val="bottom"/>
            <w:hideMark/>
          </w:tcPr>
          <w:p w14:paraId="449188F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200.000,00</w:t>
            </w:r>
          </w:p>
        </w:tc>
        <w:tc>
          <w:tcPr>
            <w:tcW w:w="1417" w:type="dxa"/>
            <w:tcBorders>
              <w:top w:val="nil"/>
              <w:left w:val="nil"/>
              <w:bottom w:val="nil"/>
              <w:right w:val="nil"/>
            </w:tcBorders>
            <w:shd w:val="clear" w:color="000000" w:fill="FFFF99"/>
            <w:noWrap/>
            <w:vAlign w:val="bottom"/>
            <w:hideMark/>
          </w:tcPr>
          <w:p w14:paraId="1E3F7FC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30.000,00</w:t>
            </w:r>
          </w:p>
        </w:tc>
        <w:tc>
          <w:tcPr>
            <w:tcW w:w="993" w:type="dxa"/>
            <w:tcBorders>
              <w:top w:val="nil"/>
              <w:left w:val="nil"/>
              <w:bottom w:val="nil"/>
              <w:right w:val="nil"/>
            </w:tcBorders>
            <w:shd w:val="clear" w:color="000000" w:fill="FFFF99"/>
            <w:noWrap/>
            <w:vAlign w:val="bottom"/>
            <w:hideMark/>
          </w:tcPr>
          <w:p w14:paraId="0515192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15,00%</w:t>
            </w:r>
          </w:p>
        </w:tc>
      </w:tr>
      <w:tr w:rsidR="006F5620" w:rsidRPr="006F5620" w14:paraId="440C6B22"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50239026"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7F5DDABE"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200.000,00</w:t>
            </w:r>
          </w:p>
        </w:tc>
        <w:tc>
          <w:tcPr>
            <w:tcW w:w="1417" w:type="dxa"/>
            <w:tcBorders>
              <w:top w:val="nil"/>
              <w:left w:val="nil"/>
              <w:bottom w:val="nil"/>
              <w:right w:val="nil"/>
            </w:tcBorders>
            <w:shd w:val="clear" w:color="000000" w:fill="CCCCFF"/>
            <w:noWrap/>
            <w:vAlign w:val="bottom"/>
            <w:hideMark/>
          </w:tcPr>
          <w:p w14:paraId="4E9D9C2A"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30.000,00</w:t>
            </w:r>
          </w:p>
        </w:tc>
        <w:tc>
          <w:tcPr>
            <w:tcW w:w="993" w:type="dxa"/>
            <w:tcBorders>
              <w:top w:val="nil"/>
              <w:left w:val="nil"/>
              <w:bottom w:val="nil"/>
              <w:right w:val="nil"/>
            </w:tcBorders>
            <w:shd w:val="clear" w:color="000000" w:fill="CCCCFF"/>
            <w:noWrap/>
            <w:vAlign w:val="bottom"/>
            <w:hideMark/>
          </w:tcPr>
          <w:p w14:paraId="0F7CDBE4"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15,00%</w:t>
            </w:r>
          </w:p>
        </w:tc>
      </w:tr>
      <w:tr w:rsidR="006F5620" w:rsidRPr="006F5620" w14:paraId="6A055062" w14:textId="77777777" w:rsidTr="00C96B7F">
        <w:trPr>
          <w:trHeight w:val="255"/>
        </w:trPr>
        <w:tc>
          <w:tcPr>
            <w:tcW w:w="1276" w:type="dxa"/>
            <w:tcBorders>
              <w:top w:val="nil"/>
              <w:left w:val="nil"/>
              <w:bottom w:val="nil"/>
              <w:right w:val="nil"/>
            </w:tcBorders>
            <w:shd w:val="clear" w:color="auto" w:fill="auto"/>
            <w:noWrap/>
            <w:vAlign w:val="bottom"/>
            <w:hideMark/>
          </w:tcPr>
          <w:p w14:paraId="2B76BEC3"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0580F64A"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3F75383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175.000,00</w:t>
            </w:r>
          </w:p>
        </w:tc>
        <w:tc>
          <w:tcPr>
            <w:tcW w:w="1417" w:type="dxa"/>
            <w:tcBorders>
              <w:top w:val="nil"/>
              <w:left w:val="nil"/>
              <w:bottom w:val="nil"/>
              <w:right w:val="nil"/>
            </w:tcBorders>
            <w:shd w:val="clear" w:color="auto" w:fill="auto"/>
            <w:noWrap/>
            <w:vAlign w:val="bottom"/>
            <w:hideMark/>
          </w:tcPr>
          <w:p w14:paraId="0EFB87A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6290D9E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6942FE62" w14:textId="77777777" w:rsidTr="00C96B7F">
        <w:trPr>
          <w:trHeight w:val="255"/>
        </w:trPr>
        <w:tc>
          <w:tcPr>
            <w:tcW w:w="1276" w:type="dxa"/>
            <w:tcBorders>
              <w:top w:val="nil"/>
              <w:left w:val="nil"/>
              <w:bottom w:val="nil"/>
              <w:right w:val="nil"/>
            </w:tcBorders>
            <w:shd w:val="clear" w:color="auto" w:fill="auto"/>
            <w:noWrap/>
            <w:vAlign w:val="bottom"/>
            <w:hideMark/>
          </w:tcPr>
          <w:p w14:paraId="68E9A008"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3232</w:t>
            </w:r>
          </w:p>
        </w:tc>
        <w:tc>
          <w:tcPr>
            <w:tcW w:w="4962" w:type="dxa"/>
            <w:tcBorders>
              <w:top w:val="nil"/>
              <w:left w:val="nil"/>
              <w:bottom w:val="nil"/>
              <w:right w:val="nil"/>
            </w:tcBorders>
            <w:shd w:val="clear" w:color="auto" w:fill="auto"/>
            <w:noWrap/>
            <w:vAlign w:val="bottom"/>
            <w:hideMark/>
          </w:tcPr>
          <w:p w14:paraId="65AD4A57"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Usluge tekućeg i investicijskog održavanja</w:t>
            </w:r>
          </w:p>
        </w:tc>
        <w:tc>
          <w:tcPr>
            <w:tcW w:w="1559" w:type="dxa"/>
            <w:tcBorders>
              <w:top w:val="nil"/>
              <w:left w:val="nil"/>
              <w:bottom w:val="nil"/>
              <w:right w:val="nil"/>
            </w:tcBorders>
            <w:shd w:val="clear" w:color="auto" w:fill="auto"/>
            <w:noWrap/>
            <w:vAlign w:val="bottom"/>
            <w:hideMark/>
          </w:tcPr>
          <w:p w14:paraId="4409D9FA"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48FC14A7"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09B1136D"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08C6479B" w14:textId="77777777" w:rsidTr="00C96B7F">
        <w:trPr>
          <w:trHeight w:val="255"/>
        </w:trPr>
        <w:tc>
          <w:tcPr>
            <w:tcW w:w="1276" w:type="dxa"/>
            <w:tcBorders>
              <w:top w:val="nil"/>
              <w:left w:val="nil"/>
              <w:bottom w:val="nil"/>
              <w:right w:val="nil"/>
            </w:tcBorders>
            <w:shd w:val="clear" w:color="auto" w:fill="auto"/>
            <w:noWrap/>
            <w:vAlign w:val="bottom"/>
            <w:hideMark/>
          </w:tcPr>
          <w:p w14:paraId="4A25E1DF"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381</w:t>
            </w:r>
          </w:p>
        </w:tc>
        <w:tc>
          <w:tcPr>
            <w:tcW w:w="4962" w:type="dxa"/>
            <w:tcBorders>
              <w:top w:val="nil"/>
              <w:left w:val="nil"/>
              <w:bottom w:val="nil"/>
              <w:right w:val="nil"/>
            </w:tcBorders>
            <w:shd w:val="clear" w:color="auto" w:fill="auto"/>
            <w:noWrap/>
            <w:vAlign w:val="bottom"/>
            <w:hideMark/>
          </w:tcPr>
          <w:p w14:paraId="2A5713E9"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Tekuće donacije</w:t>
            </w:r>
          </w:p>
        </w:tc>
        <w:tc>
          <w:tcPr>
            <w:tcW w:w="1559" w:type="dxa"/>
            <w:tcBorders>
              <w:top w:val="nil"/>
              <w:left w:val="nil"/>
              <w:bottom w:val="nil"/>
              <w:right w:val="nil"/>
            </w:tcBorders>
            <w:shd w:val="clear" w:color="auto" w:fill="auto"/>
            <w:noWrap/>
            <w:vAlign w:val="bottom"/>
            <w:hideMark/>
          </w:tcPr>
          <w:p w14:paraId="69A39AB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25.000,00</w:t>
            </w:r>
          </w:p>
        </w:tc>
        <w:tc>
          <w:tcPr>
            <w:tcW w:w="1417" w:type="dxa"/>
            <w:tcBorders>
              <w:top w:val="nil"/>
              <w:left w:val="nil"/>
              <w:bottom w:val="nil"/>
              <w:right w:val="nil"/>
            </w:tcBorders>
            <w:shd w:val="clear" w:color="auto" w:fill="auto"/>
            <w:noWrap/>
            <w:vAlign w:val="bottom"/>
            <w:hideMark/>
          </w:tcPr>
          <w:p w14:paraId="4472A2B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30.000,00</w:t>
            </w:r>
          </w:p>
        </w:tc>
        <w:tc>
          <w:tcPr>
            <w:tcW w:w="993" w:type="dxa"/>
            <w:tcBorders>
              <w:top w:val="nil"/>
              <w:left w:val="nil"/>
              <w:bottom w:val="nil"/>
              <w:right w:val="nil"/>
            </w:tcBorders>
            <w:shd w:val="clear" w:color="auto" w:fill="auto"/>
            <w:noWrap/>
            <w:vAlign w:val="bottom"/>
            <w:hideMark/>
          </w:tcPr>
          <w:p w14:paraId="7CD815B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120,00%</w:t>
            </w:r>
          </w:p>
        </w:tc>
      </w:tr>
      <w:tr w:rsidR="006F5620" w:rsidRPr="006F5620" w14:paraId="27DBC5CF" w14:textId="77777777" w:rsidTr="00C96B7F">
        <w:trPr>
          <w:trHeight w:val="255"/>
        </w:trPr>
        <w:tc>
          <w:tcPr>
            <w:tcW w:w="1276" w:type="dxa"/>
            <w:tcBorders>
              <w:top w:val="nil"/>
              <w:left w:val="nil"/>
              <w:bottom w:val="nil"/>
              <w:right w:val="nil"/>
            </w:tcBorders>
            <w:shd w:val="clear" w:color="auto" w:fill="auto"/>
            <w:noWrap/>
            <w:vAlign w:val="bottom"/>
            <w:hideMark/>
          </w:tcPr>
          <w:p w14:paraId="39B5C047"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3811</w:t>
            </w:r>
          </w:p>
        </w:tc>
        <w:tc>
          <w:tcPr>
            <w:tcW w:w="4962" w:type="dxa"/>
            <w:tcBorders>
              <w:top w:val="nil"/>
              <w:left w:val="nil"/>
              <w:bottom w:val="nil"/>
              <w:right w:val="nil"/>
            </w:tcBorders>
            <w:shd w:val="clear" w:color="auto" w:fill="auto"/>
            <w:noWrap/>
            <w:vAlign w:val="bottom"/>
            <w:hideMark/>
          </w:tcPr>
          <w:p w14:paraId="0C9E3BC3"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Tekuće donacije u novcu</w:t>
            </w:r>
          </w:p>
        </w:tc>
        <w:tc>
          <w:tcPr>
            <w:tcW w:w="1559" w:type="dxa"/>
            <w:tcBorders>
              <w:top w:val="nil"/>
              <w:left w:val="nil"/>
              <w:bottom w:val="nil"/>
              <w:right w:val="nil"/>
            </w:tcBorders>
            <w:shd w:val="clear" w:color="auto" w:fill="auto"/>
            <w:noWrap/>
            <w:vAlign w:val="bottom"/>
            <w:hideMark/>
          </w:tcPr>
          <w:p w14:paraId="2D6764C2"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729133CD"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30.000,00</w:t>
            </w:r>
          </w:p>
        </w:tc>
        <w:tc>
          <w:tcPr>
            <w:tcW w:w="993" w:type="dxa"/>
            <w:tcBorders>
              <w:top w:val="nil"/>
              <w:left w:val="nil"/>
              <w:bottom w:val="nil"/>
              <w:right w:val="nil"/>
            </w:tcBorders>
            <w:shd w:val="clear" w:color="auto" w:fill="auto"/>
            <w:noWrap/>
            <w:vAlign w:val="bottom"/>
            <w:hideMark/>
          </w:tcPr>
          <w:p w14:paraId="477D2AB2"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4B4C6748" w14:textId="77777777" w:rsidTr="00C96B7F">
        <w:trPr>
          <w:trHeight w:val="255"/>
        </w:trPr>
        <w:tc>
          <w:tcPr>
            <w:tcW w:w="1276" w:type="dxa"/>
            <w:tcBorders>
              <w:top w:val="nil"/>
              <w:left w:val="nil"/>
              <w:bottom w:val="nil"/>
              <w:right w:val="nil"/>
            </w:tcBorders>
            <w:shd w:val="clear" w:color="000000" w:fill="FFFF99"/>
            <w:noWrap/>
            <w:vAlign w:val="bottom"/>
            <w:hideMark/>
          </w:tcPr>
          <w:p w14:paraId="35405331"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T203501</w:t>
            </w:r>
          </w:p>
        </w:tc>
        <w:tc>
          <w:tcPr>
            <w:tcW w:w="4962" w:type="dxa"/>
            <w:tcBorders>
              <w:top w:val="nil"/>
              <w:left w:val="nil"/>
              <w:bottom w:val="nil"/>
              <w:right w:val="nil"/>
            </w:tcBorders>
            <w:shd w:val="clear" w:color="000000" w:fill="FFFF99"/>
            <w:noWrap/>
            <w:vAlign w:val="bottom"/>
            <w:hideMark/>
          </w:tcPr>
          <w:p w14:paraId="7FC45317"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Tekući projekt: Revitalizacija zone zaštite kulturne baštine</w:t>
            </w:r>
          </w:p>
        </w:tc>
        <w:tc>
          <w:tcPr>
            <w:tcW w:w="1559" w:type="dxa"/>
            <w:tcBorders>
              <w:top w:val="nil"/>
              <w:left w:val="nil"/>
              <w:bottom w:val="nil"/>
              <w:right w:val="nil"/>
            </w:tcBorders>
            <w:shd w:val="clear" w:color="000000" w:fill="FFFF99"/>
            <w:noWrap/>
            <w:vAlign w:val="bottom"/>
            <w:hideMark/>
          </w:tcPr>
          <w:p w14:paraId="29B4A6D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120.000,00</w:t>
            </w:r>
          </w:p>
        </w:tc>
        <w:tc>
          <w:tcPr>
            <w:tcW w:w="1417" w:type="dxa"/>
            <w:tcBorders>
              <w:top w:val="nil"/>
              <w:left w:val="nil"/>
              <w:bottom w:val="nil"/>
              <w:right w:val="nil"/>
            </w:tcBorders>
            <w:shd w:val="clear" w:color="000000" w:fill="FFFF99"/>
            <w:noWrap/>
            <w:vAlign w:val="bottom"/>
            <w:hideMark/>
          </w:tcPr>
          <w:p w14:paraId="12709DB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000000" w:fill="FFFF99"/>
            <w:noWrap/>
            <w:vAlign w:val="bottom"/>
            <w:hideMark/>
          </w:tcPr>
          <w:p w14:paraId="055FE7C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1621E194"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4D231DC1"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573964D5"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120.000,00</w:t>
            </w:r>
          </w:p>
        </w:tc>
        <w:tc>
          <w:tcPr>
            <w:tcW w:w="1417" w:type="dxa"/>
            <w:tcBorders>
              <w:top w:val="nil"/>
              <w:left w:val="nil"/>
              <w:bottom w:val="nil"/>
              <w:right w:val="nil"/>
            </w:tcBorders>
            <w:shd w:val="clear" w:color="000000" w:fill="CCCCFF"/>
            <w:noWrap/>
            <w:vAlign w:val="bottom"/>
            <w:hideMark/>
          </w:tcPr>
          <w:p w14:paraId="4FDE128C"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c>
          <w:tcPr>
            <w:tcW w:w="993" w:type="dxa"/>
            <w:tcBorders>
              <w:top w:val="nil"/>
              <w:left w:val="nil"/>
              <w:bottom w:val="nil"/>
              <w:right w:val="nil"/>
            </w:tcBorders>
            <w:shd w:val="clear" w:color="000000" w:fill="CCCCFF"/>
            <w:noWrap/>
            <w:vAlign w:val="bottom"/>
            <w:hideMark/>
          </w:tcPr>
          <w:p w14:paraId="157A7687"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r>
      <w:tr w:rsidR="006F5620" w:rsidRPr="006F5620" w14:paraId="222BFCA3" w14:textId="77777777" w:rsidTr="00C96B7F">
        <w:trPr>
          <w:trHeight w:val="255"/>
        </w:trPr>
        <w:tc>
          <w:tcPr>
            <w:tcW w:w="1276" w:type="dxa"/>
            <w:tcBorders>
              <w:top w:val="nil"/>
              <w:left w:val="nil"/>
              <w:bottom w:val="nil"/>
              <w:right w:val="nil"/>
            </w:tcBorders>
            <w:shd w:val="clear" w:color="auto" w:fill="auto"/>
            <w:noWrap/>
            <w:vAlign w:val="bottom"/>
            <w:hideMark/>
          </w:tcPr>
          <w:p w14:paraId="2CD797A6"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372</w:t>
            </w:r>
          </w:p>
        </w:tc>
        <w:tc>
          <w:tcPr>
            <w:tcW w:w="4962" w:type="dxa"/>
            <w:tcBorders>
              <w:top w:val="nil"/>
              <w:left w:val="nil"/>
              <w:bottom w:val="nil"/>
              <w:right w:val="nil"/>
            </w:tcBorders>
            <w:shd w:val="clear" w:color="auto" w:fill="auto"/>
            <w:noWrap/>
            <w:vAlign w:val="bottom"/>
            <w:hideMark/>
          </w:tcPr>
          <w:p w14:paraId="65E18D93"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Ostale naknade građanima i kućanstvima iz proračuna</w:t>
            </w:r>
          </w:p>
        </w:tc>
        <w:tc>
          <w:tcPr>
            <w:tcW w:w="1559" w:type="dxa"/>
            <w:tcBorders>
              <w:top w:val="nil"/>
              <w:left w:val="nil"/>
              <w:bottom w:val="nil"/>
              <w:right w:val="nil"/>
            </w:tcBorders>
            <w:shd w:val="clear" w:color="auto" w:fill="auto"/>
            <w:noWrap/>
            <w:vAlign w:val="bottom"/>
            <w:hideMark/>
          </w:tcPr>
          <w:p w14:paraId="19012B2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120.000,00</w:t>
            </w:r>
          </w:p>
        </w:tc>
        <w:tc>
          <w:tcPr>
            <w:tcW w:w="1417" w:type="dxa"/>
            <w:tcBorders>
              <w:top w:val="nil"/>
              <w:left w:val="nil"/>
              <w:bottom w:val="nil"/>
              <w:right w:val="nil"/>
            </w:tcBorders>
            <w:shd w:val="clear" w:color="auto" w:fill="auto"/>
            <w:noWrap/>
            <w:vAlign w:val="bottom"/>
            <w:hideMark/>
          </w:tcPr>
          <w:p w14:paraId="5CE230F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6C7D68D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613DFE34" w14:textId="77777777" w:rsidTr="00C96B7F">
        <w:trPr>
          <w:trHeight w:val="255"/>
        </w:trPr>
        <w:tc>
          <w:tcPr>
            <w:tcW w:w="1276" w:type="dxa"/>
            <w:tcBorders>
              <w:top w:val="nil"/>
              <w:left w:val="nil"/>
              <w:bottom w:val="nil"/>
              <w:right w:val="nil"/>
            </w:tcBorders>
            <w:shd w:val="clear" w:color="auto" w:fill="auto"/>
            <w:noWrap/>
            <w:vAlign w:val="bottom"/>
            <w:hideMark/>
          </w:tcPr>
          <w:p w14:paraId="0C87CEDD"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3721</w:t>
            </w:r>
          </w:p>
        </w:tc>
        <w:tc>
          <w:tcPr>
            <w:tcW w:w="4962" w:type="dxa"/>
            <w:tcBorders>
              <w:top w:val="nil"/>
              <w:left w:val="nil"/>
              <w:bottom w:val="nil"/>
              <w:right w:val="nil"/>
            </w:tcBorders>
            <w:shd w:val="clear" w:color="auto" w:fill="auto"/>
            <w:noWrap/>
            <w:vAlign w:val="bottom"/>
            <w:hideMark/>
          </w:tcPr>
          <w:p w14:paraId="51179900"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Naknade građanima i kućanstvima u novcu</w:t>
            </w:r>
          </w:p>
        </w:tc>
        <w:tc>
          <w:tcPr>
            <w:tcW w:w="1559" w:type="dxa"/>
            <w:tcBorders>
              <w:top w:val="nil"/>
              <w:left w:val="nil"/>
              <w:bottom w:val="nil"/>
              <w:right w:val="nil"/>
            </w:tcBorders>
            <w:shd w:val="clear" w:color="auto" w:fill="auto"/>
            <w:noWrap/>
            <w:vAlign w:val="bottom"/>
            <w:hideMark/>
          </w:tcPr>
          <w:p w14:paraId="11556EFE"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158FBF86"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46B32277"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69D9B49B" w14:textId="77777777" w:rsidTr="00C96B7F">
        <w:trPr>
          <w:trHeight w:val="255"/>
        </w:trPr>
        <w:tc>
          <w:tcPr>
            <w:tcW w:w="1276" w:type="dxa"/>
            <w:tcBorders>
              <w:top w:val="nil"/>
              <w:left w:val="nil"/>
              <w:bottom w:val="nil"/>
              <w:right w:val="nil"/>
            </w:tcBorders>
            <w:shd w:val="clear" w:color="000000" w:fill="A9D08E"/>
            <w:noWrap/>
            <w:vAlign w:val="bottom"/>
            <w:hideMark/>
          </w:tcPr>
          <w:p w14:paraId="224DFBF7"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2036</w:t>
            </w:r>
          </w:p>
        </w:tc>
        <w:tc>
          <w:tcPr>
            <w:tcW w:w="4962" w:type="dxa"/>
            <w:tcBorders>
              <w:top w:val="nil"/>
              <w:left w:val="nil"/>
              <w:bottom w:val="nil"/>
              <w:right w:val="nil"/>
            </w:tcBorders>
            <w:shd w:val="clear" w:color="000000" w:fill="A9D08E"/>
            <w:noWrap/>
            <w:vAlign w:val="bottom"/>
            <w:hideMark/>
          </w:tcPr>
          <w:p w14:paraId="24C7FBDD"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Program: RAD UDRUGA U KULTURI</w:t>
            </w:r>
          </w:p>
        </w:tc>
        <w:tc>
          <w:tcPr>
            <w:tcW w:w="1559" w:type="dxa"/>
            <w:tcBorders>
              <w:top w:val="nil"/>
              <w:left w:val="nil"/>
              <w:bottom w:val="nil"/>
              <w:right w:val="nil"/>
            </w:tcBorders>
            <w:shd w:val="clear" w:color="000000" w:fill="A9D08E"/>
            <w:noWrap/>
            <w:vAlign w:val="bottom"/>
            <w:hideMark/>
          </w:tcPr>
          <w:p w14:paraId="27160B8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176.000,00</w:t>
            </w:r>
          </w:p>
        </w:tc>
        <w:tc>
          <w:tcPr>
            <w:tcW w:w="1417" w:type="dxa"/>
            <w:tcBorders>
              <w:top w:val="nil"/>
              <w:left w:val="nil"/>
              <w:bottom w:val="nil"/>
              <w:right w:val="nil"/>
            </w:tcBorders>
            <w:shd w:val="clear" w:color="000000" w:fill="A9D08E"/>
            <w:noWrap/>
            <w:vAlign w:val="bottom"/>
            <w:hideMark/>
          </w:tcPr>
          <w:p w14:paraId="13C5F7E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50.650,00</w:t>
            </w:r>
          </w:p>
        </w:tc>
        <w:tc>
          <w:tcPr>
            <w:tcW w:w="993" w:type="dxa"/>
            <w:tcBorders>
              <w:top w:val="nil"/>
              <w:left w:val="nil"/>
              <w:bottom w:val="nil"/>
              <w:right w:val="nil"/>
            </w:tcBorders>
            <w:shd w:val="clear" w:color="000000" w:fill="A9D08E"/>
            <w:noWrap/>
            <w:vAlign w:val="bottom"/>
            <w:hideMark/>
          </w:tcPr>
          <w:p w14:paraId="2CC3AD3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28,78%</w:t>
            </w:r>
          </w:p>
        </w:tc>
      </w:tr>
      <w:tr w:rsidR="006F5620" w:rsidRPr="006F5620" w14:paraId="73DAEA3D" w14:textId="77777777" w:rsidTr="00C96B7F">
        <w:trPr>
          <w:trHeight w:val="255"/>
        </w:trPr>
        <w:tc>
          <w:tcPr>
            <w:tcW w:w="1276" w:type="dxa"/>
            <w:tcBorders>
              <w:top w:val="nil"/>
              <w:left w:val="nil"/>
              <w:bottom w:val="nil"/>
              <w:right w:val="nil"/>
            </w:tcBorders>
            <w:shd w:val="clear" w:color="000000" w:fill="FFFF99"/>
            <w:noWrap/>
            <w:vAlign w:val="bottom"/>
            <w:hideMark/>
          </w:tcPr>
          <w:p w14:paraId="5FF28808"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A203602</w:t>
            </w:r>
          </w:p>
        </w:tc>
        <w:tc>
          <w:tcPr>
            <w:tcW w:w="4962" w:type="dxa"/>
            <w:tcBorders>
              <w:top w:val="nil"/>
              <w:left w:val="nil"/>
              <w:bottom w:val="nil"/>
              <w:right w:val="nil"/>
            </w:tcBorders>
            <w:shd w:val="clear" w:color="000000" w:fill="FFFF99"/>
            <w:noWrap/>
            <w:vAlign w:val="bottom"/>
            <w:hideMark/>
          </w:tcPr>
          <w:p w14:paraId="7659800E"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Aktivnost: Donacije udrugama u kulturi</w:t>
            </w:r>
          </w:p>
        </w:tc>
        <w:tc>
          <w:tcPr>
            <w:tcW w:w="1559" w:type="dxa"/>
            <w:tcBorders>
              <w:top w:val="nil"/>
              <w:left w:val="nil"/>
              <w:bottom w:val="nil"/>
              <w:right w:val="nil"/>
            </w:tcBorders>
            <w:shd w:val="clear" w:color="000000" w:fill="FFFF99"/>
            <w:noWrap/>
            <w:vAlign w:val="bottom"/>
            <w:hideMark/>
          </w:tcPr>
          <w:p w14:paraId="6292A18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176.000,00</w:t>
            </w:r>
          </w:p>
        </w:tc>
        <w:tc>
          <w:tcPr>
            <w:tcW w:w="1417" w:type="dxa"/>
            <w:tcBorders>
              <w:top w:val="nil"/>
              <w:left w:val="nil"/>
              <w:bottom w:val="nil"/>
              <w:right w:val="nil"/>
            </w:tcBorders>
            <w:shd w:val="clear" w:color="000000" w:fill="FFFF99"/>
            <w:noWrap/>
            <w:vAlign w:val="bottom"/>
            <w:hideMark/>
          </w:tcPr>
          <w:p w14:paraId="2E4BAF6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50.650,00</w:t>
            </w:r>
          </w:p>
        </w:tc>
        <w:tc>
          <w:tcPr>
            <w:tcW w:w="993" w:type="dxa"/>
            <w:tcBorders>
              <w:top w:val="nil"/>
              <w:left w:val="nil"/>
              <w:bottom w:val="nil"/>
              <w:right w:val="nil"/>
            </w:tcBorders>
            <w:shd w:val="clear" w:color="000000" w:fill="FFFF99"/>
            <w:noWrap/>
            <w:vAlign w:val="bottom"/>
            <w:hideMark/>
          </w:tcPr>
          <w:p w14:paraId="2894E9D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28,78%</w:t>
            </w:r>
          </w:p>
        </w:tc>
      </w:tr>
      <w:tr w:rsidR="006F5620" w:rsidRPr="006F5620" w14:paraId="27E0A70E"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305914E8"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6483CDBD"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176.000,00</w:t>
            </w:r>
          </w:p>
        </w:tc>
        <w:tc>
          <w:tcPr>
            <w:tcW w:w="1417" w:type="dxa"/>
            <w:tcBorders>
              <w:top w:val="nil"/>
              <w:left w:val="nil"/>
              <w:bottom w:val="nil"/>
              <w:right w:val="nil"/>
            </w:tcBorders>
            <w:shd w:val="clear" w:color="000000" w:fill="CCCCFF"/>
            <w:noWrap/>
            <w:vAlign w:val="bottom"/>
            <w:hideMark/>
          </w:tcPr>
          <w:p w14:paraId="2F78B41D"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50.650,00</w:t>
            </w:r>
          </w:p>
        </w:tc>
        <w:tc>
          <w:tcPr>
            <w:tcW w:w="993" w:type="dxa"/>
            <w:tcBorders>
              <w:top w:val="nil"/>
              <w:left w:val="nil"/>
              <w:bottom w:val="nil"/>
              <w:right w:val="nil"/>
            </w:tcBorders>
            <w:shd w:val="clear" w:color="000000" w:fill="CCCCFF"/>
            <w:noWrap/>
            <w:vAlign w:val="bottom"/>
            <w:hideMark/>
          </w:tcPr>
          <w:p w14:paraId="44A277F4"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28,78%</w:t>
            </w:r>
          </w:p>
        </w:tc>
      </w:tr>
      <w:tr w:rsidR="006F5620" w:rsidRPr="006F5620" w14:paraId="336A84E8" w14:textId="77777777" w:rsidTr="00C96B7F">
        <w:trPr>
          <w:trHeight w:val="255"/>
        </w:trPr>
        <w:tc>
          <w:tcPr>
            <w:tcW w:w="1276" w:type="dxa"/>
            <w:tcBorders>
              <w:top w:val="nil"/>
              <w:left w:val="nil"/>
              <w:bottom w:val="nil"/>
              <w:right w:val="nil"/>
            </w:tcBorders>
            <w:shd w:val="clear" w:color="auto" w:fill="auto"/>
            <w:noWrap/>
            <w:vAlign w:val="bottom"/>
            <w:hideMark/>
          </w:tcPr>
          <w:p w14:paraId="70758EA3"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381</w:t>
            </w:r>
          </w:p>
        </w:tc>
        <w:tc>
          <w:tcPr>
            <w:tcW w:w="4962" w:type="dxa"/>
            <w:tcBorders>
              <w:top w:val="nil"/>
              <w:left w:val="nil"/>
              <w:bottom w:val="nil"/>
              <w:right w:val="nil"/>
            </w:tcBorders>
            <w:shd w:val="clear" w:color="auto" w:fill="auto"/>
            <w:noWrap/>
            <w:vAlign w:val="bottom"/>
            <w:hideMark/>
          </w:tcPr>
          <w:p w14:paraId="68EDF926"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Tekuće donacije</w:t>
            </w:r>
          </w:p>
        </w:tc>
        <w:tc>
          <w:tcPr>
            <w:tcW w:w="1559" w:type="dxa"/>
            <w:tcBorders>
              <w:top w:val="nil"/>
              <w:left w:val="nil"/>
              <w:bottom w:val="nil"/>
              <w:right w:val="nil"/>
            </w:tcBorders>
            <w:shd w:val="clear" w:color="auto" w:fill="auto"/>
            <w:noWrap/>
            <w:vAlign w:val="bottom"/>
            <w:hideMark/>
          </w:tcPr>
          <w:p w14:paraId="0C7C236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176.000,00</w:t>
            </w:r>
          </w:p>
        </w:tc>
        <w:tc>
          <w:tcPr>
            <w:tcW w:w="1417" w:type="dxa"/>
            <w:tcBorders>
              <w:top w:val="nil"/>
              <w:left w:val="nil"/>
              <w:bottom w:val="nil"/>
              <w:right w:val="nil"/>
            </w:tcBorders>
            <w:shd w:val="clear" w:color="auto" w:fill="auto"/>
            <w:noWrap/>
            <w:vAlign w:val="bottom"/>
            <w:hideMark/>
          </w:tcPr>
          <w:p w14:paraId="11674F9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50.650,00</w:t>
            </w:r>
          </w:p>
        </w:tc>
        <w:tc>
          <w:tcPr>
            <w:tcW w:w="993" w:type="dxa"/>
            <w:tcBorders>
              <w:top w:val="nil"/>
              <w:left w:val="nil"/>
              <w:bottom w:val="nil"/>
              <w:right w:val="nil"/>
            </w:tcBorders>
            <w:shd w:val="clear" w:color="auto" w:fill="auto"/>
            <w:noWrap/>
            <w:vAlign w:val="bottom"/>
            <w:hideMark/>
          </w:tcPr>
          <w:p w14:paraId="4365CCB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28,78%</w:t>
            </w:r>
          </w:p>
        </w:tc>
      </w:tr>
      <w:tr w:rsidR="006F5620" w:rsidRPr="006F5620" w14:paraId="254639E9" w14:textId="77777777" w:rsidTr="00C96B7F">
        <w:trPr>
          <w:trHeight w:val="255"/>
        </w:trPr>
        <w:tc>
          <w:tcPr>
            <w:tcW w:w="1276" w:type="dxa"/>
            <w:tcBorders>
              <w:top w:val="nil"/>
              <w:left w:val="nil"/>
              <w:bottom w:val="nil"/>
              <w:right w:val="nil"/>
            </w:tcBorders>
            <w:shd w:val="clear" w:color="auto" w:fill="auto"/>
            <w:noWrap/>
            <w:vAlign w:val="bottom"/>
            <w:hideMark/>
          </w:tcPr>
          <w:p w14:paraId="1879939F"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3811</w:t>
            </w:r>
          </w:p>
        </w:tc>
        <w:tc>
          <w:tcPr>
            <w:tcW w:w="4962" w:type="dxa"/>
            <w:tcBorders>
              <w:top w:val="nil"/>
              <w:left w:val="nil"/>
              <w:bottom w:val="nil"/>
              <w:right w:val="nil"/>
            </w:tcBorders>
            <w:shd w:val="clear" w:color="auto" w:fill="auto"/>
            <w:noWrap/>
            <w:vAlign w:val="bottom"/>
            <w:hideMark/>
          </w:tcPr>
          <w:p w14:paraId="0B20FE5A"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Tekuće donacije u novcu</w:t>
            </w:r>
          </w:p>
        </w:tc>
        <w:tc>
          <w:tcPr>
            <w:tcW w:w="1559" w:type="dxa"/>
            <w:tcBorders>
              <w:top w:val="nil"/>
              <w:left w:val="nil"/>
              <w:bottom w:val="nil"/>
              <w:right w:val="nil"/>
            </w:tcBorders>
            <w:shd w:val="clear" w:color="auto" w:fill="auto"/>
            <w:noWrap/>
            <w:vAlign w:val="bottom"/>
            <w:hideMark/>
          </w:tcPr>
          <w:p w14:paraId="0BCA7008"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70389242"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50.650,00</w:t>
            </w:r>
          </w:p>
        </w:tc>
        <w:tc>
          <w:tcPr>
            <w:tcW w:w="993" w:type="dxa"/>
            <w:tcBorders>
              <w:top w:val="nil"/>
              <w:left w:val="nil"/>
              <w:bottom w:val="nil"/>
              <w:right w:val="nil"/>
            </w:tcBorders>
            <w:shd w:val="clear" w:color="auto" w:fill="auto"/>
            <w:noWrap/>
            <w:vAlign w:val="bottom"/>
            <w:hideMark/>
          </w:tcPr>
          <w:p w14:paraId="454FE663"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25B56955" w14:textId="77777777" w:rsidTr="00C96B7F">
        <w:trPr>
          <w:trHeight w:val="255"/>
        </w:trPr>
        <w:tc>
          <w:tcPr>
            <w:tcW w:w="1276" w:type="dxa"/>
            <w:tcBorders>
              <w:top w:val="nil"/>
              <w:left w:val="nil"/>
              <w:bottom w:val="nil"/>
              <w:right w:val="nil"/>
            </w:tcBorders>
            <w:shd w:val="clear" w:color="000000" w:fill="A9D08E"/>
            <w:noWrap/>
            <w:vAlign w:val="bottom"/>
            <w:hideMark/>
          </w:tcPr>
          <w:p w14:paraId="1228603C"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2037</w:t>
            </w:r>
          </w:p>
        </w:tc>
        <w:tc>
          <w:tcPr>
            <w:tcW w:w="4962" w:type="dxa"/>
            <w:tcBorders>
              <w:top w:val="nil"/>
              <w:left w:val="nil"/>
              <w:bottom w:val="nil"/>
              <w:right w:val="nil"/>
            </w:tcBorders>
            <w:shd w:val="clear" w:color="000000" w:fill="A9D08E"/>
            <w:noWrap/>
            <w:vAlign w:val="bottom"/>
            <w:hideMark/>
          </w:tcPr>
          <w:p w14:paraId="3200A74D"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Program: JAVNI MEDIJI</w:t>
            </w:r>
          </w:p>
        </w:tc>
        <w:tc>
          <w:tcPr>
            <w:tcW w:w="1559" w:type="dxa"/>
            <w:tcBorders>
              <w:top w:val="nil"/>
              <w:left w:val="nil"/>
              <w:bottom w:val="nil"/>
              <w:right w:val="nil"/>
            </w:tcBorders>
            <w:shd w:val="clear" w:color="000000" w:fill="A9D08E"/>
            <w:noWrap/>
            <w:vAlign w:val="bottom"/>
            <w:hideMark/>
          </w:tcPr>
          <w:p w14:paraId="5E1F161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240.000,00</w:t>
            </w:r>
          </w:p>
        </w:tc>
        <w:tc>
          <w:tcPr>
            <w:tcW w:w="1417" w:type="dxa"/>
            <w:tcBorders>
              <w:top w:val="nil"/>
              <w:left w:val="nil"/>
              <w:bottom w:val="nil"/>
              <w:right w:val="nil"/>
            </w:tcBorders>
            <w:shd w:val="clear" w:color="000000" w:fill="A9D08E"/>
            <w:noWrap/>
            <w:vAlign w:val="bottom"/>
            <w:hideMark/>
          </w:tcPr>
          <w:p w14:paraId="699EE6B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120.000,00</w:t>
            </w:r>
          </w:p>
        </w:tc>
        <w:tc>
          <w:tcPr>
            <w:tcW w:w="993" w:type="dxa"/>
            <w:tcBorders>
              <w:top w:val="nil"/>
              <w:left w:val="nil"/>
              <w:bottom w:val="nil"/>
              <w:right w:val="nil"/>
            </w:tcBorders>
            <w:shd w:val="clear" w:color="000000" w:fill="A9D08E"/>
            <w:noWrap/>
            <w:vAlign w:val="bottom"/>
            <w:hideMark/>
          </w:tcPr>
          <w:p w14:paraId="1004DD9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50,00%</w:t>
            </w:r>
          </w:p>
        </w:tc>
      </w:tr>
      <w:tr w:rsidR="006F5620" w:rsidRPr="006F5620" w14:paraId="394C8A5B" w14:textId="77777777" w:rsidTr="00C96B7F">
        <w:trPr>
          <w:trHeight w:val="255"/>
        </w:trPr>
        <w:tc>
          <w:tcPr>
            <w:tcW w:w="1276" w:type="dxa"/>
            <w:tcBorders>
              <w:top w:val="nil"/>
              <w:left w:val="nil"/>
              <w:bottom w:val="nil"/>
              <w:right w:val="nil"/>
            </w:tcBorders>
            <w:shd w:val="clear" w:color="000000" w:fill="FFFF99"/>
            <w:noWrap/>
            <w:vAlign w:val="bottom"/>
            <w:hideMark/>
          </w:tcPr>
          <w:p w14:paraId="3B96B14E"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T203701</w:t>
            </w:r>
          </w:p>
        </w:tc>
        <w:tc>
          <w:tcPr>
            <w:tcW w:w="4962" w:type="dxa"/>
            <w:tcBorders>
              <w:top w:val="nil"/>
              <w:left w:val="nil"/>
              <w:bottom w:val="nil"/>
              <w:right w:val="nil"/>
            </w:tcBorders>
            <w:shd w:val="clear" w:color="000000" w:fill="FFFF99"/>
            <w:noWrap/>
            <w:vAlign w:val="bottom"/>
            <w:hideMark/>
          </w:tcPr>
          <w:p w14:paraId="1F1CC57F"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Tekući projekt: Javni mediji</w:t>
            </w:r>
          </w:p>
        </w:tc>
        <w:tc>
          <w:tcPr>
            <w:tcW w:w="1559" w:type="dxa"/>
            <w:tcBorders>
              <w:top w:val="nil"/>
              <w:left w:val="nil"/>
              <w:bottom w:val="nil"/>
              <w:right w:val="nil"/>
            </w:tcBorders>
            <w:shd w:val="clear" w:color="000000" w:fill="FFFF99"/>
            <w:noWrap/>
            <w:vAlign w:val="bottom"/>
            <w:hideMark/>
          </w:tcPr>
          <w:p w14:paraId="2DD1498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240.000,00</w:t>
            </w:r>
          </w:p>
        </w:tc>
        <w:tc>
          <w:tcPr>
            <w:tcW w:w="1417" w:type="dxa"/>
            <w:tcBorders>
              <w:top w:val="nil"/>
              <w:left w:val="nil"/>
              <w:bottom w:val="nil"/>
              <w:right w:val="nil"/>
            </w:tcBorders>
            <w:shd w:val="clear" w:color="000000" w:fill="FFFF99"/>
            <w:noWrap/>
            <w:vAlign w:val="bottom"/>
            <w:hideMark/>
          </w:tcPr>
          <w:p w14:paraId="50FF1A0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120.000,00</w:t>
            </w:r>
          </w:p>
        </w:tc>
        <w:tc>
          <w:tcPr>
            <w:tcW w:w="993" w:type="dxa"/>
            <w:tcBorders>
              <w:top w:val="nil"/>
              <w:left w:val="nil"/>
              <w:bottom w:val="nil"/>
              <w:right w:val="nil"/>
            </w:tcBorders>
            <w:shd w:val="clear" w:color="000000" w:fill="FFFF99"/>
            <w:noWrap/>
            <w:vAlign w:val="bottom"/>
            <w:hideMark/>
          </w:tcPr>
          <w:p w14:paraId="6595A7A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50,00%</w:t>
            </w:r>
          </w:p>
        </w:tc>
      </w:tr>
      <w:tr w:rsidR="006F5620" w:rsidRPr="006F5620" w14:paraId="16049D74"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486487BF"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53B87730"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240.000,00</w:t>
            </w:r>
          </w:p>
        </w:tc>
        <w:tc>
          <w:tcPr>
            <w:tcW w:w="1417" w:type="dxa"/>
            <w:tcBorders>
              <w:top w:val="nil"/>
              <w:left w:val="nil"/>
              <w:bottom w:val="nil"/>
              <w:right w:val="nil"/>
            </w:tcBorders>
            <w:shd w:val="clear" w:color="000000" w:fill="CCCCFF"/>
            <w:noWrap/>
            <w:vAlign w:val="bottom"/>
            <w:hideMark/>
          </w:tcPr>
          <w:p w14:paraId="66C14D3E"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120.000,00</w:t>
            </w:r>
          </w:p>
        </w:tc>
        <w:tc>
          <w:tcPr>
            <w:tcW w:w="993" w:type="dxa"/>
            <w:tcBorders>
              <w:top w:val="nil"/>
              <w:left w:val="nil"/>
              <w:bottom w:val="nil"/>
              <w:right w:val="nil"/>
            </w:tcBorders>
            <w:shd w:val="clear" w:color="000000" w:fill="CCCCFF"/>
            <w:noWrap/>
            <w:vAlign w:val="bottom"/>
            <w:hideMark/>
          </w:tcPr>
          <w:p w14:paraId="20BD3771"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50,00%</w:t>
            </w:r>
          </w:p>
        </w:tc>
      </w:tr>
      <w:tr w:rsidR="006F5620" w:rsidRPr="006F5620" w14:paraId="02525A47" w14:textId="77777777" w:rsidTr="00C96B7F">
        <w:trPr>
          <w:trHeight w:val="255"/>
        </w:trPr>
        <w:tc>
          <w:tcPr>
            <w:tcW w:w="1276" w:type="dxa"/>
            <w:tcBorders>
              <w:top w:val="nil"/>
              <w:left w:val="nil"/>
              <w:bottom w:val="nil"/>
              <w:right w:val="nil"/>
            </w:tcBorders>
            <w:shd w:val="clear" w:color="auto" w:fill="auto"/>
            <w:noWrap/>
            <w:vAlign w:val="bottom"/>
            <w:hideMark/>
          </w:tcPr>
          <w:p w14:paraId="4A1935D8"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352</w:t>
            </w:r>
          </w:p>
        </w:tc>
        <w:tc>
          <w:tcPr>
            <w:tcW w:w="4962" w:type="dxa"/>
            <w:tcBorders>
              <w:top w:val="nil"/>
              <w:left w:val="nil"/>
              <w:bottom w:val="nil"/>
              <w:right w:val="nil"/>
            </w:tcBorders>
            <w:shd w:val="clear" w:color="auto" w:fill="auto"/>
            <w:noWrap/>
            <w:vAlign w:val="bottom"/>
            <w:hideMark/>
          </w:tcPr>
          <w:p w14:paraId="44337CFB"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Subvencije trgovačkim društvima, poljoprivrednicima i obrtnicima izvan javnog sektora</w:t>
            </w:r>
          </w:p>
        </w:tc>
        <w:tc>
          <w:tcPr>
            <w:tcW w:w="1559" w:type="dxa"/>
            <w:tcBorders>
              <w:top w:val="nil"/>
              <w:left w:val="nil"/>
              <w:bottom w:val="nil"/>
              <w:right w:val="nil"/>
            </w:tcBorders>
            <w:shd w:val="clear" w:color="auto" w:fill="auto"/>
            <w:noWrap/>
            <w:vAlign w:val="bottom"/>
            <w:hideMark/>
          </w:tcPr>
          <w:p w14:paraId="064E770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240.000,00</w:t>
            </w:r>
          </w:p>
        </w:tc>
        <w:tc>
          <w:tcPr>
            <w:tcW w:w="1417" w:type="dxa"/>
            <w:tcBorders>
              <w:top w:val="nil"/>
              <w:left w:val="nil"/>
              <w:bottom w:val="nil"/>
              <w:right w:val="nil"/>
            </w:tcBorders>
            <w:shd w:val="clear" w:color="auto" w:fill="auto"/>
            <w:noWrap/>
            <w:vAlign w:val="bottom"/>
            <w:hideMark/>
          </w:tcPr>
          <w:p w14:paraId="0B39638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120.000,00</w:t>
            </w:r>
          </w:p>
        </w:tc>
        <w:tc>
          <w:tcPr>
            <w:tcW w:w="993" w:type="dxa"/>
            <w:tcBorders>
              <w:top w:val="nil"/>
              <w:left w:val="nil"/>
              <w:bottom w:val="nil"/>
              <w:right w:val="nil"/>
            </w:tcBorders>
            <w:shd w:val="clear" w:color="auto" w:fill="auto"/>
            <w:noWrap/>
            <w:vAlign w:val="bottom"/>
            <w:hideMark/>
          </w:tcPr>
          <w:p w14:paraId="33ACAC1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50,00%</w:t>
            </w:r>
          </w:p>
        </w:tc>
      </w:tr>
      <w:tr w:rsidR="006F5620" w:rsidRPr="006F5620" w14:paraId="27264C4B" w14:textId="77777777" w:rsidTr="00C96B7F">
        <w:trPr>
          <w:trHeight w:val="255"/>
        </w:trPr>
        <w:tc>
          <w:tcPr>
            <w:tcW w:w="1276" w:type="dxa"/>
            <w:tcBorders>
              <w:top w:val="nil"/>
              <w:left w:val="nil"/>
              <w:bottom w:val="nil"/>
              <w:right w:val="nil"/>
            </w:tcBorders>
            <w:shd w:val="clear" w:color="auto" w:fill="auto"/>
            <w:noWrap/>
            <w:vAlign w:val="bottom"/>
            <w:hideMark/>
          </w:tcPr>
          <w:p w14:paraId="2C5E158F"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3522</w:t>
            </w:r>
          </w:p>
        </w:tc>
        <w:tc>
          <w:tcPr>
            <w:tcW w:w="4962" w:type="dxa"/>
            <w:tcBorders>
              <w:top w:val="nil"/>
              <w:left w:val="nil"/>
              <w:bottom w:val="nil"/>
              <w:right w:val="nil"/>
            </w:tcBorders>
            <w:shd w:val="clear" w:color="auto" w:fill="auto"/>
            <w:noWrap/>
            <w:vAlign w:val="bottom"/>
            <w:hideMark/>
          </w:tcPr>
          <w:p w14:paraId="306DD888"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Subvencije trgovačkim društvima izvan javnog sektora</w:t>
            </w:r>
          </w:p>
        </w:tc>
        <w:tc>
          <w:tcPr>
            <w:tcW w:w="1559" w:type="dxa"/>
            <w:tcBorders>
              <w:top w:val="nil"/>
              <w:left w:val="nil"/>
              <w:bottom w:val="nil"/>
              <w:right w:val="nil"/>
            </w:tcBorders>
            <w:shd w:val="clear" w:color="auto" w:fill="auto"/>
            <w:noWrap/>
            <w:vAlign w:val="bottom"/>
            <w:hideMark/>
          </w:tcPr>
          <w:p w14:paraId="0118B220"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2B762B80"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120.000,00</w:t>
            </w:r>
          </w:p>
        </w:tc>
        <w:tc>
          <w:tcPr>
            <w:tcW w:w="993" w:type="dxa"/>
            <w:tcBorders>
              <w:top w:val="nil"/>
              <w:left w:val="nil"/>
              <w:bottom w:val="nil"/>
              <w:right w:val="nil"/>
            </w:tcBorders>
            <w:shd w:val="clear" w:color="auto" w:fill="auto"/>
            <w:noWrap/>
            <w:vAlign w:val="bottom"/>
            <w:hideMark/>
          </w:tcPr>
          <w:p w14:paraId="6F6F97FA"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70FB0990" w14:textId="77777777" w:rsidTr="00C96B7F">
        <w:trPr>
          <w:trHeight w:val="255"/>
        </w:trPr>
        <w:tc>
          <w:tcPr>
            <w:tcW w:w="6238" w:type="dxa"/>
            <w:gridSpan w:val="2"/>
            <w:tcBorders>
              <w:top w:val="nil"/>
              <w:left w:val="nil"/>
              <w:bottom w:val="nil"/>
              <w:right w:val="nil"/>
            </w:tcBorders>
            <w:shd w:val="clear" w:color="000000" w:fill="9999FF"/>
            <w:noWrap/>
            <w:vAlign w:val="bottom"/>
            <w:hideMark/>
          </w:tcPr>
          <w:p w14:paraId="03499BDD"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GLAVA 00240 UDRUGE GRAĐANA</w:t>
            </w:r>
          </w:p>
        </w:tc>
        <w:tc>
          <w:tcPr>
            <w:tcW w:w="1559" w:type="dxa"/>
            <w:tcBorders>
              <w:top w:val="nil"/>
              <w:left w:val="nil"/>
              <w:bottom w:val="nil"/>
              <w:right w:val="nil"/>
            </w:tcBorders>
            <w:shd w:val="clear" w:color="000000" w:fill="9999FF"/>
            <w:noWrap/>
            <w:vAlign w:val="bottom"/>
            <w:hideMark/>
          </w:tcPr>
          <w:p w14:paraId="39ED0CC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368.000,00</w:t>
            </w:r>
          </w:p>
        </w:tc>
        <w:tc>
          <w:tcPr>
            <w:tcW w:w="1417" w:type="dxa"/>
            <w:tcBorders>
              <w:top w:val="nil"/>
              <w:left w:val="nil"/>
              <w:bottom w:val="nil"/>
              <w:right w:val="nil"/>
            </w:tcBorders>
            <w:shd w:val="clear" w:color="000000" w:fill="9999FF"/>
            <w:noWrap/>
            <w:vAlign w:val="bottom"/>
            <w:hideMark/>
          </w:tcPr>
          <w:p w14:paraId="560F2D0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257.117,28</w:t>
            </w:r>
          </w:p>
        </w:tc>
        <w:tc>
          <w:tcPr>
            <w:tcW w:w="993" w:type="dxa"/>
            <w:tcBorders>
              <w:top w:val="nil"/>
              <w:left w:val="nil"/>
              <w:bottom w:val="nil"/>
              <w:right w:val="nil"/>
            </w:tcBorders>
            <w:shd w:val="clear" w:color="000000" w:fill="9999FF"/>
            <w:noWrap/>
            <w:vAlign w:val="bottom"/>
            <w:hideMark/>
          </w:tcPr>
          <w:p w14:paraId="1F3FE32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69,87%</w:t>
            </w:r>
          </w:p>
        </w:tc>
      </w:tr>
      <w:tr w:rsidR="006F5620" w:rsidRPr="006F5620" w14:paraId="24E6FABD"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69AADFCE"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5B58E3D6"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368.000,00</w:t>
            </w:r>
          </w:p>
        </w:tc>
        <w:tc>
          <w:tcPr>
            <w:tcW w:w="1417" w:type="dxa"/>
            <w:tcBorders>
              <w:top w:val="nil"/>
              <w:left w:val="nil"/>
              <w:bottom w:val="nil"/>
              <w:right w:val="nil"/>
            </w:tcBorders>
            <w:shd w:val="clear" w:color="000000" w:fill="CCCCFF"/>
            <w:noWrap/>
            <w:vAlign w:val="bottom"/>
            <w:hideMark/>
          </w:tcPr>
          <w:p w14:paraId="7C296833"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257.117,28</w:t>
            </w:r>
          </w:p>
        </w:tc>
        <w:tc>
          <w:tcPr>
            <w:tcW w:w="993" w:type="dxa"/>
            <w:tcBorders>
              <w:top w:val="nil"/>
              <w:left w:val="nil"/>
              <w:bottom w:val="nil"/>
              <w:right w:val="nil"/>
            </w:tcBorders>
            <w:shd w:val="clear" w:color="000000" w:fill="CCCCFF"/>
            <w:noWrap/>
            <w:vAlign w:val="bottom"/>
            <w:hideMark/>
          </w:tcPr>
          <w:p w14:paraId="5B8F561A"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69,87%</w:t>
            </w:r>
          </w:p>
        </w:tc>
      </w:tr>
      <w:tr w:rsidR="006F5620" w:rsidRPr="006F5620" w14:paraId="5E588F1F" w14:textId="77777777" w:rsidTr="00C96B7F">
        <w:trPr>
          <w:trHeight w:val="255"/>
        </w:trPr>
        <w:tc>
          <w:tcPr>
            <w:tcW w:w="1276" w:type="dxa"/>
            <w:tcBorders>
              <w:top w:val="nil"/>
              <w:left w:val="nil"/>
              <w:bottom w:val="nil"/>
              <w:right w:val="nil"/>
            </w:tcBorders>
            <w:shd w:val="clear" w:color="000000" w:fill="A9D08E"/>
            <w:noWrap/>
            <w:vAlign w:val="bottom"/>
            <w:hideMark/>
          </w:tcPr>
          <w:p w14:paraId="4C2DEF97"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2040</w:t>
            </w:r>
          </w:p>
        </w:tc>
        <w:tc>
          <w:tcPr>
            <w:tcW w:w="4962" w:type="dxa"/>
            <w:tcBorders>
              <w:top w:val="nil"/>
              <w:left w:val="nil"/>
              <w:bottom w:val="nil"/>
              <w:right w:val="nil"/>
            </w:tcBorders>
            <w:shd w:val="clear" w:color="000000" w:fill="A9D08E"/>
            <w:noWrap/>
            <w:vAlign w:val="bottom"/>
            <w:hideMark/>
          </w:tcPr>
          <w:p w14:paraId="194D3FE9"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Program: RAD UDRUGA GRAĐANA</w:t>
            </w:r>
          </w:p>
        </w:tc>
        <w:tc>
          <w:tcPr>
            <w:tcW w:w="1559" w:type="dxa"/>
            <w:tcBorders>
              <w:top w:val="nil"/>
              <w:left w:val="nil"/>
              <w:bottom w:val="nil"/>
              <w:right w:val="nil"/>
            </w:tcBorders>
            <w:shd w:val="clear" w:color="000000" w:fill="A9D08E"/>
            <w:noWrap/>
            <w:vAlign w:val="bottom"/>
            <w:hideMark/>
          </w:tcPr>
          <w:p w14:paraId="43998F2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368.000,00</w:t>
            </w:r>
          </w:p>
        </w:tc>
        <w:tc>
          <w:tcPr>
            <w:tcW w:w="1417" w:type="dxa"/>
            <w:tcBorders>
              <w:top w:val="nil"/>
              <w:left w:val="nil"/>
              <w:bottom w:val="nil"/>
              <w:right w:val="nil"/>
            </w:tcBorders>
            <w:shd w:val="clear" w:color="000000" w:fill="A9D08E"/>
            <w:noWrap/>
            <w:vAlign w:val="bottom"/>
            <w:hideMark/>
          </w:tcPr>
          <w:p w14:paraId="7514DBB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257.117,28</w:t>
            </w:r>
          </w:p>
        </w:tc>
        <w:tc>
          <w:tcPr>
            <w:tcW w:w="993" w:type="dxa"/>
            <w:tcBorders>
              <w:top w:val="nil"/>
              <w:left w:val="nil"/>
              <w:bottom w:val="nil"/>
              <w:right w:val="nil"/>
            </w:tcBorders>
            <w:shd w:val="clear" w:color="000000" w:fill="A9D08E"/>
            <w:noWrap/>
            <w:vAlign w:val="bottom"/>
            <w:hideMark/>
          </w:tcPr>
          <w:p w14:paraId="3C3F2AC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69,87%</w:t>
            </w:r>
          </w:p>
        </w:tc>
      </w:tr>
      <w:tr w:rsidR="006F5620" w:rsidRPr="006F5620" w14:paraId="50E025B7" w14:textId="77777777" w:rsidTr="00C96B7F">
        <w:trPr>
          <w:trHeight w:val="255"/>
        </w:trPr>
        <w:tc>
          <w:tcPr>
            <w:tcW w:w="1276" w:type="dxa"/>
            <w:tcBorders>
              <w:top w:val="nil"/>
              <w:left w:val="nil"/>
              <w:bottom w:val="nil"/>
              <w:right w:val="nil"/>
            </w:tcBorders>
            <w:shd w:val="clear" w:color="000000" w:fill="FFFF99"/>
            <w:noWrap/>
            <w:vAlign w:val="bottom"/>
            <w:hideMark/>
          </w:tcPr>
          <w:p w14:paraId="06778403"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A204001</w:t>
            </w:r>
          </w:p>
        </w:tc>
        <w:tc>
          <w:tcPr>
            <w:tcW w:w="4962" w:type="dxa"/>
            <w:tcBorders>
              <w:top w:val="nil"/>
              <w:left w:val="nil"/>
              <w:bottom w:val="nil"/>
              <w:right w:val="nil"/>
            </w:tcBorders>
            <w:shd w:val="clear" w:color="000000" w:fill="FFFF99"/>
            <w:noWrap/>
            <w:vAlign w:val="bottom"/>
            <w:hideMark/>
          </w:tcPr>
          <w:p w14:paraId="32102236"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Aktivnost: Donacije udrugama umirovljenika</w:t>
            </w:r>
          </w:p>
        </w:tc>
        <w:tc>
          <w:tcPr>
            <w:tcW w:w="1559" w:type="dxa"/>
            <w:tcBorders>
              <w:top w:val="nil"/>
              <w:left w:val="nil"/>
              <w:bottom w:val="nil"/>
              <w:right w:val="nil"/>
            </w:tcBorders>
            <w:shd w:val="clear" w:color="000000" w:fill="FFFF99"/>
            <w:noWrap/>
            <w:vAlign w:val="bottom"/>
            <w:hideMark/>
          </w:tcPr>
          <w:p w14:paraId="2FFD312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70.000,00</w:t>
            </w:r>
          </w:p>
        </w:tc>
        <w:tc>
          <w:tcPr>
            <w:tcW w:w="1417" w:type="dxa"/>
            <w:tcBorders>
              <w:top w:val="nil"/>
              <w:left w:val="nil"/>
              <w:bottom w:val="nil"/>
              <w:right w:val="nil"/>
            </w:tcBorders>
            <w:shd w:val="clear" w:color="000000" w:fill="FFFF99"/>
            <w:noWrap/>
            <w:vAlign w:val="bottom"/>
            <w:hideMark/>
          </w:tcPr>
          <w:p w14:paraId="1F53A69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20.117,28</w:t>
            </w:r>
          </w:p>
        </w:tc>
        <w:tc>
          <w:tcPr>
            <w:tcW w:w="993" w:type="dxa"/>
            <w:tcBorders>
              <w:top w:val="nil"/>
              <w:left w:val="nil"/>
              <w:bottom w:val="nil"/>
              <w:right w:val="nil"/>
            </w:tcBorders>
            <w:shd w:val="clear" w:color="000000" w:fill="FFFF99"/>
            <w:noWrap/>
            <w:vAlign w:val="bottom"/>
            <w:hideMark/>
          </w:tcPr>
          <w:p w14:paraId="6729FD1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28,74%</w:t>
            </w:r>
          </w:p>
        </w:tc>
      </w:tr>
      <w:tr w:rsidR="006F5620" w:rsidRPr="006F5620" w14:paraId="534FDDF8"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4213B1B3"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0895002A"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70.000,00</w:t>
            </w:r>
          </w:p>
        </w:tc>
        <w:tc>
          <w:tcPr>
            <w:tcW w:w="1417" w:type="dxa"/>
            <w:tcBorders>
              <w:top w:val="nil"/>
              <w:left w:val="nil"/>
              <w:bottom w:val="nil"/>
              <w:right w:val="nil"/>
            </w:tcBorders>
            <w:shd w:val="clear" w:color="000000" w:fill="CCCCFF"/>
            <w:noWrap/>
            <w:vAlign w:val="bottom"/>
            <w:hideMark/>
          </w:tcPr>
          <w:p w14:paraId="57340075"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20.117,28</w:t>
            </w:r>
          </w:p>
        </w:tc>
        <w:tc>
          <w:tcPr>
            <w:tcW w:w="993" w:type="dxa"/>
            <w:tcBorders>
              <w:top w:val="nil"/>
              <w:left w:val="nil"/>
              <w:bottom w:val="nil"/>
              <w:right w:val="nil"/>
            </w:tcBorders>
            <w:shd w:val="clear" w:color="000000" w:fill="CCCCFF"/>
            <w:noWrap/>
            <w:vAlign w:val="bottom"/>
            <w:hideMark/>
          </w:tcPr>
          <w:p w14:paraId="01026100"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28,74%</w:t>
            </w:r>
          </w:p>
        </w:tc>
      </w:tr>
      <w:tr w:rsidR="006F5620" w:rsidRPr="006F5620" w14:paraId="1E81F578" w14:textId="77777777" w:rsidTr="00C96B7F">
        <w:trPr>
          <w:trHeight w:val="255"/>
        </w:trPr>
        <w:tc>
          <w:tcPr>
            <w:tcW w:w="1276" w:type="dxa"/>
            <w:tcBorders>
              <w:top w:val="nil"/>
              <w:left w:val="nil"/>
              <w:bottom w:val="nil"/>
              <w:right w:val="nil"/>
            </w:tcBorders>
            <w:shd w:val="clear" w:color="auto" w:fill="auto"/>
            <w:noWrap/>
            <w:vAlign w:val="bottom"/>
            <w:hideMark/>
          </w:tcPr>
          <w:p w14:paraId="3A0349F0"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381</w:t>
            </w:r>
          </w:p>
        </w:tc>
        <w:tc>
          <w:tcPr>
            <w:tcW w:w="4962" w:type="dxa"/>
            <w:tcBorders>
              <w:top w:val="nil"/>
              <w:left w:val="nil"/>
              <w:bottom w:val="nil"/>
              <w:right w:val="nil"/>
            </w:tcBorders>
            <w:shd w:val="clear" w:color="auto" w:fill="auto"/>
            <w:noWrap/>
            <w:vAlign w:val="bottom"/>
            <w:hideMark/>
          </w:tcPr>
          <w:p w14:paraId="2B384F22"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Tekuće donacije</w:t>
            </w:r>
          </w:p>
        </w:tc>
        <w:tc>
          <w:tcPr>
            <w:tcW w:w="1559" w:type="dxa"/>
            <w:tcBorders>
              <w:top w:val="nil"/>
              <w:left w:val="nil"/>
              <w:bottom w:val="nil"/>
              <w:right w:val="nil"/>
            </w:tcBorders>
            <w:shd w:val="clear" w:color="auto" w:fill="auto"/>
            <w:noWrap/>
            <w:vAlign w:val="bottom"/>
            <w:hideMark/>
          </w:tcPr>
          <w:p w14:paraId="2A40A81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70.000,00</w:t>
            </w:r>
          </w:p>
        </w:tc>
        <w:tc>
          <w:tcPr>
            <w:tcW w:w="1417" w:type="dxa"/>
            <w:tcBorders>
              <w:top w:val="nil"/>
              <w:left w:val="nil"/>
              <w:bottom w:val="nil"/>
              <w:right w:val="nil"/>
            </w:tcBorders>
            <w:shd w:val="clear" w:color="auto" w:fill="auto"/>
            <w:noWrap/>
            <w:vAlign w:val="bottom"/>
            <w:hideMark/>
          </w:tcPr>
          <w:p w14:paraId="0D7E356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20.117,28</w:t>
            </w:r>
          </w:p>
        </w:tc>
        <w:tc>
          <w:tcPr>
            <w:tcW w:w="993" w:type="dxa"/>
            <w:tcBorders>
              <w:top w:val="nil"/>
              <w:left w:val="nil"/>
              <w:bottom w:val="nil"/>
              <w:right w:val="nil"/>
            </w:tcBorders>
            <w:shd w:val="clear" w:color="auto" w:fill="auto"/>
            <w:noWrap/>
            <w:vAlign w:val="bottom"/>
            <w:hideMark/>
          </w:tcPr>
          <w:p w14:paraId="3DD48F1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28,74%</w:t>
            </w:r>
          </w:p>
        </w:tc>
      </w:tr>
      <w:tr w:rsidR="006F5620" w:rsidRPr="006F5620" w14:paraId="12678C59" w14:textId="77777777" w:rsidTr="00C96B7F">
        <w:trPr>
          <w:trHeight w:val="255"/>
        </w:trPr>
        <w:tc>
          <w:tcPr>
            <w:tcW w:w="1276" w:type="dxa"/>
            <w:tcBorders>
              <w:top w:val="nil"/>
              <w:left w:val="nil"/>
              <w:bottom w:val="nil"/>
              <w:right w:val="nil"/>
            </w:tcBorders>
            <w:shd w:val="clear" w:color="auto" w:fill="auto"/>
            <w:noWrap/>
            <w:vAlign w:val="bottom"/>
            <w:hideMark/>
          </w:tcPr>
          <w:p w14:paraId="7AB2B217"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3811</w:t>
            </w:r>
          </w:p>
        </w:tc>
        <w:tc>
          <w:tcPr>
            <w:tcW w:w="4962" w:type="dxa"/>
            <w:tcBorders>
              <w:top w:val="nil"/>
              <w:left w:val="nil"/>
              <w:bottom w:val="nil"/>
              <w:right w:val="nil"/>
            </w:tcBorders>
            <w:shd w:val="clear" w:color="auto" w:fill="auto"/>
            <w:noWrap/>
            <w:vAlign w:val="bottom"/>
            <w:hideMark/>
          </w:tcPr>
          <w:p w14:paraId="346710B8"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Tekuće donacije u novcu</w:t>
            </w:r>
          </w:p>
        </w:tc>
        <w:tc>
          <w:tcPr>
            <w:tcW w:w="1559" w:type="dxa"/>
            <w:tcBorders>
              <w:top w:val="nil"/>
              <w:left w:val="nil"/>
              <w:bottom w:val="nil"/>
              <w:right w:val="nil"/>
            </w:tcBorders>
            <w:shd w:val="clear" w:color="auto" w:fill="auto"/>
            <w:noWrap/>
            <w:vAlign w:val="bottom"/>
            <w:hideMark/>
          </w:tcPr>
          <w:p w14:paraId="70F94020"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251E114D"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20.117,28</w:t>
            </w:r>
          </w:p>
        </w:tc>
        <w:tc>
          <w:tcPr>
            <w:tcW w:w="993" w:type="dxa"/>
            <w:tcBorders>
              <w:top w:val="nil"/>
              <w:left w:val="nil"/>
              <w:bottom w:val="nil"/>
              <w:right w:val="nil"/>
            </w:tcBorders>
            <w:shd w:val="clear" w:color="auto" w:fill="auto"/>
            <w:noWrap/>
            <w:vAlign w:val="bottom"/>
            <w:hideMark/>
          </w:tcPr>
          <w:p w14:paraId="0D8A6C40"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5B1C9BFE" w14:textId="77777777" w:rsidTr="00C96B7F">
        <w:trPr>
          <w:trHeight w:val="255"/>
        </w:trPr>
        <w:tc>
          <w:tcPr>
            <w:tcW w:w="1276" w:type="dxa"/>
            <w:tcBorders>
              <w:top w:val="nil"/>
              <w:left w:val="nil"/>
              <w:bottom w:val="nil"/>
              <w:right w:val="nil"/>
            </w:tcBorders>
            <w:shd w:val="clear" w:color="000000" w:fill="FFFF99"/>
            <w:noWrap/>
            <w:vAlign w:val="bottom"/>
            <w:hideMark/>
          </w:tcPr>
          <w:p w14:paraId="297FF58B"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A204002</w:t>
            </w:r>
          </w:p>
        </w:tc>
        <w:tc>
          <w:tcPr>
            <w:tcW w:w="4962" w:type="dxa"/>
            <w:tcBorders>
              <w:top w:val="nil"/>
              <w:left w:val="nil"/>
              <w:bottom w:val="nil"/>
              <w:right w:val="nil"/>
            </w:tcBorders>
            <w:shd w:val="clear" w:color="000000" w:fill="FFFF99"/>
            <w:noWrap/>
            <w:vAlign w:val="bottom"/>
            <w:hideMark/>
          </w:tcPr>
          <w:p w14:paraId="2CFBACB7"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Aktivnost: Donacije ostalim udrugama</w:t>
            </w:r>
          </w:p>
        </w:tc>
        <w:tc>
          <w:tcPr>
            <w:tcW w:w="1559" w:type="dxa"/>
            <w:tcBorders>
              <w:top w:val="nil"/>
              <w:left w:val="nil"/>
              <w:bottom w:val="nil"/>
              <w:right w:val="nil"/>
            </w:tcBorders>
            <w:shd w:val="clear" w:color="000000" w:fill="FFFF99"/>
            <w:noWrap/>
            <w:vAlign w:val="bottom"/>
            <w:hideMark/>
          </w:tcPr>
          <w:p w14:paraId="4E1DAC7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298.000,00</w:t>
            </w:r>
          </w:p>
        </w:tc>
        <w:tc>
          <w:tcPr>
            <w:tcW w:w="1417" w:type="dxa"/>
            <w:tcBorders>
              <w:top w:val="nil"/>
              <w:left w:val="nil"/>
              <w:bottom w:val="nil"/>
              <w:right w:val="nil"/>
            </w:tcBorders>
            <w:shd w:val="clear" w:color="000000" w:fill="FFFF99"/>
            <w:noWrap/>
            <w:vAlign w:val="bottom"/>
            <w:hideMark/>
          </w:tcPr>
          <w:p w14:paraId="636D3B3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237.000,00</w:t>
            </w:r>
          </w:p>
        </w:tc>
        <w:tc>
          <w:tcPr>
            <w:tcW w:w="993" w:type="dxa"/>
            <w:tcBorders>
              <w:top w:val="nil"/>
              <w:left w:val="nil"/>
              <w:bottom w:val="nil"/>
              <w:right w:val="nil"/>
            </w:tcBorders>
            <w:shd w:val="clear" w:color="000000" w:fill="FFFF99"/>
            <w:noWrap/>
            <w:vAlign w:val="bottom"/>
            <w:hideMark/>
          </w:tcPr>
          <w:p w14:paraId="7085E12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79,53%</w:t>
            </w:r>
          </w:p>
        </w:tc>
      </w:tr>
      <w:tr w:rsidR="006F5620" w:rsidRPr="006F5620" w14:paraId="39CFE0D0"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739949E5"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5AB4C23D"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298.000,00</w:t>
            </w:r>
          </w:p>
        </w:tc>
        <w:tc>
          <w:tcPr>
            <w:tcW w:w="1417" w:type="dxa"/>
            <w:tcBorders>
              <w:top w:val="nil"/>
              <w:left w:val="nil"/>
              <w:bottom w:val="nil"/>
              <w:right w:val="nil"/>
            </w:tcBorders>
            <w:shd w:val="clear" w:color="000000" w:fill="CCCCFF"/>
            <w:noWrap/>
            <w:vAlign w:val="bottom"/>
            <w:hideMark/>
          </w:tcPr>
          <w:p w14:paraId="638C754D"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237.000,00</w:t>
            </w:r>
          </w:p>
        </w:tc>
        <w:tc>
          <w:tcPr>
            <w:tcW w:w="993" w:type="dxa"/>
            <w:tcBorders>
              <w:top w:val="nil"/>
              <w:left w:val="nil"/>
              <w:bottom w:val="nil"/>
              <w:right w:val="nil"/>
            </w:tcBorders>
            <w:shd w:val="clear" w:color="000000" w:fill="CCCCFF"/>
            <w:noWrap/>
            <w:vAlign w:val="bottom"/>
            <w:hideMark/>
          </w:tcPr>
          <w:p w14:paraId="1E7CEE54"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79,53%</w:t>
            </w:r>
          </w:p>
        </w:tc>
      </w:tr>
      <w:tr w:rsidR="006F5620" w:rsidRPr="006F5620" w14:paraId="4B24A5CC" w14:textId="77777777" w:rsidTr="00C96B7F">
        <w:trPr>
          <w:trHeight w:val="255"/>
        </w:trPr>
        <w:tc>
          <w:tcPr>
            <w:tcW w:w="1276" w:type="dxa"/>
            <w:tcBorders>
              <w:top w:val="nil"/>
              <w:left w:val="nil"/>
              <w:bottom w:val="nil"/>
              <w:right w:val="nil"/>
            </w:tcBorders>
            <w:shd w:val="clear" w:color="auto" w:fill="auto"/>
            <w:noWrap/>
            <w:vAlign w:val="bottom"/>
            <w:hideMark/>
          </w:tcPr>
          <w:p w14:paraId="76F04C4C"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381</w:t>
            </w:r>
          </w:p>
        </w:tc>
        <w:tc>
          <w:tcPr>
            <w:tcW w:w="4962" w:type="dxa"/>
            <w:tcBorders>
              <w:top w:val="nil"/>
              <w:left w:val="nil"/>
              <w:bottom w:val="nil"/>
              <w:right w:val="nil"/>
            </w:tcBorders>
            <w:shd w:val="clear" w:color="auto" w:fill="auto"/>
            <w:noWrap/>
            <w:vAlign w:val="bottom"/>
            <w:hideMark/>
          </w:tcPr>
          <w:p w14:paraId="7BABFD69"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Tekuće donacije</w:t>
            </w:r>
          </w:p>
        </w:tc>
        <w:tc>
          <w:tcPr>
            <w:tcW w:w="1559" w:type="dxa"/>
            <w:tcBorders>
              <w:top w:val="nil"/>
              <w:left w:val="nil"/>
              <w:bottom w:val="nil"/>
              <w:right w:val="nil"/>
            </w:tcBorders>
            <w:shd w:val="clear" w:color="auto" w:fill="auto"/>
            <w:noWrap/>
            <w:vAlign w:val="bottom"/>
            <w:hideMark/>
          </w:tcPr>
          <w:p w14:paraId="1025A47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298.000,00</w:t>
            </w:r>
          </w:p>
        </w:tc>
        <w:tc>
          <w:tcPr>
            <w:tcW w:w="1417" w:type="dxa"/>
            <w:tcBorders>
              <w:top w:val="nil"/>
              <w:left w:val="nil"/>
              <w:bottom w:val="nil"/>
              <w:right w:val="nil"/>
            </w:tcBorders>
            <w:shd w:val="clear" w:color="auto" w:fill="auto"/>
            <w:noWrap/>
            <w:vAlign w:val="bottom"/>
            <w:hideMark/>
          </w:tcPr>
          <w:p w14:paraId="0F229AA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237.000,00</w:t>
            </w:r>
          </w:p>
        </w:tc>
        <w:tc>
          <w:tcPr>
            <w:tcW w:w="993" w:type="dxa"/>
            <w:tcBorders>
              <w:top w:val="nil"/>
              <w:left w:val="nil"/>
              <w:bottom w:val="nil"/>
              <w:right w:val="nil"/>
            </w:tcBorders>
            <w:shd w:val="clear" w:color="auto" w:fill="auto"/>
            <w:noWrap/>
            <w:vAlign w:val="bottom"/>
            <w:hideMark/>
          </w:tcPr>
          <w:p w14:paraId="3D92FDF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79,53%</w:t>
            </w:r>
          </w:p>
        </w:tc>
      </w:tr>
      <w:tr w:rsidR="006F5620" w:rsidRPr="006F5620" w14:paraId="434F393A" w14:textId="77777777" w:rsidTr="00C96B7F">
        <w:trPr>
          <w:trHeight w:val="255"/>
        </w:trPr>
        <w:tc>
          <w:tcPr>
            <w:tcW w:w="1276" w:type="dxa"/>
            <w:tcBorders>
              <w:top w:val="nil"/>
              <w:left w:val="nil"/>
              <w:bottom w:val="nil"/>
              <w:right w:val="nil"/>
            </w:tcBorders>
            <w:shd w:val="clear" w:color="auto" w:fill="auto"/>
            <w:noWrap/>
            <w:vAlign w:val="bottom"/>
            <w:hideMark/>
          </w:tcPr>
          <w:p w14:paraId="57F95322"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3811</w:t>
            </w:r>
          </w:p>
        </w:tc>
        <w:tc>
          <w:tcPr>
            <w:tcW w:w="4962" w:type="dxa"/>
            <w:tcBorders>
              <w:top w:val="nil"/>
              <w:left w:val="nil"/>
              <w:bottom w:val="nil"/>
              <w:right w:val="nil"/>
            </w:tcBorders>
            <w:shd w:val="clear" w:color="auto" w:fill="auto"/>
            <w:noWrap/>
            <w:vAlign w:val="bottom"/>
            <w:hideMark/>
          </w:tcPr>
          <w:p w14:paraId="12F718E5"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Tekuće donacije u novcu</w:t>
            </w:r>
          </w:p>
        </w:tc>
        <w:tc>
          <w:tcPr>
            <w:tcW w:w="1559" w:type="dxa"/>
            <w:tcBorders>
              <w:top w:val="nil"/>
              <w:left w:val="nil"/>
              <w:bottom w:val="nil"/>
              <w:right w:val="nil"/>
            </w:tcBorders>
            <w:shd w:val="clear" w:color="auto" w:fill="auto"/>
            <w:noWrap/>
            <w:vAlign w:val="bottom"/>
            <w:hideMark/>
          </w:tcPr>
          <w:p w14:paraId="2C82BEFE"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2EE5D9C9"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237.000,00</w:t>
            </w:r>
          </w:p>
        </w:tc>
        <w:tc>
          <w:tcPr>
            <w:tcW w:w="993" w:type="dxa"/>
            <w:tcBorders>
              <w:top w:val="nil"/>
              <w:left w:val="nil"/>
              <w:bottom w:val="nil"/>
              <w:right w:val="nil"/>
            </w:tcBorders>
            <w:shd w:val="clear" w:color="auto" w:fill="auto"/>
            <w:noWrap/>
            <w:vAlign w:val="bottom"/>
            <w:hideMark/>
          </w:tcPr>
          <w:p w14:paraId="42E0C0BF"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7B26934F" w14:textId="77777777" w:rsidTr="00C96B7F">
        <w:trPr>
          <w:trHeight w:val="255"/>
        </w:trPr>
        <w:tc>
          <w:tcPr>
            <w:tcW w:w="6238" w:type="dxa"/>
            <w:gridSpan w:val="2"/>
            <w:tcBorders>
              <w:top w:val="nil"/>
              <w:left w:val="nil"/>
              <w:bottom w:val="nil"/>
              <w:right w:val="nil"/>
            </w:tcBorders>
            <w:shd w:val="clear" w:color="000000" w:fill="9999FF"/>
            <w:noWrap/>
            <w:vAlign w:val="bottom"/>
            <w:hideMark/>
          </w:tcPr>
          <w:p w14:paraId="515337BE"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GLAVA 00245 SOCIJALNA SKRB</w:t>
            </w:r>
          </w:p>
        </w:tc>
        <w:tc>
          <w:tcPr>
            <w:tcW w:w="1559" w:type="dxa"/>
            <w:tcBorders>
              <w:top w:val="nil"/>
              <w:left w:val="nil"/>
              <w:bottom w:val="nil"/>
              <w:right w:val="nil"/>
            </w:tcBorders>
            <w:shd w:val="clear" w:color="000000" w:fill="9999FF"/>
            <w:noWrap/>
            <w:vAlign w:val="bottom"/>
            <w:hideMark/>
          </w:tcPr>
          <w:p w14:paraId="008E4D6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2.596.715,00</w:t>
            </w:r>
          </w:p>
        </w:tc>
        <w:tc>
          <w:tcPr>
            <w:tcW w:w="1417" w:type="dxa"/>
            <w:tcBorders>
              <w:top w:val="nil"/>
              <w:left w:val="nil"/>
              <w:bottom w:val="nil"/>
              <w:right w:val="nil"/>
            </w:tcBorders>
            <w:shd w:val="clear" w:color="000000" w:fill="9999FF"/>
            <w:noWrap/>
            <w:vAlign w:val="bottom"/>
            <w:hideMark/>
          </w:tcPr>
          <w:p w14:paraId="6E3CA9B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650.793,21</w:t>
            </w:r>
          </w:p>
        </w:tc>
        <w:tc>
          <w:tcPr>
            <w:tcW w:w="993" w:type="dxa"/>
            <w:tcBorders>
              <w:top w:val="nil"/>
              <w:left w:val="nil"/>
              <w:bottom w:val="nil"/>
              <w:right w:val="nil"/>
            </w:tcBorders>
            <w:shd w:val="clear" w:color="000000" w:fill="9999FF"/>
            <w:noWrap/>
            <w:vAlign w:val="bottom"/>
            <w:hideMark/>
          </w:tcPr>
          <w:p w14:paraId="28485D0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25,06%</w:t>
            </w:r>
          </w:p>
        </w:tc>
      </w:tr>
      <w:tr w:rsidR="006F5620" w:rsidRPr="006F5620" w14:paraId="71D413DD"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11EE4ADE"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7DBAE237"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2.521.715,00</w:t>
            </w:r>
          </w:p>
        </w:tc>
        <w:tc>
          <w:tcPr>
            <w:tcW w:w="1417" w:type="dxa"/>
            <w:tcBorders>
              <w:top w:val="nil"/>
              <w:left w:val="nil"/>
              <w:bottom w:val="nil"/>
              <w:right w:val="nil"/>
            </w:tcBorders>
            <w:shd w:val="clear" w:color="000000" w:fill="CCCCFF"/>
            <w:noWrap/>
            <w:vAlign w:val="bottom"/>
            <w:hideMark/>
          </w:tcPr>
          <w:p w14:paraId="05854155"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650.793,21</w:t>
            </w:r>
          </w:p>
        </w:tc>
        <w:tc>
          <w:tcPr>
            <w:tcW w:w="993" w:type="dxa"/>
            <w:tcBorders>
              <w:top w:val="nil"/>
              <w:left w:val="nil"/>
              <w:bottom w:val="nil"/>
              <w:right w:val="nil"/>
            </w:tcBorders>
            <w:shd w:val="clear" w:color="000000" w:fill="CCCCFF"/>
            <w:noWrap/>
            <w:vAlign w:val="bottom"/>
            <w:hideMark/>
          </w:tcPr>
          <w:p w14:paraId="64281C57"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25,81%</w:t>
            </w:r>
          </w:p>
        </w:tc>
      </w:tr>
      <w:tr w:rsidR="006F5620" w:rsidRPr="006F5620" w14:paraId="0CA8FEFE"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700AF274"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5. POMOĆI</w:t>
            </w:r>
          </w:p>
        </w:tc>
        <w:tc>
          <w:tcPr>
            <w:tcW w:w="1559" w:type="dxa"/>
            <w:tcBorders>
              <w:top w:val="nil"/>
              <w:left w:val="nil"/>
              <w:bottom w:val="nil"/>
              <w:right w:val="nil"/>
            </w:tcBorders>
            <w:shd w:val="clear" w:color="000000" w:fill="CCCCFF"/>
            <w:noWrap/>
            <w:vAlign w:val="bottom"/>
            <w:hideMark/>
          </w:tcPr>
          <w:p w14:paraId="6F043F01"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75.000,00</w:t>
            </w:r>
          </w:p>
        </w:tc>
        <w:tc>
          <w:tcPr>
            <w:tcW w:w="1417" w:type="dxa"/>
            <w:tcBorders>
              <w:top w:val="nil"/>
              <w:left w:val="nil"/>
              <w:bottom w:val="nil"/>
              <w:right w:val="nil"/>
            </w:tcBorders>
            <w:shd w:val="clear" w:color="000000" w:fill="CCCCFF"/>
            <w:noWrap/>
            <w:vAlign w:val="bottom"/>
            <w:hideMark/>
          </w:tcPr>
          <w:p w14:paraId="10F1F4BD"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c>
          <w:tcPr>
            <w:tcW w:w="993" w:type="dxa"/>
            <w:tcBorders>
              <w:top w:val="nil"/>
              <w:left w:val="nil"/>
              <w:bottom w:val="nil"/>
              <w:right w:val="nil"/>
            </w:tcBorders>
            <w:shd w:val="clear" w:color="000000" w:fill="CCCCFF"/>
            <w:noWrap/>
            <w:vAlign w:val="bottom"/>
            <w:hideMark/>
          </w:tcPr>
          <w:p w14:paraId="2D46B560"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r>
      <w:tr w:rsidR="006F5620" w:rsidRPr="006F5620" w14:paraId="06EC41BF" w14:textId="77777777" w:rsidTr="00C96B7F">
        <w:trPr>
          <w:trHeight w:val="255"/>
        </w:trPr>
        <w:tc>
          <w:tcPr>
            <w:tcW w:w="1276" w:type="dxa"/>
            <w:tcBorders>
              <w:top w:val="nil"/>
              <w:left w:val="nil"/>
              <w:bottom w:val="nil"/>
              <w:right w:val="nil"/>
            </w:tcBorders>
            <w:shd w:val="clear" w:color="000000" w:fill="A9D08E"/>
            <w:noWrap/>
            <w:vAlign w:val="bottom"/>
            <w:hideMark/>
          </w:tcPr>
          <w:p w14:paraId="4A4B04F4"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2045</w:t>
            </w:r>
          </w:p>
        </w:tc>
        <w:tc>
          <w:tcPr>
            <w:tcW w:w="4962" w:type="dxa"/>
            <w:tcBorders>
              <w:top w:val="nil"/>
              <w:left w:val="nil"/>
              <w:bottom w:val="nil"/>
              <w:right w:val="nil"/>
            </w:tcBorders>
            <w:shd w:val="clear" w:color="000000" w:fill="A9D08E"/>
            <w:noWrap/>
            <w:vAlign w:val="bottom"/>
            <w:hideMark/>
          </w:tcPr>
          <w:p w14:paraId="3B09E4B3"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Program: PROGRAM SOCIJALNE SKRBI</w:t>
            </w:r>
          </w:p>
        </w:tc>
        <w:tc>
          <w:tcPr>
            <w:tcW w:w="1559" w:type="dxa"/>
            <w:tcBorders>
              <w:top w:val="nil"/>
              <w:left w:val="nil"/>
              <w:bottom w:val="nil"/>
              <w:right w:val="nil"/>
            </w:tcBorders>
            <w:shd w:val="clear" w:color="000000" w:fill="A9D08E"/>
            <w:noWrap/>
            <w:vAlign w:val="bottom"/>
            <w:hideMark/>
          </w:tcPr>
          <w:p w14:paraId="05977BA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1.742.655,00</w:t>
            </w:r>
          </w:p>
        </w:tc>
        <w:tc>
          <w:tcPr>
            <w:tcW w:w="1417" w:type="dxa"/>
            <w:tcBorders>
              <w:top w:val="nil"/>
              <w:left w:val="nil"/>
              <w:bottom w:val="nil"/>
              <w:right w:val="nil"/>
            </w:tcBorders>
            <w:shd w:val="clear" w:color="000000" w:fill="A9D08E"/>
            <w:noWrap/>
            <w:vAlign w:val="bottom"/>
            <w:hideMark/>
          </w:tcPr>
          <w:p w14:paraId="1F6E5F6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511.246,33</w:t>
            </w:r>
          </w:p>
        </w:tc>
        <w:tc>
          <w:tcPr>
            <w:tcW w:w="993" w:type="dxa"/>
            <w:tcBorders>
              <w:top w:val="nil"/>
              <w:left w:val="nil"/>
              <w:bottom w:val="nil"/>
              <w:right w:val="nil"/>
            </w:tcBorders>
            <w:shd w:val="clear" w:color="000000" w:fill="A9D08E"/>
            <w:noWrap/>
            <w:vAlign w:val="bottom"/>
            <w:hideMark/>
          </w:tcPr>
          <w:p w14:paraId="684DACD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29,34%</w:t>
            </w:r>
          </w:p>
        </w:tc>
      </w:tr>
      <w:tr w:rsidR="006F5620" w:rsidRPr="006F5620" w14:paraId="1BD291B0" w14:textId="77777777" w:rsidTr="00C96B7F">
        <w:trPr>
          <w:trHeight w:val="255"/>
        </w:trPr>
        <w:tc>
          <w:tcPr>
            <w:tcW w:w="1276" w:type="dxa"/>
            <w:tcBorders>
              <w:top w:val="nil"/>
              <w:left w:val="nil"/>
              <w:bottom w:val="nil"/>
              <w:right w:val="nil"/>
            </w:tcBorders>
            <w:shd w:val="clear" w:color="000000" w:fill="FFFF99"/>
            <w:noWrap/>
            <w:vAlign w:val="bottom"/>
            <w:hideMark/>
          </w:tcPr>
          <w:p w14:paraId="30A2F21D"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A204501</w:t>
            </w:r>
          </w:p>
        </w:tc>
        <w:tc>
          <w:tcPr>
            <w:tcW w:w="4962" w:type="dxa"/>
            <w:tcBorders>
              <w:top w:val="nil"/>
              <w:left w:val="nil"/>
              <w:bottom w:val="nil"/>
              <w:right w:val="nil"/>
            </w:tcBorders>
            <w:shd w:val="clear" w:color="000000" w:fill="FFFF99"/>
            <w:noWrap/>
            <w:vAlign w:val="bottom"/>
            <w:hideMark/>
          </w:tcPr>
          <w:p w14:paraId="762EFF13"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Aktivnost: Naknade građanima i kućanstvima</w:t>
            </w:r>
          </w:p>
        </w:tc>
        <w:tc>
          <w:tcPr>
            <w:tcW w:w="1559" w:type="dxa"/>
            <w:tcBorders>
              <w:top w:val="nil"/>
              <w:left w:val="nil"/>
              <w:bottom w:val="nil"/>
              <w:right w:val="nil"/>
            </w:tcBorders>
            <w:shd w:val="clear" w:color="000000" w:fill="FFFF99"/>
            <w:noWrap/>
            <w:vAlign w:val="bottom"/>
            <w:hideMark/>
          </w:tcPr>
          <w:p w14:paraId="03FC731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215.000,00</w:t>
            </w:r>
          </w:p>
        </w:tc>
        <w:tc>
          <w:tcPr>
            <w:tcW w:w="1417" w:type="dxa"/>
            <w:tcBorders>
              <w:top w:val="nil"/>
              <w:left w:val="nil"/>
              <w:bottom w:val="nil"/>
              <w:right w:val="nil"/>
            </w:tcBorders>
            <w:shd w:val="clear" w:color="000000" w:fill="FFFF99"/>
            <w:noWrap/>
            <w:vAlign w:val="bottom"/>
            <w:hideMark/>
          </w:tcPr>
          <w:p w14:paraId="06D8F91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39.136,77</w:t>
            </w:r>
          </w:p>
        </w:tc>
        <w:tc>
          <w:tcPr>
            <w:tcW w:w="993" w:type="dxa"/>
            <w:tcBorders>
              <w:top w:val="nil"/>
              <w:left w:val="nil"/>
              <w:bottom w:val="nil"/>
              <w:right w:val="nil"/>
            </w:tcBorders>
            <w:shd w:val="clear" w:color="000000" w:fill="FFFF99"/>
            <w:noWrap/>
            <w:vAlign w:val="bottom"/>
            <w:hideMark/>
          </w:tcPr>
          <w:p w14:paraId="4CD82A1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18,20%</w:t>
            </w:r>
          </w:p>
        </w:tc>
      </w:tr>
      <w:tr w:rsidR="006F5620" w:rsidRPr="006F5620" w14:paraId="30B8F87B"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782BD9A9"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454A2899"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140.000,00</w:t>
            </w:r>
          </w:p>
        </w:tc>
        <w:tc>
          <w:tcPr>
            <w:tcW w:w="1417" w:type="dxa"/>
            <w:tcBorders>
              <w:top w:val="nil"/>
              <w:left w:val="nil"/>
              <w:bottom w:val="nil"/>
              <w:right w:val="nil"/>
            </w:tcBorders>
            <w:shd w:val="clear" w:color="000000" w:fill="CCCCFF"/>
            <w:noWrap/>
            <w:vAlign w:val="bottom"/>
            <w:hideMark/>
          </w:tcPr>
          <w:p w14:paraId="49044754"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39.136,77</w:t>
            </w:r>
          </w:p>
        </w:tc>
        <w:tc>
          <w:tcPr>
            <w:tcW w:w="993" w:type="dxa"/>
            <w:tcBorders>
              <w:top w:val="nil"/>
              <w:left w:val="nil"/>
              <w:bottom w:val="nil"/>
              <w:right w:val="nil"/>
            </w:tcBorders>
            <w:shd w:val="clear" w:color="000000" w:fill="CCCCFF"/>
            <w:noWrap/>
            <w:vAlign w:val="bottom"/>
            <w:hideMark/>
          </w:tcPr>
          <w:p w14:paraId="443141E0"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27,95%</w:t>
            </w:r>
          </w:p>
        </w:tc>
      </w:tr>
      <w:tr w:rsidR="006F5620" w:rsidRPr="006F5620" w14:paraId="42AE98D5" w14:textId="77777777" w:rsidTr="00C96B7F">
        <w:trPr>
          <w:trHeight w:val="255"/>
        </w:trPr>
        <w:tc>
          <w:tcPr>
            <w:tcW w:w="1276" w:type="dxa"/>
            <w:tcBorders>
              <w:top w:val="nil"/>
              <w:left w:val="nil"/>
              <w:bottom w:val="nil"/>
              <w:right w:val="nil"/>
            </w:tcBorders>
            <w:shd w:val="clear" w:color="auto" w:fill="auto"/>
            <w:noWrap/>
            <w:vAlign w:val="bottom"/>
            <w:hideMark/>
          </w:tcPr>
          <w:p w14:paraId="432152D0"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372</w:t>
            </w:r>
          </w:p>
        </w:tc>
        <w:tc>
          <w:tcPr>
            <w:tcW w:w="4962" w:type="dxa"/>
            <w:tcBorders>
              <w:top w:val="nil"/>
              <w:left w:val="nil"/>
              <w:bottom w:val="nil"/>
              <w:right w:val="nil"/>
            </w:tcBorders>
            <w:shd w:val="clear" w:color="auto" w:fill="auto"/>
            <w:noWrap/>
            <w:vAlign w:val="bottom"/>
            <w:hideMark/>
          </w:tcPr>
          <w:p w14:paraId="7072BE04"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Ostale naknade građanima i kućanstvima iz proračuna</w:t>
            </w:r>
          </w:p>
        </w:tc>
        <w:tc>
          <w:tcPr>
            <w:tcW w:w="1559" w:type="dxa"/>
            <w:tcBorders>
              <w:top w:val="nil"/>
              <w:left w:val="nil"/>
              <w:bottom w:val="nil"/>
              <w:right w:val="nil"/>
            </w:tcBorders>
            <w:shd w:val="clear" w:color="auto" w:fill="auto"/>
            <w:noWrap/>
            <w:vAlign w:val="bottom"/>
            <w:hideMark/>
          </w:tcPr>
          <w:p w14:paraId="7CF0921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140.000,00</w:t>
            </w:r>
          </w:p>
        </w:tc>
        <w:tc>
          <w:tcPr>
            <w:tcW w:w="1417" w:type="dxa"/>
            <w:tcBorders>
              <w:top w:val="nil"/>
              <w:left w:val="nil"/>
              <w:bottom w:val="nil"/>
              <w:right w:val="nil"/>
            </w:tcBorders>
            <w:shd w:val="clear" w:color="auto" w:fill="auto"/>
            <w:noWrap/>
            <w:vAlign w:val="bottom"/>
            <w:hideMark/>
          </w:tcPr>
          <w:p w14:paraId="3421794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39.136,77</w:t>
            </w:r>
          </w:p>
        </w:tc>
        <w:tc>
          <w:tcPr>
            <w:tcW w:w="993" w:type="dxa"/>
            <w:tcBorders>
              <w:top w:val="nil"/>
              <w:left w:val="nil"/>
              <w:bottom w:val="nil"/>
              <w:right w:val="nil"/>
            </w:tcBorders>
            <w:shd w:val="clear" w:color="auto" w:fill="auto"/>
            <w:noWrap/>
            <w:vAlign w:val="bottom"/>
            <w:hideMark/>
          </w:tcPr>
          <w:p w14:paraId="0335D16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27,95%</w:t>
            </w:r>
          </w:p>
        </w:tc>
      </w:tr>
      <w:tr w:rsidR="006F5620" w:rsidRPr="006F5620" w14:paraId="24E43676" w14:textId="77777777" w:rsidTr="00C96B7F">
        <w:trPr>
          <w:trHeight w:val="255"/>
        </w:trPr>
        <w:tc>
          <w:tcPr>
            <w:tcW w:w="1276" w:type="dxa"/>
            <w:tcBorders>
              <w:top w:val="nil"/>
              <w:left w:val="nil"/>
              <w:bottom w:val="nil"/>
              <w:right w:val="nil"/>
            </w:tcBorders>
            <w:shd w:val="clear" w:color="auto" w:fill="auto"/>
            <w:noWrap/>
            <w:vAlign w:val="bottom"/>
            <w:hideMark/>
          </w:tcPr>
          <w:p w14:paraId="3F2A035D"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3721</w:t>
            </w:r>
          </w:p>
        </w:tc>
        <w:tc>
          <w:tcPr>
            <w:tcW w:w="4962" w:type="dxa"/>
            <w:tcBorders>
              <w:top w:val="nil"/>
              <w:left w:val="nil"/>
              <w:bottom w:val="nil"/>
              <w:right w:val="nil"/>
            </w:tcBorders>
            <w:shd w:val="clear" w:color="auto" w:fill="auto"/>
            <w:noWrap/>
            <w:vAlign w:val="bottom"/>
            <w:hideMark/>
          </w:tcPr>
          <w:p w14:paraId="49CFEB6A"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Naknade građanima i kućanstvima u novcu</w:t>
            </w:r>
          </w:p>
        </w:tc>
        <w:tc>
          <w:tcPr>
            <w:tcW w:w="1559" w:type="dxa"/>
            <w:tcBorders>
              <w:top w:val="nil"/>
              <w:left w:val="nil"/>
              <w:bottom w:val="nil"/>
              <w:right w:val="nil"/>
            </w:tcBorders>
            <w:shd w:val="clear" w:color="auto" w:fill="auto"/>
            <w:noWrap/>
            <w:vAlign w:val="bottom"/>
            <w:hideMark/>
          </w:tcPr>
          <w:p w14:paraId="4887192C"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01DD9AC2"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18.280,00</w:t>
            </w:r>
          </w:p>
        </w:tc>
        <w:tc>
          <w:tcPr>
            <w:tcW w:w="993" w:type="dxa"/>
            <w:tcBorders>
              <w:top w:val="nil"/>
              <w:left w:val="nil"/>
              <w:bottom w:val="nil"/>
              <w:right w:val="nil"/>
            </w:tcBorders>
            <w:shd w:val="clear" w:color="auto" w:fill="auto"/>
            <w:noWrap/>
            <w:vAlign w:val="bottom"/>
            <w:hideMark/>
          </w:tcPr>
          <w:p w14:paraId="2D86BBED"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13A8595E" w14:textId="77777777" w:rsidTr="00C96B7F">
        <w:trPr>
          <w:trHeight w:val="255"/>
        </w:trPr>
        <w:tc>
          <w:tcPr>
            <w:tcW w:w="1276" w:type="dxa"/>
            <w:tcBorders>
              <w:top w:val="nil"/>
              <w:left w:val="nil"/>
              <w:bottom w:val="nil"/>
              <w:right w:val="nil"/>
            </w:tcBorders>
            <w:shd w:val="clear" w:color="auto" w:fill="auto"/>
            <w:noWrap/>
            <w:vAlign w:val="bottom"/>
            <w:hideMark/>
          </w:tcPr>
          <w:p w14:paraId="620A22A9"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3722</w:t>
            </w:r>
          </w:p>
        </w:tc>
        <w:tc>
          <w:tcPr>
            <w:tcW w:w="4962" w:type="dxa"/>
            <w:tcBorders>
              <w:top w:val="nil"/>
              <w:left w:val="nil"/>
              <w:bottom w:val="nil"/>
              <w:right w:val="nil"/>
            </w:tcBorders>
            <w:shd w:val="clear" w:color="auto" w:fill="auto"/>
            <w:noWrap/>
            <w:vAlign w:val="bottom"/>
            <w:hideMark/>
          </w:tcPr>
          <w:p w14:paraId="39E08669"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Naknade građanima i kućanstvima u naravi</w:t>
            </w:r>
          </w:p>
        </w:tc>
        <w:tc>
          <w:tcPr>
            <w:tcW w:w="1559" w:type="dxa"/>
            <w:tcBorders>
              <w:top w:val="nil"/>
              <w:left w:val="nil"/>
              <w:bottom w:val="nil"/>
              <w:right w:val="nil"/>
            </w:tcBorders>
            <w:shd w:val="clear" w:color="auto" w:fill="auto"/>
            <w:noWrap/>
            <w:vAlign w:val="bottom"/>
            <w:hideMark/>
          </w:tcPr>
          <w:p w14:paraId="75913BE3"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5FB37A2F"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20.856,77</w:t>
            </w:r>
          </w:p>
        </w:tc>
        <w:tc>
          <w:tcPr>
            <w:tcW w:w="993" w:type="dxa"/>
            <w:tcBorders>
              <w:top w:val="nil"/>
              <w:left w:val="nil"/>
              <w:bottom w:val="nil"/>
              <w:right w:val="nil"/>
            </w:tcBorders>
            <w:shd w:val="clear" w:color="auto" w:fill="auto"/>
            <w:noWrap/>
            <w:vAlign w:val="bottom"/>
            <w:hideMark/>
          </w:tcPr>
          <w:p w14:paraId="03634DB2"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4557B434"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3C792B5D"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5. POMOĆI</w:t>
            </w:r>
          </w:p>
        </w:tc>
        <w:tc>
          <w:tcPr>
            <w:tcW w:w="1559" w:type="dxa"/>
            <w:tcBorders>
              <w:top w:val="nil"/>
              <w:left w:val="nil"/>
              <w:bottom w:val="nil"/>
              <w:right w:val="nil"/>
            </w:tcBorders>
            <w:shd w:val="clear" w:color="000000" w:fill="CCCCFF"/>
            <w:noWrap/>
            <w:vAlign w:val="bottom"/>
            <w:hideMark/>
          </w:tcPr>
          <w:p w14:paraId="0F815BD1"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75.000,00</w:t>
            </w:r>
          </w:p>
        </w:tc>
        <w:tc>
          <w:tcPr>
            <w:tcW w:w="1417" w:type="dxa"/>
            <w:tcBorders>
              <w:top w:val="nil"/>
              <w:left w:val="nil"/>
              <w:bottom w:val="nil"/>
              <w:right w:val="nil"/>
            </w:tcBorders>
            <w:shd w:val="clear" w:color="000000" w:fill="CCCCFF"/>
            <w:noWrap/>
            <w:vAlign w:val="bottom"/>
            <w:hideMark/>
          </w:tcPr>
          <w:p w14:paraId="70AC09E9"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c>
          <w:tcPr>
            <w:tcW w:w="993" w:type="dxa"/>
            <w:tcBorders>
              <w:top w:val="nil"/>
              <w:left w:val="nil"/>
              <w:bottom w:val="nil"/>
              <w:right w:val="nil"/>
            </w:tcBorders>
            <w:shd w:val="clear" w:color="000000" w:fill="CCCCFF"/>
            <w:noWrap/>
            <w:vAlign w:val="bottom"/>
            <w:hideMark/>
          </w:tcPr>
          <w:p w14:paraId="13051733"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r>
      <w:tr w:rsidR="006F5620" w:rsidRPr="006F5620" w14:paraId="2FA835B0" w14:textId="77777777" w:rsidTr="00C96B7F">
        <w:trPr>
          <w:trHeight w:val="255"/>
        </w:trPr>
        <w:tc>
          <w:tcPr>
            <w:tcW w:w="1276" w:type="dxa"/>
            <w:tcBorders>
              <w:top w:val="nil"/>
              <w:left w:val="nil"/>
              <w:bottom w:val="nil"/>
              <w:right w:val="nil"/>
            </w:tcBorders>
            <w:shd w:val="clear" w:color="auto" w:fill="auto"/>
            <w:noWrap/>
            <w:vAlign w:val="bottom"/>
            <w:hideMark/>
          </w:tcPr>
          <w:p w14:paraId="50A8FCF7"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372</w:t>
            </w:r>
          </w:p>
        </w:tc>
        <w:tc>
          <w:tcPr>
            <w:tcW w:w="4962" w:type="dxa"/>
            <w:tcBorders>
              <w:top w:val="nil"/>
              <w:left w:val="nil"/>
              <w:bottom w:val="nil"/>
              <w:right w:val="nil"/>
            </w:tcBorders>
            <w:shd w:val="clear" w:color="auto" w:fill="auto"/>
            <w:noWrap/>
            <w:vAlign w:val="bottom"/>
            <w:hideMark/>
          </w:tcPr>
          <w:p w14:paraId="7DFD73E8"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Ostale naknade građanima i kućanstvima iz proračuna</w:t>
            </w:r>
          </w:p>
        </w:tc>
        <w:tc>
          <w:tcPr>
            <w:tcW w:w="1559" w:type="dxa"/>
            <w:tcBorders>
              <w:top w:val="nil"/>
              <w:left w:val="nil"/>
              <w:bottom w:val="nil"/>
              <w:right w:val="nil"/>
            </w:tcBorders>
            <w:shd w:val="clear" w:color="auto" w:fill="auto"/>
            <w:noWrap/>
            <w:vAlign w:val="bottom"/>
            <w:hideMark/>
          </w:tcPr>
          <w:p w14:paraId="7F5485D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75.000,00</w:t>
            </w:r>
          </w:p>
        </w:tc>
        <w:tc>
          <w:tcPr>
            <w:tcW w:w="1417" w:type="dxa"/>
            <w:tcBorders>
              <w:top w:val="nil"/>
              <w:left w:val="nil"/>
              <w:bottom w:val="nil"/>
              <w:right w:val="nil"/>
            </w:tcBorders>
            <w:shd w:val="clear" w:color="auto" w:fill="auto"/>
            <w:noWrap/>
            <w:vAlign w:val="bottom"/>
            <w:hideMark/>
          </w:tcPr>
          <w:p w14:paraId="68A04F6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6913978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7C7D3F61" w14:textId="77777777" w:rsidTr="00C96B7F">
        <w:trPr>
          <w:trHeight w:val="255"/>
        </w:trPr>
        <w:tc>
          <w:tcPr>
            <w:tcW w:w="1276" w:type="dxa"/>
            <w:tcBorders>
              <w:top w:val="nil"/>
              <w:left w:val="nil"/>
              <w:bottom w:val="nil"/>
              <w:right w:val="nil"/>
            </w:tcBorders>
            <w:shd w:val="clear" w:color="auto" w:fill="auto"/>
            <w:noWrap/>
            <w:vAlign w:val="bottom"/>
            <w:hideMark/>
          </w:tcPr>
          <w:p w14:paraId="63206425"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3722</w:t>
            </w:r>
          </w:p>
        </w:tc>
        <w:tc>
          <w:tcPr>
            <w:tcW w:w="4962" w:type="dxa"/>
            <w:tcBorders>
              <w:top w:val="nil"/>
              <w:left w:val="nil"/>
              <w:bottom w:val="nil"/>
              <w:right w:val="nil"/>
            </w:tcBorders>
            <w:shd w:val="clear" w:color="auto" w:fill="auto"/>
            <w:noWrap/>
            <w:vAlign w:val="bottom"/>
            <w:hideMark/>
          </w:tcPr>
          <w:p w14:paraId="6CAEDD05"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Naknade građanima i kućanstvima u naravi</w:t>
            </w:r>
          </w:p>
        </w:tc>
        <w:tc>
          <w:tcPr>
            <w:tcW w:w="1559" w:type="dxa"/>
            <w:tcBorders>
              <w:top w:val="nil"/>
              <w:left w:val="nil"/>
              <w:bottom w:val="nil"/>
              <w:right w:val="nil"/>
            </w:tcBorders>
            <w:shd w:val="clear" w:color="auto" w:fill="auto"/>
            <w:noWrap/>
            <w:vAlign w:val="bottom"/>
            <w:hideMark/>
          </w:tcPr>
          <w:p w14:paraId="0B61F325"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47B97C54"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31E36A99"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6B42BCEF" w14:textId="77777777" w:rsidTr="00C96B7F">
        <w:trPr>
          <w:trHeight w:val="255"/>
        </w:trPr>
        <w:tc>
          <w:tcPr>
            <w:tcW w:w="1276" w:type="dxa"/>
            <w:tcBorders>
              <w:top w:val="nil"/>
              <w:left w:val="nil"/>
              <w:bottom w:val="nil"/>
              <w:right w:val="nil"/>
            </w:tcBorders>
            <w:shd w:val="clear" w:color="000000" w:fill="FFFF99"/>
            <w:noWrap/>
            <w:vAlign w:val="bottom"/>
            <w:hideMark/>
          </w:tcPr>
          <w:p w14:paraId="6BF5573C"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A204502</w:t>
            </w:r>
          </w:p>
        </w:tc>
        <w:tc>
          <w:tcPr>
            <w:tcW w:w="4962" w:type="dxa"/>
            <w:tcBorders>
              <w:top w:val="nil"/>
              <w:left w:val="nil"/>
              <w:bottom w:val="nil"/>
              <w:right w:val="nil"/>
            </w:tcBorders>
            <w:shd w:val="clear" w:color="000000" w:fill="FFFF99"/>
            <w:noWrap/>
            <w:vAlign w:val="bottom"/>
            <w:hideMark/>
          </w:tcPr>
          <w:p w14:paraId="3E208153"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Aktivnost: Novorođenčad - novčani  poklon bon</w:t>
            </w:r>
          </w:p>
        </w:tc>
        <w:tc>
          <w:tcPr>
            <w:tcW w:w="1559" w:type="dxa"/>
            <w:tcBorders>
              <w:top w:val="nil"/>
              <w:left w:val="nil"/>
              <w:bottom w:val="nil"/>
              <w:right w:val="nil"/>
            </w:tcBorders>
            <w:shd w:val="clear" w:color="000000" w:fill="FFFF99"/>
            <w:noWrap/>
            <w:vAlign w:val="bottom"/>
            <w:hideMark/>
          </w:tcPr>
          <w:p w14:paraId="000E0F9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500.000,00</w:t>
            </w:r>
          </w:p>
        </w:tc>
        <w:tc>
          <w:tcPr>
            <w:tcW w:w="1417" w:type="dxa"/>
            <w:tcBorders>
              <w:top w:val="nil"/>
              <w:left w:val="nil"/>
              <w:bottom w:val="nil"/>
              <w:right w:val="nil"/>
            </w:tcBorders>
            <w:shd w:val="clear" w:color="000000" w:fill="FFFF99"/>
            <w:noWrap/>
            <w:vAlign w:val="bottom"/>
            <w:hideMark/>
          </w:tcPr>
          <w:p w14:paraId="3679D84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159.000,00</w:t>
            </w:r>
          </w:p>
        </w:tc>
        <w:tc>
          <w:tcPr>
            <w:tcW w:w="993" w:type="dxa"/>
            <w:tcBorders>
              <w:top w:val="nil"/>
              <w:left w:val="nil"/>
              <w:bottom w:val="nil"/>
              <w:right w:val="nil"/>
            </w:tcBorders>
            <w:shd w:val="clear" w:color="000000" w:fill="FFFF99"/>
            <w:noWrap/>
            <w:vAlign w:val="bottom"/>
            <w:hideMark/>
          </w:tcPr>
          <w:p w14:paraId="7B6BA26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31,80%</w:t>
            </w:r>
          </w:p>
        </w:tc>
      </w:tr>
      <w:tr w:rsidR="006F5620" w:rsidRPr="006F5620" w14:paraId="7E7862EA"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7A57038C"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77301342"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500.000,00</w:t>
            </w:r>
          </w:p>
        </w:tc>
        <w:tc>
          <w:tcPr>
            <w:tcW w:w="1417" w:type="dxa"/>
            <w:tcBorders>
              <w:top w:val="nil"/>
              <w:left w:val="nil"/>
              <w:bottom w:val="nil"/>
              <w:right w:val="nil"/>
            </w:tcBorders>
            <w:shd w:val="clear" w:color="000000" w:fill="CCCCFF"/>
            <w:noWrap/>
            <w:vAlign w:val="bottom"/>
            <w:hideMark/>
          </w:tcPr>
          <w:p w14:paraId="0A5FBF7E"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159.000,00</w:t>
            </w:r>
          </w:p>
        </w:tc>
        <w:tc>
          <w:tcPr>
            <w:tcW w:w="993" w:type="dxa"/>
            <w:tcBorders>
              <w:top w:val="nil"/>
              <w:left w:val="nil"/>
              <w:bottom w:val="nil"/>
              <w:right w:val="nil"/>
            </w:tcBorders>
            <w:shd w:val="clear" w:color="000000" w:fill="CCCCFF"/>
            <w:noWrap/>
            <w:vAlign w:val="bottom"/>
            <w:hideMark/>
          </w:tcPr>
          <w:p w14:paraId="164209A3"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31,80%</w:t>
            </w:r>
          </w:p>
        </w:tc>
      </w:tr>
      <w:tr w:rsidR="006F5620" w:rsidRPr="006F5620" w14:paraId="79173400" w14:textId="77777777" w:rsidTr="00C96B7F">
        <w:trPr>
          <w:trHeight w:val="255"/>
        </w:trPr>
        <w:tc>
          <w:tcPr>
            <w:tcW w:w="1276" w:type="dxa"/>
            <w:tcBorders>
              <w:top w:val="nil"/>
              <w:left w:val="nil"/>
              <w:bottom w:val="nil"/>
              <w:right w:val="nil"/>
            </w:tcBorders>
            <w:shd w:val="clear" w:color="auto" w:fill="auto"/>
            <w:noWrap/>
            <w:vAlign w:val="bottom"/>
            <w:hideMark/>
          </w:tcPr>
          <w:p w14:paraId="6B77ADC1"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372</w:t>
            </w:r>
          </w:p>
        </w:tc>
        <w:tc>
          <w:tcPr>
            <w:tcW w:w="4962" w:type="dxa"/>
            <w:tcBorders>
              <w:top w:val="nil"/>
              <w:left w:val="nil"/>
              <w:bottom w:val="nil"/>
              <w:right w:val="nil"/>
            </w:tcBorders>
            <w:shd w:val="clear" w:color="auto" w:fill="auto"/>
            <w:noWrap/>
            <w:vAlign w:val="bottom"/>
            <w:hideMark/>
          </w:tcPr>
          <w:p w14:paraId="6951C3F7"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Ostale naknade građanima i kućanstvima iz proračuna</w:t>
            </w:r>
          </w:p>
        </w:tc>
        <w:tc>
          <w:tcPr>
            <w:tcW w:w="1559" w:type="dxa"/>
            <w:tcBorders>
              <w:top w:val="nil"/>
              <w:left w:val="nil"/>
              <w:bottom w:val="nil"/>
              <w:right w:val="nil"/>
            </w:tcBorders>
            <w:shd w:val="clear" w:color="auto" w:fill="auto"/>
            <w:noWrap/>
            <w:vAlign w:val="bottom"/>
            <w:hideMark/>
          </w:tcPr>
          <w:p w14:paraId="00D7C88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500.000,00</w:t>
            </w:r>
          </w:p>
        </w:tc>
        <w:tc>
          <w:tcPr>
            <w:tcW w:w="1417" w:type="dxa"/>
            <w:tcBorders>
              <w:top w:val="nil"/>
              <w:left w:val="nil"/>
              <w:bottom w:val="nil"/>
              <w:right w:val="nil"/>
            </w:tcBorders>
            <w:shd w:val="clear" w:color="auto" w:fill="auto"/>
            <w:noWrap/>
            <w:vAlign w:val="bottom"/>
            <w:hideMark/>
          </w:tcPr>
          <w:p w14:paraId="7133B44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159.000,00</w:t>
            </w:r>
          </w:p>
        </w:tc>
        <w:tc>
          <w:tcPr>
            <w:tcW w:w="993" w:type="dxa"/>
            <w:tcBorders>
              <w:top w:val="nil"/>
              <w:left w:val="nil"/>
              <w:bottom w:val="nil"/>
              <w:right w:val="nil"/>
            </w:tcBorders>
            <w:shd w:val="clear" w:color="auto" w:fill="auto"/>
            <w:noWrap/>
            <w:vAlign w:val="bottom"/>
            <w:hideMark/>
          </w:tcPr>
          <w:p w14:paraId="6799246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31,80%</w:t>
            </w:r>
          </w:p>
        </w:tc>
      </w:tr>
      <w:tr w:rsidR="006F5620" w:rsidRPr="006F5620" w14:paraId="2460FE5E" w14:textId="77777777" w:rsidTr="00C96B7F">
        <w:trPr>
          <w:trHeight w:val="255"/>
        </w:trPr>
        <w:tc>
          <w:tcPr>
            <w:tcW w:w="1276" w:type="dxa"/>
            <w:tcBorders>
              <w:top w:val="nil"/>
              <w:left w:val="nil"/>
              <w:bottom w:val="nil"/>
              <w:right w:val="nil"/>
            </w:tcBorders>
            <w:shd w:val="clear" w:color="auto" w:fill="auto"/>
            <w:noWrap/>
            <w:vAlign w:val="bottom"/>
            <w:hideMark/>
          </w:tcPr>
          <w:p w14:paraId="0A32CC01"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3721</w:t>
            </w:r>
          </w:p>
        </w:tc>
        <w:tc>
          <w:tcPr>
            <w:tcW w:w="4962" w:type="dxa"/>
            <w:tcBorders>
              <w:top w:val="nil"/>
              <w:left w:val="nil"/>
              <w:bottom w:val="nil"/>
              <w:right w:val="nil"/>
            </w:tcBorders>
            <w:shd w:val="clear" w:color="auto" w:fill="auto"/>
            <w:noWrap/>
            <w:vAlign w:val="bottom"/>
            <w:hideMark/>
          </w:tcPr>
          <w:p w14:paraId="59C8FA55"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Naknade građanima i kućanstvima u novcu</w:t>
            </w:r>
          </w:p>
        </w:tc>
        <w:tc>
          <w:tcPr>
            <w:tcW w:w="1559" w:type="dxa"/>
            <w:tcBorders>
              <w:top w:val="nil"/>
              <w:left w:val="nil"/>
              <w:bottom w:val="nil"/>
              <w:right w:val="nil"/>
            </w:tcBorders>
            <w:shd w:val="clear" w:color="auto" w:fill="auto"/>
            <w:noWrap/>
            <w:vAlign w:val="bottom"/>
            <w:hideMark/>
          </w:tcPr>
          <w:p w14:paraId="0E388305"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29071F20"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159.000,00</w:t>
            </w:r>
          </w:p>
        </w:tc>
        <w:tc>
          <w:tcPr>
            <w:tcW w:w="993" w:type="dxa"/>
            <w:tcBorders>
              <w:top w:val="nil"/>
              <w:left w:val="nil"/>
              <w:bottom w:val="nil"/>
              <w:right w:val="nil"/>
            </w:tcBorders>
            <w:shd w:val="clear" w:color="auto" w:fill="auto"/>
            <w:noWrap/>
            <w:vAlign w:val="bottom"/>
            <w:hideMark/>
          </w:tcPr>
          <w:p w14:paraId="1141CCF8"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4A1C1163" w14:textId="77777777" w:rsidTr="00C96B7F">
        <w:trPr>
          <w:trHeight w:val="255"/>
        </w:trPr>
        <w:tc>
          <w:tcPr>
            <w:tcW w:w="1276" w:type="dxa"/>
            <w:tcBorders>
              <w:top w:val="nil"/>
              <w:left w:val="nil"/>
              <w:bottom w:val="nil"/>
              <w:right w:val="nil"/>
            </w:tcBorders>
            <w:shd w:val="clear" w:color="000000" w:fill="FFFF99"/>
            <w:noWrap/>
            <w:vAlign w:val="bottom"/>
            <w:hideMark/>
          </w:tcPr>
          <w:p w14:paraId="380B1F6F"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A204504</w:t>
            </w:r>
          </w:p>
        </w:tc>
        <w:tc>
          <w:tcPr>
            <w:tcW w:w="4962" w:type="dxa"/>
            <w:tcBorders>
              <w:top w:val="nil"/>
              <w:left w:val="nil"/>
              <w:bottom w:val="nil"/>
              <w:right w:val="nil"/>
            </w:tcBorders>
            <w:shd w:val="clear" w:color="000000" w:fill="FFFF99"/>
            <w:noWrap/>
            <w:vAlign w:val="bottom"/>
            <w:hideMark/>
          </w:tcPr>
          <w:p w14:paraId="1DC1C383"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Aktivnost: Udruga Srce - sufinanciranje djelatnosti i programa</w:t>
            </w:r>
          </w:p>
        </w:tc>
        <w:tc>
          <w:tcPr>
            <w:tcW w:w="1559" w:type="dxa"/>
            <w:tcBorders>
              <w:top w:val="nil"/>
              <w:left w:val="nil"/>
              <w:bottom w:val="nil"/>
              <w:right w:val="nil"/>
            </w:tcBorders>
            <w:shd w:val="clear" w:color="000000" w:fill="FFFF99"/>
            <w:noWrap/>
            <w:vAlign w:val="bottom"/>
            <w:hideMark/>
          </w:tcPr>
          <w:p w14:paraId="2D76386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527.655,00</w:t>
            </w:r>
          </w:p>
        </w:tc>
        <w:tc>
          <w:tcPr>
            <w:tcW w:w="1417" w:type="dxa"/>
            <w:tcBorders>
              <w:top w:val="nil"/>
              <w:left w:val="nil"/>
              <w:bottom w:val="nil"/>
              <w:right w:val="nil"/>
            </w:tcBorders>
            <w:shd w:val="clear" w:color="000000" w:fill="FFFF99"/>
            <w:noWrap/>
            <w:vAlign w:val="bottom"/>
            <w:hideMark/>
          </w:tcPr>
          <w:p w14:paraId="2B5FA48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255.339,50</w:t>
            </w:r>
          </w:p>
        </w:tc>
        <w:tc>
          <w:tcPr>
            <w:tcW w:w="993" w:type="dxa"/>
            <w:tcBorders>
              <w:top w:val="nil"/>
              <w:left w:val="nil"/>
              <w:bottom w:val="nil"/>
              <w:right w:val="nil"/>
            </w:tcBorders>
            <w:shd w:val="clear" w:color="000000" w:fill="FFFF99"/>
            <w:noWrap/>
            <w:vAlign w:val="bottom"/>
            <w:hideMark/>
          </w:tcPr>
          <w:p w14:paraId="0F36F32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48,39%</w:t>
            </w:r>
          </w:p>
        </w:tc>
      </w:tr>
      <w:tr w:rsidR="006F5620" w:rsidRPr="006F5620" w14:paraId="4F53EFC2"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31D3EF76"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2A965C4F"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527.655,00</w:t>
            </w:r>
          </w:p>
        </w:tc>
        <w:tc>
          <w:tcPr>
            <w:tcW w:w="1417" w:type="dxa"/>
            <w:tcBorders>
              <w:top w:val="nil"/>
              <w:left w:val="nil"/>
              <w:bottom w:val="nil"/>
              <w:right w:val="nil"/>
            </w:tcBorders>
            <w:shd w:val="clear" w:color="000000" w:fill="CCCCFF"/>
            <w:noWrap/>
            <w:vAlign w:val="bottom"/>
            <w:hideMark/>
          </w:tcPr>
          <w:p w14:paraId="655FFF64"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255.339,50</w:t>
            </w:r>
          </w:p>
        </w:tc>
        <w:tc>
          <w:tcPr>
            <w:tcW w:w="993" w:type="dxa"/>
            <w:tcBorders>
              <w:top w:val="nil"/>
              <w:left w:val="nil"/>
              <w:bottom w:val="nil"/>
              <w:right w:val="nil"/>
            </w:tcBorders>
            <w:shd w:val="clear" w:color="000000" w:fill="CCCCFF"/>
            <w:noWrap/>
            <w:vAlign w:val="bottom"/>
            <w:hideMark/>
          </w:tcPr>
          <w:p w14:paraId="2ED57E1D"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48,39%</w:t>
            </w:r>
          </w:p>
        </w:tc>
      </w:tr>
      <w:tr w:rsidR="006F5620" w:rsidRPr="006F5620" w14:paraId="6461F7EE" w14:textId="77777777" w:rsidTr="00C96B7F">
        <w:trPr>
          <w:trHeight w:val="255"/>
        </w:trPr>
        <w:tc>
          <w:tcPr>
            <w:tcW w:w="1276" w:type="dxa"/>
            <w:tcBorders>
              <w:top w:val="nil"/>
              <w:left w:val="nil"/>
              <w:bottom w:val="nil"/>
              <w:right w:val="nil"/>
            </w:tcBorders>
            <w:shd w:val="clear" w:color="auto" w:fill="auto"/>
            <w:noWrap/>
            <w:vAlign w:val="bottom"/>
            <w:hideMark/>
          </w:tcPr>
          <w:p w14:paraId="6221BB6B"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381</w:t>
            </w:r>
          </w:p>
        </w:tc>
        <w:tc>
          <w:tcPr>
            <w:tcW w:w="4962" w:type="dxa"/>
            <w:tcBorders>
              <w:top w:val="nil"/>
              <w:left w:val="nil"/>
              <w:bottom w:val="nil"/>
              <w:right w:val="nil"/>
            </w:tcBorders>
            <w:shd w:val="clear" w:color="auto" w:fill="auto"/>
            <w:noWrap/>
            <w:vAlign w:val="bottom"/>
            <w:hideMark/>
          </w:tcPr>
          <w:p w14:paraId="431FDED3"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Tekuće donacije</w:t>
            </w:r>
          </w:p>
        </w:tc>
        <w:tc>
          <w:tcPr>
            <w:tcW w:w="1559" w:type="dxa"/>
            <w:tcBorders>
              <w:top w:val="nil"/>
              <w:left w:val="nil"/>
              <w:bottom w:val="nil"/>
              <w:right w:val="nil"/>
            </w:tcBorders>
            <w:shd w:val="clear" w:color="auto" w:fill="auto"/>
            <w:noWrap/>
            <w:vAlign w:val="bottom"/>
            <w:hideMark/>
          </w:tcPr>
          <w:p w14:paraId="38B40E2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527.655,00</w:t>
            </w:r>
          </w:p>
        </w:tc>
        <w:tc>
          <w:tcPr>
            <w:tcW w:w="1417" w:type="dxa"/>
            <w:tcBorders>
              <w:top w:val="nil"/>
              <w:left w:val="nil"/>
              <w:bottom w:val="nil"/>
              <w:right w:val="nil"/>
            </w:tcBorders>
            <w:shd w:val="clear" w:color="auto" w:fill="auto"/>
            <w:noWrap/>
            <w:vAlign w:val="bottom"/>
            <w:hideMark/>
          </w:tcPr>
          <w:p w14:paraId="6E8FF5A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255.339,50</w:t>
            </w:r>
          </w:p>
        </w:tc>
        <w:tc>
          <w:tcPr>
            <w:tcW w:w="993" w:type="dxa"/>
            <w:tcBorders>
              <w:top w:val="nil"/>
              <w:left w:val="nil"/>
              <w:bottom w:val="nil"/>
              <w:right w:val="nil"/>
            </w:tcBorders>
            <w:shd w:val="clear" w:color="auto" w:fill="auto"/>
            <w:noWrap/>
            <w:vAlign w:val="bottom"/>
            <w:hideMark/>
          </w:tcPr>
          <w:p w14:paraId="23CF57A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48,39%</w:t>
            </w:r>
          </w:p>
        </w:tc>
      </w:tr>
      <w:tr w:rsidR="006F5620" w:rsidRPr="006F5620" w14:paraId="7DFEB436" w14:textId="77777777" w:rsidTr="00C96B7F">
        <w:trPr>
          <w:trHeight w:val="255"/>
        </w:trPr>
        <w:tc>
          <w:tcPr>
            <w:tcW w:w="1276" w:type="dxa"/>
            <w:tcBorders>
              <w:top w:val="nil"/>
              <w:left w:val="nil"/>
              <w:bottom w:val="nil"/>
              <w:right w:val="nil"/>
            </w:tcBorders>
            <w:shd w:val="clear" w:color="auto" w:fill="auto"/>
            <w:noWrap/>
            <w:vAlign w:val="bottom"/>
            <w:hideMark/>
          </w:tcPr>
          <w:p w14:paraId="1D715EFF"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3811</w:t>
            </w:r>
          </w:p>
        </w:tc>
        <w:tc>
          <w:tcPr>
            <w:tcW w:w="4962" w:type="dxa"/>
            <w:tcBorders>
              <w:top w:val="nil"/>
              <w:left w:val="nil"/>
              <w:bottom w:val="nil"/>
              <w:right w:val="nil"/>
            </w:tcBorders>
            <w:shd w:val="clear" w:color="auto" w:fill="auto"/>
            <w:noWrap/>
            <w:vAlign w:val="bottom"/>
            <w:hideMark/>
          </w:tcPr>
          <w:p w14:paraId="215627F1"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Tekuće donacije u novcu</w:t>
            </w:r>
          </w:p>
        </w:tc>
        <w:tc>
          <w:tcPr>
            <w:tcW w:w="1559" w:type="dxa"/>
            <w:tcBorders>
              <w:top w:val="nil"/>
              <w:left w:val="nil"/>
              <w:bottom w:val="nil"/>
              <w:right w:val="nil"/>
            </w:tcBorders>
            <w:shd w:val="clear" w:color="auto" w:fill="auto"/>
            <w:noWrap/>
            <w:vAlign w:val="bottom"/>
            <w:hideMark/>
          </w:tcPr>
          <w:p w14:paraId="01471116"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1E6725E0"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255.339,50</w:t>
            </w:r>
          </w:p>
        </w:tc>
        <w:tc>
          <w:tcPr>
            <w:tcW w:w="993" w:type="dxa"/>
            <w:tcBorders>
              <w:top w:val="nil"/>
              <w:left w:val="nil"/>
              <w:bottom w:val="nil"/>
              <w:right w:val="nil"/>
            </w:tcBorders>
            <w:shd w:val="clear" w:color="auto" w:fill="auto"/>
            <w:noWrap/>
            <w:vAlign w:val="bottom"/>
            <w:hideMark/>
          </w:tcPr>
          <w:p w14:paraId="7624D4A5"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786A50FD" w14:textId="77777777" w:rsidTr="00C96B7F">
        <w:trPr>
          <w:trHeight w:val="255"/>
        </w:trPr>
        <w:tc>
          <w:tcPr>
            <w:tcW w:w="1276" w:type="dxa"/>
            <w:tcBorders>
              <w:top w:val="nil"/>
              <w:left w:val="nil"/>
              <w:bottom w:val="nil"/>
              <w:right w:val="nil"/>
            </w:tcBorders>
            <w:shd w:val="clear" w:color="000000" w:fill="FFFF99"/>
            <w:noWrap/>
            <w:vAlign w:val="bottom"/>
            <w:hideMark/>
          </w:tcPr>
          <w:p w14:paraId="2F54845D"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lastRenderedPageBreak/>
              <w:t>T204505</w:t>
            </w:r>
          </w:p>
        </w:tc>
        <w:tc>
          <w:tcPr>
            <w:tcW w:w="4962" w:type="dxa"/>
            <w:tcBorders>
              <w:top w:val="nil"/>
              <w:left w:val="nil"/>
              <w:bottom w:val="nil"/>
              <w:right w:val="nil"/>
            </w:tcBorders>
            <w:shd w:val="clear" w:color="000000" w:fill="FFFF99"/>
            <w:noWrap/>
            <w:vAlign w:val="bottom"/>
            <w:hideMark/>
          </w:tcPr>
          <w:p w14:paraId="5866AA4B"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Tekući projekt: Prigodni poklon paketi socijalno potrebitim osobama</w:t>
            </w:r>
          </w:p>
        </w:tc>
        <w:tc>
          <w:tcPr>
            <w:tcW w:w="1559" w:type="dxa"/>
            <w:tcBorders>
              <w:top w:val="nil"/>
              <w:left w:val="nil"/>
              <w:bottom w:val="nil"/>
              <w:right w:val="nil"/>
            </w:tcBorders>
            <w:shd w:val="clear" w:color="000000" w:fill="FFFF99"/>
            <w:noWrap/>
            <w:vAlign w:val="bottom"/>
            <w:hideMark/>
          </w:tcPr>
          <w:p w14:paraId="759FD62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60.000,00</w:t>
            </w:r>
          </w:p>
        </w:tc>
        <w:tc>
          <w:tcPr>
            <w:tcW w:w="1417" w:type="dxa"/>
            <w:tcBorders>
              <w:top w:val="nil"/>
              <w:left w:val="nil"/>
              <w:bottom w:val="nil"/>
              <w:right w:val="nil"/>
            </w:tcBorders>
            <w:shd w:val="clear" w:color="000000" w:fill="FFFF99"/>
            <w:noWrap/>
            <w:vAlign w:val="bottom"/>
            <w:hideMark/>
          </w:tcPr>
          <w:p w14:paraId="0FE7D7B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27.500,00</w:t>
            </w:r>
          </w:p>
        </w:tc>
        <w:tc>
          <w:tcPr>
            <w:tcW w:w="993" w:type="dxa"/>
            <w:tcBorders>
              <w:top w:val="nil"/>
              <w:left w:val="nil"/>
              <w:bottom w:val="nil"/>
              <w:right w:val="nil"/>
            </w:tcBorders>
            <w:shd w:val="clear" w:color="000000" w:fill="FFFF99"/>
            <w:noWrap/>
            <w:vAlign w:val="bottom"/>
            <w:hideMark/>
          </w:tcPr>
          <w:p w14:paraId="4C4B1B7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45,83%</w:t>
            </w:r>
          </w:p>
        </w:tc>
      </w:tr>
      <w:tr w:rsidR="006F5620" w:rsidRPr="006F5620" w14:paraId="319CE981"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21B1FE29"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4470354C"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60.000,00</w:t>
            </w:r>
          </w:p>
        </w:tc>
        <w:tc>
          <w:tcPr>
            <w:tcW w:w="1417" w:type="dxa"/>
            <w:tcBorders>
              <w:top w:val="nil"/>
              <w:left w:val="nil"/>
              <w:bottom w:val="nil"/>
              <w:right w:val="nil"/>
            </w:tcBorders>
            <w:shd w:val="clear" w:color="000000" w:fill="CCCCFF"/>
            <w:noWrap/>
            <w:vAlign w:val="bottom"/>
            <w:hideMark/>
          </w:tcPr>
          <w:p w14:paraId="1FB98C9D"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27.500,00</w:t>
            </w:r>
          </w:p>
        </w:tc>
        <w:tc>
          <w:tcPr>
            <w:tcW w:w="993" w:type="dxa"/>
            <w:tcBorders>
              <w:top w:val="nil"/>
              <w:left w:val="nil"/>
              <w:bottom w:val="nil"/>
              <w:right w:val="nil"/>
            </w:tcBorders>
            <w:shd w:val="clear" w:color="000000" w:fill="CCCCFF"/>
            <w:noWrap/>
            <w:vAlign w:val="bottom"/>
            <w:hideMark/>
          </w:tcPr>
          <w:p w14:paraId="2C541B02"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45,83%</w:t>
            </w:r>
          </w:p>
        </w:tc>
      </w:tr>
      <w:tr w:rsidR="006F5620" w:rsidRPr="006F5620" w14:paraId="43F4FA8A" w14:textId="77777777" w:rsidTr="00C96B7F">
        <w:trPr>
          <w:trHeight w:val="255"/>
        </w:trPr>
        <w:tc>
          <w:tcPr>
            <w:tcW w:w="1276" w:type="dxa"/>
            <w:tcBorders>
              <w:top w:val="nil"/>
              <w:left w:val="nil"/>
              <w:bottom w:val="nil"/>
              <w:right w:val="nil"/>
            </w:tcBorders>
            <w:shd w:val="clear" w:color="auto" w:fill="auto"/>
            <w:noWrap/>
            <w:vAlign w:val="bottom"/>
            <w:hideMark/>
          </w:tcPr>
          <w:p w14:paraId="6BB6C22B"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372</w:t>
            </w:r>
          </w:p>
        </w:tc>
        <w:tc>
          <w:tcPr>
            <w:tcW w:w="4962" w:type="dxa"/>
            <w:tcBorders>
              <w:top w:val="nil"/>
              <w:left w:val="nil"/>
              <w:bottom w:val="nil"/>
              <w:right w:val="nil"/>
            </w:tcBorders>
            <w:shd w:val="clear" w:color="auto" w:fill="auto"/>
            <w:noWrap/>
            <w:vAlign w:val="bottom"/>
            <w:hideMark/>
          </w:tcPr>
          <w:p w14:paraId="5D43D053"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Ostale naknade građanima i kućanstvima iz proračuna</w:t>
            </w:r>
          </w:p>
        </w:tc>
        <w:tc>
          <w:tcPr>
            <w:tcW w:w="1559" w:type="dxa"/>
            <w:tcBorders>
              <w:top w:val="nil"/>
              <w:left w:val="nil"/>
              <w:bottom w:val="nil"/>
              <w:right w:val="nil"/>
            </w:tcBorders>
            <w:shd w:val="clear" w:color="auto" w:fill="auto"/>
            <w:noWrap/>
            <w:vAlign w:val="bottom"/>
            <w:hideMark/>
          </w:tcPr>
          <w:p w14:paraId="0D9BDEC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60.000,00</w:t>
            </w:r>
          </w:p>
        </w:tc>
        <w:tc>
          <w:tcPr>
            <w:tcW w:w="1417" w:type="dxa"/>
            <w:tcBorders>
              <w:top w:val="nil"/>
              <w:left w:val="nil"/>
              <w:bottom w:val="nil"/>
              <w:right w:val="nil"/>
            </w:tcBorders>
            <w:shd w:val="clear" w:color="auto" w:fill="auto"/>
            <w:noWrap/>
            <w:vAlign w:val="bottom"/>
            <w:hideMark/>
          </w:tcPr>
          <w:p w14:paraId="2FBEAEA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27.500,00</w:t>
            </w:r>
          </w:p>
        </w:tc>
        <w:tc>
          <w:tcPr>
            <w:tcW w:w="993" w:type="dxa"/>
            <w:tcBorders>
              <w:top w:val="nil"/>
              <w:left w:val="nil"/>
              <w:bottom w:val="nil"/>
              <w:right w:val="nil"/>
            </w:tcBorders>
            <w:shd w:val="clear" w:color="auto" w:fill="auto"/>
            <w:noWrap/>
            <w:vAlign w:val="bottom"/>
            <w:hideMark/>
          </w:tcPr>
          <w:p w14:paraId="413FB44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45,83%</w:t>
            </w:r>
          </w:p>
        </w:tc>
      </w:tr>
      <w:tr w:rsidR="006F5620" w:rsidRPr="006F5620" w14:paraId="3E03B421" w14:textId="77777777" w:rsidTr="00C96B7F">
        <w:trPr>
          <w:trHeight w:val="255"/>
        </w:trPr>
        <w:tc>
          <w:tcPr>
            <w:tcW w:w="1276" w:type="dxa"/>
            <w:tcBorders>
              <w:top w:val="nil"/>
              <w:left w:val="nil"/>
              <w:bottom w:val="nil"/>
              <w:right w:val="nil"/>
            </w:tcBorders>
            <w:shd w:val="clear" w:color="auto" w:fill="auto"/>
            <w:noWrap/>
            <w:vAlign w:val="bottom"/>
            <w:hideMark/>
          </w:tcPr>
          <w:p w14:paraId="283C50AF"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3722</w:t>
            </w:r>
          </w:p>
        </w:tc>
        <w:tc>
          <w:tcPr>
            <w:tcW w:w="4962" w:type="dxa"/>
            <w:tcBorders>
              <w:top w:val="nil"/>
              <w:left w:val="nil"/>
              <w:bottom w:val="nil"/>
              <w:right w:val="nil"/>
            </w:tcBorders>
            <w:shd w:val="clear" w:color="auto" w:fill="auto"/>
            <w:noWrap/>
            <w:vAlign w:val="bottom"/>
            <w:hideMark/>
          </w:tcPr>
          <w:p w14:paraId="2CF0072B"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Naknade građanima i kućanstvima u naravi</w:t>
            </w:r>
          </w:p>
        </w:tc>
        <w:tc>
          <w:tcPr>
            <w:tcW w:w="1559" w:type="dxa"/>
            <w:tcBorders>
              <w:top w:val="nil"/>
              <w:left w:val="nil"/>
              <w:bottom w:val="nil"/>
              <w:right w:val="nil"/>
            </w:tcBorders>
            <w:shd w:val="clear" w:color="auto" w:fill="auto"/>
            <w:noWrap/>
            <w:vAlign w:val="bottom"/>
            <w:hideMark/>
          </w:tcPr>
          <w:p w14:paraId="0F4FBBF0"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00E9AC53"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27.500,00</w:t>
            </w:r>
          </w:p>
        </w:tc>
        <w:tc>
          <w:tcPr>
            <w:tcW w:w="993" w:type="dxa"/>
            <w:tcBorders>
              <w:top w:val="nil"/>
              <w:left w:val="nil"/>
              <w:bottom w:val="nil"/>
              <w:right w:val="nil"/>
            </w:tcBorders>
            <w:shd w:val="clear" w:color="auto" w:fill="auto"/>
            <w:noWrap/>
            <w:vAlign w:val="bottom"/>
            <w:hideMark/>
          </w:tcPr>
          <w:p w14:paraId="1F84A03B"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3BB2E5D2" w14:textId="77777777" w:rsidTr="00C96B7F">
        <w:trPr>
          <w:trHeight w:val="255"/>
        </w:trPr>
        <w:tc>
          <w:tcPr>
            <w:tcW w:w="1276" w:type="dxa"/>
            <w:tcBorders>
              <w:top w:val="nil"/>
              <w:left w:val="nil"/>
              <w:bottom w:val="nil"/>
              <w:right w:val="nil"/>
            </w:tcBorders>
            <w:shd w:val="clear" w:color="000000" w:fill="FFFF99"/>
            <w:noWrap/>
            <w:vAlign w:val="bottom"/>
            <w:hideMark/>
          </w:tcPr>
          <w:p w14:paraId="2F2219EA"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T204506</w:t>
            </w:r>
          </w:p>
        </w:tc>
        <w:tc>
          <w:tcPr>
            <w:tcW w:w="4962" w:type="dxa"/>
            <w:tcBorders>
              <w:top w:val="nil"/>
              <w:left w:val="nil"/>
              <w:bottom w:val="nil"/>
              <w:right w:val="nil"/>
            </w:tcBorders>
            <w:shd w:val="clear" w:color="000000" w:fill="FFFF99"/>
            <w:noWrap/>
            <w:vAlign w:val="bottom"/>
            <w:hideMark/>
          </w:tcPr>
          <w:p w14:paraId="4A48DF8D"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Tekući projekt: Pomoć umirovljenicima</w:t>
            </w:r>
          </w:p>
        </w:tc>
        <w:tc>
          <w:tcPr>
            <w:tcW w:w="1559" w:type="dxa"/>
            <w:tcBorders>
              <w:top w:val="nil"/>
              <w:left w:val="nil"/>
              <w:bottom w:val="nil"/>
              <w:right w:val="nil"/>
            </w:tcBorders>
            <w:shd w:val="clear" w:color="000000" w:fill="FFFF99"/>
            <w:noWrap/>
            <w:vAlign w:val="bottom"/>
            <w:hideMark/>
          </w:tcPr>
          <w:p w14:paraId="68B5113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400.000,00</w:t>
            </w:r>
          </w:p>
        </w:tc>
        <w:tc>
          <w:tcPr>
            <w:tcW w:w="1417" w:type="dxa"/>
            <w:tcBorders>
              <w:top w:val="nil"/>
              <w:left w:val="nil"/>
              <w:bottom w:val="nil"/>
              <w:right w:val="nil"/>
            </w:tcBorders>
            <w:shd w:val="clear" w:color="000000" w:fill="FFFF99"/>
            <w:noWrap/>
            <w:vAlign w:val="bottom"/>
            <w:hideMark/>
          </w:tcPr>
          <w:p w14:paraId="05635C6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900,00</w:t>
            </w:r>
          </w:p>
        </w:tc>
        <w:tc>
          <w:tcPr>
            <w:tcW w:w="993" w:type="dxa"/>
            <w:tcBorders>
              <w:top w:val="nil"/>
              <w:left w:val="nil"/>
              <w:bottom w:val="nil"/>
              <w:right w:val="nil"/>
            </w:tcBorders>
            <w:shd w:val="clear" w:color="000000" w:fill="FFFF99"/>
            <w:noWrap/>
            <w:vAlign w:val="bottom"/>
            <w:hideMark/>
          </w:tcPr>
          <w:p w14:paraId="4FDBBB7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0,23%</w:t>
            </w:r>
          </w:p>
        </w:tc>
      </w:tr>
      <w:tr w:rsidR="006F5620" w:rsidRPr="006F5620" w14:paraId="1EB1D8BC"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59278839"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5CA1D1DD"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400.000,00</w:t>
            </w:r>
          </w:p>
        </w:tc>
        <w:tc>
          <w:tcPr>
            <w:tcW w:w="1417" w:type="dxa"/>
            <w:tcBorders>
              <w:top w:val="nil"/>
              <w:left w:val="nil"/>
              <w:bottom w:val="nil"/>
              <w:right w:val="nil"/>
            </w:tcBorders>
            <w:shd w:val="clear" w:color="000000" w:fill="CCCCFF"/>
            <w:noWrap/>
            <w:vAlign w:val="bottom"/>
            <w:hideMark/>
          </w:tcPr>
          <w:p w14:paraId="46FCFF59"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900,00</w:t>
            </w:r>
          </w:p>
        </w:tc>
        <w:tc>
          <w:tcPr>
            <w:tcW w:w="993" w:type="dxa"/>
            <w:tcBorders>
              <w:top w:val="nil"/>
              <w:left w:val="nil"/>
              <w:bottom w:val="nil"/>
              <w:right w:val="nil"/>
            </w:tcBorders>
            <w:shd w:val="clear" w:color="000000" w:fill="CCCCFF"/>
            <w:noWrap/>
            <w:vAlign w:val="bottom"/>
            <w:hideMark/>
          </w:tcPr>
          <w:p w14:paraId="72DCE108"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0,23%</w:t>
            </w:r>
          </w:p>
        </w:tc>
      </w:tr>
      <w:tr w:rsidR="006F5620" w:rsidRPr="006F5620" w14:paraId="13F24DB3" w14:textId="77777777" w:rsidTr="00C96B7F">
        <w:trPr>
          <w:trHeight w:val="255"/>
        </w:trPr>
        <w:tc>
          <w:tcPr>
            <w:tcW w:w="1276" w:type="dxa"/>
            <w:tcBorders>
              <w:top w:val="nil"/>
              <w:left w:val="nil"/>
              <w:bottom w:val="nil"/>
              <w:right w:val="nil"/>
            </w:tcBorders>
            <w:shd w:val="clear" w:color="auto" w:fill="auto"/>
            <w:noWrap/>
            <w:vAlign w:val="bottom"/>
            <w:hideMark/>
          </w:tcPr>
          <w:p w14:paraId="27D45C45"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372</w:t>
            </w:r>
          </w:p>
        </w:tc>
        <w:tc>
          <w:tcPr>
            <w:tcW w:w="4962" w:type="dxa"/>
            <w:tcBorders>
              <w:top w:val="nil"/>
              <w:left w:val="nil"/>
              <w:bottom w:val="nil"/>
              <w:right w:val="nil"/>
            </w:tcBorders>
            <w:shd w:val="clear" w:color="auto" w:fill="auto"/>
            <w:noWrap/>
            <w:vAlign w:val="bottom"/>
            <w:hideMark/>
          </w:tcPr>
          <w:p w14:paraId="18E490D8"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Ostale naknade građanima i kućanstvima iz proračuna</w:t>
            </w:r>
          </w:p>
        </w:tc>
        <w:tc>
          <w:tcPr>
            <w:tcW w:w="1559" w:type="dxa"/>
            <w:tcBorders>
              <w:top w:val="nil"/>
              <w:left w:val="nil"/>
              <w:bottom w:val="nil"/>
              <w:right w:val="nil"/>
            </w:tcBorders>
            <w:shd w:val="clear" w:color="auto" w:fill="auto"/>
            <w:noWrap/>
            <w:vAlign w:val="bottom"/>
            <w:hideMark/>
          </w:tcPr>
          <w:p w14:paraId="139576C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400.000,00</w:t>
            </w:r>
          </w:p>
        </w:tc>
        <w:tc>
          <w:tcPr>
            <w:tcW w:w="1417" w:type="dxa"/>
            <w:tcBorders>
              <w:top w:val="nil"/>
              <w:left w:val="nil"/>
              <w:bottom w:val="nil"/>
              <w:right w:val="nil"/>
            </w:tcBorders>
            <w:shd w:val="clear" w:color="auto" w:fill="auto"/>
            <w:noWrap/>
            <w:vAlign w:val="bottom"/>
            <w:hideMark/>
          </w:tcPr>
          <w:p w14:paraId="67FA6EA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900,00</w:t>
            </w:r>
          </w:p>
        </w:tc>
        <w:tc>
          <w:tcPr>
            <w:tcW w:w="993" w:type="dxa"/>
            <w:tcBorders>
              <w:top w:val="nil"/>
              <w:left w:val="nil"/>
              <w:bottom w:val="nil"/>
              <w:right w:val="nil"/>
            </w:tcBorders>
            <w:shd w:val="clear" w:color="auto" w:fill="auto"/>
            <w:noWrap/>
            <w:vAlign w:val="bottom"/>
            <w:hideMark/>
          </w:tcPr>
          <w:p w14:paraId="0D731B7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0,23%</w:t>
            </w:r>
          </w:p>
        </w:tc>
      </w:tr>
      <w:tr w:rsidR="006F5620" w:rsidRPr="006F5620" w14:paraId="6DCCE400" w14:textId="77777777" w:rsidTr="00C96B7F">
        <w:trPr>
          <w:trHeight w:val="255"/>
        </w:trPr>
        <w:tc>
          <w:tcPr>
            <w:tcW w:w="1276" w:type="dxa"/>
            <w:tcBorders>
              <w:top w:val="nil"/>
              <w:left w:val="nil"/>
              <w:bottom w:val="nil"/>
              <w:right w:val="nil"/>
            </w:tcBorders>
            <w:shd w:val="clear" w:color="auto" w:fill="auto"/>
            <w:noWrap/>
            <w:vAlign w:val="bottom"/>
            <w:hideMark/>
          </w:tcPr>
          <w:p w14:paraId="519B83D9"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3721</w:t>
            </w:r>
          </w:p>
        </w:tc>
        <w:tc>
          <w:tcPr>
            <w:tcW w:w="4962" w:type="dxa"/>
            <w:tcBorders>
              <w:top w:val="nil"/>
              <w:left w:val="nil"/>
              <w:bottom w:val="nil"/>
              <w:right w:val="nil"/>
            </w:tcBorders>
            <w:shd w:val="clear" w:color="auto" w:fill="auto"/>
            <w:noWrap/>
            <w:vAlign w:val="bottom"/>
            <w:hideMark/>
          </w:tcPr>
          <w:p w14:paraId="561E0208"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Naknade građanima i kućanstvima u novcu</w:t>
            </w:r>
          </w:p>
        </w:tc>
        <w:tc>
          <w:tcPr>
            <w:tcW w:w="1559" w:type="dxa"/>
            <w:tcBorders>
              <w:top w:val="nil"/>
              <w:left w:val="nil"/>
              <w:bottom w:val="nil"/>
              <w:right w:val="nil"/>
            </w:tcBorders>
            <w:shd w:val="clear" w:color="auto" w:fill="auto"/>
            <w:noWrap/>
            <w:vAlign w:val="bottom"/>
            <w:hideMark/>
          </w:tcPr>
          <w:p w14:paraId="5840E3D1"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4C70ACE1"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900,00</w:t>
            </w:r>
          </w:p>
        </w:tc>
        <w:tc>
          <w:tcPr>
            <w:tcW w:w="993" w:type="dxa"/>
            <w:tcBorders>
              <w:top w:val="nil"/>
              <w:left w:val="nil"/>
              <w:bottom w:val="nil"/>
              <w:right w:val="nil"/>
            </w:tcBorders>
            <w:shd w:val="clear" w:color="auto" w:fill="auto"/>
            <w:noWrap/>
            <w:vAlign w:val="bottom"/>
            <w:hideMark/>
          </w:tcPr>
          <w:p w14:paraId="19A5196B"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18883B6C" w14:textId="77777777" w:rsidTr="00C96B7F">
        <w:trPr>
          <w:trHeight w:val="255"/>
        </w:trPr>
        <w:tc>
          <w:tcPr>
            <w:tcW w:w="1276" w:type="dxa"/>
            <w:tcBorders>
              <w:top w:val="nil"/>
              <w:left w:val="nil"/>
              <w:bottom w:val="nil"/>
              <w:right w:val="nil"/>
            </w:tcBorders>
            <w:shd w:val="clear" w:color="000000" w:fill="FFFF99"/>
            <w:noWrap/>
            <w:vAlign w:val="bottom"/>
            <w:hideMark/>
          </w:tcPr>
          <w:p w14:paraId="6853D4CD"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T204507</w:t>
            </w:r>
          </w:p>
        </w:tc>
        <w:tc>
          <w:tcPr>
            <w:tcW w:w="4962" w:type="dxa"/>
            <w:tcBorders>
              <w:top w:val="nil"/>
              <w:left w:val="nil"/>
              <w:bottom w:val="nil"/>
              <w:right w:val="nil"/>
            </w:tcBorders>
            <w:shd w:val="clear" w:color="000000" w:fill="FFFF99"/>
            <w:noWrap/>
            <w:vAlign w:val="bottom"/>
            <w:hideMark/>
          </w:tcPr>
          <w:p w14:paraId="73179F9A"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Tekući projekt: Rad za opće dobro - korisnici zajamčene novčane naknade</w:t>
            </w:r>
          </w:p>
        </w:tc>
        <w:tc>
          <w:tcPr>
            <w:tcW w:w="1559" w:type="dxa"/>
            <w:tcBorders>
              <w:top w:val="nil"/>
              <w:left w:val="nil"/>
              <w:bottom w:val="nil"/>
              <w:right w:val="nil"/>
            </w:tcBorders>
            <w:shd w:val="clear" w:color="000000" w:fill="FFFF99"/>
            <w:noWrap/>
            <w:vAlign w:val="bottom"/>
            <w:hideMark/>
          </w:tcPr>
          <w:p w14:paraId="6C52BCB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5.000,00</w:t>
            </w:r>
          </w:p>
        </w:tc>
        <w:tc>
          <w:tcPr>
            <w:tcW w:w="1417" w:type="dxa"/>
            <w:tcBorders>
              <w:top w:val="nil"/>
              <w:left w:val="nil"/>
              <w:bottom w:val="nil"/>
              <w:right w:val="nil"/>
            </w:tcBorders>
            <w:shd w:val="clear" w:color="000000" w:fill="FFFF99"/>
            <w:noWrap/>
            <w:vAlign w:val="bottom"/>
            <w:hideMark/>
          </w:tcPr>
          <w:p w14:paraId="3D1DEC4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000000" w:fill="FFFF99"/>
            <w:noWrap/>
            <w:vAlign w:val="bottom"/>
            <w:hideMark/>
          </w:tcPr>
          <w:p w14:paraId="3FFE441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52FD5ED7"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3D5C4FC3"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196CC827"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5.000,00</w:t>
            </w:r>
          </w:p>
        </w:tc>
        <w:tc>
          <w:tcPr>
            <w:tcW w:w="1417" w:type="dxa"/>
            <w:tcBorders>
              <w:top w:val="nil"/>
              <w:left w:val="nil"/>
              <w:bottom w:val="nil"/>
              <w:right w:val="nil"/>
            </w:tcBorders>
            <w:shd w:val="clear" w:color="000000" w:fill="CCCCFF"/>
            <w:noWrap/>
            <w:vAlign w:val="bottom"/>
            <w:hideMark/>
          </w:tcPr>
          <w:p w14:paraId="7D47519D"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c>
          <w:tcPr>
            <w:tcW w:w="993" w:type="dxa"/>
            <w:tcBorders>
              <w:top w:val="nil"/>
              <w:left w:val="nil"/>
              <w:bottom w:val="nil"/>
              <w:right w:val="nil"/>
            </w:tcBorders>
            <w:shd w:val="clear" w:color="000000" w:fill="CCCCFF"/>
            <w:noWrap/>
            <w:vAlign w:val="bottom"/>
            <w:hideMark/>
          </w:tcPr>
          <w:p w14:paraId="3412DEE2"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r>
      <w:tr w:rsidR="006F5620" w:rsidRPr="006F5620" w14:paraId="421306C9" w14:textId="77777777" w:rsidTr="00C96B7F">
        <w:trPr>
          <w:trHeight w:val="255"/>
        </w:trPr>
        <w:tc>
          <w:tcPr>
            <w:tcW w:w="1276" w:type="dxa"/>
            <w:tcBorders>
              <w:top w:val="nil"/>
              <w:left w:val="nil"/>
              <w:bottom w:val="nil"/>
              <w:right w:val="nil"/>
            </w:tcBorders>
            <w:shd w:val="clear" w:color="auto" w:fill="auto"/>
            <w:noWrap/>
            <w:vAlign w:val="bottom"/>
            <w:hideMark/>
          </w:tcPr>
          <w:p w14:paraId="5D2C36AB"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043A32CA"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47BB1BB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5.000,00</w:t>
            </w:r>
          </w:p>
        </w:tc>
        <w:tc>
          <w:tcPr>
            <w:tcW w:w="1417" w:type="dxa"/>
            <w:tcBorders>
              <w:top w:val="nil"/>
              <w:left w:val="nil"/>
              <w:bottom w:val="nil"/>
              <w:right w:val="nil"/>
            </w:tcBorders>
            <w:shd w:val="clear" w:color="auto" w:fill="auto"/>
            <w:noWrap/>
            <w:vAlign w:val="bottom"/>
            <w:hideMark/>
          </w:tcPr>
          <w:p w14:paraId="70240FE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32820BF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1C89E973" w14:textId="77777777" w:rsidTr="00C96B7F">
        <w:trPr>
          <w:trHeight w:val="255"/>
        </w:trPr>
        <w:tc>
          <w:tcPr>
            <w:tcW w:w="1276" w:type="dxa"/>
            <w:tcBorders>
              <w:top w:val="nil"/>
              <w:left w:val="nil"/>
              <w:bottom w:val="nil"/>
              <w:right w:val="nil"/>
            </w:tcBorders>
            <w:shd w:val="clear" w:color="auto" w:fill="auto"/>
            <w:noWrap/>
            <w:vAlign w:val="bottom"/>
            <w:hideMark/>
          </w:tcPr>
          <w:p w14:paraId="6EF81BFE"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3239</w:t>
            </w:r>
          </w:p>
        </w:tc>
        <w:tc>
          <w:tcPr>
            <w:tcW w:w="4962" w:type="dxa"/>
            <w:tcBorders>
              <w:top w:val="nil"/>
              <w:left w:val="nil"/>
              <w:bottom w:val="nil"/>
              <w:right w:val="nil"/>
            </w:tcBorders>
            <w:shd w:val="clear" w:color="auto" w:fill="auto"/>
            <w:noWrap/>
            <w:vAlign w:val="bottom"/>
            <w:hideMark/>
          </w:tcPr>
          <w:p w14:paraId="3F56CA59"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Ostale usluge</w:t>
            </w:r>
          </w:p>
        </w:tc>
        <w:tc>
          <w:tcPr>
            <w:tcW w:w="1559" w:type="dxa"/>
            <w:tcBorders>
              <w:top w:val="nil"/>
              <w:left w:val="nil"/>
              <w:bottom w:val="nil"/>
              <w:right w:val="nil"/>
            </w:tcBorders>
            <w:shd w:val="clear" w:color="auto" w:fill="auto"/>
            <w:noWrap/>
            <w:vAlign w:val="bottom"/>
            <w:hideMark/>
          </w:tcPr>
          <w:p w14:paraId="7F9D8189"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587F505E"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273AF9B2"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176ACC75" w14:textId="77777777" w:rsidTr="00C96B7F">
        <w:trPr>
          <w:trHeight w:val="255"/>
        </w:trPr>
        <w:tc>
          <w:tcPr>
            <w:tcW w:w="1276" w:type="dxa"/>
            <w:tcBorders>
              <w:top w:val="nil"/>
              <w:left w:val="nil"/>
              <w:bottom w:val="nil"/>
              <w:right w:val="nil"/>
            </w:tcBorders>
            <w:shd w:val="clear" w:color="000000" w:fill="FFFF99"/>
            <w:noWrap/>
            <w:vAlign w:val="bottom"/>
            <w:hideMark/>
          </w:tcPr>
          <w:p w14:paraId="71CD94B3"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T204508</w:t>
            </w:r>
          </w:p>
        </w:tc>
        <w:tc>
          <w:tcPr>
            <w:tcW w:w="4962" w:type="dxa"/>
            <w:tcBorders>
              <w:top w:val="nil"/>
              <w:left w:val="nil"/>
              <w:bottom w:val="nil"/>
              <w:right w:val="nil"/>
            </w:tcBorders>
            <w:shd w:val="clear" w:color="000000" w:fill="FFFF99"/>
            <w:noWrap/>
            <w:vAlign w:val="bottom"/>
            <w:hideMark/>
          </w:tcPr>
          <w:p w14:paraId="76CE9282"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 xml:space="preserve">Tekući projekt: Troškovi </w:t>
            </w:r>
            <w:proofErr w:type="spellStart"/>
            <w:r w:rsidRPr="006F5620">
              <w:rPr>
                <w:rFonts w:ascii="Arial" w:eastAsia="Times New Roman" w:hAnsi="Arial" w:cs="Arial"/>
                <w:b/>
                <w:bCs/>
                <w:sz w:val="18"/>
                <w:szCs w:val="18"/>
                <w:lang w:eastAsia="hr-HR"/>
              </w:rPr>
              <w:t>ošasne</w:t>
            </w:r>
            <w:proofErr w:type="spellEnd"/>
            <w:r w:rsidRPr="006F5620">
              <w:rPr>
                <w:rFonts w:ascii="Arial" w:eastAsia="Times New Roman" w:hAnsi="Arial" w:cs="Arial"/>
                <w:b/>
                <w:bCs/>
                <w:sz w:val="18"/>
                <w:szCs w:val="18"/>
                <w:lang w:eastAsia="hr-HR"/>
              </w:rPr>
              <w:t xml:space="preserve"> imovine - održavanje</w:t>
            </w:r>
          </w:p>
        </w:tc>
        <w:tc>
          <w:tcPr>
            <w:tcW w:w="1559" w:type="dxa"/>
            <w:tcBorders>
              <w:top w:val="nil"/>
              <w:left w:val="nil"/>
              <w:bottom w:val="nil"/>
              <w:right w:val="nil"/>
            </w:tcBorders>
            <w:shd w:val="clear" w:color="000000" w:fill="FFFF99"/>
            <w:noWrap/>
            <w:vAlign w:val="bottom"/>
            <w:hideMark/>
          </w:tcPr>
          <w:p w14:paraId="6DD76C4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35.000,00</w:t>
            </w:r>
          </w:p>
        </w:tc>
        <w:tc>
          <w:tcPr>
            <w:tcW w:w="1417" w:type="dxa"/>
            <w:tcBorders>
              <w:top w:val="nil"/>
              <w:left w:val="nil"/>
              <w:bottom w:val="nil"/>
              <w:right w:val="nil"/>
            </w:tcBorders>
            <w:shd w:val="clear" w:color="000000" w:fill="FFFF99"/>
            <w:noWrap/>
            <w:vAlign w:val="bottom"/>
            <w:hideMark/>
          </w:tcPr>
          <w:p w14:paraId="7C60CA2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29.370,06</w:t>
            </w:r>
          </w:p>
        </w:tc>
        <w:tc>
          <w:tcPr>
            <w:tcW w:w="993" w:type="dxa"/>
            <w:tcBorders>
              <w:top w:val="nil"/>
              <w:left w:val="nil"/>
              <w:bottom w:val="nil"/>
              <w:right w:val="nil"/>
            </w:tcBorders>
            <w:shd w:val="clear" w:color="000000" w:fill="FFFF99"/>
            <w:noWrap/>
            <w:vAlign w:val="bottom"/>
            <w:hideMark/>
          </w:tcPr>
          <w:p w14:paraId="28386AE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83,91%</w:t>
            </w:r>
          </w:p>
        </w:tc>
      </w:tr>
      <w:tr w:rsidR="006F5620" w:rsidRPr="006F5620" w14:paraId="134BFC69"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77326D7B"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649F04BD"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35.000,00</w:t>
            </w:r>
          </w:p>
        </w:tc>
        <w:tc>
          <w:tcPr>
            <w:tcW w:w="1417" w:type="dxa"/>
            <w:tcBorders>
              <w:top w:val="nil"/>
              <w:left w:val="nil"/>
              <w:bottom w:val="nil"/>
              <w:right w:val="nil"/>
            </w:tcBorders>
            <w:shd w:val="clear" w:color="000000" w:fill="CCCCFF"/>
            <w:noWrap/>
            <w:vAlign w:val="bottom"/>
            <w:hideMark/>
          </w:tcPr>
          <w:p w14:paraId="4385A6A5"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29.370,06</w:t>
            </w:r>
          </w:p>
        </w:tc>
        <w:tc>
          <w:tcPr>
            <w:tcW w:w="993" w:type="dxa"/>
            <w:tcBorders>
              <w:top w:val="nil"/>
              <w:left w:val="nil"/>
              <w:bottom w:val="nil"/>
              <w:right w:val="nil"/>
            </w:tcBorders>
            <w:shd w:val="clear" w:color="000000" w:fill="CCCCFF"/>
            <w:noWrap/>
            <w:vAlign w:val="bottom"/>
            <w:hideMark/>
          </w:tcPr>
          <w:p w14:paraId="7956D590"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83,91%</w:t>
            </w:r>
          </w:p>
        </w:tc>
      </w:tr>
      <w:tr w:rsidR="006F5620" w:rsidRPr="006F5620" w14:paraId="756EFD24" w14:textId="77777777" w:rsidTr="00C96B7F">
        <w:trPr>
          <w:trHeight w:val="255"/>
        </w:trPr>
        <w:tc>
          <w:tcPr>
            <w:tcW w:w="1276" w:type="dxa"/>
            <w:tcBorders>
              <w:top w:val="nil"/>
              <w:left w:val="nil"/>
              <w:bottom w:val="nil"/>
              <w:right w:val="nil"/>
            </w:tcBorders>
            <w:shd w:val="clear" w:color="auto" w:fill="auto"/>
            <w:noWrap/>
            <w:vAlign w:val="bottom"/>
            <w:hideMark/>
          </w:tcPr>
          <w:p w14:paraId="651F0ECD"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7387B353"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37F763B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35.000,00</w:t>
            </w:r>
          </w:p>
        </w:tc>
        <w:tc>
          <w:tcPr>
            <w:tcW w:w="1417" w:type="dxa"/>
            <w:tcBorders>
              <w:top w:val="nil"/>
              <w:left w:val="nil"/>
              <w:bottom w:val="nil"/>
              <w:right w:val="nil"/>
            </w:tcBorders>
            <w:shd w:val="clear" w:color="auto" w:fill="auto"/>
            <w:noWrap/>
            <w:vAlign w:val="bottom"/>
            <w:hideMark/>
          </w:tcPr>
          <w:p w14:paraId="28B991B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29.370,06</w:t>
            </w:r>
          </w:p>
        </w:tc>
        <w:tc>
          <w:tcPr>
            <w:tcW w:w="993" w:type="dxa"/>
            <w:tcBorders>
              <w:top w:val="nil"/>
              <w:left w:val="nil"/>
              <w:bottom w:val="nil"/>
              <w:right w:val="nil"/>
            </w:tcBorders>
            <w:shd w:val="clear" w:color="auto" w:fill="auto"/>
            <w:noWrap/>
            <w:vAlign w:val="bottom"/>
            <w:hideMark/>
          </w:tcPr>
          <w:p w14:paraId="7216F2D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83,91%</w:t>
            </w:r>
          </w:p>
        </w:tc>
      </w:tr>
      <w:tr w:rsidR="006F5620" w:rsidRPr="006F5620" w14:paraId="0D6E3F80" w14:textId="77777777" w:rsidTr="00C96B7F">
        <w:trPr>
          <w:trHeight w:val="255"/>
        </w:trPr>
        <w:tc>
          <w:tcPr>
            <w:tcW w:w="1276" w:type="dxa"/>
            <w:tcBorders>
              <w:top w:val="nil"/>
              <w:left w:val="nil"/>
              <w:bottom w:val="nil"/>
              <w:right w:val="nil"/>
            </w:tcBorders>
            <w:shd w:val="clear" w:color="auto" w:fill="auto"/>
            <w:noWrap/>
            <w:vAlign w:val="bottom"/>
            <w:hideMark/>
          </w:tcPr>
          <w:p w14:paraId="3DF24298"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3239</w:t>
            </w:r>
          </w:p>
        </w:tc>
        <w:tc>
          <w:tcPr>
            <w:tcW w:w="4962" w:type="dxa"/>
            <w:tcBorders>
              <w:top w:val="nil"/>
              <w:left w:val="nil"/>
              <w:bottom w:val="nil"/>
              <w:right w:val="nil"/>
            </w:tcBorders>
            <w:shd w:val="clear" w:color="auto" w:fill="auto"/>
            <w:noWrap/>
            <w:vAlign w:val="bottom"/>
            <w:hideMark/>
          </w:tcPr>
          <w:p w14:paraId="11F18615"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Ostale usluge</w:t>
            </w:r>
          </w:p>
        </w:tc>
        <w:tc>
          <w:tcPr>
            <w:tcW w:w="1559" w:type="dxa"/>
            <w:tcBorders>
              <w:top w:val="nil"/>
              <w:left w:val="nil"/>
              <w:bottom w:val="nil"/>
              <w:right w:val="nil"/>
            </w:tcBorders>
            <w:shd w:val="clear" w:color="auto" w:fill="auto"/>
            <w:noWrap/>
            <w:vAlign w:val="bottom"/>
            <w:hideMark/>
          </w:tcPr>
          <w:p w14:paraId="79B18454"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2A2E8D44"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29.370,06</w:t>
            </w:r>
          </w:p>
        </w:tc>
        <w:tc>
          <w:tcPr>
            <w:tcW w:w="993" w:type="dxa"/>
            <w:tcBorders>
              <w:top w:val="nil"/>
              <w:left w:val="nil"/>
              <w:bottom w:val="nil"/>
              <w:right w:val="nil"/>
            </w:tcBorders>
            <w:shd w:val="clear" w:color="auto" w:fill="auto"/>
            <w:noWrap/>
            <w:vAlign w:val="bottom"/>
            <w:hideMark/>
          </w:tcPr>
          <w:p w14:paraId="56EE4231"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43B97444" w14:textId="77777777" w:rsidTr="00C96B7F">
        <w:trPr>
          <w:trHeight w:val="255"/>
        </w:trPr>
        <w:tc>
          <w:tcPr>
            <w:tcW w:w="1276" w:type="dxa"/>
            <w:tcBorders>
              <w:top w:val="nil"/>
              <w:left w:val="nil"/>
              <w:bottom w:val="nil"/>
              <w:right w:val="nil"/>
            </w:tcBorders>
            <w:shd w:val="clear" w:color="000000" w:fill="A9D08E"/>
            <w:noWrap/>
            <w:vAlign w:val="bottom"/>
            <w:hideMark/>
          </w:tcPr>
          <w:p w14:paraId="5986C1FA"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2046</w:t>
            </w:r>
          </w:p>
        </w:tc>
        <w:tc>
          <w:tcPr>
            <w:tcW w:w="4962" w:type="dxa"/>
            <w:tcBorders>
              <w:top w:val="nil"/>
              <w:left w:val="nil"/>
              <w:bottom w:val="nil"/>
              <w:right w:val="nil"/>
            </w:tcBorders>
            <w:shd w:val="clear" w:color="000000" w:fill="A9D08E"/>
            <w:noWrap/>
            <w:vAlign w:val="bottom"/>
            <w:hideMark/>
          </w:tcPr>
          <w:p w14:paraId="21CC81AB"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Program: RAD GRADSKOG DRUŠTVA CRVENOG KRIŽA</w:t>
            </w:r>
          </w:p>
        </w:tc>
        <w:tc>
          <w:tcPr>
            <w:tcW w:w="1559" w:type="dxa"/>
            <w:tcBorders>
              <w:top w:val="nil"/>
              <w:left w:val="nil"/>
              <w:bottom w:val="nil"/>
              <w:right w:val="nil"/>
            </w:tcBorders>
            <w:shd w:val="clear" w:color="000000" w:fill="A9D08E"/>
            <w:noWrap/>
            <w:vAlign w:val="bottom"/>
            <w:hideMark/>
          </w:tcPr>
          <w:p w14:paraId="3D973B8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854.060,00</w:t>
            </w:r>
          </w:p>
        </w:tc>
        <w:tc>
          <w:tcPr>
            <w:tcW w:w="1417" w:type="dxa"/>
            <w:tcBorders>
              <w:top w:val="nil"/>
              <w:left w:val="nil"/>
              <w:bottom w:val="nil"/>
              <w:right w:val="nil"/>
            </w:tcBorders>
            <w:shd w:val="clear" w:color="000000" w:fill="A9D08E"/>
            <w:noWrap/>
            <w:vAlign w:val="bottom"/>
            <w:hideMark/>
          </w:tcPr>
          <w:p w14:paraId="6DD3DC5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139.546,88</w:t>
            </w:r>
          </w:p>
        </w:tc>
        <w:tc>
          <w:tcPr>
            <w:tcW w:w="993" w:type="dxa"/>
            <w:tcBorders>
              <w:top w:val="nil"/>
              <w:left w:val="nil"/>
              <w:bottom w:val="nil"/>
              <w:right w:val="nil"/>
            </w:tcBorders>
            <w:shd w:val="clear" w:color="000000" w:fill="A9D08E"/>
            <w:noWrap/>
            <w:vAlign w:val="bottom"/>
            <w:hideMark/>
          </w:tcPr>
          <w:p w14:paraId="73BA0E0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16,34%</w:t>
            </w:r>
          </w:p>
        </w:tc>
      </w:tr>
      <w:tr w:rsidR="006F5620" w:rsidRPr="006F5620" w14:paraId="56F487DA" w14:textId="77777777" w:rsidTr="00C96B7F">
        <w:trPr>
          <w:trHeight w:val="255"/>
        </w:trPr>
        <w:tc>
          <w:tcPr>
            <w:tcW w:w="1276" w:type="dxa"/>
            <w:tcBorders>
              <w:top w:val="nil"/>
              <w:left w:val="nil"/>
              <w:bottom w:val="nil"/>
              <w:right w:val="nil"/>
            </w:tcBorders>
            <w:shd w:val="clear" w:color="000000" w:fill="FFFF99"/>
            <w:noWrap/>
            <w:vAlign w:val="bottom"/>
            <w:hideMark/>
          </w:tcPr>
          <w:p w14:paraId="3CAE3E6D"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A204601</w:t>
            </w:r>
          </w:p>
        </w:tc>
        <w:tc>
          <w:tcPr>
            <w:tcW w:w="4962" w:type="dxa"/>
            <w:tcBorders>
              <w:top w:val="nil"/>
              <w:left w:val="nil"/>
              <w:bottom w:val="nil"/>
              <w:right w:val="nil"/>
            </w:tcBorders>
            <w:shd w:val="clear" w:color="000000" w:fill="FFFF99"/>
            <w:noWrap/>
            <w:vAlign w:val="bottom"/>
            <w:hideMark/>
          </w:tcPr>
          <w:p w14:paraId="039DC0C1"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Aktivnost: Redovna aktivnost GD Crvenog križa</w:t>
            </w:r>
          </w:p>
        </w:tc>
        <w:tc>
          <w:tcPr>
            <w:tcW w:w="1559" w:type="dxa"/>
            <w:tcBorders>
              <w:top w:val="nil"/>
              <w:left w:val="nil"/>
              <w:bottom w:val="nil"/>
              <w:right w:val="nil"/>
            </w:tcBorders>
            <w:shd w:val="clear" w:color="000000" w:fill="FFFF99"/>
            <w:noWrap/>
            <w:vAlign w:val="bottom"/>
            <w:hideMark/>
          </w:tcPr>
          <w:p w14:paraId="55F867D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252.000,00</w:t>
            </w:r>
          </w:p>
        </w:tc>
        <w:tc>
          <w:tcPr>
            <w:tcW w:w="1417" w:type="dxa"/>
            <w:tcBorders>
              <w:top w:val="nil"/>
              <w:left w:val="nil"/>
              <w:bottom w:val="nil"/>
              <w:right w:val="nil"/>
            </w:tcBorders>
            <w:shd w:val="clear" w:color="000000" w:fill="FFFF99"/>
            <w:noWrap/>
            <w:vAlign w:val="bottom"/>
            <w:hideMark/>
          </w:tcPr>
          <w:p w14:paraId="35B4274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126.000,00</w:t>
            </w:r>
          </w:p>
        </w:tc>
        <w:tc>
          <w:tcPr>
            <w:tcW w:w="993" w:type="dxa"/>
            <w:tcBorders>
              <w:top w:val="nil"/>
              <w:left w:val="nil"/>
              <w:bottom w:val="nil"/>
              <w:right w:val="nil"/>
            </w:tcBorders>
            <w:shd w:val="clear" w:color="000000" w:fill="FFFF99"/>
            <w:noWrap/>
            <w:vAlign w:val="bottom"/>
            <w:hideMark/>
          </w:tcPr>
          <w:p w14:paraId="5B54956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50,00%</w:t>
            </w:r>
          </w:p>
        </w:tc>
      </w:tr>
      <w:tr w:rsidR="006F5620" w:rsidRPr="006F5620" w14:paraId="0C500827"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7E0CA490"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46121782"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252.000,00</w:t>
            </w:r>
          </w:p>
        </w:tc>
        <w:tc>
          <w:tcPr>
            <w:tcW w:w="1417" w:type="dxa"/>
            <w:tcBorders>
              <w:top w:val="nil"/>
              <w:left w:val="nil"/>
              <w:bottom w:val="nil"/>
              <w:right w:val="nil"/>
            </w:tcBorders>
            <w:shd w:val="clear" w:color="000000" w:fill="CCCCFF"/>
            <w:noWrap/>
            <w:vAlign w:val="bottom"/>
            <w:hideMark/>
          </w:tcPr>
          <w:p w14:paraId="3F1C9EFB"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126.000,00</w:t>
            </w:r>
          </w:p>
        </w:tc>
        <w:tc>
          <w:tcPr>
            <w:tcW w:w="993" w:type="dxa"/>
            <w:tcBorders>
              <w:top w:val="nil"/>
              <w:left w:val="nil"/>
              <w:bottom w:val="nil"/>
              <w:right w:val="nil"/>
            </w:tcBorders>
            <w:shd w:val="clear" w:color="000000" w:fill="CCCCFF"/>
            <w:noWrap/>
            <w:vAlign w:val="bottom"/>
            <w:hideMark/>
          </w:tcPr>
          <w:p w14:paraId="480BEB55"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50,00%</w:t>
            </w:r>
          </w:p>
        </w:tc>
      </w:tr>
      <w:tr w:rsidR="006F5620" w:rsidRPr="006F5620" w14:paraId="5762E74E" w14:textId="77777777" w:rsidTr="00C96B7F">
        <w:trPr>
          <w:trHeight w:val="255"/>
        </w:trPr>
        <w:tc>
          <w:tcPr>
            <w:tcW w:w="1276" w:type="dxa"/>
            <w:tcBorders>
              <w:top w:val="nil"/>
              <w:left w:val="nil"/>
              <w:bottom w:val="nil"/>
              <w:right w:val="nil"/>
            </w:tcBorders>
            <w:shd w:val="clear" w:color="auto" w:fill="auto"/>
            <w:noWrap/>
            <w:vAlign w:val="bottom"/>
            <w:hideMark/>
          </w:tcPr>
          <w:p w14:paraId="755585B3"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381</w:t>
            </w:r>
          </w:p>
        </w:tc>
        <w:tc>
          <w:tcPr>
            <w:tcW w:w="4962" w:type="dxa"/>
            <w:tcBorders>
              <w:top w:val="nil"/>
              <w:left w:val="nil"/>
              <w:bottom w:val="nil"/>
              <w:right w:val="nil"/>
            </w:tcBorders>
            <w:shd w:val="clear" w:color="auto" w:fill="auto"/>
            <w:noWrap/>
            <w:vAlign w:val="bottom"/>
            <w:hideMark/>
          </w:tcPr>
          <w:p w14:paraId="6CF71371"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Tekuće donacije</w:t>
            </w:r>
          </w:p>
        </w:tc>
        <w:tc>
          <w:tcPr>
            <w:tcW w:w="1559" w:type="dxa"/>
            <w:tcBorders>
              <w:top w:val="nil"/>
              <w:left w:val="nil"/>
              <w:bottom w:val="nil"/>
              <w:right w:val="nil"/>
            </w:tcBorders>
            <w:shd w:val="clear" w:color="auto" w:fill="auto"/>
            <w:noWrap/>
            <w:vAlign w:val="bottom"/>
            <w:hideMark/>
          </w:tcPr>
          <w:p w14:paraId="5DB1DA2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252.000,00</w:t>
            </w:r>
          </w:p>
        </w:tc>
        <w:tc>
          <w:tcPr>
            <w:tcW w:w="1417" w:type="dxa"/>
            <w:tcBorders>
              <w:top w:val="nil"/>
              <w:left w:val="nil"/>
              <w:bottom w:val="nil"/>
              <w:right w:val="nil"/>
            </w:tcBorders>
            <w:shd w:val="clear" w:color="auto" w:fill="auto"/>
            <w:noWrap/>
            <w:vAlign w:val="bottom"/>
            <w:hideMark/>
          </w:tcPr>
          <w:p w14:paraId="0B0AC6A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126.000,00</w:t>
            </w:r>
          </w:p>
        </w:tc>
        <w:tc>
          <w:tcPr>
            <w:tcW w:w="993" w:type="dxa"/>
            <w:tcBorders>
              <w:top w:val="nil"/>
              <w:left w:val="nil"/>
              <w:bottom w:val="nil"/>
              <w:right w:val="nil"/>
            </w:tcBorders>
            <w:shd w:val="clear" w:color="auto" w:fill="auto"/>
            <w:noWrap/>
            <w:vAlign w:val="bottom"/>
            <w:hideMark/>
          </w:tcPr>
          <w:p w14:paraId="3773251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50,00%</w:t>
            </w:r>
          </w:p>
        </w:tc>
      </w:tr>
      <w:tr w:rsidR="006F5620" w:rsidRPr="006F5620" w14:paraId="44B7F8EF" w14:textId="77777777" w:rsidTr="00C96B7F">
        <w:trPr>
          <w:trHeight w:val="255"/>
        </w:trPr>
        <w:tc>
          <w:tcPr>
            <w:tcW w:w="1276" w:type="dxa"/>
            <w:tcBorders>
              <w:top w:val="nil"/>
              <w:left w:val="nil"/>
              <w:bottom w:val="nil"/>
              <w:right w:val="nil"/>
            </w:tcBorders>
            <w:shd w:val="clear" w:color="auto" w:fill="auto"/>
            <w:noWrap/>
            <w:vAlign w:val="bottom"/>
            <w:hideMark/>
          </w:tcPr>
          <w:p w14:paraId="08507029"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3811</w:t>
            </w:r>
          </w:p>
        </w:tc>
        <w:tc>
          <w:tcPr>
            <w:tcW w:w="4962" w:type="dxa"/>
            <w:tcBorders>
              <w:top w:val="nil"/>
              <w:left w:val="nil"/>
              <w:bottom w:val="nil"/>
              <w:right w:val="nil"/>
            </w:tcBorders>
            <w:shd w:val="clear" w:color="auto" w:fill="auto"/>
            <w:noWrap/>
            <w:vAlign w:val="bottom"/>
            <w:hideMark/>
          </w:tcPr>
          <w:p w14:paraId="10EB79B0"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Tekuće donacije u novcu</w:t>
            </w:r>
          </w:p>
        </w:tc>
        <w:tc>
          <w:tcPr>
            <w:tcW w:w="1559" w:type="dxa"/>
            <w:tcBorders>
              <w:top w:val="nil"/>
              <w:left w:val="nil"/>
              <w:bottom w:val="nil"/>
              <w:right w:val="nil"/>
            </w:tcBorders>
            <w:shd w:val="clear" w:color="auto" w:fill="auto"/>
            <w:noWrap/>
            <w:vAlign w:val="bottom"/>
            <w:hideMark/>
          </w:tcPr>
          <w:p w14:paraId="34A80F88"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2E68AFE5"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126.000,00</w:t>
            </w:r>
          </w:p>
        </w:tc>
        <w:tc>
          <w:tcPr>
            <w:tcW w:w="993" w:type="dxa"/>
            <w:tcBorders>
              <w:top w:val="nil"/>
              <w:left w:val="nil"/>
              <w:bottom w:val="nil"/>
              <w:right w:val="nil"/>
            </w:tcBorders>
            <w:shd w:val="clear" w:color="auto" w:fill="auto"/>
            <w:noWrap/>
            <w:vAlign w:val="bottom"/>
            <w:hideMark/>
          </w:tcPr>
          <w:p w14:paraId="0130B5B8"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375B7180" w14:textId="77777777" w:rsidTr="00C96B7F">
        <w:trPr>
          <w:trHeight w:val="255"/>
        </w:trPr>
        <w:tc>
          <w:tcPr>
            <w:tcW w:w="1276" w:type="dxa"/>
            <w:tcBorders>
              <w:top w:val="nil"/>
              <w:left w:val="nil"/>
              <w:bottom w:val="nil"/>
              <w:right w:val="nil"/>
            </w:tcBorders>
            <w:shd w:val="clear" w:color="000000" w:fill="FFFF99"/>
            <w:noWrap/>
            <w:vAlign w:val="bottom"/>
            <w:hideMark/>
          </w:tcPr>
          <w:p w14:paraId="60D5BF4A"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K204606</w:t>
            </w:r>
          </w:p>
        </w:tc>
        <w:tc>
          <w:tcPr>
            <w:tcW w:w="4962" w:type="dxa"/>
            <w:tcBorders>
              <w:top w:val="nil"/>
              <w:left w:val="nil"/>
              <w:bottom w:val="nil"/>
              <w:right w:val="nil"/>
            </w:tcBorders>
            <w:shd w:val="clear" w:color="000000" w:fill="FFFF99"/>
            <w:noWrap/>
            <w:vAlign w:val="bottom"/>
            <w:hideMark/>
          </w:tcPr>
          <w:p w14:paraId="031876B8"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Kapitalni projekt: Zelinski multifunkcionalni centar za prevenciju s knjižnicom  - EU projekat</w:t>
            </w:r>
          </w:p>
        </w:tc>
        <w:tc>
          <w:tcPr>
            <w:tcW w:w="1559" w:type="dxa"/>
            <w:tcBorders>
              <w:top w:val="nil"/>
              <w:left w:val="nil"/>
              <w:bottom w:val="nil"/>
              <w:right w:val="nil"/>
            </w:tcBorders>
            <w:shd w:val="clear" w:color="000000" w:fill="FFFF99"/>
            <w:noWrap/>
            <w:vAlign w:val="bottom"/>
            <w:hideMark/>
          </w:tcPr>
          <w:p w14:paraId="5C8F157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530.060,00</w:t>
            </w:r>
          </w:p>
        </w:tc>
        <w:tc>
          <w:tcPr>
            <w:tcW w:w="1417" w:type="dxa"/>
            <w:tcBorders>
              <w:top w:val="nil"/>
              <w:left w:val="nil"/>
              <w:bottom w:val="nil"/>
              <w:right w:val="nil"/>
            </w:tcBorders>
            <w:shd w:val="clear" w:color="000000" w:fill="FFFF99"/>
            <w:noWrap/>
            <w:vAlign w:val="bottom"/>
            <w:hideMark/>
          </w:tcPr>
          <w:p w14:paraId="7838091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13.546,88</w:t>
            </w:r>
          </w:p>
        </w:tc>
        <w:tc>
          <w:tcPr>
            <w:tcW w:w="993" w:type="dxa"/>
            <w:tcBorders>
              <w:top w:val="nil"/>
              <w:left w:val="nil"/>
              <w:bottom w:val="nil"/>
              <w:right w:val="nil"/>
            </w:tcBorders>
            <w:shd w:val="clear" w:color="000000" w:fill="FFFF99"/>
            <w:noWrap/>
            <w:vAlign w:val="bottom"/>
            <w:hideMark/>
          </w:tcPr>
          <w:p w14:paraId="18C0CBE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2,56%</w:t>
            </w:r>
          </w:p>
        </w:tc>
      </w:tr>
      <w:tr w:rsidR="006F5620" w:rsidRPr="006F5620" w14:paraId="4C0D13A1"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4A1E1CC2"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00420F7A"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530.060,00</w:t>
            </w:r>
          </w:p>
        </w:tc>
        <w:tc>
          <w:tcPr>
            <w:tcW w:w="1417" w:type="dxa"/>
            <w:tcBorders>
              <w:top w:val="nil"/>
              <w:left w:val="nil"/>
              <w:bottom w:val="nil"/>
              <w:right w:val="nil"/>
            </w:tcBorders>
            <w:shd w:val="clear" w:color="000000" w:fill="CCCCFF"/>
            <w:noWrap/>
            <w:vAlign w:val="bottom"/>
            <w:hideMark/>
          </w:tcPr>
          <w:p w14:paraId="01587C5D"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13.546,88</w:t>
            </w:r>
          </w:p>
        </w:tc>
        <w:tc>
          <w:tcPr>
            <w:tcW w:w="993" w:type="dxa"/>
            <w:tcBorders>
              <w:top w:val="nil"/>
              <w:left w:val="nil"/>
              <w:bottom w:val="nil"/>
              <w:right w:val="nil"/>
            </w:tcBorders>
            <w:shd w:val="clear" w:color="000000" w:fill="CCCCFF"/>
            <w:noWrap/>
            <w:vAlign w:val="bottom"/>
            <w:hideMark/>
          </w:tcPr>
          <w:p w14:paraId="3AA7A260"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2,56%</w:t>
            </w:r>
          </w:p>
        </w:tc>
      </w:tr>
      <w:tr w:rsidR="006F5620" w:rsidRPr="006F5620" w14:paraId="324C699B" w14:textId="77777777" w:rsidTr="00C96B7F">
        <w:trPr>
          <w:trHeight w:val="255"/>
        </w:trPr>
        <w:tc>
          <w:tcPr>
            <w:tcW w:w="1276" w:type="dxa"/>
            <w:tcBorders>
              <w:top w:val="nil"/>
              <w:left w:val="nil"/>
              <w:bottom w:val="nil"/>
              <w:right w:val="nil"/>
            </w:tcBorders>
            <w:shd w:val="clear" w:color="auto" w:fill="auto"/>
            <w:noWrap/>
            <w:vAlign w:val="bottom"/>
            <w:hideMark/>
          </w:tcPr>
          <w:p w14:paraId="2CB6E2FA"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382</w:t>
            </w:r>
          </w:p>
        </w:tc>
        <w:tc>
          <w:tcPr>
            <w:tcW w:w="4962" w:type="dxa"/>
            <w:tcBorders>
              <w:top w:val="nil"/>
              <w:left w:val="nil"/>
              <w:bottom w:val="nil"/>
              <w:right w:val="nil"/>
            </w:tcBorders>
            <w:shd w:val="clear" w:color="auto" w:fill="auto"/>
            <w:noWrap/>
            <w:vAlign w:val="bottom"/>
            <w:hideMark/>
          </w:tcPr>
          <w:p w14:paraId="7F2E6257"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Kapitalne donacije</w:t>
            </w:r>
          </w:p>
        </w:tc>
        <w:tc>
          <w:tcPr>
            <w:tcW w:w="1559" w:type="dxa"/>
            <w:tcBorders>
              <w:top w:val="nil"/>
              <w:left w:val="nil"/>
              <w:bottom w:val="nil"/>
              <w:right w:val="nil"/>
            </w:tcBorders>
            <w:shd w:val="clear" w:color="auto" w:fill="auto"/>
            <w:noWrap/>
            <w:vAlign w:val="bottom"/>
            <w:hideMark/>
          </w:tcPr>
          <w:p w14:paraId="317F956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530.060,00</w:t>
            </w:r>
          </w:p>
        </w:tc>
        <w:tc>
          <w:tcPr>
            <w:tcW w:w="1417" w:type="dxa"/>
            <w:tcBorders>
              <w:top w:val="nil"/>
              <w:left w:val="nil"/>
              <w:bottom w:val="nil"/>
              <w:right w:val="nil"/>
            </w:tcBorders>
            <w:shd w:val="clear" w:color="auto" w:fill="auto"/>
            <w:noWrap/>
            <w:vAlign w:val="bottom"/>
            <w:hideMark/>
          </w:tcPr>
          <w:p w14:paraId="069426C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13.546,88</w:t>
            </w:r>
          </w:p>
        </w:tc>
        <w:tc>
          <w:tcPr>
            <w:tcW w:w="993" w:type="dxa"/>
            <w:tcBorders>
              <w:top w:val="nil"/>
              <w:left w:val="nil"/>
              <w:bottom w:val="nil"/>
              <w:right w:val="nil"/>
            </w:tcBorders>
            <w:shd w:val="clear" w:color="auto" w:fill="auto"/>
            <w:noWrap/>
            <w:vAlign w:val="bottom"/>
            <w:hideMark/>
          </w:tcPr>
          <w:p w14:paraId="7CA0724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2,56%</w:t>
            </w:r>
          </w:p>
        </w:tc>
      </w:tr>
      <w:tr w:rsidR="006F5620" w:rsidRPr="006F5620" w14:paraId="1AC3062E" w14:textId="77777777" w:rsidTr="00C96B7F">
        <w:trPr>
          <w:trHeight w:val="255"/>
        </w:trPr>
        <w:tc>
          <w:tcPr>
            <w:tcW w:w="1276" w:type="dxa"/>
            <w:tcBorders>
              <w:top w:val="nil"/>
              <w:left w:val="nil"/>
              <w:bottom w:val="nil"/>
              <w:right w:val="nil"/>
            </w:tcBorders>
            <w:shd w:val="clear" w:color="auto" w:fill="auto"/>
            <w:noWrap/>
            <w:vAlign w:val="bottom"/>
            <w:hideMark/>
          </w:tcPr>
          <w:p w14:paraId="387C1D20"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3821</w:t>
            </w:r>
          </w:p>
        </w:tc>
        <w:tc>
          <w:tcPr>
            <w:tcW w:w="4962" w:type="dxa"/>
            <w:tcBorders>
              <w:top w:val="nil"/>
              <w:left w:val="nil"/>
              <w:bottom w:val="nil"/>
              <w:right w:val="nil"/>
            </w:tcBorders>
            <w:shd w:val="clear" w:color="auto" w:fill="auto"/>
            <w:noWrap/>
            <w:vAlign w:val="bottom"/>
            <w:hideMark/>
          </w:tcPr>
          <w:p w14:paraId="0C7628D9"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Kapitalne donacije neprofitnim organizacijama</w:t>
            </w:r>
          </w:p>
        </w:tc>
        <w:tc>
          <w:tcPr>
            <w:tcW w:w="1559" w:type="dxa"/>
            <w:tcBorders>
              <w:top w:val="nil"/>
              <w:left w:val="nil"/>
              <w:bottom w:val="nil"/>
              <w:right w:val="nil"/>
            </w:tcBorders>
            <w:shd w:val="clear" w:color="auto" w:fill="auto"/>
            <w:noWrap/>
            <w:vAlign w:val="bottom"/>
            <w:hideMark/>
          </w:tcPr>
          <w:p w14:paraId="2C09C69A"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0E14DD83"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13.546,88</w:t>
            </w:r>
          </w:p>
        </w:tc>
        <w:tc>
          <w:tcPr>
            <w:tcW w:w="993" w:type="dxa"/>
            <w:tcBorders>
              <w:top w:val="nil"/>
              <w:left w:val="nil"/>
              <w:bottom w:val="nil"/>
              <w:right w:val="nil"/>
            </w:tcBorders>
            <w:shd w:val="clear" w:color="auto" w:fill="auto"/>
            <w:noWrap/>
            <w:vAlign w:val="bottom"/>
            <w:hideMark/>
          </w:tcPr>
          <w:p w14:paraId="51829CB7"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52D43B2F" w14:textId="77777777" w:rsidTr="00C96B7F">
        <w:trPr>
          <w:trHeight w:val="255"/>
        </w:trPr>
        <w:tc>
          <w:tcPr>
            <w:tcW w:w="1276" w:type="dxa"/>
            <w:tcBorders>
              <w:top w:val="nil"/>
              <w:left w:val="nil"/>
              <w:bottom w:val="nil"/>
              <w:right w:val="nil"/>
            </w:tcBorders>
            <w:shd w:val="clear" w:color="000000" w:fill="FFFF99"/>
            <w:noWrap/>
            <w:vAlign w:val="bottom"/>
            <w:hideMark/>
          </w:tcPr>
          <w:p w14:paraId="46D0C331"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T204602</w:t>
            </w:r>
          </w:p>
        </w:tc>
        <w:tc>
          <w:tcPr>
            <w:tcW w:w="4962" w:type="dxa"/>
            <w:tcBorders>
              <w:top w:val="nil"/>
              <w:left w:val="nil"/>
              <w:bottom w:val="nil"/>
              <w:right w:val="nil"/>
            </w:tcBorders>
            <w:shd w:val="clear" w:color="000000" w:fill="FFFF99"/>
            <w:noWrap/>
            <w:vAlign w:val="bottom"/>
            <w:hideMark/>
          </w:tcPr>
          <w:p w14:paraId="51DCF648"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Tekući projekt: Unapređenje dobrovoljnog davanja krvi</w:t>
            </w:r>
          </w:p>
        </w:tc>
        <w:tc>
          <w:tcPr>
            <w:tcW w:w="1559" w:type="dxa"/>
            <w:tcBorders>
              <w:top w:val="nil"/>
              <w:left w:val="nil"/>
              <w:bottom w:val="nil"/>
              <w:right w:val="nil"/>
            </w:tcBorders>
            <w:shd w:val="clear" w:color="000000" w:fill="FFFF99"/>
            <w:noWrap/>
            <w:vAlign w:val="bottom"/>
            <w:hideMark/>
          </w:tcPr>
          <w:p w14:paraId="24E10CF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20.000,00</w:t>
            </w:r>
          </w:p>
        </w:tc>
        <w:tc>
          <w:tcPr>
            <w:tcW w:w="1417" w:type="dxa"/>
            <w:tcBorders>
              <w:top w:val="nil"/>
              <w:left w:val="nil"/>
              <w:bottom w:val="nil"/>
              <w:right w:val="nil"/>
            </w:tcBorders>
            <w:shd w:val="clear" w:color="000000" w:fill="FFFF99"/>
            <w:noWrap/>
            <w:vAlign w:val="bottom"/>
            <w:hideMark/>
          </w:tcPr>
          <w:p w14:paraId="68BA126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000000" w:fill="FFFF99"/>
            <w:noWrap/>
            <w:vAlign w:val="bottom"/>
            <w:hideMark/>
          </w:tcPr>
          <w:p w14:paraId="4561C52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70DE3C47"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32EF5CC2"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23C63A6C"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20.000,00</w:t>
            </w:r>
          </w:p>
        </w:tc>
        <w:tc>
          <w:tcPr>
            <w:tcW w:w="1417" w:type="dxa"/>
            <w:tcBorders>
              <w:top w:val="nil"/>
              <w:left w:val="nil"/>
              <w:bottom w:val="nil"/>
              <w:right w:val="nil"/>
            </w:tcBorders>
            <w:shd w:val="clear" w:color="000000" w:fill="CCCCFF"/>
            <w:noWrap/>
            <w:vAlign w:val="bottom"/>
            <w:hideMark/>
          </w:tcPr>
          <w:p w14:paraId="06BC00B4"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c>
          <w:tcPr>
            <w:tcW w:w="993" w:type="dxa"/>
            <w:tcBorders>
              <w:top w:val="nil"/>
              <w:left w:val="nil"/>
              <w:bottom w:val="nil"/>
              <w:right w:val="nil"/>
            </w:tcBorders>
            <w:shd w:val="clear" w:color="000000" w:fill="CCCCFF"/>
            <w:noWrap/>
            <w:vAlign w:val="bottom"/>
            <w:hideMark/>
          </w:tcPr>
          <w:p w14:paraId="7573A718"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r>
      <w:tr w:rsidR="006F5620" w:rsidRPr="006F5620" w14:paraId="6715F4D0" w14:textId="77777777" w:rsidTr="00C96B7F">
        <w:trPr>
          <w:trHeight w:val="255"/>
        </w:trPr>
        <w:tc>
          <w:tcPr>
            <w:tcW w:w="1276" w:type="dxa"/>
            <w:tcBorders>
              <w:top w:val="nil"/>
              <w:left w:val="nil"/>
              <w:bottom w:val="nil"/>
              <w:right w:val="nil"/>
            </w:tcBorders>
            <w:shd w:val="clear" w:color="auto" w:fill="auto"/>
            <w:noWrap/>
            <w:vAlign w:val="bottom"/>
            <w:hideMark/>
          </w:tcPr>
          <w:p w14:paraId="18BB53AD"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381</w:t>
            </w:r>
          </w:p>
        </w:tc>
        <w:tc>
          <w:tcPr>
            <w:tcW w:w="4962" w:type="dxa"/>
            <w:tcBorders>
              <w:top w:val="nil"/>
              <w:left w:val="nil"/>
              <w:bottom w:val="nil"/>
              <w:right w:val="nil"/>
            </w:tcBorders>
            <w:shd w:val="clear" w:color="auto" w:fill="auto"/>
            <w:noWrap/>
            <w:vAlign w:val="bottom"/>
            <w:hideMark/>
          </w:tcPr>
          <w:p w14:paraId="6585CC44"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Tekuće donacije</w:t>
            </w:r>
          </w:p>
        </w:tc>
        <w:tc>
          <w:tcPr>
            <w:tcW w:w="1559" w:type="dxa"/>
            <w:tcBorders>
              <w:top w:val="nil"/>
              <w:left w:val="nil"/>
              <w:bottom w:val="nil"/>
              <w:right w:val="nil"/>
            </w:tcBorders>
            <w:shd w:val="clear" w:color="auto" w:fill="auto"/>
            <w:noWrap/>
            <w:vAlign w:val="bottom"/>
            <w:hideMark/>
          </w:tcPr>
          <w:p w14:paraId="58FA444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20.000,00</w:t>
            </w:r>
          </w:p>
        </w:tc>
        <w:tc>
          <w:tcPr>
            <w:tcW w:w="1417" w:type="dxa"/>
            <w:tcBorders>
              <w:top w:val="nil"/>
              <w:left w:val="nil"/>
              <w:bottom w:val="nil"/>
              <w:right w:val="nil"/>
            </w:tcBorders>
            <w:shd w:val="clear" w:color="auto" w:fill="auto"/>
            <w:noWrap/>
            <w:vAlign w:val="bottom"/>
            <w:hideMark/>
          </w:tcPr>
          <w:p w14:paraId="141AA0D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5C98A59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463AC749" w14:textId="77777777" w:rsidTr="00C96B7F">
        <w:trPr>
          <w:trHeight w:val="255"/>
        </w:trPr>
        <w:tc>
          <w:tcPr>
            <w:tcW w:w="1276" w:type="dxa"/>
            <w:tcBorders>
              <w:top w:val="nil"/>
              <w:left w:val="nil"/>
              <w:bottom w:val="nil"/>
              <w:right w:val="nil"/>
            </w:tcBorders>
            <w:shd w:val="clear" w:color="auto" w:fill="auto"/>
            <w:noWrap/>
            <w:vAlign w:val="bottom"/>
            <w:hideMark/>
          </w:tcPr>
          <w:p w14:paraId="505DB0AB"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3811</w:t>
            </w:r>
          </w:p>
        </w:tc>
        <w:tc>
          <w:tcPr>
            <w:tcW w:w="4962" w:type="dxa"/>
            <w:tcBorders>
              <w:top w:val="nil"/>
              <w:left w:val="nil"/>
              <w:bottom w:val="nil"/>
              <w:right w:val="nil"/>
            </w:tcBorders>
            <w:shd w:val="clear" w:color="auto" w:fill="auto"/>
            <w:noWrap/>
            <w:vAlign w:val="bottom"/>
            <w:hideMark/>
          </w:tcPr>
          <w:p w14:paraId="354F798C"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Tekuće donacije u novcu</w:t>
            </w:r>
          </w:p>
        </w:tc>
        <w:tc>
          <w:tcPr>
            <w:tcW w:w="1559" w:type="dxa"/>
            <w:tcBorders>
              <w:top w:val="nil"/>
              <w:left w:val="nil"/>
              <w:bottom w:val="nil"/>
              <w:right w:val="nil"/>
            </w:tcBorders>
            <w:shd w:val="clear" w:color="auto" w:fill="auto"/>
            <w:noWrap/>
            <w:vAlign w:val="bottom"/>
            <w:hideMark/>
          </w:tcPr>
          <w:p w14:paraId="44F6B924"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48296648"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7745A794"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703F40CF" w14:textId="77777777" w:rsidTr="00C96B7F">
        <w:trPr>
          <w:trHeight w:val="255"/>
        </w:trPr>
        <w:tc>
          <w:tcPr>
            <w:tcW w:w="1276" w:type="dxa"/>
            <w:tcBorders>
              <w:top w:val="nil"/>
              <w:left w:val="nil"/>
              <w:bottom w:val="nil"/>
              <w:right w:val="nil"/>
            </w:tcBorders>
            <w:shd w:val="clear" w:color="000000" w:fill="FFFF99"/>
            <w:noWrap/>
            <w:vAlign w:val="bottom"/>
            <w:hideMark/>
          </w:tcPr>
          <w:p w14:paraId="57FC125C"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T204603</w:t>
            </w:r>
          </w:p>
        </w:tc>
        <w:tc>
          <w:tcPr>
            <w:tcW w:w="4962" w:type="dxa"/>
            <w:tcBorders>
              <w:top w:val="nil"/>
              <w:left w:val="nil"/>
              <w:bottom w:val="nil"/>
              <w:right w:val="nil"/>
            </w:tcBorders>
            <w:shd w:val="clear" w:color="000000" w:fill="FFFF99"/>
            <w:noWrap/>
            <w:vAlign w:val="bottom"/>
            <w:hideMark/>
          </w:tcPr>
          <w:p w14:paraId="7C594143"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Tekući projekt: Tečajevi prve pomoći za posebne skupine</w:t>
            </w:r>
          </w:p>
        </w:tc>
        <w:tc>
          <w:tcPr>
            <w:tcW w:w="1559" w:type="dxa"/>
            <w:tcBorders>
              <w:top w:val="nil"/>
              <w:left w:val="nil"/>
              <w:bottom w:val="nil"/>
              <w:right w:val="nil"/>
            </w:tcBorders>
            <w:shd w:val="clear" w:color="000000" w:fill="FFFF99"/>
            <w:noWrap/>
            <w:vAlign w:val="bottom"/>
            <w:hideMark/>
          </w:tcPr>
          <w:p w14:paraId="0729B27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8.000,00</w:t>
            </w:r>
          </w:p>
        </w:tc>
        <w:tc>
          <w:tcPr>
            <w:tcW w:w="1417" w:type="dxa"/>
            <w:tcBorders>
              <w:top w:val="nil"/>
              <w:left w:val="nil"/>
              <w:bottom w:val="nil"/>
              <w:right w:val="nil"/>
            </w:tcBorders>
            <w:shd w:val="clear" w:color="000000" w:fill="FFFF99"/>
            <w:noWrap/>
            <w:vAlign w:val="bottom"/>
            <w:hideMark/>
          </w:tcPr>
          <w:p w14:paraId="65B0FE5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000000" w:fill="FFFF99"/>
            <w:noWrap/>
            <w:vAlign w:val="bottom"/>
            <w:hideMark/>
          </w:tcPr>
          <w:p w14:paraId="521AFBE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5F90C6A7"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45A62841"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1263248D"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8.000,00</w:t>
            </w:r>
          </w:p>
        </w:tc>
        <w:tc>
          <w:tcPr>
            <w:tcW w:w="1417" w:type="dxa"/>
            <w:tcBorders>
              <w:top w:val="nil"/>
              <w:left w:val="nil"/>
              <w:bottom w:val="nil"/>
              <w:right w:val="nil"/>
            </w:tcBorders>
            <w:shd w:val="clear" w:color="000000" w:fill="CCCCFF"/>
            <w:noWrap/>
            <w:vAlign w:val="bottom"/>
            <w:hideMark/>
          </w:tcPr>
          <w:p w14:paraId="007DEE06"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c>
          <w:tcPr>
            <w:tcW w:w="993" w:type="dxa"/>
            <w:tcBorders>
              <w:top w:val="nil"/>
              <w:left w:val="nil"/>
              <w:bottom w:val="nil"/>
              <w:right w:val="nil"/>
            </w:tcBorders>
            <w:shd w:val="clear" w:color="000000" w:fill="CCCCFF"/>
            <w:noWrap/>
            <w:vAlign w:val="bottom"/>
            <w:hideMark/>
          </w:tcPr>
          <w:p w14:paraId="7A210384"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r>
      <w:tr w:rsidR="006F5620" w:rsidRPr="006F5620" w14:paraId="5C14203C" w14:textId="77777777" w:rsidTr="00C96B7F">
        <w:trPr>
          <w:trHeight w:val="255"/>
        </w:trPr>
        <w:tc>
          <w:tcPr>
            <w:tcW w:w="1276" w:type="dxa"/>
            <w:tcBorders>
              <w:top w:val="nil"/>
              <w:left w:val="nil"/>
              <w:bottom w:val="nil"/>
              <w:right w:val="nil"/>
            </w:tcBorders>
            <w:shd w:val="clear" w:color="auto" w:fill="auto"/>
            <w:noWrap/>
            <w:vAlign w:val="bottom"/>
            <w:hideMark/>
          </w:tcPr>
          <w:p w14:paraId="5021E908"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381</w:t>
            </w:r>
          </w:p>
        </w:tc>
        <w:tc>
          <w:tcPr>
            <w:tcW w:w="4962" w:type="dxa"/>
            <w:tcBorders>
              <w:top w:val="nil"/>
              <w:left w:val="nil"/>
              <w:bottom w:val="nil"/>
              <w:right w:val="nil"/>
            </w:tcBorders>
            <w:shd w:val="clear" w:color="auto" w:fill="auto"/>
            <w:noWrap/>
            <w:vAlign w:val="bottom"/>
            <w:hideMark/>
          </w:tcPr>
          <w:p w14:paraId="3FF5B51E"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Tekuće donacije</w:t>
            </w:r>
          </w:p>
        </w:tc>
        <w:tc>
          <w:tcPr>
            <w:tcW w:w="1559" w:type="dxa"/>
            <w:tcBorders>
              <w:top w:val="nil"/>
              <w:left w:val="nil"/>
              <w:bottom w:val="nil"/>
              <w:right w:val="nil"/>
            </w:tcBorders>
            <w:shd w:val="clear" w:color="auto" w:fill="auto"/>
            <w:noWrap/>
            <w:vAlign w:val="bottom"/>
            <w:hideMark/>
          </w:tcPr>
          <w:p w14:paraId="5032183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8.000,00</w:t>
            </w:r>
          </w:p>
        </w:tc>
        <w:tc>
          <w:tcPr>
            <w:tcW w:w="1417" w:type="dxa"/>
            <w:tcBorders>
              <w:top w:val="nil"/>
              <w:left w:val="nil"/>
              <w:bottom w:val="nil"/>
              <w:right w:val="nil"/>
            </w:tcBorders>
            <w:shd w:val="clear" w:color="auto" w:fill="auto"/>
            <w:noWrap/>
            <w:vAlign w:val="bottom"/>
            <w:hideMark/>
          </w:tcPr>
          <w:p w14:paraId="2CD8BBE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11AE057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46902474" w14:textId="77777777" w:rsidTr="00C96B7F">
        <w:trPr>
          <w:trHeight w:val="255"/>
        </w:trPr>
        <w:tc>
          <w:tcPr>
            <w:tcW w:w="1276" w:type="dxa"/>
            <w:tcBorders>
              <w:top w:val="nil"/>
              <w:left w:val="nil"/>
              <w:bottom w:val="nil"/>
              <w:right w:val="nil"/>
            </w:tcBorders>
            <w:shd w:val="clear" w:color="auto" w:fill="auto"/>
            <w:noWrap/>
            <w:vAlign w:val="bottom"/>
            <w:hideMark/>
          </w:tcPr>
          <w:p w14:paraId="0B25899F"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3811</w:t>
            </w:r>
          </w:p>
        </w:tc>
        <w:tc>
          <w:tcPr>
            <w:tcW w:w="4962" w:type="dxa"/>
            <w:tcBorders>
              <w:top w:val="nil"/>
              <w:left w:val="nil"/>
              <w:bottom w:val="nil"/>
              <w:right w:val="nil"/>
            </w:tcBorders>
            <w:shd w:val="clear" w:color="auto" w:fill="auto"/>
            <w:noWrap/>
            <w:vAlign w:val="bottom"/>
            <w:hideMark/>
          </w:tcPr>
          <w:p w14:paraId="3A1D5AD9"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Tekuće donacije u novcu</w:t>
            </w:r>
          </w:p>
        </w:tc>
        <w:tc>
          <w:tcPr>
            <w:tcW w:w="1559" w:type="dxa"/>
            <w:tcBorders>
              <w:top w:val="nil"/>
              <w:left w:val="nil"/>
              <w:bottom w:val="nil"/>
              <w:right w:val="nil"/>
            </w:tcBorders>
            <w:shd w:val="clear" w:color="auto" w:fill="auto"/>
            <w:noWrap/>
            <w:vAlign w:val="bottom"/>
            <w:hideMark/>
          </w:tcPr>
          <w:p w14:paraId="1333189E"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2A441A73"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11B77856"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3D5A430E" w14:textId="77777777" w:rsidTr="00C96B7F">
        <w:trPr>
          <w:trHeight w:val="255"/>
        </w:trPr>
        <w:tc>
          <w:tcPr>
            <w:tcW w:w="1276" w:type="dxa"/>
            <w:tcBorders>
              <w:top w:val="nil"/>
              <w:left w:val="nil"/>
              <w:bottom w:val="nil"/>
              <w:right w:val="nil"/>
            </w:tcBorders>
            <w:shd w:val="clear" w:color="000000" w:fill="FFFF99"/>
            <w:noWrap/>
            <w:vAlign w:val="bottom"/>
            <w:hideMark/>
          </w:tcPr>
          <w:p w14:paraId="22D34C3C"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T204604</w:t>
            </w:r>
          </w:p>
        </w:tc>
        <w:tc>
          <w:tcPr>
            <w:tcW w:w="4962" w:type="dxa"/>
            <w:tcBorders>
              <w:top w:val="nil"/>
              <w:left w:val="nil"/>
              <w:bottom w:val="nil"/>
              <w:right w:val="nil"/>
            </w:tcBorders>
            <w:shd w:val="clear" w:color="000000" w:fill="FFFF99"/>
            <w:noWrap/>
            <w:vAlign w:val="bottom"/>
            <w:hideMark/>
          </w:tcPr>
          <w:p w14:paraId="1F206853"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Tekući projekt: Natjecanja, zdravstvena savjetovališta, radionice</w:t>
            </w:r>
          </w:p>
        </w:tc>
        <w:tc>
          <w:tcPr>
            <w:tcW w:w="1559" w:type="dxa"/>
            <w:tcBorders>
              <w:top w:val="nil"/>
              <w:left w:val="nil"/>
              <w:bottom w:val="nil"/>
              <w:right w:val="nil"/>
            </w:tcBorders>
            <w:shd w:val="clear" w:color="000000" w:fill="FFFF99"/>
            <w:noWrap/>
            <w:vAlign w:val="bottom"/>
            <w:hideMark/>
          </w:tcPr>
          <w:p w14:paraId="394EF96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24.000,00</w:t>
            </w:r>
          </w:p>
        </w:tc>
        <w:tc>
          <w:tcPr>
            <w:tcW w:w="1417" w:type="dxa"/>
            <w:tcBorders>
              <w:top w:val="nil"/>
              <w:left w:val="nil"/>
              <w:bottom w:val="nil"/>
              <w:right w:val="nil"/>
            </w:tcBorders>
            <w:shd w:val="clear" w:color="000000" w:fill="FFFF99"/>
            <w:noWrap/>
            <w:vAlign w:val="bottom"/>
            <w:hideMark/>
          </w:tcPr>
          <w:p w14:paraId="25C3395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000000" w:fill="FFFF99"/>
            <w:noWrap/>
            <w:vAlign w:val="bottom"/>
            <w:hideMark/>
          </w:tcPr>
          <w:p w14:paraId="4D7C872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7C3DD759"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4ACB4009"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72646BD6"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24.000,00</w:t>
            </w:r>
          </w:p>
        </w:tc>
        <w:tc>
          <w:tcPr>
            <w:tcW w:w="1417" w:type="dxa"/>
            <w:tcBorders>
              <w:top w:val="nil"/>
              <w:left w:val="nil"/>
              <w:bottom w:val="nil"/>
              <w:right w:val="nil"/>
            </w:tcBorders>
            <w:shd w:val="clear" w:color="000000" w:fill="CCCCFF"/>
            <w:noWrap/>
            <w:vAlign w:val="bottom"/>
            <w:hideMark/>
          </w:tcPr>
          <w:p w14:paraId="1189F764"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c>
          <w:tcPr>
            <w:tcW w:w="993" w:type="dxa"/>
            <w:tcBorders>
              <w:top w:val="nil"/>
              <w:left w:val="nil"/>
              <w:bottom w:val="nil"/>
              <w:right w:val="nil"/>
            </w:tcBorders>
            <w:shd w:val="clear" w:color="000000" w:fill="CCCCFF"/>
            <w:noWrap/>
            <w:vAlign w:val="bottom"/>
            <w:hideMark/>
          </w:tcPr>
          <w:p w14:paraId="74E47A89"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r>
      <w:tr w:rsidR="006F5620" w:rsidRPr="006F5620" w14:paraId="5DB4CD7D" w14:textId="77777777" w:rsidTr="00C96B7F">
        <w:trPr>
          <w:trHeight w:val="255"/>
        </w:trPr>
        <w:tc>
          <w:tcPr>
            <w:tcW w:w="1276" w:type="dxa"/>
            <w:tcBorders>
              <w:top w:val="nil"/>
              <w:left w:val="nil"/>
              <w:bottom w:val="nil"/>
              <w:right w:val="nil"/>
            </w:tcBorders>
            <w:shd w:val="clear" w:color="auto" w:fill="auto"/>
            <w:noWrap/>
            <w:vAlign w:val="bottom"/>
            <w:hideMark/>
          </w:tcPr>
          <w:p w14:paraId="6B7B5BA7"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381</w:t>
            </w:r>
          </w:p>
        </w:tc>
        <w:tc>
          <w:tcPr>
            <w:tcW w:w="4962" w:type="dxa"/>
            <w:tcBorders>
              <w:top w:val="nil"/>
              <w:left w:val="nil"/>
              <w:bottom w:val="nil"/>
              <w:right w:val="nil"/>
            </w:tcBorders>
            <w:shd w:val="clear" w:color="auto" w:fill="auto"/>
            <w:noWrap/>
            <w:vAlign w:val="bottom"/>
            <w:hideMark/>
          </w:tcPr>
          <w:p w14:paraId="76780C47"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Tekuće donacije</w:t>
            </w:r>
          </w:p>
        </w:tc>
        <w:tc>
          <w:tcPr>
            <w:tcW w:w="1559" w:type="dxa"/>
            <w:tcBorders>
              <w:top w:val="nil"/>
              <w:left w:val="nil"/>
              <w:bottom w:val="nil"/>
              <w:right w:val="nil"/>
            </w:tcBorders>
            <w:shd w:val="clear" w:color="auto" w:fill="auto"/>
            <w:noWrap/>
            <w:vAlign w:val="bottom"/>
            <w:hideMark/>
          </w:tcPr>
          <w:p w14:paraId="767BEE4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24.000,00</w:t>
            </w:r>
          </w:p>
        </w:tc>
        <w:tc>
          <w:tcPr>
            <w:tcW w:w="1417" w:type="dxa"/>
            <w:tcBorders>
              <w:top w:val="nil"/>
              <w:left w:val="nil"/>
              <w:bottom w:val="nil"/>
              <w:right w:val="nil"/>
            </w:tcBorders>
            <w:shd w:val="clear" w:color="auto" w:fill="auto"/>
            <w:noWrap/>
            <w:vAlign w:val="bottom"/>
            <w:hideMark/>
          </w:tcPr>
          <w:p w14:paraId="0B7249E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3A8A10D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43AACEB6" w14:textId="77777777" w:rsidTr="00C96B7F">
        <w:trPr>
          <w:trHeight w:val="255"/>
        </w:trPr>
        <w:tc>
          <w:tcPr>
            <w:tcW w:w="1276" w:type="dxa"/>
            <w:tcBorders>
              <w:top w:val="nil"/>
              <w:left w:val="nil"/>
              <w:bottom w:val="nil"/>
              <w:right w:val="nil"/>
            </w:tcBorders>
            <w:shd w:val="clear" w:color="auto" w:fill="auto"/>
            <w:noWrap/>
            <w:vAlign w:val="bottom"/>
            <w:hideMark/>
          </w:tcPr>
          <w:p w14:paraId="7C3C15E3"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3811</w:t>
            </w:r>
          </w:p>
        </w:tc>
        <w:tc>
          <w:tcPr>
            <w:tcW w:w="4962" w:type="dxa"/>
            <w:tcBorders>
              <w:top w:val="nil"/>
              <w:left w:val="nil"/>
              <w:bottom w:val="nil"/>
              <w:right w:val="nil"/>
            </w:tcBorders>
            <w:shd w:val="clear" w:color="auto" w:fill="auto"/>
            <w:noWrap/>
            <w:vAlign w:val="bottom"/>
            <w:hideMark/>
          </w:tcPr>
          <w:p w14:paraId="2820B1BB"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Tekuće donacije u novcu</w:t>
            </w:r>
          </w:p>
        </w:tc>
        <w:tc>
          <w:tcPr>
            <w:tcW w:w="1559" w:type="dxa"/>
            <w:tcBorders>
              <w:top w:val="nil"/>
              <w:left w:val="nil"/>
              <w:bottom w:val="nil"/>
              <w:right w:val="nil"/>
            </w:tcBorders>
            <w:shd w:val="clear" w:color="auto" w:fill="auto"/>
            <w:noWrap/>
            <w:vAlign w:val="bottom"/>
            <w:hideMark/>
          </w:tcPr>
          <w:p w14:paraId="094F2DFA"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3DA37788"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432D8096"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111B88F7" w14:textId="77777777" w:rsidTr="00C96B7F">
        <w:trPr>
          <w:trHeight w:val="255"/>
        </w:trPr>
        <w:tc>
          <w:tcPr>
            <w:tcW w:w="1276" w:type="dxa"/>
            <w:tcBorders>
              <w:top w:val="nil"/>
              <w:left w:val="nil"/>
              <w:bottom w:val="nil"/>
              <w:right w:val="nil"/>
            </w:tcBorders>
            <w:shd w:val="clear" w:color="000000" w:fill="FFFF99"/>
            <w:noWrap/>
            <w:vAlign w:val="bottom"/>
            <w:hideMark/>
          </w:tcPr>
          <w:p w14:paraId="0AC8FC41"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T204605</w:t>
            </w:r>
          </w:p>
        </w:tc>
        <w:tc>
          <w:tcPr>
            <w:tcW w:w="4962" w:type="dxa"/>
            <w:tcBorders>
              <w:top w:val="nil"/>
              <w:left w:val="nil"/>
              <w:bottom w:val="nil"/>
              <w:right w:val="nil"/>
            </w:tcBorders>
            <w:shd w:val="clear" w:color="000000" w:fill="FFFF99"/>
            <w:noWrap/>
            <w:vAlign w:val="bottom"/>
            <w:hideMark/>
          </w:tcPr>
          <w:p w14:paraId="5B81FED0"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Tekući projekt: Priprema i odgovor na katastrofe</w:t>
            </w:r>
          </w:p>
        </w:tc>
        <w:tc>
          <w:tcPr>
            <w:tcW w:w="1559" w:type="dxa"/>
            <w:tcBorders>
              <w:top w:val="nil"/>
              <w:left w:val="nil"/>
              <w:bottom w:val="nil"/>
              <w:right w:val="nil"/>
            </w:tcBorders>
            <w:shd w:val="clear" w:color="000000" w:fill="FFFF99"/>
            <w:noWrap/>
            <w:vAlign w:val="bottom"/>
            <w:hideMark/>
          </w:tcPr>
          <w:p w14:paraId="25194A0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20.000,00</w:t>
            </w:r>
          </w:p>
        </w:tc>
        <w:tc>
          <w:tcPr>
            <w:tcW w:w="1417" w:type="dxa"/>
            <w:tcBorders>
              <w:top w:val="nil"/>
              <w:left w:val="nil"/>
              <w:bottom w:val="nil"/>
              <w:right w:val="nil"/>
            </w:tcBorders>
            <w:shd w:val="clear" w:color="000000" w:fill="FFFF99"/>
            <w:noWrap/>
            <w:vAlign w:val="bottom"/>
            <w:hideMark/>
          </w:tcPr>
          <w:p w14:paraId="563AC26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000000" w:fill="FFFF99"/>
            <w:noWrap/>
            <w:vAlign w:val="bottom"/>
            <w:hideMark/>
          </w:tcPr>
          <w:p w14:paraId="274159B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13D8EFFE"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68622A25"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18F7B30C"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20.000,00</w:t>
            </w:r>
          </w:p>
        </w:tc>
        <w:tc>
          <w:tcPr>
            <w:tcW w:w="1417" w:type="dxa"/>
            <w:tcBorders>
              <w:top w:val="nil"/>
              <w:left w:val="nil"/>
              <w:bottom w:val="nil"/>
              <w:right w:val="nil"/>
            </w:tcBorders>
            <w:shd w:val="clear" w:color="000000" w:fill="CCCCFF"/>
            <w:noWrap/>
            <w:vAlign w:val="bottom"/>
            <w:hideMark/>
          </w:tcPr>
          <w:p w14:paraId="719C9285"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c>
          <w:tcPr>
            <w:tcW w:w="993" w:type="dxa"/>
            <w:tcBorders>
              <w:top w:val="nil"/>
              <w:left w:val="nil"/>
              <w:bottom w:val="nil"/>
              <w:right w:val="nil"/>
            </w:tcBorders>
            <w:shd w:val="clear" w:color="000000" w:fill="CCCCFF"/>
            <w:noWrap/>
            <w:vAlign w:val="bottom"/>
            <w:hideMark/>
          </w:tcPr>
          <w:p w14:paraId="1EADFD3E"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r>
      <w:tr w:rsidR="006F5620" w:rsidRPr="006F5620" w14:paraId="0C6BA9C9" w14:textId="77777777" w:rsidTr="00C96B7F">
        <w:trPr>
          <w:trHeight w:val="255"/>
        </w:trPr>
        <w:tc>
          <w:tcPr>
            <w:tcW w:w="1276" w:type="dxa"/>
            <w:tcBorders>
              <w:top w:val="nil"/>
              <w:left w:val="nil"/>
              <w:bottom w:val="nil"/>
              <w:right w:val="nil"/>
            </w:tcBorders>
            <w:shd w:val="clear" w:color="auto" w:fill="auto"/>
            <w:noWrap/>
            <w:vAlign w:val="bottom"/>
            <w:hideMark/>
          </w:tcPr>
          <w:p w14:paraId="047BAD28"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381</w:t>
            </w:r>
          </w:p>
        </w:tc>
        <w:tc>
          <w:tcPr>
            <w:tcW w:w="4962" w:type="dxa"/>
            <w:tcBorders>
              <w:top w:val="nil"/>
              <w:left w:val="nil"/>
              <w:bottom w:val="nil"/>
              <w:right w:val="nil"/>
            </w:tcBorders>
            <w:shd w:val="clear" w:color="auto" w:fill="auto"/>
            <w:noWrap/>
            <w:vAlign w:val="bottom"/>
            <w:hideMark/>
          </w:tcPr>
          <w:p w14:paraId="17AE8EC2"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Tekuće donacije</w:t>
            </w:r>
          </w:p>
        </w:tc>
        <w:tc>
          <w:tcPr>
            <w:tcW w:w="1559" w:type="dxa"/>
            <w:tcBorders>
              <w:top w:val="nil"/>
              <w:left w:val="nil"/>
              <w:bottom w:val="nil"/>
              <w:right w:val="nil"/>
            </w:tcBorders>
            <w:shd w:val="clear" w:color="auto" w:fill="auto"/>
            <w:noWrap/>
            <w:vAlign w:val="bottom"/>
            <w:hideMark/>
          </w:tcPr>
          <w:p w14:paraId="1EA756E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20.000,00</w:t>
            </w:r>
          </w:p>
        </w:tc>
        <w:tc>
          <w:tcPr>
            <w:tcW w:w="1417" w:type="dxa"/>
            <w:tcBorders>
              <w:top w:val="nil"/>
              <w:left w:val="nil"/>
              <w:bottom w:val="nil"/>
              <w:right w:val="nil"/>
            </w:tcBorders>
            <w:shd w:val="clear" w:color="auto" w:fill="auto"/>
            <w:noWrap/>
            <w:vAlign w:val="bottom"/>
            <w:hideMark/>
          </w:tcPr>
          <w:p w14:paraId="14BED9F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78BD2CC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28CAD9F2" w14:textId="77777777" w:rsidTr="00C96B7F">
        <w:trPr>
          <w:trHeight w:val="255"/>
        </w:trPr>
        <w:tc>
          <w:tcPr>
            <w:tcW w:w="1276" w:type="dxa"/>
            <w:tcBorders>
              <w:top w:val="nil"/>
              <w:left w:val="nil"/>
              <w:bottom w:val="nil"/>
              <w:right w:val="nil"/>
            </w:tcBorders>
            <w:shd w:val="clear" w:color="auto" w:fill="auto"/>
            <w:noWrap/>
            <w:vAlign w:val="bottom"/>
            <w:hideMark/>
          </w:tcPr>
          <w:p w14:paraId="195D2F41"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3811</w:t>
            </w:r>
          </w:p>
        </w:tc>
        <w:tc>
          <w:tcPr>
            <w:tcW w:w="4962" w:type="dxa"/>
            <w:tcBorders>
              <w:top w:val="nil"/>
              <w:left w:val="nil"/>
              <w:bottom w:val="nil"/>
              <w:right w:val="nil"/>
            </w:tcBorders>
            <w:shd w:val="clear" w:color="auto" w:fill="auto"/>
            <w:noWrap/>
            <w:vAlign w:val="bottom"/>
            <w:hideMark/>
          </w:tcPr>
          <w:p w14:paraId="26EAA309"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Tekuće donacije u novcu</w:t>
            </w:r>
          </w:p>
        </w:tc>
        <w:tc>
          <w:tcPr>
            <w:tcW w:w="1559" w:type="dxa"/>
            <w:tcBorders>
              <w:top w:val="nil"/>
              <w:left w:val="nil"/>
              <w:bottom w:val="nil"/>
              <w:right w:val="nil"/>
            </w:tcBorders>
            <w:shd w:val="clear" w:color="auto" w:fill="auto"/>
            <w:noWrap/>
            <w:vAlign w:val="bottom"/>
            <w:hideMark/>
          </w:tcPr>
          <w:p w14:paraId="127D629E"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6F3D12C6"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15062BCB"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6C505EE5" w14:textId="77777777" w:rsidTr="00C96B7F">
        <w:trPr>
          <w:trHeight w:val="255"/>
        </w:trPr>
        <w:tc>
          <w:tcPr>
            <w:tcW w:w="6238" w:type="dxa"/>
            <w:gridSpan w:val="2"/>
            <w:tcBorders>
              <w:top w:val="nil"/>
              <w:left w:val="nil"/>
              <w:bottom w:val="nil"/>
              <w:right w:val="nil"/>
            </w:tcBorders>
            <w:shd w:val="clear" w:color="000000" w:fill="9999FF"/>
            <w:noWrap/>
            <w:vAlign w:val="bottom"/>
            <w:hideMark/>
          </w:tcPr>
          <w:p w14:paraId="0917F288"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GLAVA 00248 ZDRAVSTVO</w:t>
            </w:r>
          </w:p>
        </w:tc>
        <w:tc>
          <w:tcPr>
            <w:tcW w:w="1559" w:type="dxa"/>
            <w:tcBorders>
              <w:top w:val="nil"/>
              <w:left w:val="nil"/>
              <w:bottom w:val="nil"/>
              <w:right w:val="nil"/>
            </w:tcBorders>
            <w:shd w:val="clear" w:color="000000" w:fill="9999FF"/>
            <w:noWrap/>
            <w:vAlign w:val="bottom"/>
            <w:hideMark/>
          </w:tcPr>
          <w:p w14:paraId="76C0082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50.000,00</w:t>
            </w:r>
          </w:p>
        </w:tc>
        <w:tc>
          <w:tcPr>
            <w:tcW w:w="1417" w:type="dxa"/>
            <w:tcBorders>
              <w:top w:val="nil"/>
              <w:left w:val="nil"/>
              <w:bottom w:val="nil"/>
              <w:right w:val="nil"/>
            </w:tcBorders>
            <w:shd w:val="clear" w:color="000000" w:fill="9999FF"/>
            <w:noWrap/>
            <w:vAlign w:val="bottom"/>
            <w:hideMark/>
          </w:tcPr>
          <w:p w14:paraId="400665B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14.400,00</w:t>
            </w:r>
          </w:p>
        </w:tc>
        <w:tc>
          <w:tcPr>
            <w:tcW w:w="993" w:type="dxa"/>
            <w:tcBorders>
              <w:top w:val="nil"/>
              <w:left w:val="nil"/>
              <w:bottom w:val="nil"/>
              <w:right w:val="nil"/>
            </w:tcBorders>
            <w:shd w:val="clear" w:color="000000" w:fill="9999FF"/>
            <w:noWrap/>
            <w:vAlign w:val="bottom"/>
            <w:hideMark/>
          </w:tcPr>
          <w:p w14:paraId="5079D0E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28,80%</w:t>
            </w:r>
          </w:p>
        </w:tc>
      </w:tr>
      <w:tr w:rsidR="006F5620" w:rsidRPr="006F5620" w14:paraId="5CDFE013"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625578BE"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0405ED1D"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50.000,00</w:t>
            </w:r>
          </w:p>
        </w:tc>
        <w:tc>
          <w:tcPr>
            <w:tcW w:w="1417" w:type="dxa"/>
            <w:tcBorders>
              <w:top w:val="nil"/>
              <w:left w:val="nil"/>
              <w:bottom w:val="nil"/>
              <w:right w:val="nil"/>
            </w:tcBorders>
            <w:shd w:val="clear" w:color="000000" w:fill="CCCCFF"/>
            <w:noWrap/>
            <w:vAlign w:val="bottom"/>
            <w:hideMark/>
          </w:tcPr>
          <w:p w14:paraId="72662E13"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14.400,00</w:t>
            </w:r>
          </w:p>
        </w:tc>
        <w:tc>
          <w:tcPr>
            <w:tcW w:w="993" w:type="dxa"/>
            <w:tcBorders>
              <w:top w:val="nil"/>
              <w:left w:val="nil"/>
              <w:bottom w:val="nil"/>
              <w:right w:val="nil"/>
            </w:tcBorders>
            <w:shd w:val="clear" w:color="000000" w:fill="CCCCFF"/>
            <w:noWrap/>
            <w:vAlign w:val="bottom"/>
            <w:hideMark/>
          </w:tcPr>
          <w:p w14:paraId="5502861D"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28,80%</w:t>
            </w:r>
          </w:p>
        </w:tc>
      </w:tr>
      <w:tr w:rsidR="006F5620" w:rsidRPr="006F5620" w14:paraId="498DD0E0" w14:textId="77777777" w:rsidTr="00C96B7F">
        <w:trPr>
          <w:trHeight w:val="255"/>
        </w:trPr>
        <w:tc>
          <w:tcPr>
            <w:tcW w:w="1276" w:type="dxa"/>
            <w:tcBorders>
              <w:top w:val="nil"/>
              <w:left w:val="nil"/>
              <w:bottom w:val="nil"/>
              <w:right w:val="nil"/>
            </w:tcBorders>
            <w:shd w:val="clear" w:color="000000" w:fill="A9D08E"/>
            <w:noWrap/>
            <w:vAlign w:val="bottom"/>
            <w:hideMark/>
          </w:tcPr>
          <w:p w14:paraId="13A41511"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2048</w:t>
            </w:r>
          </w:p>
        </w:tc>
        <w:tc>
          <w:tcPr>
            <w:tcW w:w="4962" w:type="dxa"/>
            <w:tcBorders>
              <w:top w:val="nil"/>
              <w:left w:val="nil"/>
              <w:bottom w:val="nil"/>
              <w:right w:val="nil"/>
            </w:tcBorders>
            <w:shd w:val="clear" w:color="000000" w:fill="A9D08E"/>
            <w:noWrap/>
            <w:vAlign w:val="bottom"/>
            <w:hideMark/>
          </w:tcPr>
          <w:p w14:paraId="18C8F0B0"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Program: JAVNE POTREBE U ZDRAVSTVU</w:t>
            </w:r>
          </w:p>
        </w:tc>
        <w:tc>
          <w:tcPr>
            <w:tcW w:w="1559" w:type="dxa"/>
            <w:tcBorders>
              <w:top w:val="nil"/>
              <w:left w:val="nil"/>
              <w:bottom w:val="nil"/>
              <w:right w:val="nil"/>
            </w:tcBorders>
            <w:shd w:val="clear" w:color="000000" w:fill="A9D08E"/>
            <w:noWrap/>
            <w:vAlign w:val="bottom"/>
            <w:hideMark/>
          </w:tcPr>
          <w:p w14:paraId="6FC65CA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50.000,00</w:t>
            </w:r>
          </w:p>
        </w:tc>
        <w:tc>
          <w:tcPr>
            <w:tcW w:w="1417" w:type="dxa"/>
            <w:tcBorders>
              <w:top w:val="nil"/>
              <w:left w:val="nil"/>
              <w:bottom w:val="nil"/>
              <w:right w:val="nil"/>
            </w:tcBorders>
            <w:shd w:val="clear" w:color="000000" w:fill="A9D08E"/>
            <w:noWrap/>
            <w:vAlign w:val="bottom"/>
            <w:hideMark/>
          </w:tcPr>
          <w:p w14:paraId="27DDBF9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14.400,00</w:t>
            </w:r>
          </w:p>
        </w:tc>
        <w:tc>
          <w:tcPr>
            <w:tcW w:w="993" w:type="dxa"/>
            <w:tcBorders>
              <w:top w:val="nil"/>
              <w:left w:val="nil"/>
              <w:bottom w:val="nil"/>
              <w:right w:val="nil"/>
            </w:tcBorders>
            <w:shd w:val="clear" w:color="000000" w:fill="A9D08E"/>
            <w:noWrap/>
            <w:vAlign w:val="bottom"/>
            <w:hideMark/>
          </w:tcPr>
          <w:p w14:paraId="010C225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28,80%</w:t>
            </w:r>
          </w:p>
        </w:tc>
      </w:tr>
      <w:tr w:rsidR="006F5620" w:rsidRPr="006F5620" w14:paraId="7E8AC006" w14:textId="77777777" w:rsidTr="00C96B7F">
        <w:trPr>
          <w:trHeight w:val="255"/>
        </w:trPr>
        <w:tc>
          <w:tcPr>
            <w:tcW w:w="1276" w:type="dxa"/>
            <w:tcBorders>
              <w:top w:val="nil"/>
              <w:left w:val="nil"/>
              <w:bottom w:val="nil"/>
              <w:right w:val="nil"/>
            </w:tcBorders>
            <w:shd w:val="clear" w:color="000000" w:fill="FFFF99"/>
            <w:noWrap/>
            <w:vAlign w:val="bottom"/>
            <w:hideMark/>
          </w:tcPr>
          <w:p w14:paraId="6092EB7B"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A204801</w:t>
            </w:r>
          </w:p>
        </w:tc>
        <w:tc>
          <w:tcPr>
            <w:tcW w:w="4962" w:type="dxa"/>
            <w:tcBorders>
              <w:top w:val="nil"/>
              <w:left w:val="nil"/>
              <w:bottom w:val="nil"/>
              <w:right w:val="nil"/>
            </w:tcBorders>
            <w:shd w:val="clear" w:color="000000" w:fill="FFFF99"/>
            <w:noWrap/>
            <w:vAlign w:val="bottom"/>
            <w:hideMark/>
          </w:tcPr>
          <w:p w14:paraId="7F60A545"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Aktivnost: Sufinanciranje programa za djecu s poteškoćama u razvoju</w:t>
            </w:r>
          </w:p>
        </w:tc>
        <w:tc>
          <w:tcPr>
            <w:tcW w:w="1559" w:type="dxa"/>
            <w:tcBorders>
              <w:top w:val="nil"/>
              <w:left w:val="nil"/>
              <w:bottom w:val="nil"/>
              <w:right w:val="nil"/>
            </w:tcBorders>
            <w:shd w:val="clear" w:color="000000" w:fill="FFFF99"/>
            <w:noWrap/>
            <w:vAlign w:val="bottom"/>
            <w:hideMark/>
          </w:tcPr>
          <w:p w14:paraId="39B1553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20.000,00</w:t>
            </w:r>
          </w:p>
        </w:tc>
        <w:tc>
          <w:tcPr>
            <w:tcW w:w="1417" w:type="dxa"/>
            <w:tcBorders>
              <w:top w:val="nil"/>
              <w:left w:val="nil"/>
              <w:bottom w:val="nil"/>
              <w:right w:val="nil"/>
            </w:tcBorders>
            <w:shd w:val="clear" w:color="000000" w:fill="FFFF99"/>
            <w:noWrap/>
            <w:vAlign w:val="bottom"/>
            <w:hideMark/>
          </w:tcPr>
          <w:p w14:paraId="631F9A5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14.400,00</w:t>
            </w:r>
          </w:p>
        </w:tc>
        <w:tc>
          <w:tcPr>
            <w:tcW w:w="993" w:type="dxa"/>
            <w:tcBorders>
              <w:top w:val="nil"/>
              <w:left w:val="nil"/>
              <w:bottom w:val="nil"/>
              <w:right w:val="nil"/>
            </w:tcBorders>
            <w:shd w:val="clear" w:color="000000" w:fill="FFFF99"/>
            <w:noWrap/>
            <w:vAlign w:val="bottom"/>
            <w:hideMark/>
          </w:tcPr>
          <w:p w14:paraId="4E71CB2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72,00%</w:t>
            </w:r>
          </w:p>
        </w:tc>
      </w:tr>
      <w:tr w:rsidR="006F5620" w:rsidRPr="006F5620" w14:paraId="3D47BAD8"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2BF59CDE"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088FBFB4"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20.000,00</w:t>
            </w:r>
          </w:p>
        </w:tc>
        <w:tc>
          <w:tcPr>
            <w:tcW w:w="1417" w:type="dxa"/>
            <w:tcBorders>
              <w:top w:val="nil"/>
              <w:left w:val="nil"/>
              <w:bottom w:val="nil"/>
              <w:right w:val="nil"/>
            </w:tcBorders>
            <w:shd w:val="clear" w:color="000000" w:fill="CCCCFF"/>
            <w:noWrap/>
            <w:vAlign w:val="bottom"/>
            <w:hideMark/>
          </w:tcPr>
          <w:p w14:paraId="0DBA01B5"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14.400,00</w:t>
            </w:r>
          </w:p>
        </w:tc>
        <w:tc>
          <w:tcPr>
            <w:tcW w:w="993" w:type="dxa"/>
            <w:tcBorders>
              <w:top w:val="nil"/>
              <w:left w:val="nil"/>
              <w:bottom w:val="nil"/>
              <w:right w:val="nil"/>
            </w:tcBorders>
            <w:shd w:val="clear" w:color="000000" w:fill="CCCCFF"/>
            <w:noWrap/>
            <w:vAlign w:val="bottom"/>
            <w:hideMark/>
          </w:tcPr>
          <w:p w14:paraId="33E041C4"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72,00%</w:t>
            </w:r>
          </w:p>
        </w:tc>
      </w:tr>
      <w:tr w:rsidR="006F5620" w:rsidRPr="006F5620" w14:paraId="770A6753" w14:textId="77777777" w:rsidTr="00C96B7F">
        <w:trPr>
          <w:trHeight w:val="255"/>
        </w:trPr>
        <w:tc>
          <w:tcPr>
            <w:tcW w:w="1276" w:type="dxa"/>
            <w:tcBorders>
              <w:top w:val="nil"/>
              <w:left w:val="nil"/>
              <w:bottom w:val="nil"/>
              <w:right w:val="nil"/>
            </w:tcBorders>
            <w:shd w:val="clear" w:color="auto" w:fill="auto"/>
            <w:noWrap/>
            <w:vAlign w:val="bottom"/>
            <w:hideMark/>
          </w:tcPr>
          <w:p w14:paraId="03D7C49E"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372</w:t>
            </w:r>
          </w:p>
        </w:tc>
        <w:tc>
          <w:tcPr>
            <w:tcW w:w="4962" w:type="dxa"/>
            <w:tcBorders>
              <w:top w:val="nil"/>
              <w:left w:val="nil"/>
              <w:bottom w:val="nil"/>
              <w:right w:val="nil"/>
            </w:tcBorders>
            <w:shd w:val="clear" w:color="auto" w:fill="auto"/>
            <w:noWrap/>
            <w:vAlign w:val="bottom"/>
            <w:hideMark/>
          </w:tcPr>
          <w:p w14:paraId="079E9434"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Ostale naknade građanima i kućanstvima iz proračuna</w:t>
            </w:r>
          </w:p>
        </w:tc>
        <w:tc>
          <w:tcPr>
            <w:tcW w:w="1559" w:type="dxa"/>
            <w:tcBorders>
              <w:top w:val="nil"/>
              <w:left w:val="nil"/>
              <w:bottom w:val="nil"/>
              <w:right w:val="nil"/>
            </w:tcBorders>
            <w:shd w:val="clear" w:color="auto" w:fill="auto"/>
            <w:noWrap/>
            <w:vAlign w:val="bottom"/>
            <w:hideMark/>
          </w:tcPr>
          <w:p w14:paraId="69A8483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20.000,00</w:t>
            </w:r>
          </w:p>
        </w:tc>
        <w:tc>
          <w:tcPr>
            <w:tcW w:w="1417" w:type="dxa"/>
            <w:tcBorders>
              <w:top w:val="nil"/>
              <w:left w:val="nil"/>
              <w:bottom w:val="nil"/>
              <w:right w:val="nil"/>
            </w:tcBorders>
            <w:shd w:val="clear" w:color="auto" w:fill="auto"/>
            <w:noWrap/>
            <w:vAlign w:val="bottom"/>
            <w:hideMark/>
          </w:tcPr>
          <w:p w14:paraId="77E717B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14.400,00</w:t>
            </w:r>
          </w:p>
        </w:tc>
        <w:tc>
          <w:tcPr>
            <w:tcW w:w="993" w:type="dxa"/>
            <w:tcBorders>
              <w:top w:val="nil"/>
              <w:left w:val="nil"/>
              <w:bottom w:val="nil"/>
              <w:right w:val="nil"/>
            </w:tcBorders>
            <w:shd w:val="clear" w:color="auto" w:fill="auto"/>
            <w:noWrap/>
            <w:vAlign w:val="bottom"/>
            <w:hideMark/>
          </w:tcPr>
          <w:p w14:paraId="7786522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72,00%</w:t>
            </w:r>
          </w:p>
        </w:tc>
      </w:tr>
      <w:tr w:rsidR="006F5620" w:rsidRPr="006F5620" w14:paraId="724CB415" w14:textId="77777777" w:rsidTr="00C96B7F">
        <w:trPr>
          <w:trHeight w:val="255"/>
        </w:trPr>
        <w:tc>
          <w:tcPr>
            <w:tcW w:w="1276" w:type="dxa"/>
            <w:tcBorders>
              <w:top w:val="nil"/>
              <w:left w:val="nil"/>
              <w:bottom w:val="nil"/>
              <w:right w:val="nil"/>
            </w:tcBorders>
            <w:shd w:val="clear" w:color="auto" w:fill="auto"/>
            <w:noWrap/>
            <w:vAlign w:val="bottom"/>
            <w:hideMark/>
          </w:tcPr>
          <w:p w14:paraId="652ACE2A"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3721</w:t>
            </w:r>
          </w:p>
        </w:tc>
        <w:tc>
          <w:tcPr>
            <w:tcW w:w="4962" w:type="dxa"/>
            <w:tcBorders>
              <w:top w:val="nil"/>
              <w:left w:val="nil"/>
              <w:bottom w:val="nil"/>
              <w:right w:val="nil"/>
            </w:tcBorders>
            <w:shd w:val="clear" w:color="auto" w:fill="auto"/>
            <w:noWrap/>
            <w:vAlign w:val="bottom"/>
            <w:hideMark/>
          </w:tcPr>
          <w:p w14:paraId="36341A91"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Naknade građanima i kućanstvima u novcu</w:t>
            </w:r>
          </w:p>
        </w:tc>
        <w:tc>
          <w:tcPr>
            <w:tcW w:w="1559" w:type="dxa"/>
            <w:tcBorders>
              <w:top w:val="nil"/>
              <w:left w:val="nil"/>
              <w:bottom w:val="nil"/>
              <w:right w:val="nil"/>
            </w:tcBorders>
            <w:shd w:val="clear" w:color="auto" w:fill="auto"/>
            <w:noWrap/>
            <w:vAlign w:val="bottom"/>
            <w:hideMark/>
          </w:tcPr>
          <w:p w14:paraId="07EC0971"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0532E296"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14.400,00</w:t>
            </w:r>
          </w:p>
        </w:tc>
        <w:tc>
          <w:tcPr>
            <w:tcW w:w="993" w:type="dxa"/>
            <w:tcBorders>
              <w:top w:val="nil"/>
              <w:left w:val="nil"/>
              <w:bottom w:val="nil"/>
              <w:right w:val="nil"/>
            </w:tcBorders>
            <w:shd w:val="clear" w:color="auto" w:fill="auto"/>
            <w:noWrap/>
            <w:vAlign w:val="bottom"/>
            <w:hideMark/>
          </w:tcPr>
          <w:p w14:paraId="0C2B4041"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445EF48E" w14:textId="77777777" w:rsidTr="00C96B7F">
        <w:trPr>
          <w:trHeight w:val="255"/>
        </w:trPr>
        <w:tc>
          <w:tcPr>
            <w:tcW w:w="1276" w:type="dxa"/>
            <w:tcBorders>
              <w:top w:val="nil"/>
              <w:left w:val="nil"/>
              <w:bottom w:val="nil"/>
              <w:right w:val="nil"/>
            </w:tcBorders>
            <w:shd w:val="clear" w:color="000000" w:fill="FFFF99"/>
            <w:noWrap/>
            <w:vAlign w:val="bottom"/>
            <w:hideMark/>
          </w:tcPr>
          <w:p w14:paraId="03A58BDC"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T204802</w:t>
            </w:r>
          </w:p>
        </w:tc>
        <w:tc>
          <w:tcPr>
            <w:tcW w:w="4962" w:type="dxa"/>
            <w:tcBorders>
              <w:top w:val="nil"/>
              <w:left w:val="nil"/>
              <w:bottom w:val="nil"/>
              <w:right w:val="nil"/>
            </w:tcBorders>
            <w:shd w:val="clear" w:color="000000" w:fill="FFFF99"/>
            <w:noWrap/>
            <w:vAlign w:val="bottom"/>
            <w:hideMark/>
          </w:tcPr>
          <w:p w14:paraId="00F31EB7"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Tekući projekt: Sufinanciranje zdravstvene njege u kući</w:t>
            </w:r>
          </w:p>
        </w:tc>
        <w:tc>
          <w:tcPr>
            <w:tcW w:w="1559" w:type="dxa"/>
            <w:tcBorders>
              <w:top w:val="nil"/>
              <w:left w:val="nil"/>
              <w:bottom w:val="nil"/>
              <w:right w:val="nil"/>
            </w:tcBorders>
            <w:shd w:val="clear" w:color="000000" w:fill="FFFF99"/>
            <w:noWrap/>
            <w:vAlign w:val="bottom"/>
            <w:hideMark/>
          </w:tcPr>
          <w:p w14:paraId="09EDF0E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25.000,00</w:t>
            </w:r>
          </w:p>
        </w:tc>
        <w:tc>
          <w:tcPr>
            <w:tcW w:w="1417" w:type="dxa"/>
            <w:tcBorders>
              <w:top w:val="nil"/>
              <w:left w:val="nil"/>
              <w:bottom w:val="nil"/>
              <w:right w:val="nil"/>
            </w:tcBorders>
            <w:shd w:val="clear" w:color="000000" w:fill="FFFF99"/>
            <w:noWrap/>
            <w:vAlign w:val="bottom"/>
            <w:hideMark/>
          </w:tcPr>
          <w:p w14:paraId="083F9E0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000000" w:fill="FFFF99"/>
            <w:noWrap/>
            <w:vAlign w:val="bottom"/>
            <w:hideMark/>
          </w:tcPr>
          <w:p w14:paraId="0B9DEB7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0C430DED"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09D8D640"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lastRenderedPageBreak/>
              <w:t>Izvor 1. OPĆI PRIHODI I PRIMICI</w:t>
            </w:r>
          </w:p>
        </w:tc>
        <w:tc>
          <w:tcPr>
            <w:tcW w:w="1559" w:type="dxa"/>
            <w:tcBorders>
              <w:top w:val="nil"/>
              <w:left w:val="nil"/>
              <w:bottom w:val="nil"/>
              <w:right w:val="nil"/>
            </w:tcBorders>
            <w:shd w:val="clear" w:color="000000" w:fill="CCCCFF"/>
            <w:noWrap/>
            <w:vAlign w:val="bottom"/>
            <w:hideMark/>
          </w:tcPr>
          <w:p w14:paraId="5EA00B32"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25.000,00</w:t>
            </w:r>
          </w:p>
        </w:tc>
        <w:tc>
          <w:tcPr>
            <w:tcW w:w="1417" w:type="dxa"/>
            <w:tcBorders>
              <w:top w:val="nil"/>
              <w:left w:val="nil"/>
              <w:bottom w:val="nil"/>
              <w:right w:val="nil"/>
            </w:tcBorders>
            <w:shd w:val="clear" w:color="000000" w:fill="CCCCFF"/>
            <w:noWrap/>
            <w:vAlign w:val="bottom"/>
            <w:hideMark/>
          </w:tcPr>
          <w:p w14:paraId="3CDA74FA"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c>
          <w:tcPr>
            <w:tcW w:w="993" w:type="dxa"/>
            <w:tcBorders>
              <w:top w:val="nil"/>
              <w:left w:val="nil"/>
              <w:bottom w:val="nil"/>
              <w:right w:val="nil"/>
            </w:tcBorders>
            <w:shd w:val="clear" w:color="000000" w:fill="CCCCFF"/>
            <w:noWrap/>
            <w:vAlign w:val="bottom"/>
            <w:hideMark/>
          </w:tcPr>
          <w:p w14:paraId="23C65F4F"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r>
      <w:tr w:rsidR="006F5620" w:rsidRPr="006F5620" w14:paraId="38D136F7" w14:textId="77777777" w:rsidTr="00C96B7F">
        <w:trPr>
          <w:trHeight w:val="255"/>
        </w:trPr>
        <w:tc>
          <w:tcPr>
            <w:tcW w:w="1276" w:type="dxa"/>
            <w:tcBorders>
              <w:top w:val="nil"/>
              <w:left w:val="nil"/>
              <w:bottom w:val="nil"/>
              <w:right w:val="nil"/>
            </w:tcBorders>
            <w:shd w:val="clear" w:color="auto" w:fill="auto"/>
            <w:noWrap/>
            <w:vAlign w:val="bottom"/>
            <w:hideMark/>
          </w:tcPr>
          <w:p w14:paraId="037A07BB"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381</w:t>
            </w:r>
          </w:p>
        </w:tc>
        <w:tc>
          <w:tcPr>
            <w:tcW w:w="4962" w:type="dxa"/>
            <w:tcBorders>
              <w:top w:val="nil"/>
              <w:left w:val="nil"/>
              <w:bottom w:val="nil"/>
              <w:right w:val="nil"/>
            </w:tcBorders>
            <w:shd w:val="clear" w:color="auto" w:fill="auto"/>
            <w:noWrap/>
            <w:vAlign w:val="bottom"/>
            <w:hideMark/>
          </w:tcPr>
          <w:p w14:paraId="7B87411C"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Tekuće donacije</w:t>
            </w:r>
          </w:p>
        </w:tc>
        <w:tc>
          <w:tcPr>
            <w:tcW w:w="1559" w:type="dxa"/>
            <w:tcBorders>
              <w:top w:val="nil"/>
              <w:left w:val="nil"/>
              <w:bottom w:val="nil"/>
              <w:right w:val="nil"/>
            </w:tcBorders>
            <w:shd w:val="clear" w:color="auto" w:fill="auto"/>
            <w:noWrap/>
            <w:vAlign w:val="bottom"/>
            <w:hideMark/>
          </w:tcPr>
          <w:p w14:paraId="0ED9C78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25.000,00</w:t>
            </w:r>
          </w:p>
        </w:tc>
        <w:tc>
          <w:tcPr>
            <w:tcW w:w="1417" w:type="dxa"/>
            <w:tcBorders>
              <w:top w:val="nil"/>
              <w:left w:val="nil"/>
              <w:bottom w:val="nil"/>
              <w:right w:val="nil"/>
            </w:tcBorders>
            <w:shd w:val="clear" w:color="auto" w:fill="auto"/>
            <w:noWrap/>
            <w:vAlign w:val="bottom"/>
            <w:hideMark/>
          </w:tcPr>
          <w:p w14:paraId="53C7954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2AB6907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0E4C843B" w14:textId="77777777" w:rsidTr="00C96B7F">
        <w:trPr>
          <w:trHeight w:val="255"/>
        </w:trPr>
        <w:tc>
          <w:tcPr>
            <w:tcW w:w="1276" w:type="dxa"/>
            <w:tcBorders>
              <w:top w:val="nil"/>
              <w:left w:val="nil"/>
              <w:bottom w:val="nil"/>
              <w:right w:val="nil"/>
            </w:tcBorders>
            <w:shd w:val="clear" w:color="auto" w:fill="auto"/>
            <w:noWrap/>
            <w:vAlign w:val="bottom"/>
            <w:hideMark/>
          </w:tcPr>
          <w:p w14:paraId="4D3686BC"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3811</w:t>
            </w:r>
          </w:p>
        </w:tc>
        <w:tc>
          <w:tcPr>
            <w:tcW w:w="4962" w:type="dxa"/>
            <w:tcBorders>
              <w:top w:val="nil"/>
              <w:left w:val="nil"/>
              <w:bottom w:val="nil"/>
              <w:right w:val="nil"/>
            </w:tcBorders>
            <w:shd w:val="clear" w:color="auto" w:fill="auto"/>
            <w:noWrap/>
            <w:vAlign w:val="bottom"/>
            <w:hideMark/>
          </w:tcPr>
          <w:p w14:paraId="3FDBAE71"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Tekuće donacije u novcu</w:t>
            </w:r>
          </w:p>
        </w:tc>
        <w:tc>
          <w:tcPr>
            <w:tcW w:w="1559" w:type="dxa"/>
            <w:tcBorders>
              <w:top w:val="nil"/>
              <w:left w:val="nil"/>
              <w:bottom w:val="nil"/>
              <w:right w:val="nil"/>
            </w:tcBorders>
            <w:shd w:val="clear" w:color="auto" w:fill="auto"/>
            <w:noWrap/>
            <w:vAlign w:val="bottom"/>
            <w:hideMark/>
          </w:tcPr>
          <w:p w14:paraId="69BFFE37"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058863AB"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5C6448DF"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7046F9B9" w14:textId="77777777" w:rsidTr="00C96B7F">
        <w:trPr>
          <w:trHeight w:val="255"/>
        </w:trPr>
        <w:tc>
          <w:tcPr>
            <w:tcW w:w="1276" w:type="dxa"/>
            <w:tcBorders>
              <w:top w:val="nil"/>
              <w:left w:val="nil"/>
              <w:bottom w:val="nil"/>
              <w:right w:val="nil"/>
            </w:tcBorders>
            <w:shd w:val="clear" w:color="000000" w:fill="FFFF99"/>
            <w:noWrap/>
            <w:vAlign w:val="bottom"/>
            <w:hideMark/>
          </w:tcPr>
          <w:p w14:paraId="28799085"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T204803</w:t>
            </w:r>
          </w:p>
        </w:tc>
        <w:tc>
          <w:tcPr>
            <w:tcW w:w="4962" w:type="dxa"/>
            <w:tcBorders>
              <w:top w:val="nil"/>
              <w:left w:val="nil"/>
              <w:bottom w:val="nil"/>
              <w:right w:val="nil"/>
            </w:tcBorders>
            <w:shd w:val="clear" w:color="000000" w:fill="FFFF99"/>
            <w:noWrap/>
            <w:vAlign w:val="bottom"/>
            <w:hideMark/>
          </w:tcPr>
          <w:p w14:paraId="5AAA03EC"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Tekući projekt: Program prevencijom protiv droge i ostale ovisnosti</w:t>
            </w:r>
          </w:p>
        </w:tc>
        <w:tc>
          <w:tcPr>
            <w:tcW w:w="1559" w:type="dxa"/>
            <w:tcBorders>
              <w:top w:val="nil"/>
              <w:left w:val="nil"/>
              <w:bottom w:val="nil"/>
              <w:right w:val="nil"/>
            </w:tcBorders>
            <w:shd w:val="clear" w:color="000000" w:fill="FFFF99"/>
            <w:noWrap/>
            <w:vAlign w:val="bottom"/>
            <w:hideMark/>
          </w:tcPr>
          <w:p w14:paraId="47656B1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5.000,00</w:t>
            </w:r>
          </w:p>
        </w:tc>
        <w:tc>
          <w:tcPr>
            <w:tcW w:w="1417" w:type="dxa"/>
            <w:tcBorders>
              <w:top w:val="nil"/>
              <w:left w:val="nil"/>
              <w:bottom w:val="nil"/>
              <w:right w:val="nil"/>
            </w:tcBorders>
            <w:shd w:val="clear" w:color="000000" w:fill="FFFF99"/>
            <w:noWrap/>
            <w:vAlign w:val="bottom"/>
            <w:hideMark/>
          </w:tcPr>
          <w:p w14:paraId="18CB5DC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000000" w:fill="FFFF99"/>
            <w:noWrap/>
            <w:vAlign w:val="bottom"/>
            <w:hideMark/>
          </w:tcPr>
          <w:p w14:paraId="4CDA5DA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1DB0A1BD"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6DE7214B"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56F53A73"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5.000,00</w:t>
            </w:r>
          </w:p>
        </w:tc>
        <w:tc>
          <w:tcPr>
            <w:tcW w:w="1417" w:type="dxa"/>
            <w:tcBorders>
              <w:top w:val="nil"/>
              <w:left w:val="nil"/>
              <w:bottom w:val="nil"/>
              <w:right w:val="nil"/>
            </w:tcBorders>
            <w:shd w:val="clear" w:color="000000" w:fill="CCCCFF"/>
            <w:noWrap/>
            <w:vAlign w:val="bottom"/>
            <w:hideMark/>
          </w:tcPr>
          <w:p w14:paraId="18D01F87"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c>
          <w:tcPr>
            <w:tcW w:w="993" w:type="dxa"/>
            <w:tcBorders>
              <w:top w:val="nil"/>
              <w:left w:val="nil"/>
              <w:bottom w:val="nil"/>
              <w:right w:val="nil"/>
            </w:tcBorders>
            <w:shd w:val="clear" w:color="000000" w:fill="CCCCFF"/>
            <w:noWrap/>
            <w:vAlign w:val="bottom"/>
            <w:hideMark/>
          </w:tcPr>
          <w:p w14:paraId="0356380B"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r>
      <w:tr w:rsidR="006F5620" w:rsidRPr="006F5620" w14:paraId="4B1E0CA0" w14:textId="77777777" w:rsidTr="00C96B7F">
        <w:trPr>
          <w:trHeight w:val="255"/>
        </w:trPr>
        <w:tc>
          <w:tcPr>
            <w:tcW w:w="1276" w:type="dxa"/>
            <w:tcBorders>
              <w:top w:val="nil"/>
              <w:left w:val="nil"/>
              <w:bottom w:val="nil"/>
              <w:right w:val="nil"/>
            </w:tcBorders>
            <w:shd w:val="clear" w:color="auto" w:fill="auto"/>
            <w:noWrap/>
            <w:vAlign w:val="bottom"/>
            <w:hideMark/>
          </w:tcPr>
          <w:p w14:paraId="1C399BCA"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381</w:t>
            </w:r>
          </w:p>
        </w:tc>
        <w:tc>
          <w:tcPr>
            <w:tcW w:w="4962" w:type="dxa"/>
            <w:tcBorders>
              <w:top w:val="nil"/>
              <w:left w:val="nil"/>
              <w:bottom w:val="nil"/>
              <w:right w:val="nil"/>
            </w:tcBorders>
            <w:shd w:val="clear" w:color="auto" w:fill="auto"/>
            <w:noWrap/>
            <w:vAlign w:val="bottom"/>
            <w:hideMark/>
          </w:tcPr>
          <w:p w14:paraId="691A5CD6"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Tekuće donacije</w:t>
            </w:r>
          </w:p>
        </w:tc>
        <w:tc>
          <w:tcPr>
            <w:tcW w:w="1559" w:type="dxa"/>
            <w:tcBorders>
              <w:top w:val="nil"/>
              <w:left w:val="nil"/>
              <w:bottom w:val="nil"/>
              <w:right w:val="nil"/>
            </w:tcBorders>
            <w:shd w:val="clear" w:color="auto" w:fill="auto"/>
            <w:noWrap/>
            <w:vAlign w:val="bottom"/>
            <w:hideMark/>
          </w:tcPr>
          <w:p w14:paraId="3368706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5.000,00</w:t>
            </w:r>
          </w:p>
        </w:tc>
        <w:tc>
          <w:tcPr>
            <w:tcW w:w="1417" w:type="dxa"/>
            <w:tcBorders>
              <w:top w:val="nil"/>
              <w:left w:val="nil"/>
              <w:bottom w:val="nil"/>
              <w:right w:val="nil"/>
            </w:tcBorders>
            <w:shd w:val="clear" w:color="auto" w:fill="auto"/>
            <w:noWrap/>
            <w:vAlign w:val="bottom"/>
            <w:hideMark/>
          </w:tcPr>
          <w:p w14:paraId="48AC35F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11A03BA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3969F1F1" w14:textId="77777777" w:rsidTr="00C96B7F">
        <w:trPr>
          <w:trHeight w:val="255"/>
        </w:trPr>
        <w:tc>
          <w:tcPr>
            <w:tcW w:w="1276" w:type="dxa"/>
            <w:tcBorders>
              <w:top w:val="nil"/>
              <w:left w:val="nil"/>
              <w:bottom w:val="nil"/>
              <w:right w:val="nil"/>
            </w:tcBorders>
            <w:shd w:val="clear" w:color="auto" w:fill="auto"/>
            <w:noWrap/>
            <w:vAlign w:val="bottom"/>
            <w:hideMark/>
          </w:tcPr>
          <w:p w14:paraId="5AD7397B"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3811</w:t>
            </w:r>
          </w:p>
        </w:tc>
        <w:tc>
          <w:tcPr>
            <w:tcW w:w="4962" w:type="dxa"/>
            <w:tcBorders>
              <w:top w:val="nil"/>
              <w:left w:val="nil"/>
              <w:bottom w:val="nil"/>
              <w:right w:val="nil"/>
            </w:tcBorders>
            <w:shd w:val="clear" w:color="auto" w:fill="auto"/>
            <w:noWrap/>
            <w:vAlign w:val="bottom"/>
            <w:hideMark/>
          </w:tcPr>
          <w:p w14:paraId="0DC4F7FB"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Tekuće donacije u novcu</w:t>
            </w:r>
          </w:p>
        </w:tc>
        <w:tc>
          <w:tcPr>
            <w:tcW w:w="1559" w:type="dxa"/>
            <w:tcBorders>
              <w:top w:val="nil"/>
              <w:left w:val="nil"/>
              <w:bottom w:val="nil"/>
              <w:right w:val="nil"/>
            </w:tcBorders>
            <w:shd w:val="clear" w:color="auto" w:fill="auto"/>
            <w:noWrap/>
            <w:vAlign w:val="bottom"/>
            <w:hideMark/>
          </w:tcPr>
          <w:p w14:paraId="586A18EC"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794AED2C"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4A79B036"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705B19BC" w14:textId="77777777" w:rsidTr="00C96B7F">
        <w:trPr>
          <w:trHeight w:val="255"/>
        </w:trPr>
        <w:tc>
          <w:tcPr>
            <w:tcW w:w="6238" w:type="dxa"/>
            <w:gridSpan w:val="2"/>
            <w:tcBorders>
              <w:top w:val="nil"/>
              <w:left w:val="nil"/>
              <w:bottom w:val="nil"/>
              <w:right w:val="nil"/>
            </w:tcBorders>
            <w:shd w:val="clear" w:color="000000" w:fill="9999FF"/>
            <w:noWrap/>
            <w:vAlign w:val="bottom"/>
            <w:hideMark/>
          </w:tcPr>
          <w:p w14:paraId="30737ABA"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GLAVA 00250 OBRAZOVANJE</w:t>
            </w:r>
          </w:p>
        </w:tc>
        <w:tc>
          <w:tcPr>
            <w:tcW w:w="1559" w:type="dxa"/>
            <w:tcBorders>
              <w:top w:val="nil"/>
              <w:left w:val="nil"/>
              <w:bottom w:val="nil"/>
              <w:right w:val="nil"/>
            </w:tcBorders>
            <w:shd w:val="clear" w:color="000000" w:fill="9999FF"/>
            <w:noWrap/>
            <w:vAlign w:val="bottom"/>
            <w:hideMark/>
          </w:tcPr>
          <w:p w14:paraId="5937F2A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2.640.000,00</w:t>
            </w:r>
          </w:p>
        </w:tc>
        <w:tc>
          <w:tcPr>
            <w:tcW w:w="1417" w:type="dxa"/>
            <w:tcBorders>
              <w:top w:val="nil"/>
              <w:left w:val="nil"/>
              <w:bottom w:val="nil"/>
              <w:right w:val="nil"/>
            </w:tcBorders>
            <w:shd w:val="clear" w:color="000000" w:fill="9999FF"/>
            <w:noWrap/>
            <w:vAlign w:val="bottom"/>
            <w:hideMark/>
          </w:tcPr>
          <w:p w14:paraId="5265F77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919.604,66</w:t>
            </w:r>
          </w:p>
        </w:tc>
        <w:tc>
          <w:tcPr>
            <w:tcW w:w="993" w:type="dxa"/>
            <w:tcBorders>
              <w:top w:val="nil"/>
              <w:left w:val="nil"/>
              <w:bottom w:val="nil"/>
              <w:right w:val="nil"/>
            </w:tcBorders>
            <w:shd w:val="clear" w:color="000000" w:fill="9999FF"/>
            <w:noWrap/>
            <w:vAlign w:val="bottom"/>
            <w:hideMark/>
          </w:tcPr>
          <w:p w14:paraId="2CD4876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34,83%</w:t>
            </w:r>
          </w:p>
        </w:tc>
      </w:tr>
      <w:tr w:rsidR="006F5620" w:rsidRPr="006F5620" w14:paraId="0C3E0A46"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71F73EA6"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352B622A"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2.450.000,00</w:t>
            </w:r>
          </w:p>
        </w:tc>
        <w:tc>
          <w:tcPr>
            <w:tcW w:w="1417" w:type="dxa"/>
            <w:tcBorders>
              <w:top w:val="nil"/>
              <w:left w:val="nil"/>
              <w:bottom w:val="nil"/>
              <w:right w:val="nil"/>
            </w:tcBorders>
            <w:shd w:val="clear" w:color="000000" w:fill="CCCCFF"/>
            <w:noWrap/>
            <w:vAlign w:val="bottom"/>
            <w:hideMark/>
          </w:tcPr>
          <w:p w14:paraId="5C61A279"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838.615,15</w:t>
            </w:r>
          </w:p>
        </w:tc>
        <w:tc>
          <w:tcPr>
            <w:tcW w:w="993" w:type="dxa"/>
            <w:tcBorders>
              <w:top w:val="nil"/>
              <w:left w:val="nil"/>
              <w:bottom w:val="nil"/>
              <w:right w:val="nil"/>
            </w:tcBorders>
            <w:shd w:val="clear" w:color="000000" w:fill="CCCCFF"/>
            <w:noWrap/>
            <w:vAlign w:val="bottom"/>
            <w:hideMark/>
          </w:tcPr>
          <w:p w14:paraId="28A2E528"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34,23%</w:t>
            </w:r>
          </w:p>
        </w:tc>
      </w:tr>
      <w:tr w:rsidR="006F5620" w:rsidRPr="006F5620" w14:paraId="240988D5"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431CD1A2"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5. POMOĆI</w:t>
            </w:r>
          </w:p>
        </w:tc>
        <w:tc>
          <w:tcPr>
            <w:tcW w:w="1559" w:type="dxa"/>
            <w:tcBorders>
              <w:top w:val="nil"/>
              <w:left w:val="nil"/>
              <w:bottom w:val="nil"/>
              <w:right w:val="nil"/>
            </w:tcBorders>
            <w:shd w:val="clear" w:color="000000" w:fill="CCCCFF"/>
            <w:noWrap/>
            <w:vAlign w:val="bottom"/>
            <w:hideMark/>
          </w:tcPr>
          <w:p w14:paraId="43A30227"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190.000,00</w:t>
            </w:r>
          </w:p>
        </w:tc>
        <w:tc>
          <w:tcPr>
            <w:tcW w:w="1417" w:type="dxa"/>
            <w:tcBorders>
              <w:top w:val="nil"/>
              <w:left w:val="nil"/>
              <w:bottom w:val="nil"/>
              <w:right w:val="nil"/>
            </w:tcBorders>
            <w:shd w:val="clear" w:color="000000" w:fill="CCCCFF"/>
            <w:noWrap/>
            <w:vAlign w:val="bottom"/>
            <w:hideMark/>
          </w:tcPr>
          <w:p w14:paraId="5F9664E3"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80.989,51</w:t>
            </w:r>
          </w:p>
        </w:tc>
        <w:tc>
          <w:tcPr>
            <w:tcW w:w="993" w:type="dxa"/>
            <w:tcBorders>
              <w:top w:val="nil"/>
              <w:left w:val="nil"/>
              <w:bottom w:val="nil"/>
              <w:right w:val="nil"/>
            </w:tcBorders>
            <w:shd w:val="clear" w:color="000000" w:fill="CCCCFF"/>
            <w:noWrap/>
            <w:vAlign w:val="bottom"/>
            <w:hideMark/>
          </w:tcPr>
          <w:p w14:paraId="27A946B0"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42,63%</w:t>
            </w:r>
          </w:p>
        </w:tc>
      </w:tr>
      <w:tr w:rsidR="006F5620" w:rsidRPr="006F5620" w14:paraId="254584C8" w14:textId="77777777" w:rsidTr="00C96B7F">
        <w:trPr>
          <w:trHeight w:val="255"/>
        </w:trPr>
        <w:tc>
          <w:tcPr>
            <w:tcW w:w="1276" w:type="dxa"/>
            <w:tcBorders>
              <w:top w:val="nil"/>
              <w:left w:val="nil"/>
              <w:bottom w:val="nil"/>
              <w:right w:val="nil"/>
            </w:tcBorders>
            <w:shd w:val="clear" w:color="000000" w:fill="A9D08E"/>
            <w:noWrap/>
            <w:vAlign w:val="bottom"/>
            <w:hideMark/>
          </w:tcPr>
          <w:p w14:paraId="1CD32461"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2050</w:t>
            </w:r>
          </w:p>
        </w:tc>
        <w:tc>
          <w:tcPr>
            <w:tcW w:w="4962" w:type="dxa"/>
            <w:tcBorders>
              <w:top w:val="nil"/>
              <w:left w:val="nil"/>
              <w:bottom w:val="nil"/>
              <w:right w:val="nil"/>
            </w:tcBorders>
            <w:shd w:val="clear" w:color="000000" w:fill="A9D08E"/>
            <w:noWrap/>
            <w:vAlign w:val="bottom"/>
            <w:hideMark/>
          </w:tcPr>
          <w:p w14:paraId="6B275E46"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Program: JAVNE POTREBE IZNAD STANDARDA U ŠKOLSTVU I VISOKOM OBRAZOVANJU</w:t>
            </w:r>
          </w:p>
        </w:tc>
        <w:tc>
          <w:tcPr>
            <w:tcW w:w="1559" w:type="dxa"/>
            <w:tcBorders>
              <w:top w:val="nil"/>
              <w:left w:val="nil"/>
              <w:bottom w:val="nil"/>
              <w:right w:val="nil"/>
            </w:tcBorders>
            <w:shd w:val="clear" w:color="000000" w:fill="A9D08E"/>
            <w:noWrap/>
            <w:vAlign w:val="bottom"/>
            <w:hideMark/>
          </w:tcPr>
          <w:p w14:paraId="605896B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2.640.000,00</w:t>
            </w:r>
          </w:p>
        </w:tc>
        <w:tc>
          <w:tcPr>
            <w:tcW w:w="1417" w:type="dxa"/>
            <w:tcBorders>
              <w:top w:val="nil"/>
              <w:left w:val="nil"/>
              <w:bottom w:val="nil"/>
              <w:right w:val="nil"/>
            </w:tcBorders>
            <w:shd w:val="clear" w:color="000000" w:fill="A9D08E"/>
            <w:noWrap/>
            <w:vAlign w:val="bottom"/>
            <w:hideMark/>
          </w:tcPr>
          <w:p w14:paraId="419BE5D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919.604,66</w:t>
            </w:r>
          </w:p>
        </w:tc>
        <w:tc>
          <w:tcPr>
            <w:tcW w:w="993" w:type="dxa"/>
            <w:tcBorders>
              <w:top w:val="nil"/>
              <w:left w:val="nil"/>
              <w:bottom w:val="nil"/>
              <w:right w:val="nil"/>
            </w:tcBorders>
            <w:shd w:val="clear" w:color="000000" w:fill="A9D08E"/>
            <w:noWrap/>
            <w:vAlign w:val="bottom"/>
            <w:hideMark/>
          </w:tcPr>
          <w:p w14:paraId="14CD5BC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34,83%</w:t>
            </w:r>
          </w:p>
        </w:tc>
      </w:tr>
      <w:tr w:rsidR="006F5620" w:rsidRPr="006F5620" w14:paraId="32003F15" w14:textId="77777777" w:rsidTr="00C96B7F">
        <w:trPr>
          <w:trHeight w:val="255"/>
        </w:trPr>
        <w:tc>
          <w:tcPr>
            <w:tcW w:w="1276" w:type="dxa"/>
            <w:tcBorders>
              <w:top w:val="nil"/>
              <w:left w:val="nil"/>
              <w:bottom w:val="nil"/>
              <w:right w:val="nil"/>
            </w:tcBorders>
            <w:shd w:val="clear" w:color="000000" w:fill="FFFF99"/>
            <w:noWrap/>
            <w:vAlign w:val="bottom"/>
            <w:hideMark/>
          </w:tcPr>
          <w:p w14:paraId="7703B0B0"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A205001</w:t>
            </w:r>
          </w:p>
        </w:tc>
        <w:tc>
          <w:tcPr>
            <w:tcW w:w="4962" w:type="dxa"/>
            <w:tcBorders>
              <w:top w:val="nil"/>
              <w:left w:val="nil"/>
              <w:bottom w:val="nil"/>
              <w:right w:val="nil"/>
            </w:tcBorders>
            <w:shd w:val="clear" w:color="000000" w:fill="FFFF99"/>
            <w:noWrap/>
            <w:vAlign w:val="bottom"/>
            <w:hideMark/>
          </w:tcPr>
          <w:p w14:paraId="639E4D71"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Aktivnost: Sufinanciranje prijevoza srednjoškolaca i studenata</w:t>
            </w:r>
          </w:p>
        </w:tc>
        <w:tc>
          <w:tcPr>
            <w:tcW w:w="1559" w:type="dxa"/>
            <w:tcBorders>
              <w:top w:val="nil"/>
              <w:left w:val="nil"/>
              <w:bottom w:val="nil"/>
              <w:right w:val="nil"/>
            </w:tcBorders>
            <w:shd w:val="clear" w:color="000000" w:fill="FFFF99"/>
            <w:noWrap/>
            <w:vAlign w:val="bottom"/>
            <w:hideMark/>
          </w:tcPr>
          <w:p w14:paraId="4B0DCB7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1.000.000,00</w:t>
            </w:r>
          </w:p>
        </w:tc>
        <w:tc>
          <w:tcPr>
            <w:tcW w:w="1417" w:type="dxa"/>
            <w:tcBorders>
              <w:top w:val="nil"/>
              <w:left w:val="nil"/>
              <w:bottom w:val="nil"/>
              <w:right w:val="nil"/>
            </w:tcBorders>
            <w:shd w:val="clear" w:color="000000" w:fill="FFFF99"/>
            <w:noWrap/>
            <w:vAlign w:val="bottom"/>
            <w:hideMark/>
          </w:tcPr>
          <w:p w14:paraId="6B4408F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371.558,11</w:t>
            </w:r>
          </w:p>
        </w:tc>
        <w:tc>
          <w:tcPr>
            <w:tcW w:w="993" w:type="dxa"/>
            <w:tcBorders>
              <w:top w:val="nil"/>
              <w:left w:val="nil"/>
              <w:bottom w:val="nil"/>
              <w:right w:val="nil"/>
            </w:tcBorders>
            <w:shd w:val="clear" w:color="000000" w:fill="FFFF99"/>
            <w:noWrap/>
            <w:vAlign w:val="bottom"/>
            <w:hideMark/>
          </w:tcPr>
          <w:p w14:paraId="2C180EE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37,16%</w:t>
            </w:r>
          </w:p>
        </w:tc>
      </w:tr>
      <w:tr w:rsidR="006F5620" w:rsidRPr="006F5620" w14:paraId="38673DD8"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4E80E4F1"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41DBC300"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810.000,00</w:t>
            </w:r>
          </w:p>
        </w:tc>
        <w:tc>
          <w:tcPr>
            <w:tcW w:w="1417" w:type="dxa"/>
            <w:tcBorders>
              <w:top w:val="nil"/>
              <w:left w:val="nil"/>
              <w:bottom w:val="nil"/>
              <w:right w:val="nil"/>
            </w:tcBorders>
            <w:shd w:val="clear" w:color="000000" w:fill="CCCCFF"/>
            <w:noWrap/>
            <w:vAlign w:val="bottom"/>
            <w:hideMark/>
          </w:tcPr>
          <w:p w14:paraId="26D49B7C"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290.568,60</w:t>
            </w:r>
          </w:p>
        </w:tc>
        <w:tc>
          <w:tcPr>
            <w:tcW w:w="993" w:type="dxa"/>
            <w:tcBorders>
              <w:top w:val="nil"/>
              <w:left w:val="nil"/>
              <w:bottom w:val="nil"/>
              <w:right w:val="nil"/>
            </w:tcBorders>
            <w:shd w:val="clear" w:color="000000" w:fill="CCCCFF"/>
            <w:noWrap/>
            <w:vAlign w:val="bottom"/>
            <w:hideMark/>
          </w:tcPr>
          <w:p w14:paraId="455DBEA3"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35,87%</w:t>
            </w:r>
          </w:p>
        </w:tc>
      </w:tr>
      <w:tr w:rsidR="006F5620" w:rsidRPr="006F5620" w14:paraId="39EF2FBD" w14:textId="77777777" w:rsidTr="00C96B7F">
        <w:trPr>
          <w:trHeight w:val="255"/>
        </w:trPr>
        <w:tc>
          <w:tcPr>
            <w:tcW w:w="1276" w:type="dxa"/>
            <w:tcBorders>
              <w:top w:val="nil"/>
              <w:left w:val="nil"/>
              <w:bottom w:val="nil"/>
              <w:right w:val="nil"/>
            </w:tcBorders>
            <w:shd w:val="clear" w:color="auto" w:fill="auto"/>
            <w:noWrap/>
            <w:vAlign w:val="bottom"/>
            <w:hideMark/>
          </w:tcPr>
          <w:p w14:paraId="6BBC5E02"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372</w:t>
            </w:r>
          </w:p>
        </w:tc>
        <w:tc>
          <w:tcPr>
            <w:tcW w:w="4962" w:type="dxa"/>
            <w:tcBorders>
              <w:top w:val="nil"/>
              <w:left w:val="nil"/>
              <w:bottom w:val="nil"/>
              <w:right w:val="nil"/>
            </w:tcBorders>
            <w:shd w:val="clear" w:color="auto" w:fill="auto"/>
            <w:noWrap/>
            <w:vAlign w:val="bottom"/>
            <w:hideMark/>
          </w:tcPr>
          <w:p w14:paraId="346F6B10"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Ostale naknade građanima i kućanstvima iz proračuna</w:t>
            </w:r>
          </w:p>
        </w:tc>
        <w:tc>
          <w:tcPr>
            <w:tcW w:w="1559" w:type="dxa"/>
            <w:tcBorders>
              <w:top w:val="nil"/>
              <w:left w:val="nil"/>
              <w:bottom w:val="nil"/>
              <w:right w:val="nil"/>
            </w:tcBorders>
            <w:shd w:val="clear" w:color="auto" w:fill="auto"/>
            <w:noWrap/>
            <w:vAlign w:val="bottom"/>
            <w:hideMark/>
          </w:tcPr>
          <w:p w14:paraId="316B13D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810.000,00</w:t>
            </w:r>
          </w:p>
        </w:tc>
        <w:tc>
          <w:tcPr>
            <w:tcW w:w="1417" w:type="dxa"/>
            <w:tcBorders>
              <w:top w:val="nil"/>
              <w:left w:val="nil"/>
              <w:bottom w:val="nil"/>
              <w:right w:val="nil"/>
            </w:tcBorders>
            <w:shd w:val="clear" w:color="auto" w:fill="auto"/>
            <w:noWrap/>
            <w:vAlign w:val="bottom"/>
            <w:hideMark/>
          </w:tcPr>
          <w:p w14:paraId="73E5D0F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290.568,60</w:t>
            </w:r>
          </w:p>
        </w:tc>
        <w:tc>
          <w:tcPr>
            <w:tcW w:w="993" w:type="dxa"/>
            <w:tcBorders>
              <w:top w:val="nil"/>
              <w:left w:val="nil"/>
              <w:bottom w:val="nil"/>
              <w:right w:val="nil"/>
            </w:tcBorders>
            <w:shd w:val="clear" w:color="auto" w:fill="auto"/>
            <w:noWrap/>
            <w:vAlign w:val="bottom"/>
            <w:hideMark/>
          </w:tcPr>
          <w:p w14:paraId="528E58B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35,87%</w:t>
            </w:r>
          </w:p>
        </w:tc>
      </w:tr>
      <w:tr w:rsidR="006F5620" w:rsidRPr="006F5620" w14:paraId="367E2FEA" w14:textId="77777777" w:rsidTr="00C96B7F">
        <w:trPr>
          <w:trHeight w:val="255"/>
        </w:trPr>
        <w:tc>
          <w:tcPr>
            <w:tcW w:w="1276" w:type="dxa"/>
            <w:tcBorders>
              <w:top w:val="nil"/>
              <w:left w:val="nil"/>
              <w:bottom w:val="nil"/>
              <w:right w:val="nil"/>
            </w:tcBorders>
            <w:shd w:val="clear" w:color="auto" w:fill="auto"/>
            <w:noWrap/>
            <w:vAlign w:val="bottom"/>
            <w:hideMark/>
          </w:tcPr>
          <w:p w14:paraId="280740C6"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3722</w:t>
            </w:r>
          </w:p>
        </w:tc>
        <w:tc>
          <w:tcPr>
            <w:tcW w:w="4962" w:type="dxa"/>
            <w:tcBorders>
              <w:top w:val="nil"/>
              <w:left w:val="nil"/>
              <w:bottom w:val="nil"/>
              <w:right w:val="nil"/>
            </w:tcBorders>
            <w:shd w:val="clear" w:color="auto" w:fill="auto"/>
            <w:noWrap/>
            <w:vAlign w:val="bottom"/>
            <w:hideMark/>
          </w:tcPr>
          <w:p w14:paraId="394CC0F9"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Naknade građanima i kućanstvima u naravi</w:t>
            </w:r>
          </w:p>
        </w:tc>
        <w:tc>
          <w:tcPr>
            <w:tcW w:w="1559" w:type="dxa"/>
            <w:tcBorders>
              <w:top w:val="nil"/>
              <w:left w:val="nil"/>
              <w:bottom w:val="nil"/>
              <w:right w:val="nil"/>
            </w:tcBorders>
            <w:shd w:val="clear" w:color="auto" w:fill="auto"/>
            <w:noWrap/>
            <w:vAlign w:val="bottom"/>
            <w:hideMark/>
          </w:tcPr>
          <w:p w14:paraId="5093F084"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567ECC8C"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290.568,60</w:t>
            </w:r>
          </w:p>
        </w:tc>
        <w:tc>
          <w:tcPr>
            <w:tcW w:w="993" w:type="dxa"/>
            <w:tcBorders>
              <w:top w:val="nil"/>
              <w:left w:val="nil"/>
              <w:bottom w:val="nil"/>
              <w:right w:val="nil"/>
            </w:tcBorders>
            <w:shd w:val="clear" w:color="auto" w:fill="auto"/>
            <w:noWrap/>
            <w:vAlign w:val="bottom"/>
            <w:hideMark/>
          </w:tcPr>
          <w:p w14:paraId="5979F378"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774BBF70"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2200FE60"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5. POMOĆI</w:t>
            </w:r>
          </w:p>
        </w:tc>
        <w:tc>
          <w:tcPr>
            <w:tcW w:w="1559" w:type="dxa"/>
            <w:tcBorders>
              <w:top w:val="nil"/>
              <w:left w:val="nil"/>
              <w:bottom w:val="nil"/>
              <w:right w:val="nil"/>
            </w:tcBorders>
            <w:shd w:val="clear" w:color="000000" w:fill="CCCCFF"/>
            <w:noWrap/>
            <w:vAlign w:val="bottom"/>
            <w:hideMark/>
          </w:tcPr>
          <w:p w14:paraId="1B2B5E9A"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190.000,00</w:t>
            </w:r>
          </w:p>
        </w:tc>
        <w:tc>
          <w:tcPr>
            <w:tcW w:w="1417" w:type="dxa"/>
            <w:tcBorders>
              <w:top w:val="nil"/>
              <w:left w:val="nil"/>
              <w:bottom w:val="nil"/>
              <w:right w:val="nil"/>
            </w:tcBorders>
            <w:shd w:val="clear" w:color="000000" w:fill="CCCCFF"/>
            <w:noWrap/>
            <w:vAlign w:val="bottom"/>
            <w:hideMark/>
          </w:tcPr>
          <w:p w14:paraId="69D8F67C"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80.989,51</w:t>
            </w:r>
          </w:p>
        </w:tc>
        <w:tc>
          <w:tcPr>
            <w:tcW w:w="993" w:type="dxa"/>
            <w:tcBorders>
              <w:top w:val="nil"/>
              <w:left w:val="nil"/>
              <w:bottom w:val="nil"/>
              <w:right w:val="nil"/>
            </w:tcBorders>
            <w:shd w:val="clear" w:color="000000" w:fill="CCCCFF"/>
            <w:noWrap/>
            <w:vAlign w:val="bottom"/>
            <w:hideMark/>
          </w:tcPr>
          <w:p w14:paraId="4374EA42"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42,63%</w:t>
            </w:r>
          </w:p>
        </w:tc>
      </w:tr>
      <w:tr w:rsidR="006F5620" w:rsidRPr="006F5620" w14:paraId="30E0AA41" w14:textId="77777777" w:rsidTr="00C96B7F">
        <w:trPr>
          <w:trHeight w:val="255"/>
        </w:trPr>
        <w:tc>
          <w:tcPr>
            <w:tcW w:w="1276" w:type="dxa"/>
            <w:tcBorders>
              <w:top w:val="nil"/>
              <w:left w:val="nil"/>
              <w:bottom w:val="nil"/>
              <w:right w:val="nil"/>
            </w:tcBorders>
            <w:shd w:val="clear" w:color="auto" w:fill="auto"/>
            <w:noWrap/>
            <w:vAlign w:val="bottom"/>
            <w:hideMark/>
          </w:tcPr>
          <w:p w14:paraId="2FFC273F"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372</w:t>
            </w:r>
          </w:p>
        </w:tc>
        <w:tc>
          <w:tcPr>
            <w:tcW w:w="4962" w:type="dxa"/>
            <w:tcBorders>
              <w:top w:val="nil"/>
              <w:left w:val="nil"/>
              <w:bottom w:val="nil"/>
              <w:right w:val="nil"/>
            </w:tcBorders>
            <w:shd w:val="clear" w:color="auto" w:fill="auto"/>
            <w:noWrap/>
            <w:vAlign w:val="bottom"/>
            <w:hideMark/>
          </w:tcPr>
          <w:p w14:paraId="777A6397"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Ostale naknade građanima i kućanstvima iz proračuna</w:t>
            </w:r>
          </w:p>
        </w:tc>
        <w:tc>
          <w:tcPr>
            <w:tcW w:w="1559" w:type="dxa"/>
            <w:tcBorders>
              <w:top w:val="nil"/>
              <w:left w:val="nil"/>
              <w:bottom w:val="nil"/>
              <w:right w:val="nil"/>
            </w:tcBorders>
            <w:shd w:val="clear" w:color="auto" w:fill="auto"/>
            <w:noWrap/>
            <w:vAlign w:val="bottom"/>
            <w:hideMark/>
          </w:tcPr>
          <w:p w14:paraId="2D4B918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190.000,00</w:t>
            </w:r>
          </w:p>
        </w:tc>
        <w:tc>
          <w:tcPr>
            <w:tcW w:w="1417" w:type="dxa"/>
            <w:tcBorders>
              <w:top w:val="nil"/>
              <w:left w:val="nil"/>
              <w:bottom w:val="nil"/>
              <w:right w:val="nil"/>
            </w:tcBorders>
            <w:shd w:val="clear" w:color="auto" w:fill="auto"/>
            <w:noWrap/>
            <w:vAlign w:val="bottom"/>
            <w:hideMark/>
          </w:tcPr>
          <w:p w14:paraId="471B345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80.989,51</w:t>
            </w:r>
          </w:p>
        </w:tc>
        <w:tc>
          <w:tcPr>
            <w:tcW w:w="993" w:type="dxa"/>
            <w:tcBorders>
              <w:top w:val="nil"/>
              <w:left w:val="nil"/>
              <w:bottom w:val="nil"/>
              <w:right w:val="nil"/>
            </w:tcBorders>
            <w:shd w:val="clear" w:color="auto" w:fill="auto"/>
            <w:noWrap/>
            <w:vAlign w:val="bottom"/>
            <w:hideMark/>
          </w:tcPr>
          <w:p w14:paraId="79B5072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42,63%</w:t>
            </w:r>
          </w:p>
        </w:tc>
      </w:tr>
      <w:tr w:rsidR="006F5620" w:rsidRPr="006F5620" w14:paraId="31E9418C" w14:textId="77777777" w:rsidTr="00C96B7F">
        <w:trPr>
          <w:trHeight w:val="255"/>
        </w:trPr>
        <w:tc>
          <w:tcPr>
            <w:tcW w:w="1276" w:type="dxa"/>
            <w:tcBorders>
              <w:top w:val="nil"/>
              <w:left w:val="nil"/>
              <w:bottom w:val="nil"/>
              <w:right w:val="nil"/>
            </w:tcBorders>
            <w:shd w:val="clear" w:color="auto" w:fill="auto"/>
            <w:noWrap/>
            <w:vAlign w:val="bottom"/>
            <w:hideMark/>
          </w:tcPr>
          <w:p w14:paraId="35F04AEB"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3722</w:t>
            </w:r>
          </w:p>
        </w:tc>
        <w:tc>
          <w:tcPr>
            <w:tcW w:w="4962" w:type="dxa"/>
            <w:tcBorders>
              <w:top w:val="nil"/>
              <w:left w:val="nil"/>
              <w:bottom w:val="nil"/>
              <w:right w:val="nil"/>
            </w:tcBorders>
            <w:shd w:val="clear" w:color="auto" w:fill="auto"/>
            <w:noWrap/>
            <w:vAlign w:val="bottom"/>
            <w:hideMark/>
          </w:tcPr>
          <w:p w14:paraId="5E76E1E6"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Naknade građanima i kućanstvima u naravi</w:t>
            </w:r>
          </w:p>
        </w:tc>
        <w:tc>
          <w:tcPr>
            <w:tcW w:w="1559" w:type="dxa"/>
            <w:tcBorders>
              <w:top w:val="nil"/>
              <w:left w:val="nil"/>
              <w:bottom w:val="nil"/>
              <w:right w:val="nil"/>
            </w:tcBorders>
            <w:shd w:val="clear" w:color="auto" w:fill="auto"/>
            <w:noWrap/>
            <w:vAlign w:val="bottom"/>
            <w:hideMark/>
          </w:tcPr>
          <w:p w14:paraId="11C52E2B"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5488D387"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80.989,51</w:t>
            </w:r>
          </w:p>
        </w:tc>
        <w:tc>
          <w:tcPr>
            <w:tcW w:w="993" w:type="dxa"/>
            <w:tcBorders>
              <w:top w:val="nil"/>
              <w:left w:val="nil"/>
              <w:bottom w:val="nil"/>
              <w:right w:val="nil"/>
            </w:tcBorders>
            <w:shd w:val="clear" w:color="auto" w:fill="auto"/>
            <w:noWrap/>
            <w:vAlign w:val="bottom"/>
            <w:hideMark/>
          </w:tcPr>
          <w:p w14:paraId="2027CCD1"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2703FD91" w14:textId="77777777" w:rsidTr="00C96B7F">
        <w:trPr>
          <w:trHeight w:val="255"/>
        </w:trPr>
        <w:tc>
          <w:tcPr>
            <w:tcW w:w="1276" w:type="dxa"/>
            <w:tcBorders>
              <w:top w:val="nil"/>
              <w:left w:val="nil"/>
              <w:bottom w:val="nil"/>
              <w:right w:val="nil"/>
            </w:tcBorders>
            <w:shd w:val="clear" w:color="000000" w:fill="FFFF99"/>
            <w:noWrap/>
            <w:vAlign w:val="bottom"/>
            <w:hideMark/>
          </w:tcPr>
          <w:p w14:paraId="5C84669C"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A205002</w:t>
            </w:r>
          </w:p>
        </w:tc>
        <w:tc>
          <w:tcPr>
            <w:tcW w:w="4962" w:type="dxa"/>
            <w:tcBorders>
              <w:top w:val="nil"/>
              <w:left w:val="nil"/>
              <w:bottom w:val="nil"/>
              <w:right w:val="nil"/>
            </w:tcBorders>
            <w:shd w:val="clear" w:color="000000" w:fill="FFFF99"/>
            <w:noWrap/>
            <w:vAlign w:val="bottom"/>
            <w:hideMark/>
          </w:tcPr>
          <w:p w14:paraId="5E6144D6"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 xml:space="preserve">Aktivnost: Sufinanciranje troškova električne  energije OŠ D Domjanić </w:t>
            </w:r>
          </w:p>
        </w:tc>
        <w:tc>
          <w:tcPr>
            <w:tcW w:w="1559" w:type="dxa"/>
            <w:tcBorders>
              <w:top w:val="nil"/>
              <w:left w:val="nil"/>
              <w:bottom w:val="nil"/>
              <w:right w:val="nil"/>
            </w:tcBorders>
            <w:shd w:val="clear" w:color="000000" w:fill="FFFF99"/>
            <w:noWrap/>
            <w:vAlign w:val="bottom"/>
            <w:hideMark/>
          </w:tcPr>
          <w:p w14:paraId="549AC19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50.000,00</w:t>
            </w:r>
          </w:p>
        </w:tc>
        <w:tc>
          <w:tcPr>
            <w:tcW w:w="1417" w:type="dxa"/>
            <w:tcBorders>
              <w:top w:val="nil"/>
              <w:left w:val="nil"/>
              <w:bottom w:val="nil"/>
              <w:right w:val="nil"/>
            </w:tcBorders>
            <w:shd w:val="clear" w:color="000000" w:fill="FFFF99"/>
            <w:noWrap/>
            <w:vAlign w:val="bottom"/>
            <w:hideMark/>
          </w:tcPr>
          <w:p w14:paraId="5001EE1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38.903,42</w:t>
            </w:r>
          </w:p>
        </w:tc>
        <w:tc>
          <w:tcPr>
            <w:tcW w:w="993" w:type="dxa"/>
            <w:tcBorders>
              <w:top w:val="nil"/>
              <w:left w:val="nil"/>
              <w:bottom w:val="nil"/>
              <w:right w:val="nil"/>
            </w:tcBorders>
            <w:shd w:val="clear" w:color="000000" w:fill="FFFF99"/>
            <w:noWrap/>
            <w:vAlign w:val="bottom"/>
            <w:hideMark/>
          </w:tcPr>
          <w:p w14:paraId="7517A43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77,81%</w:t>
            </w:r>
          </w:p>
        </w:tc>
      </w:tr>
      <w:tr w:rsidR="006F5620" w:rsidRPr="006F5620" w14:paraId="61BFEFF4"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5F237C04"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6F598535"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50.000,00</w:t>
            </w:r>
          </w:p>
        </w:tc>
        <w:tc>
          <w:tcPr>
            <w:tcW w:w="1417" w:type="dxa"/>
            <w:tcBorders>
              <w:top w:val="nil"/>
              <w:left w:val="nil"/>
              <w:bottom w:val="nil"/>
              <w:right w:val="nil"/>
            </w:tcBorders>
            <w:shd w:val="clear" w:color="000000" w:fill="CCCCFF"/>
            <w:noWrap/>
            <w:vAlign w:val="bottom"/>
            <w:hideMark/>
          </w:tcPr>
          <w:p w14:paraId="585847B3"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38.903,42</w:t>
            </w:r>
          </w:p>
        </w:tc>
        <w:tc>
          <w:tcPr>
            <w:tcW w:w="993" w:type="dxa"/>
            <w:tcBorders>
              <w:top w:val="nil"/>
              <w:left w:val="nil"/>
              <w:bottom w:val="nil"/>
              <w:right w:val="nil"/>
            </w:tcBorders>
            <w:shd w:val="clear" w:color="000000" w:fill="CCCCFF"/>
            <w:noWrap/>
            <w:vAlign w:val="bottom"/>
            <w:hideMark/>
          </w:tcPr>
          <w:p w14:paraId="4DC38B33"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77,81%</w:t>
            </w:r>
          </w:p>
        </w:tc>
      </w:tr>
      <w:tr w:rsidR="006F5620" w:rsidRPr="006F5620" w14:paraId="2FC2CAC7" w14:textId="77777777" w:rsidTr="00C96B7F">
        <w:trPr>
          <w:trHeight w:val="255"/>
        </w:trPr>
        <w:tc>
          <w:tcPr>
            <w:tcW w:w="1276" w:type="dxa"/>
            <w:tcBorders>
              <w:top w:val="nil"/>
              <w:left w:val="nil"/>
              <w:bottom w:val="nil"/>
              <w:right w:val="nil"/>
            </w:tcBorders>
            <w:shd w:val="clear" w:color="auto" w:fill="auto"/>
            <w:noWrap/>
            <w:vAlign w:val="bottom"/>
            <w:hideMark/>
          </w:tcPr>
          <w:p w14:paraId="1B6547F9"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381</w:t>
            </w:r>
          </w:p>
        </w:tc>
        <w:tc>
          <w:tcPr>
            <w:tcW w:w="4962" w:type="dxa"/>
            <w:tcBorders>
              <w:top w:val="nil"/>
              <w:left w:val="nil"/>
              <w:bottom w:val="nil"/>
              <w:right w:val="nil"/>
            </w:tcBorders>
            <w:shd w:val="clear" w:color="auto" w:fill="auto"/>
            <w:noWrap/>
            <w:vAlign w:val="bottom"/>
            <w:hideMark/>
          </w:tcPr>
          <w:p w14:paraId="1786D741"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Tekuće donacije</w:t>
            </w:r>
          </w:p>
        </w:tc>
        <w:tc>
          <w:tcPr>
            <w:tcW w:w="1559" w:type="dxa"/>
            <w:tcBorders>
              <w:top w:val="nil"/>
              <w:left w:val="nil"/>
              <w:bottom w:val="nil"/>
              <w:right w:val="nil"/>
            </w:tcBorders>
            <w:shd w:val="clear" w:color="auto" w:fill="auto"/>
            <w:noWrap/>
            <w:vAlign w:val="bottom"/>
            <w:hideMark/>
          </w:tcPr>
          <w:p w14:paraId="2AFC8A2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50.000,00</w:t>
            </w:r>
          </w:p>
        </w:tc>
        <w:tc>
          <w:tcPr>
            <w:tcW w:w="1417" w:type="dxa"/>
            <w:tcBorders>
              <w:top w:val="nil"/>
              <w:left w:val="nil"/>
              <w:bottom w:val="nil"/>
              <w:right w:val="nil"/>
            </w:tcBorders>
            <w:shd w:val="clear" w:color="auto" w:fill="auto"/>
            <w:noWrap/>
            <w:vAlign w:val="bottom"/>
            <w:hideMark/>
          </w:tcPr>
          <w:p w14:paraId="354C636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38.903,42</w:t>
            </w:r>
          </w:p>
        </w:tc>
        <w:tc>
          <w:tcPr>
            <w:tcW w:w="993" w:type="dxa"/>
            <w:tcBorders>
              <w:top w:val="nil"/>
              <w:left w:val="nil"/>
              <w:bottom w:val="nil"/>
              <w:right w:val="nil"/>
            </w:tcBorders>
            <w:shd w:val="clear" w:color="auto" w:fill="auto"/>
            <w:noWrap/>
            <w:vAlign w:val="bottom"/>
            <w:hideMark/>
          </w:tcPr>
          <w:p w14:paraId="4E8DC4C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77,81%</w:t>
            </w:r>
          </w:p>
        </w:tc>
      </w:tr>
      <w:tr w:rsidR="006F5620" w:rsidRPr="006F5620" w14:paraId="2F869F9F" w14:textId="77777777" w:rsidTr="00C96B7F">
        <w:trPr>
          <w:trHeight w:val="255"/>
        </w:trPr>
        <w:tc>
          <w:tcPr>
            <w:tcW w:w="1276" w:type="dxa"/>
            <w:tcBorders>
              <w:top w:val="nil"/>
              <w:left w:val="nil"/>
              <w:bottom w:val="nil"/>
              <w:right w:val="nil"/>
            </w:tcBorders>
            <w:shd w:val="clear" w:color="auto" w:fill="auto"/>
            <w:noWrap/>
            <w:vAlign w:val="bottom"/>
            <w:hideMark/>
          </w:tcPr>
          <w:p w14:paraId="5EEA0EE1"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3811</w:t>
            </w:r>
          </w:p>
        </w:tc>
        <w:tc>
          <w:tcPr>
            <w:tcW w:w="4962" w:type="dxa"/>
            <w:tcBorders>
              <w:top w:val="nil"/>
              <w:left w:val="nil"/>
              <w:bottom w:val="nil"/>
              <w:right w:val="nil"/>
            </w:tcBorders>
            <w:shd w:val="clear" w:color="auto" w:fill="auto"/>
            <w:noWrap/>
            <w:vAlign w:val="bottom"/>
            <w:hideMark/>
          </w:tcPr>
          <w:p w14:paraId="5449BEBB"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Tekuće donacije u novcu</w:t>
            </w:r>
          </w:p>
        </w:tc>
        <w:tc>
          <w:tcPr>
            <w:tcW w:w="1559" w:type="dxa"/>
            <w:tcBorders>
              <w:top w:val="nil"/>
              <w:left w:val="nil"/>
              <w:bottom w:val="nil"/>
              <w:right w:val="nil"/>
            </w:tcBorders>
            <w:shd w:val="clear" w:color="auto" w:fill="auto"/>
            <w:noWrap/>
            <w:vAlign w:val="bottom"/>
            <w:hideMark/>
          </w:tcPr>
          <w:p w14:paraId="2C26E27A"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6ACB344A"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38.903,42</w:t>
            </w:r>
          </w:p>
        </w:tc>
        <w:tc>
          <w:tcPr>
            <w:tcW w:w="993" w:type="dxa"/>
            <w:tcBorders>
              <w:top w:val="nil"/>
              <w:left w:val="nil"/>
              <w:bottom w:val="nil"/>
              <w:right w:val="nil"/>
            </w:tcBorders>
            <w:shd w:val="clear" w:color="auto" w:fill="auto"/>
            <w:noWrap/>
            <w:vAlign w:val="bottom"/>
            <w:hideMark/>
          </w:tcPr>
          <w:p w14:paraId="10A1F026"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70D9B197" w14:textId="77777777" w:rsidTr="00C96B7F">
        <w:trPr>
          <w:trHeight w:val="255"/>
        </w:trPr>
        <w:tc>
          <w:tcPr>
            <w:tcW w:w="1276" w:type="dxa"/>
            <w:tcBorders>
              <w:top w:val="nil"/>
              <w:left w:val="nil"/>
              <w:bottom w:val="nil"/>
              <w:right w:val="nil"/>
            </w:tcBorders>
            <w:shd w:val="clear" w:color="000000" w:fill="FFFF99"/>
            <w:noWrap/>
            <w:vAlign w:val="bottom"/>
            <w:hideMark/>
          </w:tcPr>
          <w:p w14:paraId="5AA66AFB"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T205001</w:t>
            </w:r>
          </w:p>
        </w:tc>
        <w:tc>
          <w:tcPr>
            <w:tcW w:w="4962" w:type="dxa"/>
            <w:tcBorders>
              <w:top w:val="nil"/>
              <w:left w:val="nil"/>
              <w:bottom w:val="nil"/>
              <w:right w:val="nil"/>
            </w:tcBorders>
            <w:shd w:val="clear" w:color="000000" w:fill="FFFF99"/>
            <w:noWrap/>
            <w:vAlign w:val="bottom"/>
            <w:hideMark/>
          </w:tcPr>
          <w:p w14:paraId="3D62FF51"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Tekući projekt: Nabava udžbenika/radnih bilježnica za osnovnoškolce i srednjoškolce</w:t>
            </w:r>
          </w:p>
        </w:tc>
        <w:tc>
          <w:tcPr>
            <w:tcW w:w="1559" w:type="dxa"/>
            <w:tcBorders>
              <w:top w:val="nil"/>
              <w:left w:val="nil"/>
              <w:bottom w:val="nil"/>
              <w:right w:val="nil"/>
            </w:tcBorders>
            <w:shd w:val="clear" w:color="000000" w:fill="FFFF99"/>
            <w:noWrap/>
            <w:vAlign w:val="bottom"/>
            <w:hideMark/>
          </w:tcPr>
          <w:p w14:paraId="19E9A1F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400.000,00</w:t>
            </w:r>
          </w:p>
        </w:tc>
        <w:tc>
          <w:tcPr>
            <w:tcW w:w="1417" w:type="dxa"/>
            <w:tcBorders>
              <w:top w:val="nil"/>
              <w:left w:val="nil"/>
              <w:bottom w:val="nil"/>
              <w:right w:val="nil"/>
            </w:tcBorders>
            <w:shd w:val="clear" w:color="000000" w:fill="FFFF99"/>
            <w:noWrap/>
            <w:vAlign w:val="bottom"/>
            <w:hideMark/>
          </w:tcPr>
          <w:p w14:paraId="32F83F6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000000" w:fill="FFFF99"/>
            <w:noWrap/>
            <w:vAlign w:val="bottom"/>
            <w:hideMark/>
          </w:tcPr>
          <w:p w14:paraId="78A519B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071BBC31"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6A7EDBC6"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1FC226C1"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400.000,00</w:t>
            </w:r>
          </w:p>
        </w:tc>
        <w:tc>
          <w:tcPr>
            <w:tcW w:w="1417" w:type="dxa"/>
            <w:tcBorders>
              <w:top w:val="nil"/>
              <w:left w:val="nil"/>
              <w:bottom w:val="nil"/>
              <w:right w:val="nil"/>
            </w:tcBorders>
            <w:shd w:val="clear" w:color="000000" w:fill="CCCCFF"/>
            <w:noWrap/>
            <w:vAlign w:val="bottom"/>
            <w:hideMark/>
          </w:tcPr>
          <w:p w14:paraId="76557C32"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c>
          <w:tcPr>
            <w:tcW w:w="993" w:type="dxa"/>
            <w:tcBorders>
              <w:top w:val="nil"/>
              <w:left w:val="nil"/>
              <w:bottom w:val="nil"/>
              <w:right w:val="nil"/>
            </w:tcBorders>
            <w:shd w:val="clear" w:color="000000" w:fill="CCCCFF"/>
            <w:noWrap/>
            <w:vAlign w:val="bottom"/>
            <w:hideMark/>
          </w:tcPr>
          <w:p w14:paraId="488A924F"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r>
      <w:tr w:rsidR="006F5620" w:rsidRPr="006F5620" w14:paraId="5A92E31E" w14:textId="77777777" w:rsidTr="00C96B7F">
        <w:trPr>
          <w:trHeight w:val="255"/>
        </w:trPr>
        <w:tc>
          <w:tcPr>
            <w:tcW w:w="1276" w:type="dxa"/>
            <w:tcBorders>
              <w:top w:val="nil"/>
              <w:left w:val="nil"/>
              <w:bottom w:val="nil"/>
              <w:right w:val="nil"/>
            </w:tcBorders>
            <w:shd w:val="clear" w:color="auto" w:fill="auto"/>
            <w:noWrap/>
            <w:vAlign w:val="bottom"/>
            <w:hideMark/>
          </w:tcPr>
          <w:p w14:paraId="4E0F4EF5"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372</w:t>
            </w:r>
          </w:p>
        </w:tc>
        <w:tc>
          <w:tcPr>
            <w:tcW w:w="4962" w:type="dxa"/>
            <w:tcBorders>
              <w:top w:val="nil"/>
              <w:left w:val="nil"/>
              <w:bottom w:val="nil"/>
              <w:right w:val="nil"/>
            </w:tcBorders>
            <w:shd w:val="clear" w:color="auto" w:fill="auto"/>
            <w:noWrap/>
            <w:vAlign w:val="bottom"/>
            <w:hideMark/>
          </w:tcPr>
          <w:p w14:paraId="3C54FED2"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Ostale naknade građanima i kućanstvima iz proračuna</w:t>
            </w:r>
          </w:p>
        </w:tc>
        <w:tc>
          <w:tcPr>
            <w:tcW w:w="1559" w:type="dxa"/>
            <w:tcBorders>
              <w:top w:val="nil"/>
              <w:left w:val="nil"/>
              <w:bottom w:val="nil"/>
              <w:right w:val="nil"/>
            </w:tcBorders>
            <w:shd w:val="clear" w:color="auto" w:fill="auto"/>
            <w:noWrap/>
            <w:vAlign w:val="bottom"/>
            <w:hideMark/>
          </w:tcPr>
          <w:p w14:paraId="23C094C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400.000,00</w:t>
            </w:r>
          </w:p>
        </w:tc>
        <w:tc>
          <w:tcPr>
            <w:tcW w:w="1417" w:type="dxa"/>
            <w:tcBorders>
              <w:top w:val="nil"/>
              <w:left w:val="nil"/>
              <w:bottom w:val="nil"/>
              <w:right w:val="nil"/>
            </w:tcBorders>
            <w:shd w:val="clear" w:color="auto" w:fill="auto"/>
            <w:noWrap/>
            <w:vAlign w:val="bottom"/>
            <w:hideMark/>
          </w:tcPr>
          <w:p w14:paraId="2E17A17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5B9ABEB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2B044366" w14:textId="77777777" w:rsidTr="00C96B7F">
        <w:trPr>
          <w:trHeight w:val="255"/>
        </w:trPr>
        <w:tc>
          <w:tcPr>
            <w:tcW w:w="1276" w:type="dxa"/>
            <w:tcBorders>
              <w:top w:val="nil"/>
              <w:left w:val="nil"/>
              <w:bottom w:val="nil"/>
              <w:right w:val="nil"/>
            </w:tcBorders>
            <w:shd w:val="clear" w:color="auto" w:fill="auto"/>
            <w:noWrap/>
            <w:vAlign w:val="bottom"/>
            <w:hideMark/>
          </w:tcPr>
          <w:p w14:paraId="501FED09"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3722</w:t>
            </w:r>
          </w:p>
        </w:tc>
        <w:tc>
          <w:tcPr>
            <w:tcW w:w="4962" w:type="dxa"/>
            <w:tcBorders>
              <w:top w:val="nil"/>
              <w:left w:val="nil"/>
              <w:bottom w:val="nil"/>
              <w:right w:val="nil"/>
            </w:tcBorders>
            <w:shd w:val="clear" w:color="auto" w:fill="auto"/>
            <w:noWrap/>
            <w:vAlign w:val="bottom"/>
            <w:hideMark/>
          </w:tcPr>
          <w:p w14:paraId="73D544C3"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Naknade građanima i kućanstvima u naravi</w:t>
            </w:r>
          </w:p>
        </w:tc>
        <w:tc>
          <w:tcPr>
            <w:tcW w:w="1559" w:type="dxa"/>
            <w:tcBorders>
              <w:top w:val="nil"/>
              <w:left w:val="nil"/>
              <w:bottom w:val="nil"/>
              <w:right w:val="nil"/>
            </w:tcBorders>
            <w:shd w:val="clear" w:color="auto" w:fill="auto"/>
            <w:noWrap/>
            <w:vAlign w:val="bottom"/>
            <w:hideMark/>
          </w:tcPr>
          <w:p w14:paraId="57BBEC84"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5F6D7192"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04AAE448"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0958E398" w14:textId="77777777" w:rsidTr="00C96B7F">
        <w:trPr>
          <w:trHeight w:val="255"/>
        </w:trPr>
        <w:tc>
          <w:tcPr>
            <w:tcW w:w="1276" w:type="dxa"/>
            <w:tcBorders>
              <w:top w:val="nil"/>
              <w:left w:val="nil"/>
              <w:bottom w:val="nil"/>
              <w:right w:val="nil"/>
            </w:tcBorders>
            <w:shd w:val="clear" w:color="000000" w:fill="FFFF99"/>
            <w:noWrap/>
            <w:vAlign w:val="bottom"/>
            <w:hideMark/>
          </w:tcPr>
          <w:p w14:paraId="5D9A5E18"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T205005</w:t>
            </w:r>
          </w:p>
        </w:tc>
        <w:tc>
          <w:tcPr>
            <w:tcW w:w="4962" w:type="dxa"/>
            <w:tcBorders>
              <w:top w:val="nil"/>
              <w:left w:val="nil"/>
              <w:bottom w:val="nil"/>
              <w:right w:val="nil"/>
            </w:tcBorders>
            <w:shd w:val="clear" w:color="000000" w:fill="FFFF99"/>
            <w:noWrap/>
            <w:vAlign w:val="bottom"/>
            <w:hideMark/>
          </w:tcPr>
          <w:p w14:paraId="0618A7D9"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Tekući projekt: Poticanje izvrsnosti</w:t>
            </w:r>
          </w:p>
        </w:tc>
        <w:tc>
          <w:tcPr>
            <w:tcW w:w="1559" w:type="dxa"/>
            <w:tcBorders>
              <w:top w:val="nil"/>
              <w:left w:val="nil"/>
              <w:bottom w:val="nil"/>
              <w:right w:val="nil"/>
            </w:tcBorders>
            <w:shd w:val="clear" w:color="000000" w:fill="FFFF99"/>
            <w:noWrap/>
            <w:vAlign w:val="bottom"/>
            <w:hideMark/>
          </w:tcPr>
          <w:p w14:paraId="7AEBDD3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50.000,00</w:t>
            </w:r>
          </w:p>
        </w:tc>
        <w:tc>
          <w:tcPr>
            <w:tcW w:w="1417" w:type="dxa"/>
            <w:tcBorders>
              <w:top w:val="nil"/>
              <w:left w:val="nil"/>
              <w:bottom w:val="nil"/>
              <w:right w:val="nil"/>
            </w:tcBorders>
            <w:shd w:val="clear" w:color="000000" w:fill="FFFF99"/>
            <w:noWrap/>
            <w:vAlign w:val="bottom"/>
            <w:hideMark/>
          </w:tcPr>
          <w:p w14:paraId="459349D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23.400,00</w:t>
            </w:r>
          </w:p>
        </w:tc>
        <w:tc>
          <w:tcPr>
            <w:tcW w:w="993" w:type="dxa"/>
            <w:tcBorders>
              <w:top w:val="nil"/>
              <w:left w:val="nil"/>
              <w:bottom w:val="nil"/>
              <w:right w:val="nil"/>
            </w:tcBorders>
            <w:shd w:val="clear" w:color="000000" w:fill="FFFF99"/>
            <w:noWrap/>
            <w:vAlign w:val="bottom"/>
            <w:hideMark/>
          </w:tcPr>
          <w:p w14:paraId="3E84D7D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46,80%</w:t>
            </w:r>
          </w:p>
        </w:tc>
      </w:tr>
      <w:tr w:rsidR="006F5620" w:rsidRPr="006F5620" w14:paraId="21566BA4"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321FF032"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0E4E8DED"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50.000,00</w:t>
            </w:r>
          </w:p>
        </w:tc>
        <w:tc>
          <w:tcPr>
            <w:tcW w:w="1417" w:type="dxa"/>
            <w:tcBorders>
              <w:top w:val="nil"/>
              <w:left w:val="nil"/>
              <w:bottom w:val="nil"/>
              <w:right w:val="nil"/>
            </w:tcBorders>
            <w:shd w:val="clear" w:color="000000" w:fill="CCCCFF"/>
            <w:noWrap/>
            <w:vAlign w:val="bottom"/>
            <w:hideMark/>
          </w:tcPr>
          <w:p w14:paraId="76A775D1"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23.400,00</w:t>
            </w:r>
          </w:p>
        </w:tc>
        <w:tc>
          <w:tcPr>
            <w:tcW w:w="993" w:type="dxa"/>
            <w:tcBorders>
              <w:top w:val="nil"/>
              <w:left w:val="nil"/>
              <w:bottom w:val="nil"/>
              <w:right w:val="nil"/>
            </w:tcBorders>
            <w:shd w:val="clear" w:color="000000" w:fill="CCCCFF"/>
            <w:noWrap/>
            <w:vAlign w:val="bottom"/>
            <w:hideMark/>
          </w:tcPr>
          <w:p w14:paraId="115FC006"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46,80%</w:t>
            </w:r>
          </w:p>
        </w:tc>
      </w:tr>
      <w:tr w:rsidR="006F5620" w:rsidRPr="006F5620" w14:paraId="6DD66EB8" w14:textId="77777777" w:rsidTr="00C96B7F">
        <w:trPr>
          <w:trHeight w:val="255"/>
        </w:trPr>
        <w:tc>
          <w:tcPr>
            <w:tcW w:w="1276" w:type="dxa"/>
            <w:tcBorders>
              <w:top w:val="nil"/>
              <w:left w:val="nil"/>
              <w:bottom w:val="nil"/>
              <w:right w:val="nil"/>
            </w:tcBorders>
            <w:shd w:val="clear" w:color="auto" w:fill="auto"/>
            <w:noWrap/>
            <w:vAlign w:val="bottom"/>
            <w:hideMark/>
          </w:tcPr>
          <w:p w14:paraId="0B6C34AB"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372</w:t>
            </w:r>
          </w:p>
        </w:tc>
        <w:tc>
          <w:tcPr>
            <w:tcW w:w="4962" w:type="dxa"/>
            <w:tcBorders>
              <w:top w:val="nil"/>
              <w:left w:val="nil"/>
              <w:bottom w:val="nil"/>
              <w:right w:val="nil"/>
            </w:tcBorders>
            <w:shd w:val="clear" w:color="auto" w:fill="auto"/>
            <w:noWrap/>
            <w:vAlign w:val="bottom"/>
            <w:hideMark/>
          </w:tcPr>
          <w:p w14:paraId="512D3F8A"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Ostale naknade građanima i kućanstvima iz proračuna</w:t>
            </w:r>
          </w:p>
        </w:tc>
        <w:tc>
          <w:tcPr>
            <w:tcW w:w="1559" w:type="dxa"/>
            <w:tcBorders>
              <w:top w:val="nil"/>
              <w:left w:val="nil"/>
              <w:bottom w:val="nil"/>
              <w:right w:val="nil"/>
            </w:tcBorders>
            <w:shd w:val="clear" w:color="auto" w:fill="auto"/>
            <w:noWrap/>
            <w:vAlign w:val="bottom"/>
            <w:hideMark/>
          </w:tcPr>
          <w:p w14:paraId="4FEB6C8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50.000,00</w:t>
            </w:r>
          </w:p>
        </w:tc>
        <w:tc>
          <w:tcPr>
            <w:tcW w:w="1417" w:type="dxa"/>
            <w:tcBorders>
              <w:top w:val="nil"/>
              <w:left w:val="nil"/>
              <w:bottom w:val="nil"/>
              <w:right w:val="nil"/>
            </w:tcBorders>
            <w:shd w:val="clear" w:color="auto" w:fill="auto"/>
            <w:noWrap/>
            <w:vAlign w:val="bottom"/>
            <w:hideMark/>
          </w:tcPr>
          <w:p w14:paraId="15B0016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23.400,00</w:t>
            </w:r>
          </w:p>
        </w:tc>
        <w:tc>
          <w:tcPr>
            <w:tcW w:w="993" w:type="dxa"/>
            <w:tcBorders>
              <w:top w:val="nil"/>
              <w:left w:val="nil"/>
              <w:bottom w:val="nil"/>
              <w:right w:val="nil"/>
            </w:tcBorders>
            <w:shd w:val="clear" w:color="auto" w:fill="auto"/>
            <w:noWrap/>
            <w:vAlign w:val="bottom"/>
            <w:hideMark/>
          </w:tcPr>
          <w:p w14:paraId="1C330F1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46,80%</w:t>
            </w:r>
          </w:p>
        </w:tc>
      </w:tr>
      <w:tr w:rsidR="006F5620" w:rsidRPr="006F5620" w14:paraId="31102E3E" w14:textId="77777777" w:rsidTr="00C96B7F">
        <w:trPr>
          <w:trHeight w:val="255"/>
        </w:trPr>
        <w:tc>
          <w:tcPr>
            <w:tcW w:w="1276" w:type="dxa"/>
            <w:tcBorders>
              <w:top w:val="nil"/>
              <w:left w:val="nil"/>
              <w:bottom w:val="nil"/>
              <w:right w:val="nil"/>
            </w:tcBorders>
            <w:shd w:val="clear" w:color="auto" w:fill="auto"/>
            <w:noWrap/>
            <w:vAlign w:val="bottom"/>
            <w:hideMark/>
          </w:tcPr>
          <w:p w14:paraId="56627DBB"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3721</w:t>
            </w:r>
          </w:p>
        </w:tc>
        <w:tc>
          <w:tcPr>
            <w:tcW w:w="4962" w:type="dxa"/>
            <w:tcBorders>
              <w:top w:val="nil"/>
              <w:left w:val="nil"/>
              <w:bottom w:val="nil"/>
              <w:right w:val="nil"/>
            </w:tcBorders>
            <w:shd w:val="clear" w:color="auto" w:fill="auto"/>
            <w:noWrap/>
            <w:vAlign w:val="bottom"/>
            <w:hideMark/>
          </w:tcPr>
          <w:p w14:paraId="1B7E5690"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Naknade građanima i kućanstvima u novcu</w:t>
            </w:r>
          </w:p>
        </w:tc>
        <w:tc>
          <w:tcPr>
            <w:tcW w:w="1559" w:type="dxa"/>
            <w:tcBorders>
              <w:top w:val="nil"/>
              <w:left w:val="nil"/>
              <w:bottom w:val="nil"/>
              <w:right w:val="nil"/>
            </w:tcBorders>
            <w:shd w:val="clear" w:color="auto" w:fill="auto"/>
            <w:noWrap/>
            <w:vAlign w:val="bottom"/>
            <w:hideMark/>
          </w:tcPr>
          <w:p w14:paraId="58CB8DCE"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140BFA38"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23.400,00</w:t>
            </w:r>
          </w:p>
        </w:tc>
        <w:tc>
          <w:tcPr>
            <w:tcW w:w="993" w:type="dxa"/>
            <w:tcBorders>
              <w:top w:val="nil"/>
              <w:left w:val="nil"/>
              <w:bottom w:val="nil"/>
              <w:right w:val="nil"/>
            </w:tcBorders>
            <w:shd w:val="clear" w:color="auto" w:fill="auto"/>
            <w:noWrap/>
            <w:vAlign w:val="bottom"/>
            <w:hideMark/>
          </w:tcPr>
          <w:p w14:paraId="2A8AFCC7"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6EFB0F2D" w14:textId="77777777" w:rsidTr="00C96B7F">
        <w:trPr>
          <w:trHeight w:val="255"/>
        </w:trPr>
        <w:tc>
          <w:tcPr>
            <w:tcW w:w="1276" w:type="dxa"/>
            <w:tcBorders>
              <w:top w:val="nil"/>
              <w:left w:val="nil"/>
              <w:bottom w:val="nil"/>
              <w:right w:val="nil"/>
            </w:tcBorders>
            <w:shd w:val="clear" w:color="000000" w:fill="FFFF99"/>
            <w:noWrap/>
            <w:vAlign w:val="bottom"/>
            <w:hideMark/>
          </w:tcPr>
          <w:p w14:paraId="54CAD318"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T205006</w:t>
            </w:r>
          </w:p>
        </w:tc>
        <w:tc>
          <w:tcPr>
            <w:tcW w:w="4962" w:type="dxa"/>
            <w:tcBorders>
              <w:top w:val="nil"/>
              <w:left w:val="nil"/>
              <w:bottom w:val="nil"/>
              <w:right w:val="nil"/>
            </w:tcBorders>
            <w:shd w:val="clear" w:color="000000" w:fill="FFFF99"/>
            <w:noWrap/>
            <w:vAlign w:val="bottom"/>
            <w:hideMark/>
          </w:tcPr>
          <w:p w14:paraId="04112001"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Tekući projekt: Donacije ostali programi (produženi boravak, međunarodna suradnja i razmjena)</w:t>
            </w:r>
          </w:p>
        </w:tc>
        <w:tc>
          <w:tcPr>
            <w:tcW w:w="1559" w:type="dxa"/>
            <w:tcBorders>
              <w:top w:val="nil"/>
              <w:left w:val="nil"/>
              <w:bottom w:val="nil"/>
              <w:right w:val="nil"/>
            </w:tcBorders>
            <w:shd w:val="clear" w:color="000000" w:fill="FFFF99"/>
            <w:noWrap/>
            <w:vAlign w:val="bottom"/>
            <w:hideMark/>
          </w:tcPr>
          <w:p w14:paraId="2005898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750.000,00</w:t>
            </w:r>
          </w:p>
        </w:tc>
        <w:tc>
          <w:tcPr>
            <w:tcW w:w="1417" w:type="dxa"/>
            <w:tcBorders>
              <w:top w:val="nil"/>
              <w:left w:val="nil"/>
              <w:bottom w:val="nil"/>
              <w:right w:val="nil"/>
            </w:tcBorders>
            <w:shd w:val="clear" w:color="000000" w:fill="FFFF99"/>
            <w:noWrap/>
            <w:vAlign w:val="bottom"/>
            <w:hideMark/>
          </w:tcPr>
          <w:p w14:paraId="0F78C3C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383.022,58</w:t>
            </w:r>
          </w:p>
        </w:tc>
        <w:tc>
          <w:tcPr>
            <w:tcW w:w="993" w:type="dxa"/>
            <w:tcBorders>
              <w:top w:val="nil"/>
              <w:left w:val="nil"/>
              <w:bottom w:val="nil"/>
              <w:right w:val="nil"/>
            </w:tcBorders>
            <w:shd w:val="clear" w:color="000000" w:fill="FFFF99"/>
            <w:noWrap/>
            <w:vAlign w:val="bottom"/>
            <w:hideMark/>
          </w:tcPr>
          <w:p w14:paraId="26FA64D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51,07%</w:t>
            </w:r>
          </w:p>
        </w:tc>
      </w:tr>
      <w:tr w:rsidR="006F5620" w:rsidRPr="006F5620" w14:paraId="78E06862"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30821C59"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0A86447F"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750.000,00</w:t>
            </w:r>
          </w:p>
        </w:tc>
        <w:tc>
          <w:tcPr>
            <w:tcW w:w="1417" w:type="dxa"/>
            <w:tcBorders>
              <w:top w:val="nil"/>
              <w:left w:val="nil"/>
              <w:bottom w:val="nil"/>
              <w:right w:val="nil"/>
            </w:tcBorders>
            <w:shd w:val="clear" w:color="000000" w:fill="CCCCFF"/>
            <w:noWrap/>
            <w:vAlign w:val="bottom"/>
            <w:hideMark/>
          </w:tcPr>
          <w:p w14:paraId="5BFE7E86"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383.022,58</w:t>
            </w:r>
          </w:p>
        </w:tc>
        <w:tc>
          <w:tcPr>
            <w:tcW w:w="993" w:type="dxa"/>
            <w:tcBorders>
              <w:top w:val="nil"/>
              <w:left w:val="nil"/>
              <w:bottom w:val="nil"/>
              <w:right w:val="nil"/>
            </w:tcBorders>
            <w:shd w:val="clear" w:color="000000" w:fill="CCCCFF"/>
            <w:noWrap/>
            <w:vAlign w:val="bottom"/>
            <w:hideMark/>
          </w:tcPr>
          <w:p w14:paraId="4D48B1F8"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51,07%</w:t>
            </w:r>
          </w:p>
        </w:tc>
      </w:tr>
      <w:tr w:rsidR="006F5620" w:rsidRPr="006F5620" w14:paraId="3EA7E74D" w14:textId="77777777" w:rsidTr="00C96B7F">
        <w:trPr>
          <w:trHeight w:val="255"/>
        </w:trPr>
        <w:tc>
          <w:tcPr>
            <w:tcW w:w="1276" w:type="dxa"/>
            <w:tcBorders>
              <w:top w:val="nil"/>
              <w:left w:val="nil"/>
              <w:bottom w:val="nil"/>
              <w:right w:val="nil"/>
            </w:tcBorders>
            <w:shd w:val="clear" w:color="auto" w:fill="auto"/>
            <w:noWrap/>
            <w:vAlign w:val="bottom"/>
            <w:hideMark/>
          </w:tcPr>
          <w:p w14:paraId="54116A04"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381</w:t>
            </w:r>
          </w:p>
        </w:tc>
        <w:tc>
          <w:tcPr>
            <w:tcW w:w="4962" w:type="dxa"/>
            <w:tcBorders>
              <w:top w:val="nil"/>
              <w:left w:val="nil"/>
              <w:bottom w:val="nil"/>
              <w:right w:val="nil"/>
            </w:tcBorders>
            <w:shd w:val="clear" w:color="auto" w:fill="auto"/>
            <w:noWrap/>
            <w:vAlign w:val="bottom"/>
            <w:hideMark/>
          </w:tcPr>
          <w:p w14:paraId="3B1D0361"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Tekuće donacije</w:t>
            </w:r>
          </w:p>
        </w:tc>
        <w:tc>
          <w:tcPr>
            <w:tcW w:w="1559" w:type="dxa"/>
            <w:tcBorders>
              <w:top w:val="nil"/>
              <w:left w:val="nil"/>
              <w:bottom w:val="nil"/>
              <w:right w:val="nil"/>
            </w:tcBorders>
            <w:shd w:val="clear" w:color="auto" w:fill="auto"/>
            <w:noWrap/>
            <w:vAlign w:val="bottom"/>
            <w:hideMark/>
          </w:tcPr>
          <w:p w14:paraId="6317779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750.000,00</w:t>
            </w:r>
          </w:p>
        </w:tc>
        <w:tc>
          <w:tcPr>
            <w:tcW w:w="1417" w:type="dxa"/>
            <w:tcBorders>
              <w:top w:val="nil"/>
              <w:left w:val="nil"/>
              <w:bottom w:val="nil"/>
              <w:right w:val="nil"/>
            </w:tcBorders>
            <w:shd w:val="clear" w:color="auto" w:fill="auto"/>
            <w:noWrap/>
            <w:vAlign w:val="bottom"/>
            <w:hideMark/>
          </w:tcPr>
          <w:p w14:paraId="1654473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383.022,58</w:t>
            </w:r>
          </w:p>
        </w:tc>
        <w:tc>
          <w:tcPr>
            <w:tcW w:w="993" w:type="dxa"/>
            <w:tcBorders>
              <w:top w:val="nil"/>
              <w:left w:val="nil"/>
              <w:bottom w:val="nil"/>
              <w:right w:val="nil"/>
            </w:tcBorders>
            <w:shd w:val="clear" w:color="auto" w:fill="auto"/>
            <w:noWrap/>
            <w:vAlign w:val="bottom"/>
            <w:hideMark/>
          </w:tcPr>
          <w:p w14:paraId="3A3C843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51,07%</w:t>
            </w:r>
          </w:p>
        </w:tc>
      </w:tr>
      <w:tr w:rsidR="006F5620" w:rsidRPr="006F5620" w14:paraId="239A54A0" w14:textId="77777777" w:rsidTr="00C96B7F">
        <w:trPr>
          <w:trHeight w:val="255"/>
        </w:trPr>
        <w:tc>
          <w:tcPr>
            <w:tcW w:w="1276" w:type="dxa"/>
            <w:tcBorders>
              <w:top w:val="nil"/>
              <w:left w:val="nil"/>
              <w:bottom w:val="nil"/>
              <w:right w:val="nil"/>
            </w:tcBorders>
            <w:shd w:val="clear" w:color="auto" w:fill="auto"/>
            <w:noWrap/>
            <w:vAlign w:val="bottom"/>
            <w:hideMark/>
          </w:tcPr>
          <w:p w14:paraId="4A6141D9"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3811</w:t>
            </w:r>
          </w:p>
        </w:tc>
        <w:tc>
          <w:tcPr>
            <w:tcW w:w="4962" w:type="dxa"/>
            <w:tcBorders>
              <w:top w:val="nil"/>
              <w:left w:val="nil"/>
              <w:bottom w:val="nil"/>
              <w:right w:val="nil"/>
            </w:tcBorders>
            <w:shd w:val="clear" w:color="auto" w:fill="auto"/>
            <w:noWrap/>
            <w:vAlign w:val="bottom"/>
            <w:hideMark/>
          </w:tcPr>
          <w:p w14:paraId="1028099C"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Tekuće donacije u novcu</w:t>
            </w:r>
          </w:p>
        </w:tc>
        <w:tc>
          <w:tcPr>
            <w:tcW w:w="1559" w:type="dxa"/>
            <w:tcBorders>
              <w:top w:val="nil"/>
              <w:left w:val="nil"/>
              <w:bottom w:val="nil"/>
              <w:right w:val="nil"/>
            </w:tcBorders>
            <w:shd w:val="clear" w:color="auto" w:fill="auto"/>
            <w:noWrap/>
            <w:vAlign w:val="bottom"/>
            <w:hideMark/>
          </w:tcPr>
          <w:p w14:paraId="6B056F19"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4A841295"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383.022,58</w:t>
            </w:r>
          </w:p>
        </w:tc>
        <w:tc>
          <w:tcPr>
            <w:tcW w:w="993" w:type="dxa"/>
            <w:tcBorders>
              <w:top w:val="nil"/>
              <w:left w:val="nil"/>
              <w:bottom w:val="nil"/>
              <w:right w:val="nil"/>
            </w:tcBorders>
            <w:shd w:val="clear" w:color="auto" w:fill="auto"/>
            <w:noWrap/>
            <w:vAlign w:val="bottom"/>
            <w:hideMark/>
          </w:tcPr>
          <w:p w14:paraId="47C9CBC0"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07B56A37" w14:textId="77777777" w:rsidTr="00C96B7F">
        <w:trPr>
          <w:trHeight w:val="255"/>
        </w:trPr>
        <w:tc>
          <w:tcPr>
            <w:tcW w:w="1276" w:type="dxa"/>
            <w:tcBorders>
              <w:top w:val="nil"/>
              <w:left w:val="nil"/>
              <w:bottom w:val="nil"/>
              <w:right w:val="nil"/>
            </w:tcBorders>
            <w:shd w:val="clear" w:color="000000" w:fill="FFFF99"/>
            <w:noWrap/>
            <w:vAlign w:val="bottom"/>
            <w:hideMark/>
          </w:tcPr>
          <w:p w14:paraId="72AD49BA"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T205007</w:t>
            </w:r>
          </w:p>
        </w:tc>
        <w:tc>
          <w:tcPr>
            <w:tcW w:w="4962" w:type="dxa"/>
            <w:tcBorders>
              <w:top w:val="nil"/>
              <w:left w:val="nil"/>
              <w:bottom w:val="nil"/>
              <w:right w:val="nil"/>
            </w:tcBorders>
            <w:shd w:val="clear" w:color="000000" w:fill="FFFF99"/>
            <w:noWrap/>
            <w:vAlign w:val="bottom"/>
            <w:hideMark/>
          </w:tcPr>
          <w:p w14:paraId="7CF248F9"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Tekući projekt: Opremanje škola</w:t>
            </w:r>
          </w:p>
        </w:tc>
        <w:tc>
          <w:tcPr>
            <w:tcW w:w="1559" w:type="dxa"/>
            <w:tcBorders>
              <w:top w:val="nil"/>
              <w:left w:val="nil"/>
              <w:bottom w:val="nil"/>
              <w:right w:val="nil"/>
            </w:tcBorders>
            <w:shd w:val="clear" w:color="000000" w:fill="FFFF99"/>
            <w:noWrap/>
            <w:vAlign w:val="bottom"/>
            <w:hideMark/>
          </w:tcPr>
          <w:p w14:paraId="75E6619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240.000,00</w:t>
            </w:r>
          </w:p>
        </w:tc>
        <w:tc>
          <w:tcPr>
            <w:tcW w:w="1417" w:type="dxa"/>
            <w:tcBorders>
              <w:top w:val="nil"/>
              <w:left w:val="nil"/>
              <w:bottom w:val="nil"/>
              <w:right w:val="nil"/>
            </w:tcBorders>
            <w:shd w:val="clear" w:color="000000" w:fill="FFFF99"/>
            <w:noWrap/>
            <w:vAlign w:val="bottom"/>
            <w:hideMark/>
          </w:tcPr>
          <w:p w14:paraId="223A64F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21.720,55</w:t>
            </w:r>
          </w:p>
        </w:tc>
        <w:tc>
          <w:tcPr>
            <w:tcW w:w="993" w:type="dxa"/>
            <w:tcBorders>
              <w:top w:val="nil"/>
              <w:left w:val="nil"/>
              <w:bottom w:val="nil"/>
              <w:right w:val="nil"/>
            </w:tcBorders>
            <w:shd w:val="clear" w:color="000000" w:fill="FFFF99"/>
            <w:noWrap/>
            <w:vAlign w:val="bottom"/>
            <w:hideMark/>
          </w:tcPr>
          <w:p w14:paraId="3540883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9,05%</w:t>
            </w:r>
          </w:p>
        </w:tc>
      </w:tr>
      <w:tr w:rsidR="006F5620" w:rsidRPr="006F5620" w14:paraId="69EC320E"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55B86C1D"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1F186DDA"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240.000,00</w:t>
            </w:r>
          </w:p>
        </w:tc>
        <w:tc>
          <w:tcPr>
            <w:tcW w:w="1417" w:type="dxa"/>
            <w:tcBorders>
              <w:top w:val="nil"/>
              <w:left w:val="nil"/>
              <w:bottom w:val="nil"/>
              <w:right w:val="nil"/>
            </w:tcBorders>
            <w:shd w:val="clear" w:color="000000" w:fill="CCCCFF"/>
            <w:noWrap/>
            <w:vAlign w:val="bottom"/>
            <w:hideMark/>
          </w:tcPr>
          <w:p w14:paraId="073B0B75"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21.720,55</w:t>
            </w:r>
          </w:p>
        </w:tc>
        <w:tc>
          <w:tcPr>
            <w:tcW w:w="993" w:type="dxa"/>
            <w:tcBorders>
              <w:top w:val="nil"/>
              <w:left w:val="nil"/>
              <w:bottom w:val="nil"/>
              <w:right w:val="nil"/>
            </w:tcBorders>
            <w:shd w:val="clear" w:color="000000" w:fill="CCCCFF"/>
            <w:noWrap/>
            <w:vAlign w:val="bottom"/>
            <w:hideMark/>
          </w:tcPr>
          <w:p w14:paraId="7F333103"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9,05%</w:t>
            </w:r>
          </w:p>
        </w:tc>
      </w:tr>
      <w:tr w:rsidR="006F5620" w:rsidRPr="006F5620" w14:paraId="158E3D60" w14:textId="77777777" w:rsidTr="00C96B7F">
        <w:trPr>
          <w:trHeight w:val="255"/>
        </w:trPr>
        <w:tc>
          <w:tcPr>
            <w:tcW w:w="1276" w:type="dxa"/>
            <w:tcBorders>
              <w:top w:val="nil"/>
              <w:left w:val="nil"/>
              <w:bottom w:val="nil"/>
              <w:right w:val="nil"/>
            </w:tcBorders>
            <w:shd w:val="clear" w:color="auto" w:fill="auto"/>
            <w:noWrap/>
            <w:vAlign w:val="bottom"/>
            <w:hideMark/>
          </w:tcPr>
          <w:p w14:paraId="25492791"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381</w:t>
            </w:r>
          </w:p>
        </w:tc>
        <w:tc>
          <w:tcPr>
            <w:tcW w:w="4962" w:type="dxa"/>
            <w:tcBorders>
              <w:top w:val="nil"/>
              <w:left w:val="nil"/>
              <w:bottom w:val="nil"/>
              <w:right w:val="nil"/>
            </w:tcBorders>
            <w:shd w:val="clear" w:color="auto" w:fill="auto"/>
            <w:noWrap/>
            <w:vAlign w:val="bottom"/>
            <w:hideMark/>
          </w:tcPr>
          <w:p w14:paraId="027FAF69"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Tekuće donacije</w:t>
            </w:r>
          </w:p>
        </w:tc>
        <w:tc>
          <w:tcPr>
            <w:tcW w:w="1559" w:type="dxa"/>
            <w:tcBorders>
              <w:top w:val="nil"/>
              <w:left w:val="nil"/>
              <w:bottom w:val="nil"/>
              <w:right w:val="nil"/>
            </w:tcBorders>
            <w:shd w:val="clear" w:color="auto" w:fill="auto"/>
            <w:noWrap/>
            <w:vAlign w:val="bottom"/>
            <w:hideMark/>
          </w:tcPr>
          <w:p w14:paraId="7778F86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100.000,00</w:t>
            </w:r>
          </w:p>
        </w:tc>
        <w:tc>
          <w:tcPr>
            <w:tcW w:w="1417" w:type="dxa"/>
            <w:tcBorders>
              <w:top w:val="nil"/>
              <w:left w:val="nil"/>
              <w:bottom w:val="nil"/>
              <w:right w:val="nil"/>
            </w:tcBorders>
            <w:shd w:val="clear" w:color="auto" w:fill="auto"/>
            <w:noWrap/>
            <w:vAlign w:val="bottom"/>
            <w:hideMark/>
          </w:tcPr>
          <w:p w14:paraId="76DF710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12.490,00</w:t>
            </w:r>
          </w:p>
        </w:tc>
        <w:tc>
          <w:tcPr>
            <w:tcW w:w="993" w:type="dxa"/>
            <w:tcBorders>
              <w:top w:val="nil"/>
              <w:left w:val="nil"/>
              <w:bottom w:val="nil"/>
              <w:right w:val="nil"/>
            </w:tcBorders>
            <w:shd w:val="clear" w:color="auto" w:fill="auto"/>
            <w:noWrap/>
            <w:vAlign w:val="bottom"/>
            <w:hideMark/>
          </w:tcPr>
          <w:p w14:paraId="74FFD4A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12,49%</w:t>
            </w:r>
          </w:p>
        </w:tc>
      </w:tr>
      <w:tr w:rsidR="006F5620" w:rsidRPr="006F5620" w14:paraId="4CB0DCEC" w14:textId="77777777" w:rsidTr="00C96B7F">
        <w:trPr>
          <w:trHeight w:val="255"/>
        </w:trPr>
        <w:tc>
          <w:tcPr>
            <w:tcW w:w="1276" w:type="dxa"/>
            <w:tcBorders>
              <w:top w:val="nil"/>
              <w:left w:val="nil"/>
              <w:bottom w:val="nil"/>
              <w:right w:val="nil"/>
            </w:tcBorders>
            <w:shd w:val="clear" w:color="auto" w:fill="auto"/>
            <w:noWrap/>
            <w:vAlign w:val="bottom"/>
            <w:hideMark/>
          </w:tcPr>
          <w:p w14:paraId="0CD54799"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3811</w:t>
            </w:r>
          </w:p>
        </w:tc>
        <w:tc>
          <w:tcPr>
            <w:tcW w:w="4962" w:type="dxa"/>
            <w:tcBorders>
              <w:top w:val="nil"/>
              <w:left w:val="nil"/>
              <w:bottom w:val="nil"/>
              <w:right w:val="nil"/>
            </w:tcBorders>
            <w:shd w:val="clear" w:color="auto" w:fill="auto"/>
            <w:noWrap/>
            <w:vAlign w:val="bottom"/>
            <w:hideMark/>
          </w:tcPr>
          <w:p w14:paraId="6D286324"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Tekuće donacije u novcu</w:t>
            </w:r>
          </w:p>
        </w:tc>
        <w:tc>
          <w:tcPr>
            <w:tcW w:w="1559" w:type="dxa"/>
            <w:tcBorders>
              <w:top w:val="nil"/>
              <w:left w:val="nil"/>
              <w:bottom w:val="nil"/>
              <w:right w:val="nil"/>
            </w:tcBorders>
            <w:shd w:val="clear" w:color="auto" w:fill="auto"/>
            <w:noWrap/>
            <w:vAlign w:val="bottom"/>
            <w:hideMark/>
          </w:tcPr>
          <w:p w14:paraId="41703C83"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09CE3EBE"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12.490,00</w:t>
            </w:r>
          </w:p>
        </w:tc>
        <w:tc>
          <w:tcPr>
            <w:tcW w:w="993" w:type="dxa"/>
            <w:tcBorders>
              <w:top w:val="nil"/>
              <w:left w:val="nil"/>
              <w:bottom w:val="nil"/>
              <w:right w:val="nil"/>
            </w:tcBorders>
            <w:shd w:val="clear" w:color="auto" w:fill="auto"/>
            <w:noWrap/>
            <w:vAlign w:val="bottom"/>
            <w:hideMark/>
          </w:tcPr>
          <w:p w14:paraId="4849A7A2"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4230600E" w14:textId="77777777" w:rsidTr="00C96B7F">
        <w:trPr>
          <w:trHeight w:val="255"/>
        </w:trPr>
        <w:tc>
          <w:tcPr>
            <w:tcW w:w="1276" w:type="dxa"/>
            <w:tcBorders>
              <w:top w:val="nil"/>
              <w:left w:val="nil"/>
              <w:bottom w:val="nil"/>
              <w:right w:val="nil"/>
            </w:tcBorders>
            <w:shd w:val="clear" w:color="auto" w:fill="auto"/>
            <w:noWrap/>
            <w:vAlign w:val="bottom"/>
            <w:hideMark/>
          </w:tcPr>
          <w:p w14:paraId="3818393A"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422</w:t>
            </w:r>
          </w:p>
        </w:tc>
        <w:tc>
          <w:tcPr>
            <w:tcW w:w="4962" w:type="dxa"/>
            <w:tcBorders>
              <w:top w:val="nil"/>
              <w:left w:val="nil"/>
              <w:bottom w:val="nil"/>
              <w:right w:val="nil"/>
            </w:tcBorders>
            <w:shd w:val="clear" w:color="auto" w:fill="auto"/>
            <w:noWrap/>
            <w:vAlign w:val="bottom"/>
            <w:hideMark/>
          </w:tcPr>
          <w:p w14:paraId="14584AB4"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Postrojenja i oprema</w:t>
            </w:r>
          </w:p>
        </w:tc>
        <w:tc>
          <w:tcPr>
            <w:tcW w:w="1559" w:type="dxa"/>
            <w:tcBorders>
              <w:top w:val="nil"/>
              <w:left w:val="nil"/>
              <w:bottom w:val="nil"/>
              <w:right w:val="nil"/>
            </w:tcBorders>
            <w:shd w:val="clear" w:color="auto" w:fill="auto"/>
            <w:noWrap/>
            <w:vAlign w:val="bottom"/>
            <w:hideMark/>
          </w:tcPr>
          <w:p w14:paraId="1A368CB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140.000,00</w:t>
            </w:r>
          </w:p>
        </w:tc>
        <w:tc>
          <w:tcPr>
            <w:tcW w:w="1417" w:type="dxa"/>
            <w:tcBorders>
              <w:top w:val="nil"/>
              <w:left w:val="nil"/>
              <w:bottom w:val="nil"/>
              <w:right w:val="nil"/>
            </w:tcBorders>
            <w:shd w:val="clear" w:color="auto" w:fill="auto"/>
            <w:noWrap/>
            <w:vAlign w:val="bottom"/>
            <w:hideMark/>
          </w:tcPr>
          <w:p w14:paraId="39C0501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9.230,55</w:t>
            </w:r>
          </w:p>
        </w:tc>
        <w:tc>
          <w:tcPr>
            <w:tcW w:w="993" w:type="dxa"/>
            <w:tcBorders>
              <w:top w:val="nil"/>
              <w:left w:val="nil"/>
              <w:bottom w:val="nil"/>
              <w:right w:val="nil"/>
            </w:tcBorders>
            <w:shd w:val="clear" w:color="auto" w:fill="auto"/>
            <w:noWrap/>
            <w:vAlign w:val="bottom"/>
            <w:hideMark/>
          </w:tcPr>
          <w:p w14:paraId="21CCA05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6,59%</w:t>
            </w:r>
          </w:p>
        </w:tc>
      </w:tr>
      <w:tr w:rsidR="006F5620" w:rsidRPr="006F5620" w14:paraId="07B9BD4B" w14:textId="77777777" w:rsidTr="00C96B7F">
        <w:trPr>
          <w:trHeight w:val="255"/>
        </w:trPr>
        <w:tc>
          <w:tcPr>
            <w:tcW w:w="1276" w:type="dxa"/>
            <w:tcBorders>
              <w:top w:val="nil"/>
              <w:left w:val="nil"/>
              <w:bottom w:val="nil"/>
              <w:right w:val="nil"/>
            </w:tcBorders>
            <w:shd w:val="clear" w:color="auto" w:fill="auto"/>
            <w:noWrap/>
            <w:vAlign w:val="bottom"/>
            <w:hideMark/>
          </w:tcPr>
          <w:p w14:paraId="54E1DE3D"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4226</w:t>
            </w:r>
          </w:p>
        </w:tc>
        <w:tc>
          <w:tcPr>
            <w:tcW w:w="4962" w:type="dxa"/>
            <w:tcBorders>
              <w:top w:val="nil"/>
              <w:left w:val="nil"/>
              <w:bottom w:val="nil"/>
              <w:right w:val="nil"/>
            </w:tcBorders>
            <w:shd w:val="clear" w:color="auto" w:fill="auto"/>
            <w:noWrap/>
            <w:vAlign w:val="bottom"/>
            <w:hideMark/>
          </w:tcPr>
          <w:p w14:paraId="7817AC3D"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Sportska i glazbena oprema</w:t>
            </w:r>
          </w:p>
        </w:tc>
        <w:tc>
          <w:tcPr>
            <w:tcW w:w="1559" w:type="dxa"/>
            <w:tcBorders>
              <w:top w:val="nil"/>
              <w:left w:val="nil"/>
              <w:bottom w:val="nil"/>
              <w:right w:val="nil"/>
            </w:tcBorders>
            <w:shd w:val="clear" w:color="auto" w:fill="auto"/>
            <w:noWrap/>
            <w:vAlign w:val="bottom"/>
            <w:hideMark/>
          </w:tcPr>
          <w:p w14:paraId="3F379772"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52B9D0D9"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9.230,55</w:t>
            </w:r>
          </w:p>
        </w:tc>
        <w:tc>
          <w:tcPr>
            <w:tcW w:w="993" w:type="dxa"/>
            <w:tcBorders>
              <w:top w:val="nil"/>
              <w:left w:val="nil"/>
              <w:bottom w:val="nil"/>
              <w:right w:val="nil"/>
            </w:tcBorders>
            <w:shd w:val="clear" w:color="auto" w:fill="auto"/>
            <w:noWrap/>
            <w:vAlign w:val="bottom"/>
            <w:hideMark/>
          </w:tcPr>
          <w:p w14:paraId="3D8DE5E8"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4A5E1DB7" w14:textId="77777777" w:rsidTr="00C96B7F">
        <w:trPr>
          <w:trHeight w:val="255"/>
        </w:trPr>
        <w:tc>
          <w:tcPr>
            <w:tcW w:w="1276" w:type="dxa"/>
            <w:tcBorders>
              <w:top w:val="nil"/>
              <w:left w:val="nil"/>
              <w:bottom w:val="nil"/>
              <w:right w:val="nil"/>
            </w:tcBorders>
            <w:shd w:val="clear" w:color="000000" w:fill="FFFF99"/>
            <w:noWrap/>
            <w:vAlign w:val="bottom"/>
            <w:hideMark/>
          </w:tcPr>
          <w:p w14:paraId="7B9F88B6"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T205008</w:t>
            </w:r>
          </w:p>
        </w:tc>
        <w:tc>
          <w:tcPr>
            <w:tcW w:w="4962" w:type="dxa"/>
            <w:tcBorders>
              <w:top w:val="nil"/>
              <w:left w:val="nil"/>
              <w:bottom w:val="nil"/>
              <w:right w:val="nil"/>
            </w:tcBorders>
            <w:shd w:val="clear" w:color="000000" w:fill="FFFF99"/>
            <w:noWrap/>
            <w:vAlign w:val="bottom"/>
            <w:hideMark/>
          </w:tcPr>
          <w:p w14:paraId="324C9D3D"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Tekući projekt: Poticanje izvrsnosti studenata</w:t>
            </w:r>
          </w:p>
        </w:tc>
        <w:tc>
          <w:tcPr>
            <w:tcW w:w="1559" w:type="dxa"/>
            <w:tcBorders>
              <w:top w:val="nil"/>
              <w:left w:val="nil"/>
              <w:bottom w:val="nil"/>
              <w:right w:val="nil"/>
            </w:tcBorders>
            <w:shd w:val="clear" w:color="000000" w:fill="FFFF99"/>
            <w:noWrap/>
            <w:vAlign w:val="bottom"/>
            <w:hideMark/>
          </w:tcPr>
          <w:p w14:paraId="4038EF0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150.000,00</w:t>
            </w:r>
          </w:p>
        </w:tc>
        <w:tc>
          <w:tcPr>
            <w:tcW w:w="1417" w:type="dxa"/>
            <w:tcBorders>
              <w:top w:val="nil"/>
              <w:left w:val="nil"/>
              <w:bottom w:val="nil"/>
              <w:right w:val="nil"/>
            </w:tcBorders>
            <w:shd w:val="clear" w:color="000000" w:fill="FFFF99"/>
            <w:noWrap/>
            <w:vAlign w:val="bottom"/>
            <w:hideMark/>
          </w:tcPr>
          <w:p w14:paraId="6336860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81.000,00</w:t>
            </w:r>
          </w:p>
        </w:tc>
        <w:tc>
          <w:tcPr>
            <w:tcW w:w="993" w:type="dxa"/>
            <w:tcBorders>
              <w:top w:val="nil"/>
              <w:left w:val="nil"/>
              <w:bottom w:val="nil"/>
              <w:right w:val="nil"/>
            </w:tcBorders>
            <w:shd w:val="clear" w:color="000000" w:fill="FFFF99"/>
            <w:noWrap/>
            <w:vAlign w:val="bottom"/>
            <w:hideMark/>
          </w:tcPr>
          <w:p w14:paraId="3DC1AED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54,00%</w:t>
            </w:r>
          </w:p>
        </w:tc>
      </w:tr>
      <w:tr w:rsidR="006F5620" w:rsidRPr="006F5620" w14:paraId="6AB3CBFD"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17A6CF9F"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7577CDF1"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150.000,00</w:t>
            </w:r>
          </w:p>
        </w:tc>
        <w:tc>
          <w:tcPr>
            <w:tcW w:w="1417" w:type="dxa"/>
            <w:tcBorders>
              <w:top w:val="nil"/>
              <w:left w:val="nil"/>
              <w:bottom w:val="nil"/>
              <w:right w:val="nil"/>
            </w:tcBorders>
            <w:shd w:val="clear" w:color="000000" w:fill="CCCCFF"/>
            <w:noWrap/>
            <w:vAlign w:val="bottom"/>
            <w:hideMark/>
          </w:tcPr>
          <w:p w14:paraId="102485D3"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81.000,00</w:t>
            </w:r>
          </w:p>
        </w:tc>
        <w:tc>
          <w:tcPr>
            <w:tcW w:w="993" w:type="dxa"/>
            <w:tcBorders>
              <w:top w:val="nil"/>
              <w:left w:val="nil"/>
              <w:bottom w:val="nil"/>
              <w:right w:val="nil"/>
            </w:tcBorders>
            <w:shd w:val="clear" w:color="000000" w:fill="CCCCFF"/>
            <w:noWrap/>
            <w:vAlign w:val="bottom"/>
            <w:hideMark/>
          </w:tcPr>
          <w:p w14:paraId="642E9916"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54,00%</w:t>
            </w:r>
          </w:p>
        </w:tc>
      </w:tr>
      <w:tr w:rsidR="006F5620" w:rsidRPr="006F5620" w14:paraId="071E06A2" w14:textId="77777777" w:rsidTr="00C96B7F">
        <w:trPr>
          <w:trHeight w:val="255"/>
        </w:trPr>
        <w:tc>
          <w:tcPr>
            <w:tcW w:w="1276" w:type="dxa"/>
            <w:tcBorders>
              <w:top w:val="nil"/>
              <w:left w:val="nil"/>
              <w:bottom w:val="nil"/>
              <w:right w:val="nil"/>
            </w:tcBorders>
            <w:shd w:val="clear" w:color="auto" w:fill="auto"/>
            <w:noWrap/>
            <w:vAlign w:val="bottom"/>
            <w:hideMark/>
          </w:tcPr>
          <w:p w14:paraId="0EA59170"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372</w:t>
            </w:r>
          </w:p>
        </w:tc>
        <w:tc>
          <w:tcPr>
            <w:tcW w:w="4962" w:type="dxa"/>
            <w:tcBorders>
              <w:top w:val="nil"/>
              <w:left w:val="nil"/>
              <w:bottom w:val="nil"/>
              <w:right w:val="nil"/>
            </w:tcBorders>
            <w:shd w:val="clear" w:color="auto" w:fill="auto"/>
            <w:noWrap/>
            <w:vAlign w:val="bottom"/>
            <w:hideMark/>
          </w:tcPr>
          <w:p w14:paraId="00C93814"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Ostale naknade građanima i kućanstvima iz proračuna</w:t>
            </w:r>
          </w:p>
        </w:tc>
        <w:tc>
          <w:tcPr>
            <w:tcW w:w="1559" w:type="dxa"/>
            <w:tcBorders>
              <w:top w:val="nil"/>
              <w:left w:val="nil"/>
              <w:bottom w:val="nil"/>
              <w:right w:val="nil"/>
            </w:tcBorders>
            <w:shd w:val="clear" w:color="auto" w:fill="auto"/>
            <w:noWrap/>
            <w:vAlign w:val="bottom"/>
            <w:hideMark/>
          </w:tcPr>
          <w:p w14:paraId="4279083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150.000,00</w:t>
            </w:r>
          </w:p>
        </w:tc>
        <w:tc>
          <w:tcPr>
            <w:tcW w:w="1417" w:type="dxa"/>
            <w:tcBorders>
              <w:top w:val="nil"/>
              <w:left w:val="nil"/>
              <w:bottom w:val="nil"/>
              <w:right w:val="nil"/>
            </w:tcBorders>
            <w:shd w:val="clear" w:color="auto" w:fill="auto"/>
            <w:noWrap/>
            <w:vAlign w:val="bottom"/>
            <w:hideMark/>
          </w:tcPr>
          <w:p w14:paraId="383C311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81.000,00</w:t>
            </w:r>
          </w:p>
        </w:tc>
        <w:tc>
          <w:tcPr>
            <w:tcW w:w="993" w:type="dxa"/>
            <w:tcBorders>
              <w:top w:val="nil"/>
              <w:left w:val="nil"/>
              <w:bottom w:val="nil"/>
              <w:right w:val="nil"/>
            </w:tcBorders>
            <w:shd w:val="clear" w:color="auto" w:fill="auto"/>
            <w:noWrap/>
            <w:vAlign w:val="bottom"/>
            <w:hideMark/>
          </w:tcPr>
          <w:p w14:paraId="78343D3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54,00%</w:t>
            </w:r>
          </w:p>
        </w:tc>
      </w:tr>
      <w:tr w:rsidR="006F5620" w:rsidRPr="006F5620" w14:paraId="35D6D76D" w14:textId="77777777" w:rsidTr="00C96B7F">
        <w:trPr>
          <w:trHeight w:val="255"/>
        </w:trPr>
        <w:tc>
          <w:tcPr>
            <w:tcW w:w="1276" w:type="dxa"/>
            <w:tcBorders>
              <w:top w:val="nil"/>
              <w:left w:val="nil"/>
              <w:bottom w:val="nil"/>
              <w:right w:val="nil"/>
            </w:tcBorders>
            <w:shd w:val="clear" w:color="auto" w:fill="auto"/>
            <w:noWrap/>
            <w:vAlign w:val="bottom"/>
            <w:hideMark/>
          </w:tcPr>
          <w:p w14:paraId="25F1349E"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3721</w:t>
            </w:r>
          </w:p>
        </w:tc>
        <w:tc>
          <w:tcPr>
            <w:tcW w:w="4962" w:type="dxa"/>
            <w:tcBorders>
              <w:top w:val="nil"/>
              <w:left w:val="nil"/>
              <w:bottom w:val="nil"/>
              <w:right w:val="nil"/>
            </w:tcBorders>
            <w:shd w:val="clear" w:color="auto" w:fill="auto"/>
            <w:noWrap/>
            <w:vAlign w:val="bottom"/>
            <w:hideMark/>
          </w:tcPr>
          <w:p w14:paraId="317C5AFB"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Naknade građanima i kućanstvima u novcu</w:t>
            </w:r>
          </w:p>
        </w:tc>
        <w:tc>
          <w:tcPr>
            <w:tcW w:w="1559" w:type="dxa"/>
            <w:tcBorders>
              <w:top w:val="nil"/>
              <w:left w:val="nil"/>
              <w:bottom w:val="nil"/>
              <w:right w:val="nil"/>
            </w:tcBorders>
            <w:shd w:val="clear" w:color="auto" w:fill="auto"/>
            <w:noWrap/>
            <w:vAlign w:val="bottom"/>
            <w:hideMark/>
          </w:tcPr>
          <w:p w14:paraId="0ABB10E6"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4584067F"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81.000,00</w:t>
            </w:r>
          </w:p>
        </w:tc>
        <w:tc>
          <w:tcPr>
            <w:tcW w:w="993" w:type="dxa"/>
            <w:tcBorders>
              <w:top w:val="nil"/>
              <w:left w:val="nil"/>
              <w:bottom w:val="nil"/>
              <w:right w:val="nil"/>
            </w:tcBorders>
            <w:shd w:val="clear" w:color="auto" w:fill="auto"/>
            <w:noWrap/>
            <w:vAlign w:val="bottom"/>
            <w:hideMark/>
          </w:tcPr>
          <w:p w14:paraId="74F9FFCA"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7DDB4508" w14:textId="77777777" w:rsidTr="00C96B7F">
        <w:trPr>
          <w:trHeight w:val="255"/>
        </w:trPr>
        <w:tc>
          <w:tcPr>
            <w:tcW w:w="6238" w:type="dxa"/>
            <w:gridSpan w:val="2"/>
            <w:tcBorders>
              <w:top w:val="nil"/>
              <w:left w:val="nil"/>
              <w:bottom w:val="nil"/>
              <w:right w:val="nil"/>
            </w:tcBorders>
            <w:shd w:val="clear" w:color="000000" w:fill="9999FF"/>
            <w:noWrap/>
            <w:vAlign w:val="bottom"/>
            <w:hideMark/>
          </w:tcPr>
          <w:p w14:paraId="0E1351EF"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GLAVA 00255 SPORT</w:t>
            </w:r>
          </w:p>
        </w:tc>
        <w:tc>
          <w:tcPr>
            <w:tcW w:w="1559" w:type="dxa"/>
            <w:tcBorders>
              <w:top w:val="nil"/>
              <w:left w:val="nil"/>
              <w:bottom w:val="nil"/>
              <w:right w:val="nil"/>
            </w:tcBorders>
            <w:shd w:val="clear" w:color="000000" w:fill="9999FF"/>
            <w:noWrap/>
            <w:vAlign w:val="bottom"/>
            <w:hideMark/>
          </w:tcPr>
          <w:p w14:paraId="163AEF6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2.524.000,00</w:t>
            </w:r>
          </w:p>
        </w:tc>
        <w:tc>
          <w:tcPr>
            <w:tcW w:w="1417" w:type="dxa"/>
            <w:tcBorders>
              <w:top w:val="nil"/>
              <w:left w:val="nil"/>
              <w:bottom w:val="nil"/>
              <w:right w:val="nil"/>
            </w:tcBorders>
            <w:shd w:val="clear" w:color="000000" w:fill="9999FF"/>
            <w:noWrap/>
            <w:vAlign w:val="bottom"/>
            <w:hideMark/>
          </w:tcPr>
          <w:p w14:paraId="6E000BE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1.647.015,81</w:t>
            </w:r>
          </w:p>
        </w:tc>
        <w:tc>
          <w:tcPr>
            <w:tcW w:w="993" w:type="dxa"/>
            <w:tcBorders>
              <w:top w:val="nil"/>
              <w:left w:val="nil"/>
              <w:bottom w:val="nil"/>
              <w:right w:val="nil"/>
            </w:tcBorders>
            <w:shd w:val="clear" w:color="000000" w:fill="9999FF"/>
            <w:noWrap/>
            <w:vAlign w:val="bottom"/>
            <w:hideMark/>
          </w:tcPr>
          <w:p w14:paraId="12D4841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65,25%</w:t>
            </w:r>
          </w:p>
        </w:tc>
      </w:tr>
      <w:tr w:rsidR="006F5620" w:rsidRPr="006F5620" w14:paraId="0100AD64"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5FF44156"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387B5CC8"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2.524.000,00</w:t>
            </w:r>
          </w:p>
        </w:tc>
        <w:tc>
          <w:tcPr>
            <w:tcW w:w="1417" w:type="dxa"/>
            <w:tcBorders>
              <w:top w:val="nil"/>
              <w:left w:val="nil"/>
              <w:bottom w:val="nil"/>
              <w:right w:val="nil"/>
            </w:tcBorders>
            <w:shd w:val="clear" w:color="000000" w:fill="CCCCFF"/>
            <w:noWrap/>
            <w:vAlign w:val="bottom"/>
            <w:hideMark/>
          </w:tcPr>
          <w:p w14:paraId="6FA324A4"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1.647.015,81</w:t>
            </w:r>
          </w:p>
        </w:tc>
        <w:tc>
          <w:tcPr>
            <w:tcW w:w="993" w:type="dxa"/>
            <w:tcBorders>
              <w:top w:val="nil"/>
              <w:left w:val="nil"/>
              <w:bottom w:val="nil"/>
              <w:right w:val="nil"/>
            </w:tcBorders>
            <w:shd w:val="clear" w:color="000000" w:fill="CCCCFF"/>
            <w:noWrap/>
            <w:vAlign w:val="bottom"/>
            <w:hideMark/>
          </w:tcPr>
          <w:p w14:paraId="60C1AC6D"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65,25%</w:t>
            </w:r>
          </w:p>
        </w:tc>
      </w:tr>
      <w:tr w:rsidR="006F5620" w:rsidRPr="006F5620" w14:paraId="24992C61" w14:textId="77777777" w:rsidTr="00C96B7F">
        <w:trPr>
          <w:trHeight w:val="255"/>
        </w:trPr>
        <w:tc>
          <w:tcPr>
            <w:tcW w:w="1276" w:type="dxa"/>
            <w:tcBorders>
              <w:top w:val="nil"/>
              <w:left w:val="nil"/>
              <w:bottom w:val="nil"/>
              <w:right w:val="nil"/>
            </w:tcBorders>
            <w:shd w:val="clear" w:color="000000" w:fill="A9D08E"/>
            <w:noWrap/>
            <w:vAlign w:val="bottom"/>
            <w:hideMark/>
          </w:tcPr>
          <w:p w14:paraId="12087600"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2055</w:t>
            </w:r>
          </w:p>
        </w:tc>
        <w:tc>
          <w:tcPr>
            <w:tcW w:w="4962" w:type="dxa"/>
            <w:tcBorders>
              <w:top w:val="nil"/>
              <w:left w:val="nil"/>
              <w:bottom w:val="nil"/>
              <w:right w:val="nil"/>
            </w:tcBorders>
            <w:shd w:val="clear" w:color="000000" w:fill="A9D08E"/>
            <w:noWrap/>
            <w:vAlign w:val="bottom"/>
            <w:hideMark/>
          </w:tcPr>
          <w:p w14:paraId="69A398F8"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Program: SPORT</w:t>
            </w:r>
          </w:p>
        </w:tc>
        <w:tc>
          <w:tcPr>
            <w:tcW w:w="1559" w:type="dxa"/>
            <w:tcBorders>
              <w:top w:val="nil"/>
              <w:left w:val="nil"/>
              <w:bottom w:val="nil"/>
              <w:right w:val="nil"/>
            </w:tcBorders>
            <w:shd w:val="clear" w:color="000000" w:fill="A9D08E"/>
            <w:noWrap/>
            <w:vAlign w:val="bottom"/>
            <w:hideMark/>
          </w:tcPr>
          <w:p w14:paraId="4430459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2.524.000,00</w:t>
            </w:r>
          </w:p>
        </w:tc>
        <w:tc>
          <w:tcPr>
            <w:tcW w:w="1417" w:type="dxa"/>
            <w:tcBorders>
              <w:top w:val="nil"/>
              <w:left w:val="nil"/>
              <w:bottom w:val="nil"/>
              <w:right w:val="nil"/>
            </w:tcBorders>
            <w:shd w:val="clear" w:color="000000" w:fill="A9D08E"/>
            <w:noWrap/>
            <w:vAlign w:val="bottom"/>
            <w:hideMark/>
          </w:tcPr>
          <w:p w14:paraId="0AE970D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1.647.015,81</w:t>
            </w:r>
          </w:p>
        </w:tc>
        <w:tc>
          <w:tcPr>
            <w:tcW w:w="993" w:type="dxa"/>
            <w:tcBorders>
              <w:top w:val="nil"/>
              <w:left w:val="nil"/>
              <w:bottom w:val="nil"/>
              <w:right w:val="nil"/>
            </w:tcBorders>
            <w:shd w:val="clear" w:color="000000" w:fill="A9D08E"/>
            <w:noWrap/>
            <w:vAlign w:val="bottom"/>
            <w:hideMark/>
          </w:tcPr>
          <w:p w14:paraId="389AC58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65,25%</w:t>
            </w:r>
          </w:p>
        </w:tc>
      </w:tr>
      <w:tr w:rsidR="006F5620" w:rsidRPr="006F5620" w14:paraId="0E6C3092" w14:textId="77777777" w:rsidTr="00C96B7F">
        <w:trPr>
          <w:trHeight w:val="255"/>
        </w:trPr>
        <w:tc>
          <w:tcPr>
            <w:tcW w:w="1276" w:type="dxa"/>
            <w:tcBorders>
              <w:top w:val="nil"/>
              <w:left w:val="nil"/>
              <w:bottom w:val="nil"/>
              <w:right w:val="nil"/>
            </w:tcBorders>
            <w:shd w:val="clear" w:color="000000" w:fill="FFFF99"/>
            <w:noWrap/>
            <w:vAlign w:val="bottom"/>
            <w:hideMark/>
          </w:tcPr>
          <w:p w14:paraId="234858A3"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A205501</w:t>
            </w:r>
          </w:p>
        </w:tc>
        <w:tc>
          <w:tcPr>
            <w:tcW w:w="4962" w:type="dxa"/>
            <w:tcBorders>
              <w:top w:val="nil"/>
              <w:left w:val="nil"/>
              <w:bottom w:val="nil"/>
              <w:right w:val="nil"/>
            </w:tcBorders>
            <w:shd w:val="clear" w:color="000000" w:fill="FFFF99"/>
            <w:noWrap/>
            <w:vAlign w:val="bottom"/>
            <w:hideMark/>
          </w:tcPr>
          <w:p w14:paraId="297D1F10"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 xml:space="preserve">Aktivnost: Održavanje sportskih objekata i sportskih  terena </w:t>
            </w:r>
          </w:p>
        </w:tc>
        <w:tc>
          <w:tcPr>
            <w:tcW w:w="1559" w:type="dxa"/>
            <w:tcBorders>
              <w:top w:val="nil"/>
              <w:left w:val="nil"/>
              <w:bottom w:val="nil"/>
              <w:right w:val="nil"/>
            </w:tcBorders>
            <w:shd w:val="clear" w:color="000000" w:fill="FFFF99"/>
            <w:noWrap/>
            <w:vAlign w:val="bottom"/>
            <w:hideMark/>
          </w:tcPr>
          <w:p w14:paraId="401D64F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654.000,00</w:t>
            </w:r>
          </w:p>
        </w:tc>
        <w:tc>
          <w:tcPr>
            <w:tcW w:w="1417" w:type="dxa"/>
            <w:tcBorders>
              <w:top w:val="nil"/>
              <w:left w:val="nil"/>
              <w:bottom w:val="nil"/>
              <w:right w:val="nil"/>
            </w:tcBorders>
            <w:shd w:val="clear" w:color="000000" w:fill="FFFF99"/>
            <w:noWrap/>
            <w:vAlign w:val="bottom"/>
            <w:hideMark/>
          </w:tcPr>
          <w:p w14:paraId="42B7C58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610.462,98</w:t>
            </w:r>
          </w:p>
        </w:tc>
        <w:tc>
          <w:tcPr>
            <w:tcW w:w="993" w:type="dxa"/>
            <w:tcBorders>
              <w:top w:val="nil"/>
              <w:left w:val="nil"/>
              <w:bottom w:val="nil"/>
              <w:right w:val="nil"/>
            </w:tcBorders>
            <w:shd w:val="clear" w:color="000000" w:fill="FFFF99"/>
            <w:noWrap/>
            <w:vAlign w:val="bottom"/>
            <w:hideMark/>
          </w:tcPr>
          <w:p w14:paraId="1F22A04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93,34%</w:t>
            </w:r>
          </w:p>
        </w:tc>
      </w:tr>
      <w:tr w:rsidR="006F5620" w:rsidRPr="006F5620" w14:paraId="1C325F84"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679003EA"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1AF30EAA"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654.000,00</w:t>
            </w:r>
          </w:p>
        </w:tc>
        <w:tc>
          <w:tcPr>
            <w:tcW w:w="1417" w:type="dxa"/>
            <w:tcBorders>
              <w:top w:val="nil"/>
              <w:left w:val="nil"/>
              <w:bottom w:val="nil"/>
              <w:right w:val="nil"/>
            </w:tcBorders>
            <w:shd w:val="clear" w:color="000000" w:fill="CCCCFF"/>
            <w:noWrap/>
            <w:vAlign w:val="bottom"/>
            <w:hideMark/>
          </w:tcPr>
          <w:p w14:paraId="79863D63"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610.462,98</w:t>
            </w:r>
          </w:p>
        </w:tc>
        <w:tc>
          <w:tcPr>
            <w:tcW w:w="993" w:type="dxa"/>
            <w:tcBorders>
              <w:top w:val="nil"/>
              <w:left w:val="nil"/>
              <w:bottom w:val="nil"/>
              <w:right w:val="nil"/>
            </w:tcBorders>
            <w:shd w:val="clear" w:color="000000" w:fill="CCCCFF"/>
            <w:noWrap/>
            <w:vAlign w:val="bottom"/>
            <w:hideMark/>
          </w:tcPr>
          <w:p w14:paraId="2DEDF08F"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93,34%</w:t>
            </w:r>
          </w:p>
        </w:tc>
      </w:tr>
      <w:tr w:rsidR="006F5620" w:rsidRPr="006F5620" w14:paraId="5BC3A8ED" w14:textId="77777777" w:rsidTr="00C96B7F">
        <w:trPr>
          <w:trHeight w:val="255"/>
        </w:trPr>
        <w:tc>
          <w:tcPr>
            <w:tcW w:w="1276" w:type="dxa"/>
            <w:tcBorders>
              <w:top w:val="nil"/>
              <w:left w:val="nil"/>
              <w:bottom w:val="nil"/>
              <w:right w:val="nil"/>
            </w:tcBorders>
            <w:shd w:val="clear" w:color="auto" w:fill="auto"/>
            <w:noWrap/>
            <w:vAlign w:val="bottom"/>
            <w:hideMark/>
          </w:tcPr>
          <w:p w14:paraId="5386FBF5"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322</w:t>
            </w:r>
          </w:p>
        </w:tc>
        <w:tc>
          <w:tcPr>
            <w:tcW w:w="4962" w:type="dxa"/>
            <w:tcBorders>
              <w:top w:val="nil"/>
              <w:left w:val="nil"/>
              <w:bottom w:val="nil"/>
              <w:right w:val="nil"/>
            </w:tcBorders>
            <w:shd w:val="clear" w:color="auto" w:fill="auto"/>
            <w:noWrap/>
            <w:vAlign w:val="bottom"/>
            <w:hideMark/>
          </w:tcPr>
          <w:p w14:paraId="7C7CB7E6"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materijal i energiju</w:t>
            </w:r>
          </w:p>
        </w:tc>
        <w:tc>
          <w:tcPr>
            <w:tcW w:w="1559" w:type="dxa"/>
            <w:tcBorders>
              <w:top w:val="nil"/>
              <w:left w:val="nil"/>
              <w:bottom w:val="nil"/>
              <w:right w:val="nil"/>
            </w:tcBorders>
            <w:shd w:val="clear" w:color="auto" w:fill="auto"/>
            <w:noWrap/>
            <w:vAlign w:val="bottom"/>
            <w:hideMark/>
          </w:tcPr>
          <w:p w14:paraId="57A7E0D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497.000,00</w:t>
            </w:r>
          </w:p>
        </w:tc>
        <w:tc>
          <w:tcPr>
            <w:tcW w:w="1417" w:type="dxa"/>
            <w:tcBorders>
              <w:top w:val="nil"/>
              <w:left w:val="nil"/>
              <w:bottom w:val="nil"/>
              <w:right w:val="nil"/>
            </w:tcBorders>
            <w:shd w:val="clear" w:color="auto" w:fill="auto"/>
            <w:noWrap/>
            <w:vAlign w:val="bottom"/>
            <w:hideMark/>
          </w:tcPr>
          <w:p w14:paraId="5E69CD0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563.123,49</w:t>
            </w:r>
          </w:p>
        </w:tc>
        <w:tc>
          <w:tcPr>
            <w:tcW w:w="993" w:type="dxa"/>
            <w:tcBorders>
              <w:top w:val="nil"/>
              <w:left w:val="nil"/>
              <w:bottom w:val="nil"/>
              <w:right w:val="nil"/>
            </w:tcBorders>
            <w:shd w:val="clear" w:color="auto" w:fill="auto"/>
            <w:noWrap/>
            <w:vAlign w:val="bottom"/>
            <w:hideMark/>
          </w:tcPr>
          <w:p w14:paraId="1BEC855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113,30%</w:t>
            </w:r>
          </w:p>
        </w:tc>
      </w:tr>
      <w:tr w:rsidR="006F5620" w:rsidRPr="006F5620" w14:paraId="6E3737B9" w14:textId="77777777" w:rsidTr="00C96B7F">
        <w:trPr>
          <w:trHeight w:val="255"/>
        </w:trPr>
        <w:tc>
          <w:tcPr>
            <w:tcW w:w="1276" w:type="dxa"/>
            <w:tcBorders>
              <w:top w:val="nil"/>
              <w:left w:val="nil"/>
              <w:bottom w:val="nil"/>
              <w:right w:val="nil"/>
            </w:tcBorders>
            <w:shd w:val="clear" w:color="auto" w:fill="auto"/>
            <w:noWrap/>
            <w:vAlign w:val="bottom"/>
            <w:hideMark/>
          </w:tcPr>
          <w:p w14:paraId="7C347BE3"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lastRenderedPageBreak/>
              <w:t>3221</w:t>
            </w:r>
          </w:p>
        </w:tc>
        <w:tc>
          <w:tcPr>
            <w:tcW w:w="4962" w:type="dxa"/>
            <w:tcBorders>
              <w:top w:val="nil"/>
              <w:left w:val="nil"/>
              <w:bottom w:val="nil"/>
              <w:right w:val="nil"/>
            </w:tcBorders>
            <w:shd w:val="clear" w:color="auto" w:fill="auto"/>
            <w:noWrap/>
            <w:vAlign w:val="bottom"/>
            <w:hideMark/>
          </w:tcPr>
          <w:p w14:paraId="0481B3F9"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Uredski materijal i ostali materijalni rashodi</w:t>
            </w:r>
          </w:p>
        </w:tc>
        <w:tc>
          <w:tcPr>
            <w:tcW w:w="1559" w:type="dxa"/>
            <w:tcBorders>
              <w:top w:val="nil"/>
              <w:left w:val="nil"/>
              <w:bottom w:val="nil"/>
              <w:right w:val="nil"/>
            </w:tcBorders>
            <w:shd w:val="clear" w:color="auto" w:fill="auto"/>
            <w:noWrap/>
            <w:vAlign w:val="bottom"/>
            <w:hideMark/>
          </w:tcPr>
          <w:p w14:paraId="7EE1F859"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3E016492"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567C00CA"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1B52AEB1" w14:textId="77777777" w:rsidTr="00C96B7F">
        <w:trPr>
          <w:trHeight w:val="255"/>
        </w:trPr>
        <w:tc>
          <w:tcPr>
            <w:tcW w:w="1276" w:type="dxa"/>
            <w:tcBorders>
              <w:top w:val="nil"/>
              <w:left w:val="nil"/>
              <w:bottom w:val="nil"/>
              <w:right w:val="nil"/>
            </w:tcBorders>
            <w:shd w:val="clear" w:color="auto" w:fill="auto"/>
            <w:noWrap/>
            <w:vAlign w:val="bottom"/>
            <w:hideMark/>
          </w:tcPr>
          <w:p w14:paraId="57619517"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3223</w:t>
            </w:r>
          </w:p>
        </w:tc>
        <w:tc>
          <w:tcPr>
            <w:tcW w:w="4962" w:type="dxa"/>
            <w:tcBorders>
              <w:top w:val="nil"/>
              <w:left w:val="nil"/>
              <w:bottom w:val="nil"/>
              <w:right w:val="nil"/>
            </w:tcBorders>
            <w:shd w:val="clear" w:color="auto" w:fill="auto"/>
            <w:noWrap/>
            <w:vAlign w:val="bottom"/>
            <w:hideMark/>
          </w:tcPr>
          <w:p w14:paraId="55A167F3"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Energija</w:t>
            </w:r>
          </w:p>
        </w:tc>
        <w:tc>
          <w:tcPr>
            <w:tcW w:w="1559" w:type="dxa"/>
            <w:tcBorders>
              <w:top w:val="nil"/>
              <w:left w:val="nil"/>
              <w:bottom w:val="nil"/>
              <w:right w:val="nil"/>
            </w:tcBorders>
            <w:shd w:val="clear" w:color="auto" w:fill="auto"/>
            <w:noWrap/>
            <w:vAlign w:val="bottom"/>
            <w:hideMark/>
          </w:tcPr>
          <w:p w14:paraId="2C1DB1E4"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0A3E3ECA"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538.505,18</w:t>
            </w:r>
          </w:p>
        </w:tc>
        <w:tc>
          <w:tcPr>
            <w:tcW w:w="993" w:type="dxa"/>
            <w:tcBorders>
              <w:top w:val="nil"/>
              <w:left w:val="nil"/>
              <w:bottom w:val="nil"/>
              <w:right w:val="nil"/>
            </w:tcBorders>
            <w:shd w:val="clear" w:color="auto" w:fill="auto"/>
            <w:noWrap/>
            <w:vAlign w:val="bottom"/>
            <w:hideMark/>
          </w:tcPr>
          <w:p w14:paraId="10FB7F63"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122533EB" w14:textId="77777777" w:rsidTr="00C96B7F">
        <w:trPr>
          <w:trHeight w:val="255"/>
        </w:trPr>
        <w:tc>
          <w:tcPr>
            <w:tcW w:w="1276" w:type="dxa"/>
            <w:tcBorders>
              <w:top w:val="nil"/>
              <w:left w:val="nil"/>
              <w:bottom w:val="nil"/>
              <w:right w:val="nil"/>
            </w:tcBorders>
            <w:shd w:val="clear" w:color="auto" w:fill="auto"/>
            <w:noWrap/>
            <w:vAlign w:val="bottom"/>
            <w:hideMark/>
          </w:tcPr>
          <w:p w14:paraId="4E0478D8"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3224</w:t>
            </w:r>
          </w:p>
        </w:tc>
        <w:tc>
          <w:tcPr>
            <w:tcW w:w="4962" w:type="dxa"/>
            <w:tcBorders>
              <w:top w:val="nil"/>
              <w:left w:val="nil"/>
              <w:bottom w:val="nil"/>
              <w:right w:val="nil"/>
            </w:tcBorders>
            <w:shd w:val="clear" w:color="auto" w:fill="auto"/>
            <w:noWrap/>
            <w:vAlign w:val="bottom"/>
            <w:hideMark/>
          </w:tcPr>
          <w:p w14:paraId="1C9CC752"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Materijal i dijelovi za tekuće i investicijsko održavanje</w:t>
            </w:r>
          </w:p>
        </w:tc>
        <w:tc>
          <w:tcPr>
            <w:tcW w:w="1559" w:type="dxa"/>
            <w:tcBorders>
              <w:top w:val="nil"/>
              <w:left w:val="nil"/>
              <w:bottom w:val="nil"/>
              <w:right w:val="nil"/>
            </w:tcBorders>
            <w:shd w:val="clear" w:color="auto" w:fill="auto"/>
            <w:noWrap/>
            <w:vAlign w:val="bottom"/>
            <w:hideMark/>
          </w:tcPr>
          <w:p w14:paraId="459747E4"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57ADCB05"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24.618,31</w:t>
            </w:r>
          </w:p>
        </w:tc>
        <w:tc>
          <w:tcPr>
            <w:tcW w:w="993" w:type="dxa"/>
            <w:tcBorders>
              <w:top w:val="nil"/>
              <w:left w:val="nil"/>
              <w:bottom w:val="nil"/>
              <w:right w:val="nil"/>
            </w:tcBorders>
            <w:shd w:val="clear" w:color="auto" w:fill="auto"/>
            <w:noWrap/>
            <w:vAlign w:val="bottom"/>
            <w:hideMark/>
          </w:tcPr>
          <w:p w14:paraId="41526CD0"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3A85FF81" w14:textId="77777777" w:rsidTr="00C96B7F">
        <w:trPr>
          <w:trHeight w:val="255"/>
        </w:trPr>
        <w:tc>
          <w:tcPr>
            <w:tcW w:w="1276" w:type="dxa"/>
            <w:tcBorders>
              <w:top w:val="nil"/>
              <w:left w:val="nil"/>
              <w:bottom w:val="nil"/>
              <w:right w:val="nil"/>
            </w:tcBorders>
            <w:shd w:val="clear" w:color="auto" w:fill="auto"/>
            <w:noWrap/>
            <w:vAlign w:val="bottom"/>
            <w:hideMark/>
          </w:tcPr>
          <w:p w14:paraId="3845755F"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3225</w:t>
            </w:r>
          </w:p>
        </w:tc>
        <w:tc>
          <w:tcPr>
            <w:tcW w:w="4962" w:type="dxa"/>
            <w:tcBorders>
              <w:top w:val="nil"/>
              <w:left w:val="nil"/>
              <w:bottom w:val="nil"/>
              <w:right w:val="nil"/>
            </w:tcBorders>
            <w:shd w:val="clear" w:color="auto" w:fill="auto"/>
            <w:noWrap/>
            <w:vAlign w:val="bottom"/>
            <w:hideMark/>
          </w:tcPr>
          <w:p w14:paraId="5BB47D6D"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Sitni inventar i auto gume</w:t>
            </w:r>
          </w:p>
        </w:tc>
        <w:tc>
          <w:tcPr>
            <w:tcW w:w="1559" w:type="dxa"/>
            <w:tcBorders>
              <w:top w:val="nil"/>
              <w:left w:val="nil"/>
              <w:bottom w:val="nil"/>
              <w:right w:val="nil"/>
            </w:tcBorders>
            <w:shd w:val="clear" w:color="auto" w:fill="auto"/>
            <w:noWrap/>
            <w:vAlign w:val="bottom"/>
            <w:hideMark/>
          </w:tcPr>
          <w:p w14:paraId="363C961D"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4D57B65E"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38FC1A34"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1D6980A1" w14:textId="77777777" w:rsidTr="00C96B7F">
        <w:trPr>
          <w:trHeight w:val="255"/>
        </w:trPr>
        <w:tc>
          <w:tcPr>
            <w:tcW w:w="1276" w:type="dxa"/>
            <w:tcBorders>
              <w:top w:val="nil"/>
              <w:left w:val="nil"/>
              <w:bottom w:val="nil"/>
              <w:right w:val="nil"/>
            </w:tcBorders>
            <w:shd w:val="clear" w:color="auto" w:fill="auto"/>
            <w:noWrap/>
            <w:vAlign w:val="bottom"/>
            <w:hideMark/>
          </w:tcPr>
          <w:p w14:paraId="41A7BDB2"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5B253A97"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3E45A66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117.000,00</w:t>
            </w:r>
          </w:p>
        </w:tc>
        <w:tc>
          <w:tcPr>
            <w:tcW w:w="1417" w:type="dxa"/>
            <w:tcBorders>
              <w:top w:val="nil"/>
              <w:left w:val="nil"/>
              <w:bottom w:val="nil"/>
              <w:right w:val="nil"/>
            </w:tcBorders>
            <w:shd w:val="clear" w:color="auto" w:fill="auto"/>
            <w:noWrap/>
            <w:vAlign w:val="bottom"/>
            <w:hideMark/>
          </w:tcPr>
          <w:p w14:paraId="110D4DF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46.211,49</w:t>
            </w:r>
          </w:p>
        </w:tc>
        <w:tc>
          <w:tcPr>
            <w:tcW w:w="993" w:type="dxa"/>
            <w:tcBorders>
              <w:top w:val="nil"/>
              <w:left w:val="nil"/>
              <w:bottom w:val="nil"/>
              <w:right w:val="nil"/>
            </w:tcBorders>
            <w:shd w:val="clear" w:color="auto" w:fill="auto"/>
            <w:noWrap/>
            <w:vAlign w:val="bottom"/>
            <w:hideMark/>
          </w:tcPr>
          <w:p w14:paraId="46754F2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39,50%</w:t>
            </w:r>
          </w:p>
        </w:tc>
      </w:tr>
      <w:tr w:rsidR="006F5620" w:rsidRPr="006F5620" w14:paraId="11D568C1" w14:textId="77777777" w:rsidTr="00C96B7F">
        <w:trPr>
          <w:trHeight w:val="255"/>
        </w:trPr>
        <w:tc>
          <w:tcPr>
            <w:tcW w:w="1276" w:type="dxa"/>
            <w:tcBorders>
              <w:top w:val="nil"/>
              <w:left w:val="nil"/>
              <w:bottom w:val="nil"/>
              <w:right w:val="nil"/>
            </w:tcBorders>
            <w:shd w:val="clear" w:color="auto" w:fill="auto"/>
            <w:noWrap/>
            <w:vAlign w:val="bottom"/>
            <w:hideMark/>
          </w:tcPr>
          <w:p w14:paraId="73785995"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3231</w:t>
            </w:r>
          </w:p>
        </w:tc>
        <w:tc>
          <w:tcPr>
            <w:tcW w:w="4962" w:type="dxa"/>
            <w:tcBorders>
              <w:top w:val="nil"/>
              <w:left w:val="nil"/>
              <w:bottom w:val="nil"/>
              <w:right w:val="nil"/>
            </w:tcBorders>
            <w:shd w:val="clear" w:color="auto" w:fill="auto"/>
            <w:noWrap/>
            <w:vAlign w:val="bottom"/>
            <w:hideMark/>
          </w:tcPr>
          <w:p w14:paraId="6B1192B3"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Usluge telefona, pošte i prijevoza</w:t>
            </w:r>
          </w:p>
        </w:tc>
        <w:tc>
          <w:tcPr>
            <w:tcW w:w="1559" w:type="dxa"/>
            <w:tcBorders>
              <w:top w:val="nil"/>
              <w:left w:val="nil"/>
              <w:bottom w:val="nil"/>
              <w:right w:val="nil"/>
            </w:tcBorders>
            <w:shd w:val="clear" w:color="auto" w:fill="auto"/>
            <w:noWrap/>
            <w:vAlign w:val="bottom"/>
            <w:hideMark/>
          </w:tcPr>
          <w:p w14:paraId="1C35DAAF"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59133694"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51219EC9"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55BB201E" w14:textId="77777777" w:rsidTr="00C96B7F">
        <w:trPr>
          <w:trHeight w:val="255"/>
        </w:trPr>
        <w:tc>
          <w:tcPr>
            <w:tcW w:w="1276" w:type="dxa"/>
            <w:tcBorders>
              <w:top w:val="nil"/>
              <w:left w:val="nil"/>
              <w:bottom w:val="nil"/>
              <w:right w:val="nil"/>
            </w:tcBorders>
            <w:shd w:val="clear" w:color="auto" w:fill="auto"/>
            <w:noWrap/>
            <w:vAlign w:val="bottom"/>
            <w:hideMark/>
          </w:tcPr>
          <w:p w14:paraId="43205E86"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3232</w:t>
            </w:r>
          </w:p>
        </w:tc>
        <w:tc>
          <w:tcPr>
            <w:tcW w:w="4962" w:type="dxa"/>
            <w:tcBorders>
              <w:top w:val="nil"/>
              <w:left w:val="nil"/>
              <w:bottom w:val="nil"/>
              <w:right w:val="nil"/>
            </w:tcBorders>
            <w:shd w:val="clear" w:color="auto" w:fill="auto"/>
            <w:noWrap/>
            <w:vAlign w:val="bottom"/>
            <w:hideMark/>
          </w:tcPr>
          <w:p w14:paraId="4BD70D2D"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Usluge tekućeg i investicijskog održavanja</w:t>
            </w:r>
          </w:p>
        </w:tc>
        <w:tc>
          <w:tcPr>
            <w:tcW w:w="1559" w:type="dxa"/>
            <w:tcBorders>
              <w:top w:val="nil"/>
              <w:left w:val="nil"/>
              <w:bottom w:val="nil"/>
              <w:right w:val="nil"/>
            </w:tcBorders>
            <w:shd w:val="clear" w:color="auto" w:fill="auto"/>
            <w:noWrap/>
            <w:vAlign w:val="bottom"/>
            <w:hideMark/>
          </w:tcPr>
          <w:p w14:paraId="142150AA"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5D205103"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27.366,60</w:t>
            </w:r>
          </w:p>
        </w:tc>
        <w:tc>
          <w:tcPr>
            <w:tcW w:w="993" w:type="dxa"/>
            <w:tcBorders>
              <w:top w:val="nil"/>
              <w:left w:val="nil"/>
              <w:bottom w:val="nil"/>
              <w:right w:val="nil"/>
            </w:tcBorders>
            <w:shd w:val="clear" w:color="auto" w:fill="auto"/>
            <w:noWrap/>
            <w:vAlign w:val="bottom"/>
            <w:hideMark/>
          </w:tcPr>
          <w:p w14:paraId="3BD0D654"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60A4E1C9" w14:textId="77777777" w:rsidTr="00C96B7F">
        <w:trPr>
          <w:trHeight w:val="255"/>
        </w:trPr>
        <w:tc>
          <w:tcPr>
            <w:tcW w:w="1276" w:type="dxa"/>
            <w:tcBorders>
              <w:top w:val="nil"/>
              <w:left w:val="nil"/>
              <w:bottom w:val="nil"/>
              <w:right w:val="nil"/>
            </w:tcBorders>
            <w:shd w:val="clear" w:color="auto" w:fill="auto"/>
            <w:noWrap/>
            <w:vAlign w:val="bottom"/>
            <w:hideMark/>
          </w:tcPr>
          <w:p w14:paraId="06CC034E"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3234</w:t>
            </w:r>
          </w:p>
        </w:tc>
        <w:tc>
          <w:tcPr>
            <w:tcW w:w="4962" w:type="dxa"/>
            <w:tcBorders>
              <w:top w:val="nil"/>
              <w:left w:val="nil"/>
              <w:bottom w:val="nil"/>
              <w:right w:val="nil"/>
            </w:tcBorders>
            <w:shd w:val="clear" w:color="auto" w:fill="auto"/>
            <w:noWrap/>
            <w:vAlign w:val="bottom"/>
            <w:hideMark/>
          </w:tcPr>
          <w:p w14:paraId="5BA78A18"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Komunalne usluge</w:t>
            </w:r>
          </w:p>
        </w:tc>
        <w:tc>
          <w:tcPr>
            <w:tcW w:w="1559" w:type="dxa"/>
            <w:tcBorders>
              <w:top w:val="nil"/>
              <w:left w:val="nil"/>
              <w:bottom w:val="nil"/>
              <w:right w:val="nil"/>
            </w:tcBorders>
            <w:shd w:val="clear" w:color="auto" w:fill="auto"/>
            <w:noWrap/>
            <w:vAlign w:val="bottom"/>
            <w:hideMark/>
          </w:tcPr>
          <w:p w14:paraId="4569B4DA"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034BEBE3"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18.844,89</w:t>
            </w:r>
          </w:p>
        </w:tc>
        <w:tc>
          <w:tcPr>
            <w:tcW w:w="993" w:type="dxa"/>
            <w:tcBorders>
              <w:top w:val="nil"/>
              <w:left w:val="nil"/>
              <w:bottom w:val="nil"/>
              <w:right w:val="nil"/>
            </w:tcBorders>
            <w:shd w:val="clear" w:color="auto" w:fill="auto"/>
            <w:noWrap/>
            <w:vAlign w:val="bottom"/>
            <w:hideMark/>
          </w:tcPr>
          <w:p w14:paraId="12A50B08"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18F543AF" w14:textId="77777777" w:rsidTr="00C96B7F">
        <w:trPr>
          <w:trHeight w:val="255"/>
        </w:trPr>
        <w:tc>
          <w:tcPr>
            <w:tcW w:w="1276" w:type="dxa"/>
            <w:tcBorders>
              <w:top w:val="nil"/>
              <w:left w:val="nil"/>
              <w:bottom w:val="nil"/>
              <w:right w:val="nil"/>
            </w:tcBorders>
            <w:shd w:val="clear" w:color="auto" w:fill="auto"/>
            <w:noWrap/>
            <w:vAlign w:val="bottom"/>
            <w:hideMark/>
          </w:tcPr>
          <w:p w14:paraId="3076CF7C"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329</w:t>
            </w:r>
          </w:p>
        </w:tc>
        <w:tc>
          <w:tcPr>
            <w:tcW w:w="4962" w:type="dxa"/>
            <w:tcBorders>
              <w:top w:val="nil"/>
              <w:left w:val="nil"/>
              <w:bottom w:val="nil"/>
              <w:right w:val="nil"/>
            </w:tcBorders>
            <w:shd w:val="clear" w:color="auto" w:fill="auto"/>
            <w:noWrap/>
            <w:vAlign w:val="bottom"/>
            <w:hideMark/>
          </w:tcPr>
          <w:p w14:paraId="59029E5D"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Ostali nespomenuti rashodi poslovanja</w:t>
            </w:r>
          </w:p>
        </w:tc>
        <w:tc>
          <w:tcPr>
            <w:tcW w:w="1559" w:type="dxa"/>
            <w:tcBorders>
              <w:top w:val="nil"/>
              <w:left w:val="nil"/>
              <w:bottom w:val="nil"/>
              <w:right w:val="nil"/>
            </w:tcBorders>
            <w:shd w:val="clear" w:color="auto" w:fill="auto"/>
            <w:noWrap/>
            <w:vAlign w:val="bottom"/>
            <w:hideMark/>
          </w:tcPr>
          <w:p w14:paraId="5482393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40.000,00</w:t>
            </w:r>
          </w:p>
        </w:tc>
        <w:tc>
          <w:tcPr>
            <w:tcW w:w="1417" w:type="dxa"/>
            <w:tcBorders>
              <w:top w:val="nil"/>
              <w:left w:val="nil"/>
              <w:bottom w:val="nil"/>
              <w:right w:val="nil"/>
            </w:tcBorders>
            <w:shd w:val="clear" w:color="auto" w:fill="auto"/>
            <w:noWrap/>
            <w:vAlign w:val="bottom"/>
            <w:hideMark/>
          </w:tcPr>
          <w:p w14:paraId="22D9CE3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1.128,00</w:t>
            </w:r>
          </w:p>
        </w:tc>
        <w:tc>
          <w:tcPr>
            <w:tcW w:w="993" w:type="dxa"/>
            <w:tcBorders>
              <w:top w:val="nil"/>
              <w:left w:val="nil"/>
              <w:bottom w:val="nil"/>
              <w:right w:val="nil"/>
            </w:tcBorders>
            <w:shd w:val="clear" w:color="auto" w:fill="auto"/>
            <w:noWrap/>
            <w:vAlign w:val="bottom"/>
            <w:hideMark/>
          </w:tcPr>
          <w:p w14:paraId="18CA038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2,82%</w:t>
            </w:r>
          </w:p>
        </w:tc>
      </w:tr>
      <w:tr w:rsidR="006F5620" w:rsidRPr="006F5620" w14:paraId="0FBCD2BB" w14:textId="77777777" w:rsidTr="00C96B7F">
        <w:trPr>
          <w:trHeight w:val="255"/>
        </w:trPr>
        <w:tc>
          <w:tcPr>
            <w:tcW w:w="1276" w:type="dxa"/>
            <w:tcBorders>
              <w:top w:val="nil"/>
              <w:left w:val="nil"/>
              <w:bottom w:val="nil"/>
              <w:right w:val="nil"/>
            </w:tcBorders>
            <w:shd w:val="clear" w:color="auto" w:fill="auto"/>
            <w:noWrap/>
            <w:vAlign w:val="bottom"/>
            <w:hideMark/>
          </w:tcPr>
          <w:p w14:paraId="14323F8F"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3295</w:t>
            </w:r>
          </w:p>
        </w:tc>
        <w:tc>
          <w:tcPr>
            <w:tcW w:w="4962" w:type="dxa"/>
            <w:tcBorders>
              <w:top w:val="nil"/>
              <w:left w:val="nil"/>
              <w:bottom w:val="nil"/>
              <w:right w:val="nil"/>
            </w:tcBorders>
            <w:shd w:val="clear" w:color="auto" w:fill="auto"/>
            <w:noWrap/>
            <w:vAlign w:val="bottom"/>
            <w:hideMark/>
          </w:tcPr>
          <w:p w14:paraId="66BD0027"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Pristojbe i naknade</w:t>
            </w:r>
          </w:p>
        </w:tc>
        <w:tc>
          <w:tcPr>
            <w:tcW w:w="1559" w:type="dxa"/>
            <w:tcBorders>
              <w:top w:val="nil"/>
              <w:left w:val="nil"/>
              <w:bottom w:val="nil"/>
              <w:right w:val="nil"/>
            </w:tcBorders>
            <w:shd w:val="clear" w:color="auto" w:fill="auto"/>
            <w:noWrap/>
            <w:vAlign w:val="bottom"/>
            <w:hideMark/>
          </w:tcPr>
          <w:p w14:paraId="7BBBC2A3"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6D26EBB0"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1.128,00</w:t>
            </w:r>
          </w:p>
        </w:tc>
        <w:tc>
          <w:tcPr>
            <w:tcW w:w="993" w:type="dxa"/>
            <w:tcBorders>
              <w:top w:val="nil"/>
              <w:left w:val="nil"/>
              <w:bottom w:val="nil"/>
              <w:right w:val="nil"/>
            </w:tcBorders>
            <w:shd w:val="clear" w:color="auto" w:fill="auto"/>
            <w:noWrap/>
            <w:vAlign w:val="bottom"/>
            <w:hideMark/>
          </w:tcPr>
          <w:p w14:paraId="092C9E2D"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37BB8159" w14:textId="77777777" w:rsidTr="00C96B7F">
        <w:trPr>
          <w:trHeight w:val="255"/>
        </w:trPr>
        <w:tc>
          <w:tcPr>
            <w:tcW w:w="1276" w:type="dxa"/>
            <w:tcBorders>
              <w:top w:val="nil"/>
              <w:left w:val="nil"/>
              <w:bottom w:val="nil"/>
              <w:right w:val="nil"/>
            </w:tcBorders>
            <w:shd w:val="clear" w:color="000000" w:fill="FFFF99"/>
            <w:noWrap/>
            <w:vAlign w:val="bottom"/>
            <w:hideMark/>
          </w:tcPr>
          <w:p w14:paraId="59ED141E"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A205502</w:t>
            </w:r>
          </w:p>
        </w:tc>
        <w:tc>
          <w:tcPr>
            <w:tcW w:w="4962" w:type="dxa"/>
            <w:tcBorders>
              <w:top w:val="nil"/>
              <w:left w:val="nil"/>
              <w:bottom w:val="nil"/>
              <w:right w:val="nil"/>
            </w:tcBorders>
            <w:shd w:val="clear" w:color="000000" w:fill="FFFF99"/>
            <w:noWrap/>
            <w:vAlign w:val="bottom"/>
            <w:hideMark/>
          </w:tcPr>
          <w:p w14:paraId="7729A7F9"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Aktivnost: Tekuće donacije za rad sportskih društava</w:t>
            </w:r>
          </w:p>
        </w:tc>
        <w:tc>
          <w:tcPr>
            <w:tcW w:w="1559" w:type="dxa"/>
            <w:tcBorders>
              <w:top w:val="nil"/>
              <w:left w:val="nil"/>
              <w:bottom w:val="nil"/>
              <w:right w:val="nil"/>
            </w:tcBorders>
            <w:shd w:val="clear" w:color="000000" w:fill="FFFF99"/>
            <w:noWrap/>
            <w:vAlign w:val="bottom"/>
            <w:hideMark/>
          </w:tcPr>
          <w:p w14:paraId="141DFCF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1.670.000,00</w:t>
            </w:r>
          </w:p>
        </w:tc>
        <w:tc>
          <w:tcPr>
            <w:tcW w:w="1417" w:type="dxa"/>
            <w:tcBorders>
              <w:top w:val="nil"/>
              <w:left w:val="nil"/>
              <w:bottom w:val="nil"/>
              <w:right w:val="nil"/>
            </w:tcBorders>
            <w:shd w:val="clear" w:color="000000" w:fill="FFFF99"/>
            <w:noWrap/>
            <w:vAlign w:val="bottom"/>
            <w:hideMark/>
          </w:tcPr>
          <w:p w14:paraId="5D7D31D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838.300,00</w:t>
            </w:r>
          </w:p>
        </w:tc>
        <w:tc>
          <w:tcPr>
            <w:tcW w:w="993" w:type="dxa"/>
            <w:tcBorders>
              <w:top w:val="nil"/>
              <w:left w:val="nil"/>
              <w:bottom w:val="nil"/>
              <w:right w:val="nil"/>
            </w:tcBorders>
            <w:shd w:val="clear" w:color="000000" w:fill="FFFF99"/>
            <w:noWrap/>
            <w:vAlign w:val="bottom"/>
            <w:hideMark/>
          </w:tcPr>
          <w:p w14:paraId="26EEF1B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50,20%</w:t>
            </w:r>
          </w:p>
        </w:tc>
      </w:tr>
      <w:tr w:rsidR="006F5620" w:rsidRPr="006F5620" w14:paraId="7428E445"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2F5E0FF2"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46967DDF"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1.670.000,00</w:t>
            </w:r>
          </w:p>
        </w:tc>
        <w:tc>
          <w:tcPr>
            <w:tcW w:w="1417" w:type="dxa"/>
            <w:tcBorders>
              <w:top w:val="nil"/>
              <w:left w:val="nil"/>
              <w:bottom w:val="nil"/>
              <w:right w:val="nil"/>
            </w:tcBorders>
            <w:shd w:val="clear" w:color="000000" w:fill="CCCCFF"/>
            <w:noWrap/>
            <w:vAlign w:val="bottom"/>
            <w:hideMark/>
          </w:tcPr>
          <w:p w14:paraId="1667AE61"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838.300,00</w:t>
            </w:r>
          </w:p>
        </w:tc>
        <w:tc>
          <w:tcPr>
            <w:tcW w:w="993" w:type="dxa"/>
            <w:tcBorders>
              <w:top w:val="nil"/>
              <w:left w:val="nil"/>
              <w:bottom w:val="nil"/>
              <w:right w:val="nil"/>
            </w:tcBorders>
            <w:shd w:val="clear" w:color="000000" w:fill="CCCCFF"/>
            <w:noWrap/>
            <w:vAlign w:val="bottom"/>
            <w:hideMark/>
          </w:tcPr>
          <w:p w14:paraId="229974F7"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50,20%</w:t>
            </w:r>
          </w:p>
        </w:tc>
      </w:tr>
      <w:tr w:rsidR="006F5620" w:rsidRPr="006F5620" w14:paraId="07E42A7C" w14:textId="77777777" w:rsidTr="00C96B7F">
        <w:trPr>
          <w:trHeight w:val="255"/>
        </w:trPr>
        <w:tc>
          <w:tcPr>
            <w:tcW w:w="1276" w:type="dxa"/>
            <w:tcBorders>
              <w:top w:val="nil"/>
              <w:left w:val="nil"/>
              <w:bottom w:val="nil"/>
              <w:right w:val="nil"/>
            </w:tcBorders>
            <w:shd w:val="clear" w:color="auto" w:fill="auto"/>
            <w:noWrap/>
            <w:vAlign w:val="bottom"/>
            <w:hideMark/>
          </w:tcPr>
          <w:p w14:paraId="5FCA2247"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381</w:t>
            </w:r>
          </w:p>
        </w:tc>
        <w:tc>
          <w:tcPr>
            <w:tcW w:w="4962" w:type="dxa"/>
            <w:tcBorders>
              <w:top w:val="nil"/>
              <w:left w:val="nil"/>
              <w:bottom w:val="nil"/>
              <w:right w:val="nil"/>
            </w:tcBorders>
            <w:shd w:val="clear" w:color="auto" w:fill="auto"/>
            <w:noWrap/>
            <w:vAlign w:val="bottom"/>
            <w:hideMark/>
          </w:tcPr>
          <w:p w14:paraId="6891D755"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Tekuće donacije</w:t>
            </w:r>
          </w:p>
        </w:tc>
        <w:tc>
          <w:tcPr>
            <w:tcW w:w="1559" w:type="dxa"/>
            <w:tcBorders>
              <w:top w:val="nil"/>
              <w:left w:val="nil"/>
              <w:bottom w:val="nil"/>
              <w:right w:val="nil"/>
            </w:tcBorders>
            <w:shd w:val="clear" w:color="auto" w:fill="auto"/>
            <w:noWrap/>
            <w:vAlign w:val="bottom"/>
            <w:hideMark/>
          </w:tcPr>
          <w:p w14:paraId="3DFEB40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1.670.000,00</w:t>
            </w:r>
          </w:p>
        </w:tc>
        <w:tc>
          <w:tcPr>
            <w:tcW w:w="1417" w:type="dxa"/>
            <w:tcBorders>
              <w:top w:val="nil"/>
              <w:left w:val="nil"/>
              <w:bottom w:val="nil"/>
              <w:right w:val="nil"/>
            </w:tcBorders>
            <w:shd w:val="clear" w:color="auto" w:fill="auto"/>
            <w:noWrap/>
            <w:vAlign w:val="bottom"/>
            <w:hideMark/>
          </w:tcPr>
          <w:p w14:paraId="6F4DCD8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838.300,00</w:t>
            </w:r>
          </w:p>
        </w:tc>
        <w:tc>
          <w:tcPr>
            <w:tcW w:w="993" w:type="dxa"/>
            <w:tcBorders>
              <w:top w:val="nil"/>
              <w:left w:val="nil"/>
              <w:bottom w:val="nil"/>
              <w:right w:val="nil"/>
            </w:tcBorders>
            <w:shd w:val="clear" w:color="auto" w:fill="auto"/>
            <w:noWrap/>
            <w:vAlign w:val="bottom"/>
            <w:hideMark/>
          </w:tcPr>
          <w:p w14:paraId="16D1C0F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50,20%</w:t>
            </w:r>
          </w:p>
        </w:tc>
      </w:tr>
      <w:tr w:rsidR="006F5620" w:rsidRPr="006F5620" w14:paraId="69861E68" w14:textId="77777777" w:rsidTr="00C96B7F">
        <w:trPr>
          <w:trHeight w:val="255"/>
        </w:trPr>
        <w:tc>
          <w:tcPr>
            <w:tcW w:w="1276" w:type="dxa"/>
            <w:tcBorders>
              <w:top w:val="nil"/>
              <w:left w:val="nil"/>
              <w:bottom w:val="nil"/>
              <w:right w:val="nil"/>
            </w:tcBorders>
            <w:shd w:val="clear" w:color="auto" w:fill="auto"/>
            <w:noWrap/>
            <w:vAlign w:val="bottom"/>
            <w:hideMark/>
          </w:tcPr>
          <w:p w14:paraId="573E825B"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3811</w:t>
            </w:r>
          </w:p>
        </w:tc>
        <w:tc>
          <w:tcPr>
            <w:tcW w:w="4962" w:type="dxa"/>
            <w:tcBorders>
              <w:top w:val="nil"/>
              <w:left w:val="nil"/>
              <w:bottom w:val="nil"/>
              <w:right w:val="nil"/>
            </w:tcBorders>
            <w:shd w:val="clear" w:color="auto" w:fill="auto"/>
            <w:noWrap/>
            <w:vAlign w:val="bottom"/>
            <w:hideMark/>
          </w:tcPr>
          <w:p w14:paraId="141BB673"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Tekuće donacije u novcu</w:t>
            </w:r>
          </w:p>
        </w:tc>
        <w:tc>
          <w:tcPr>
            <w:tcW w:w="1559" w:type="dxa"/>
            <w:tcBorders>
              <w:top w:val="nil"/>
              <w:left w:val="nil"/>
              <w:bottom w:val="nil"/>
              <w:right w:val="nil"/>
            </w:tcBorders>
            <w:shd w:val="clear" w:color="auto" w:fill="auto"/>
            <w:noWrap/>
            <w:vAlign w:val="bottom"/>
            <w:hideMark/>
          </w:tcPr>
          <w:p w14:paraId="06332802"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73927A1D"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838.300,00</w:t>
            </w:r>
          </w:p>
        </w:tc>
        <w:tc>
          <w:tcPr>
            <w:tcW w:w="993" w:type="dxa"/>
            <w:tcBorders>
              <w:top w:val="nil"/>
              <w:left w:val="nil"/>
              <w:bottom w:val="nil"/>
              <w:right w:val="nil"/>
            </w:tcBorders>
            <w:shd w:val="clear" w:color="auto" w:fill="auto"/>
            <w:noWrap/>
            <w:vAlign w:val="bottom"/>
            <w:hideMark/>
          </w:tcPr>
          <w:p w14:paraId="55639CE0"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78230B71" w14:textId="77777777" w:rsidTr="00C96B7F">
        <w:trPr>
          <w:trHeight w:val="255"/>
        </w:trPr>
        <w:tc>
          <w:tcPr>
            <w:tcW w:w="1276" w:type="dxa"/>
            <w:tcBorders>
              <w:top w:val="nil"/>
              <w:left w:val="nil"/>
              <w:bottom w:val="nil"/>
              <w:right w:val="nil"/>
            </w:tcBorders>
            <w:shd w:val="clear" w:color="000000" w:fill="FFFF99"/>
            <w:noWrap/>
            <w:vAlign w:val="bottom"/>
            <w:hideMark/>
          </w:tcPr>
          <w:p w14:paraId="59495E3C"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T205503</w:t>
            </w:r>
          </w:p>
        </w:tc>
        <w:tc>
          <w:tcPr>
            <w:tcW w:w="4962" w:type="dxa"/>
            <w:tcBorders>
              <w:top w:val="nil"/>
              <w:left w:val="nil"/>
              <w:bottom w:val="nil"/>
              <w:right w:val="nil"/>
            </w:tcBorders>
            <w:shd w:val="clear" w:color="000000" w:fill="FFFF99"/>
            <w:noWrap/>
            <w:vAlign w:val="bottom"/>
            <w:hideMark/>
          </w:tcPr>
          <w:p w14:paraId="6EB1178F"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Tekući projekt: Tekuće donacije za sportske manifestacije i međunarodna natjecanja</w:t>
            </w:r>
          </w:p>
        </w:tc>
        <w:tc>
          <w:tcPr>
            <w:tcW w:w="1559" w:type="dxa"/>
            <w:tcBorders>
              <w:top w:val="nil"/>
              <w:left w:val="nil"/>
              <w:bottom w:val="nil"/>
              <w:right w:val="nil"/>
            </w:tcBorders>
            <w:shd w:val="clear" w:color="000000" w:fill="FFFF99"/>
            <w:noWrap/>
            <w:vAlign w:val="bottom"/>
            <w:hideMark/>
          </w:tcPr>
          <w:p w14:paraId="1AE1BB2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200.000,00</w:t>
            </w:r>
          </w:p>
        </w:tc>
        <w:tc>
          <w:tcPr>
            <w:tcW w:w="1417" w:type="dxa"/>
            <w:tcBorders>
              <w:top w:val="nil"/>
              <w:left w:val="nil"/>
              <w:bottom w:val="nil"/>
              <w:right w:val="nil"/>
            </w:tcBorders>
            <w:shd w:val="clear" w:color="000000" w:fill="FFFF99"/>
            <w:noWrap/>
            <w:vAlign w:val="bottom"/>
            <w:hideMark/>
          </w:tcPr>
          <w:p w14:paraId="60D5270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198.252,83</w:t>
            </w:r>
          </w:p>
        </w:tc>
        <w:tc>
          <w:tcPr>
            <w:tcW w:w="993" w:type="dxa"/>
            <w:tcBorders>
              <w:top w:val="nil"/>
              <w:left w:val="nil"/>
              <w:bottom w:val="nil"/>
              <w:right w:val="nil"/>
            </w:tcBorders>
            <w:shd w:val="clear" w:color="000000" w:fill="FFFF99"/>
            <w:noWrap/>
            <w:vAlign w:val="bottom"/>
            <w:hideMark/>
          </w:tcPr>
          <w:p w14:paraId="6C46EDF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99,13%</w:t>
            </w:r>
          </w:p>
        </w:tc>
      </w:tr>
      <w:tr w:rsidR="006F5620" w:rsidRPr="006F5620" w14:paraId="2BA9E339"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737AE69C"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4CEDD28D"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200.000,00</w:t>
            </w:r>
          </w:p>
        </w:tc>
        <w:tc>
          <w:tcPr>
            <w:tcW w:w="1417" w:type="dxa"/>
            <w:tcBorders>
              <w:top w:val="nil"/>
              <w:left w:val="nil"/>
              <w:bottom w:val="nil"/>
              <w:right w:val="nil"/>
            </w:tcBorders>
            <w:shd w:val="clear" w:color="000000" w:fill="CCCCFF"/>
            <w:noWrap/>
            <w:vAlign w:val="bottom"/>
            <w:hideMark/>
          </w:tcPr>
          <w:p w14:paraId="5AB34A01"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198.252,83</w:t>
            </w:r>
          </w:p>
        </w:tc>
        <w:tc>
          <w:tcPr>
            <w:tcW w:w="993" w:type="dxa"/>
            <w:tcBorders>
              <w:top w:val="nil"/>
              <w:left w:val="nil"/>
              <w:bottom w:val="nil"/>
              <w:right w:val="nil"/>
            </w:tcBorders>
            <w:shd w:val="clear" w:color="000000" w:fill="CCCCFF"/>
            <w:noWrap/>
            <w:vAlign w:val="bottom"/>
            <w:hideMark/>
          </w:tcPr>
          <w:p w14:paraId="2B2AFFF3"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99,13%</w:t>
            </w:r>
          </w:p>
        </w:tc>
      </w:tr>
      <w:tr w:rsidR="006F5620" w:rsidRPr="006F5620" w14:paraId="7591F224" w14:textId="77777777" w:rsidTr="00C96B7F">
        <w:trPr>
          <w:trHeight w:val="255"/>
        </w:trPr>
        <w:tc>
          <w:tcPr>
            <w:tcW w:w="1276" w:type="dxa"/>
            <w:tcBorders>
              <w:top w:val="nil"/>
              <w:left w:val="nil"/>
              <w:bottom w:val="nil"/>
              <w:right w:val="nil"/>
            </w:tcBorders>
            <w:shd w:val="clear" w:color="auto" w:fill="auto"/>
            <w:noWrap/>
            <w:vAlign w:val="bottom"/>
            <w:hideMark/>
          </w:tcPr>
          <w:p w14:paraId="2F7EC24C"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381</w:t>
            </w:r>
          </w:p>
        </w:tc>
        <w:tc>
          <w:tcPr>
            <w:tcW w:w="4962" w:type="dxa"/>
            <w:tcBorders>
              <w:top w:val="nil"/>
              <w:left w:val="nil"/>
              <w:bottom w:val="nil"/>
              <w:right w:val="nil"/>
            </w:tcBorders>
            <w:shd w:val="clear" w:color="auto" w:fill="auto"/>
            <w:noWrap/>
            <w:vAlign w:val="bottom"/>
            <w:hideMark/>
          </w:tcPr>
          <w:p w14:paraId="2CF0A71E"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Tekuće donacije</w:t>
            </w:r>
          </w:p>
        </w:tc>
        <w:tc>
          <w:tcPr>
            <w:tcW w:w="1559" w:type="dxa"/>
            <w:tcBorders>
              <w:top w:val="nil"/>
              <w:left w:val="nil"/>
              <w:bottom w:val="nil"/>
              <w:right w:val="nil"/>
            </w:tcBorders>
            <w:shd w:val="clear" w:color="auto" w:fill="auto"/>
            <w:noWrap/>
            <w:vAlign w:val="bottom"/>
            <w:hideMark/>
          </w:tcPr>
          <w:p w14:paraId="2747E4A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200.000,00</w:t>
            </w:r>
          </w:p>
        </w:tc>
        <w:tc>
          <w:tcPr>
            <w:tcW w:w="1417" w:type="dxa"/>
            <w:tcBorders>
              <w:top w:val="nil"/>
              <w:left w:val="nil"/>
              <w:bottom w:val="nil"/>
              <w:right w:val="nil"/>
            </w:tcBorders>
            <w:shd w:val="clear" w:color="auto" w:fill="auto"/>
            <w:noWrap/>
            <w:vAlign w:val="bottom"/>
            <w:hideMark/>
          </w:tcPr>
          <w:p w14:paraId="0C1B510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198.252,83</w:t>
            </w:r>
          </w:p>
        </w:tc>
        <w:tc>
          <w:tcPr>
            <w:tcW w:w="993" w:type="dxa"/>
            <w:tcBorders>
              <w:top w:val="nil"/>
              <w:left w:val="nil"/>
              <w:bottom w:val="nil"/>
              <w:right w:val="nil"/>
            </w:tcBorders>
            <w:shd w:val="clear" w:color="auto" w:fill="auto"/>
            <w:noWrap/>
            <w:vAlign w:val="bottom"/>
            <w:hideMark/>
          </w:tcPr>
          <w:p w14:paraId="0EFF5CA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99,13%</w:t>
            </w:r>
          </w:p>
        </w:tc>
      </w:tr>
      <w:tr w:rsidR="006F5620" w:rsidRPr="006F5620" w14:paraId="0C5B36DF" w14:textId="77777777" w:rsidTr="00C96B7F">
        <w:trPr>
          <w:trHeight w:val="255"/>
        </w:trPr>
        <w:tc>
          <w:tcPr>
            <w:tcW w:w="1276" w:type="dxa"/>
            <w:tcBorders>
              <w:top w:val="nil"/>
              <w:left w:val="nil"/>
              <w:bottom w:val="nil"/>
              <w:right w:val="nil"/>
            </w:tcBorders>
            <w:shd w:val="clear" w:color="auto" w:fill="auto"/>
            <w:noWrap/>
            <w:vAlign w:val="bottom"/>
            <w:hideMark/>
          </w:tcPr>
          <w:p w14:paraId="7B0344DD"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3811</w:t>
            </w:r>
          </w:p>
        </w:tc>
        <w:tc>
          <w:tcPr>
            <w:tcW w:w="4962" w:type="dxa"/>
            <w:tcBorders>
              <w:top w:val="nil"/>
              <w:left w:val="nil"/>
              <w:bottom w:val="nil"/>
              <w:right w:val="nil"/>
            </w:tcBorders>
            <w:shd w:val="clear" w:color="auto" w:fill="auto"/>
            <w:noWrap/>
            <w:vAlign w:val="bottom"/>
            <w:hideMark/>
          </w:tcPr>
          <w:p w14:paraId="4775C0CE"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Tekuće donacije u novcu</w:t>
            </w:r>
          </w:p>
        </w:tc>
        <w:tc>
          <w:tcPr>
            <w:tcW w:w="1559" w:type="dxa"/>
            <w:tcBorders>
              <w:top w:val="nil"/>
              <w:left w:val="nil"/>
              <w:bottom w:val="nil"/>
              <w:right w:val="nil"/>
            </w:tcBorders>
            <w:shd w:val="clear" w:color="auto" w:fill="auto"/>
            <w:noWrap/>
            <w:vAlign w:val="bottom"/>
            <w:hideMark/>
          </w:tcPr>
          <w:p w14:paraId="0B7275AE"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41195BB1"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198.252,83</w:t>
            </w:r>
          </w:p>
        </w:tc>
        <w:tc>
          <w:tcPr>
            <w:tcW w:w="993" w:type="dxa"/>
            <w:tcBorders>
              <w:top w:val="nil"/>
              <w:left w:val="nil"/>
              <w:bottom w:val="nil"/>
              <w:right w:val="nil"/>
            </w:tcBorders>
            <w:shd w:val="clear" w:color="auto" w:fill="auto"/>
            <w:noWrap/>
            <w:vAlign w:val="bottom"/>
            <w:hideMark/>
          </w:tcPr>
          <w:p w14:paraId="04DF7A15"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4F7BB950" w14:textId="77777777" w:rsidTr="00C96B7F">
        <w:trPr>
          <w:trHeight w:val="255"/>
        </w:trPr>
        <w:tc>
          <w:tcPr>
            <w:tcW w:w="6238" w:type="dxa"/>
            <w:gridSpan w:val="2"/>
            <w:tcBorders>
              <w:top w:val="nil"/>
              <w:left w:val="nil"/>
              <w:bottom w:val="nil"/>
              <w:right w:val="nil"/>
            </w:tcBorders>
            <w:shd w:val="clear" w:color="000000" w:fill="9999FF"/>
            <w:noWrap/>
            <w:vAlign w:val="bottom"/>
            <w:hideMark/>
          </w:tcPr>
          <w:p w14:paraId="2254C82E"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RAZDJEL 003 UPRAVNI ODJEL ZA GOSPODARSTVO, STAMBENO KOMUNALNU DJELATNOST I ZAŠTITU OKOLIŠA</w:t>
            </w:r>
          </w:p>
        </w:tc>
        <w:tc>
          <w:tcPr>
            <w:tcW w:w="1559" w:type="dxa"/>
            <w:tcBorders>
              <w:top w:val="nil"/>
              <w:left w:val="nil"/>
              <w:bottom w:val="nil"/>
              <w:right w:val="nil"/>
            </w:tcBorders>
            <w:shd w:val="clear" w:color="000000" w:fill="9999FF"/>
            <w:noWrap/>
            <w:vAlign w:val="bottom"/>
            <w:hideMark/>
          </w:tcPr>
          <w:p w14:paraId="299044E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66.097.806,00</w:t>
            </w:r>
          </w:p>
        </w:tc>
        <w:tc>
          <w:tcPr>
            <w:tcW w:w="1417" w:type="dxa"/>
            <w:tcBorders>
              <w:top w:val="nil"/>
              <w:left w:val="nil"/>
              <w:bottom w:val="nil"/>
              <w:right w:val="nil"/>
            </w:tcBorders>
            <w:shd w:val="clear" w:color="000000" w:fill="9999FF"/>
            <w:noWrap/>
            <w:vAlign w:val="bottom"/>
            <w:hideMark/>
          </w:tcPr>
          <w:p w14:paraId="1EB05AF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13.842.051,11</w:t>
            </w:r>
          </w:p>
        </w:tc>
        <w:tc>
          <w:tcPr>
            <w:tcW w:w="993" w:type="dxa"/>
            <w:tcBorders>
              <w:top w:val="nil"/>
              <w:left w:val="nil"/>
              <w:bottom w:val="nil"/>
              <w:right w:val="nil"/>
            </w:tcBorders>
            <w:shd w:val="clear" w:color="000000" w:fill="9999FF"/>
            <w:noWrap/>
            <w:vAlign w:val="bottom"/>
            <w:hideMark/>
          </w:tcPr>
          <w:p w14:paraId="6E9E71A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20,94%</w:t>
            </w:r>
          </w:p>
        </w:tc>
      </w:tr>
      <w:tr w:rsidR="006F5620" w:rsidRPr="006F5620" w14:paraId="6E19073E" w14:textId="77777777" w:rsidTr="00C96B7F">
        <w:trPr>
          <w:trHeight w:val="255"/>
        </w:trPr>
        <w:tc>
          <w:tcPr>
            <w:tcW w:w="6238" w:type="dxa"/>
            <w:gridSpan w:val="2"/>
            <w:tcBorders>
              <w:top w:val="nil"/>
              <w:left w:val="nil"/>
              <w:bottom w:val="nil"/>
              <w:right w:val="nil"/>
            </w:tcBorders>
            <w:shd w:val="clear" w:color="000000" w:fill="9999FF"/>
            <w:noWrap/>
            <w:vAlign w:val="bottom"/>
            <w:hideMark/>
          </w:tcPr>
          <w:p w14:paraId="58810635"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GLAVA 00360 RAZVOJ GOSPODARSTVA</w:t>
            </w:r>
          </w:p>
        </w:tc>
        <w:tc>
          <w:tcPr>
            <w:tcW w:w="1559" w:type="dxa"/>
            <w:tcBorders>
              <w:top w:val="nil"/>
              <w:left w:val="nil"/>
              <w:bottom w:val="nil"/>
              <w:right w:val="nil"/>
            </w:tcBorders>
            <w:shd w:val="clear" w:color="000000" w:fill="9999FF"/>
            <w:noWrap/>
            <w:vAlign w:val="bottom"/>
            <w:hideMark/>
          </w:tcPr>
          <w:p w14:paraId="68D7F86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3.347.860,00</w:t>
            </w:r>
          </w:p>
        </w:tc>
        <w:tc>
          <w:tcPr>
            <w:tcW w:w="1417" w:type="dxa"/>
            <w:tcBorders>
              <w:top w:val="nil"/>
              <w:left w:val="nil"/>
              <w:bottom w:val="nil"/>
              <w:right w:val="nil"/>
            </w:tcBorders>
            <w:shd w:val="clear" w:color="000000" w:fill="9999FF"/>
            <w:noWrap/>
            <w:vAlign w:val="bottom"/>
            <w:hideMark/>
          </w:tcPr>
          <w:p w14:paraId="4062008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1.435.623,88</w:t>
            </w:r>
          </w:p>
        </w:tc>
        <w:tc>
          <w:tcPr>
            <w:tcW w:w="993" w:type="dxa"/>
            <w:tcBorders>
              <w:top w:val="nil"/>
              <w:left w:val="nil"/>
              <w:bottom w:val="nil"/>
              <w:right w:val="nil"/>
            </w:tcBorders>
            <w:shd w:val="clear" w:color="000000" w:fill="9999FF"/>
            <w:noWrap/>
            <w:vAlign w:val="bottom"/>
            <w:hideMark/>
          </w:tcPr>
          <w:p w14:paraId="0ABC1FB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42,88%</w:t>
            </w:r>
          </w:p>
        </w:tc>
      </w:tr>
      <w:tr w:rsidR="006F5620" w:rsidRPr="006F5620" w14:paraId="44B738BE"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5137C0F8"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62F2D637"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2.582.860,00</w:t>
            </w:r>
          </w:p>
        </w:tc>
        <w:tc>
          <w:tcPr>
            <w:tcW w:w="1417" w:type="dxa"/>
            <w:tcBorders>
              <w:top w:val="nil"/>
              <w:left w:val="nil"/>
              <w:bottom w:val="nil"/>
              <w:right w:val="nil"/>
            </w:tcBorders>
            <w:shd w:val="clear" w:color="000000" w:fill="CCCCFF"/>
            <w:noWrap/>
            <w:vAlign w:val="bottom"/>
            <w:hideMark/>
          </w:tcPr>
          <w:p w14:paraId="1910D9F1"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1.056.015,88</w:t>
            </w:r>
          </w:p>
        </w:tc>
        <w:tc>
          <w:tcPr>
            <w:tcW w:w="993" w:type="dxa"/>
            <w:tcBorders>
              <w:top w:val="nil"/>
              <w:left w:val="nil"/>
              <w:bottom w:val="nil"/>
              <w:right w:val="nil"/>
            </w:tcBorders>
            <w:shd w:val="clear" w:color="000000" w:fill="CCCCFF"/>
            <w:noWrap/>
            <w:vAlign w:val="bottom"/>
            <w:hideMark/>
          </w:tcPr>
          <w:p w14:paraId="3685C3D9"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40,89%</w:t>
            </w:r>
          </w:p>
        </w:tc>
      </w:tr>
      <w:tr w:rsidR="006F5620" w:rsidRPr="006F5620" w14:paraId="45ABAC67"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4408B3DB"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5. POMOĆI</w:t>
            </w:r>
          </w:p>
        </w:tc>
        <w:tc>
          <w:tcPr>
            <w:tcW w:w="1559" w:type="dxa"/>
            <w:tcBorders>
              <w:top w:val="nil"/>
              <w:left w:val="nil"/>
              <w:bottom w:val="nil"/>
              <w:right w:val="nil"/>
            </w:tcBorders>
            <w:shd w:val="clear" w:color="000000" w:fill="CCCCFF"/>
            <w:noWrap/>
            <w:vAlign w:val="bottom"/>
            <w:hideMark/>
          </w:tcPr>
          <w:p w14:paraId="1CE8A271"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155.000,00</w:t>
            </w:r>
          </w:p>
        </w:tc>
        <w:tc>
          <w:tcPr>
            <w:tcW w:w="1417" w:type="dxa"/>
            <w:tcBorders>
              <w:top w:val="nil"/>
              <w:left w:val="nil"/>
              <w:bottom w:val="nil"/>
              <w:right w:val="nil"/>
            </w:tcBorders>
            <w:shd w:val="clear" w:color="000000" w:fill="CCCCFF"/>
            <w:noWrap/>
            <w:vAlign w:val="bottom"/>
            <w:hideMark/>
          </w:tcPr>
          <w:p w14:paraId="23AC8046"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74.001,47</w:t>
            </w:r>
          </w:p>
        </w:tc>
        <w:tc>
          <w:tcPr>
            <w:tcW w:w="993" w:type="dxa"/>
            <w:tcBorders>
              <w:top w:val="nil"/>
              <w:left w:val="nil"/>
              <w:bottom w:val="nil"/>
              <w:right w:val="nil"/>
            </w:tcBorders>
            <w:shd w:val="clear" w:color="000000" w:fill="CCCCFF"/>
            <w:noWrap/>
            <w:vAlign w:val="bottom"/>
            <w:hideMark/>
          </w:tcPr>
          <w:p w14:paraId="2BC1D240"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47,74%</w:t>
            </w:r>
          </w:p>
        </w:tc>
      </w:tr>
      <w:tr w:rsidR="006F5620" w:rsidRPr="006F5620" w14:paraId="0D13D3A3"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6601CC60"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6. DONACIJE</w:t>
            </w:r>
          </w:p>
        </w:tc>
        <w:tc>
          <w:tcPr>
            <w:tcW w:w="1559" w:type="dxa"/>
            <w:tcBorders>
              <w:top w:val="nil"/>
              <w:left w:val="nil"/>
              <w:bottom w:val="nil"/>
              <w:right w:val="nil"/>
            </w:tcBorders>
            <w:shd w:val="clear" w:color="000000" w:fill="CCCCFF"/>
            <w:noWrap/>
            <w:vAlign w:val="bottom"/>
            <w:hideMark/>
          </w:tcPr>
          <w:p w14:paraId="6E0A5A5C"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10.000,00</w:t>
            </w:r>
          </w:p>
        </w:tc>
        <w:tc>
          <w:tcPr>
            <w:tcW w:w="1417" w:type="dxa"/>
            <w:tcBorders>
              <w:top w:val="nil"/>
              <w:left w:val="nil"/>
              <w:bottom w:val="nil"/>
              <w:right w:val="nil"/>
            </w:tcBorders>
            <w:shd w:val="clear" w:color="000000" w:fill="CCCCFF"/>
            <w:noWrap/>
            <w:vAlign w:val="bottom"/>
            <w:hideMark/>
          </w:tcPr>
          <w:p w14:paraId="1E39734F"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2.856,53</w:t>
            </w:r>
          </w:p>
        </w:tc>
        <w:tc>
          <w:tcPr>
            <w:tcW w:w="993" w:type="dxa"/>
            <w:tcBorders>
              <w:top w:val="nil"/>
              <w:left w:val="nil"/>
              <w:bottom w:val="nil"/>
              <w:right w:val="nil"/>
            </w:tcBorders>
            <w:shd w:val="clear" w:color="000000" w:fill="CCCCFF"/>
            <w:noWrap/>
            <w:vAlign w:val="bottom"/>
            <w:hideMark/>
          </w:tcPr>
          <w:p w14:paraId="1D096928"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28,57%</w:t>
            </w:r>
          </w:p>
        </w:tc>
      </w:tr>
      <w:tr w:rsidR="006F5620" w:rsidRPr="006F5620" w14:paraId="7601B710"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4CAADF38"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7. PRIHODI OD PRODAJE ILI ZAMJENE NEFINANCIJSKE IMOVINE I NAKNA</w:t>
            </w:r>
          </w:p>
        </w:tc>
        <w:tc>
          <w:tcPr>
            <w:tcW w:w="1559" w:type="dxa"/>
            <w:tcBorders>
              <w:top w:val="nil"/>
              <w:left w:val="nil"/>
              <w:bottom w:val="nil"/>
              <w:right w:val="nil"/>
            </w:tcBorders>
            <w:shd w:val="clear" w:color="000000" w:fill="CCCCFF"/>
            <w:noWrap/>
            <w:vAlign w:val="bottom"/>
            <w:hideMark/>
          </w:tcPr>
          <w:p w14:paraId="52423A5D"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600.000,00</w:t>
            </w:r>
          </w:p>
        </w:tc>
        <w:tc>
          <w:tcPr>
            <w:tcW w:w="1417" w:type="dxa"/>
            <w:tcBorders>
              <w:top w:val="nil"/>
              <w:left w:val="nil"/>
              <w:bottom w:val="nil"/>
              <w:right w:val="nil"/>
            </w:tcBorders>
            <w:shd w:val="clear" w:color="000000" w:fill="CCCCFF"/>
            <w:noWrap/>
            <w:vAlign w:val="bottom"/>
            <w:hideMark/>
          </w:tcPr>
          <w:p w14:paraId="51C5E584"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302.750,00</w:t>
            </w:r>
          </w:p>
        </w:tc>
        <w:tc>
          <w:tcPr>
            <w:tcW w:w="993" w:type="dxa"/>
            <w:tcBorders>
              <w:top w:val="nil"/>
              <w:left w:val="nil"/>
              <w:bottom w:val="nil"/>
              <w:right w:val="nil"/>
            </w:tcBorders>
            <w:shd w:val="clear" w:color="000000" w:fill="CCCCFF"/>
            <w:noWrap/>
            <w:vAlign w:val="bottom"/>
            <w:hideMark/>
          </w:tcPr>
          <w:p w14:paraId="3002C9BA"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50,46%</w:t>
            </w:r>
          </w:p>
        </w:tc>
      </w:tr>
      <w:tr w:rsidR="006F5620" w:rsidRPr="006F5620" w14:paraId="174F615E" w14:textId="77777777" w:rsidTr="00C96B7F">
        <w:trPr>
          <w:trHeight w:val="255"/>
        </w:trPr>
        <w:tc>
          <w:tcPr>
            <w:tcW w:w="1276" w:type="dxa"/>
            <w:tcBorders>
              <w:top w:val="nil"/>
              <w:left w:val="nil"/>
              <w:bottom w:val="nil"/>
              <w:right w:val="nil"/>
            </w:tcBorders>
            <w:shd w:val="clear" w:color="000000" w:fill="A9D08E"/>
            <w:noWrap/>
            <w:vAlign w:val="bottom"/>
            <w:hideMark/>
          </w:tcPr>
          <w:p w14:paraId="3AD8E07E"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3060</w:t>
            </w:r>
          </w:p>
        </w:tc>
        <w:tc>
          <w:tcPr>
            <w:tcW w:w="4962" w:type="dxa"/>
            <w:tcBorders>
              <w:top w:val="nil"/>
              <w:left w:val="nil"/>
              <w:bottom w:val="nil"/>
              <w:right w:val="nil"/>
            </w:tcBorders>
            <w:shd w:val="clear" w:color="000000" w:fill="A9D08E"/>
            <w:noWrap/>
            <w:vAlign w:val="bottom"/>
            <w:hideMark/>
          </w:tcPr>
          <w:p w14:paraId="2D290908"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Program: PROJEKTI EU FONDOVA</w:t>
            </w:r>
          </w:p>
        </w:tc>
        <w:tc>
          <w:tcPr>
            <w:tcW w:w="1559" w:type="dxa"/>
            <w:tcBorders>
              <w:top w:val="nil"/>
              <w:left w:val="nil"/>
              <w:bottom w:val="nil"/>
              <w:right w:val="nil"/>
            </w:tcBorders>
            <w:shd w:val="clear" w:color="000000" w:fill="A9D08E"/>
            <w:noWrap/>
            <w:vAlign w:val="bottom"/>
            <w:hideMark/>
          </w:tcPr>
          <w:p w14:paraId="1A4C47C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140.000,00</w:t>
            </w:r>
          </w:p>
        </w:tc>
        <w:tc>
          <w:tcPr>
            <w:tcW w:w="1417" w:type="dxa"/>
            <w:tcBorders>
              <w:top w:val="nil"/>
              <w:left w:val="nil"/>
              <w:bottom w:val="nil"/>
              <w:right w:val="nil"/>
            </w:tcBorders>
            <w:shd w:val="clear" w:color="000000" w:fill="A9D08E"/>
            <w:noWrap/>
            <w:vAlign w:val="bottom"/>
            <w:hideMark/>
          </w:tcPr>
          <w:p w14:paraId="7B6A8F4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12.500,00</w:t>
            </w:r>
          </w:p>
        </w:tc>
        <w:tc>
          <w:tcPr>
            <w:tcW w:w="993" w:type="dxa"/>
            <w:tcBorders>
              <w:top w:val="nil"/>
              <w:left w:val="nil"/>
              <w:bottom w:val="nil"/>
              <w:right w:val="nil"/>
            </w:tcBorders>
            <w:shd w:val="clear" w:color="000000" w:fill="A9D08E"/>
            <w:noWrap/>
            <w:vAlign w:val="bottom"/>
            <w:hideMark/>
          </w:tcPr>
          <w:p w14:paraId="4206BB6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8,93%</w:t>
            </w:r>
          </w:p>
        </w:tc>
      </w:tr>
      <w:tr w:rsidR="006F5620" w:rsidRPr="006F5620" w14:paraId="0E324B95" w14:textId="77777777" w:rsidTr="00C96B7F">
        <w:trPr>
          <w:trHeight w:val="255"/>
        </w:trPr>
        <w:tc>
          <w:tcPr>
            <w:tcW w:w="1276" w:type="dxa"/>
            <w:tcBorders>
              <w:top w:val="nil"/>
              <w:left w:val="nil"/>
              <w:bottom w:val="nil"/>
              <w:right w:val="nil"/>
            </w:tcBorders>
            <w:shd w:val="clear" w:color="000000" w:fill="FFFF99"/>
            <w:noWrap/>
            <w:vAlign w:val="bottom"/>
            <w:hideMark/>
          </w:tcPr>
          <w:p w14:paraId="5B57008E"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T306001</w:t>
            </w:r>
          </w:p>
        </w:tc>
        <w:tc>
          <w:tcPr>
            <w:tcW w:w="4962" w:type="dxa"/>
            <w:tcBorders>
              <w:top w:val="nil"/>
              <w:left w:val="nil"/>
              <w:bottom w:val="nil"/>
              <w:right w:val="nil"/>
            </w:tcBorders>
            <w:shd w:val="clear" w:color="000000" w:fill="FFFF99"/>
            <w:noWrap/>
            <w:vAlign w:val="bottom"/>
            <w:hideMark/>
          </w:tcPr>
          <w:p w14:paraId="33BD2446"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Tekući projekt: Pripremanje projekata za EU  fondove</w:t>
            </w:r>
          </w:p>
        </w:tc>
        <w:tc>
          <w:tcPr>
            <w:tcW w:w="1559" w:type="dxa"/>
            <w:tcBorders>
              <w:top w:val="nil"/>
              <w:left w:val="nil"/>
              <w:bottom w:val="nil"/>
              <w:right w:val="nil"/>
            </w:tcBorders>
            <w:shd w:val="clear" w:color="000000" w:fill="FFFF99"/>
            <w:noWrap/>
            <w:vAlign w:val="bottom"/>
            <w:hideMark/>
          </w:tcPr>
          <w:p w14:paraId="7A255F5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100.000,00</w:t>
            </w:r>
          </w:p>
        </w:tc>
        <w:tc>
          <w:tcPr>
            <w:tcW w:w="1417" w:type="dxa"/>
            <w:tcBorders>
              <w:top w:val="nil"/>
              <w:left w:val="nil"/>
              <w:bottom w:val="nil"/>
              <w:right w:val="nil"/>
            </w:tcBorders>
            <w:shd w:val="clear" w:color="000000" w:fill="FFFF99"/>
            <w:noWrap/>
            <w:vAlign w:val="bottom"/>
            <w:hideMark/>
          </w:tcPr>
          <w:p w14:paraId="06C7FC4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12.500,00</w:t>
            </w:r>
          </w:p>
        </w:tc>
        <w:tc>
          <w:tcPr>
            <w:tcW w:w="993" w:type="dxa"/>
            <w:tcBorders>
              <w:top w:val="nil"/>
              <w:left w:val="nil"/>
              <w:bottom w:val="nil"/>
              <w:right w:val="nil"/>
            </w:tcBorders>
            <w:shd w:val="clear" w:color="000000" w:fill="FFFF99"/>
            <w:noWrap/>
            <w:vAlign w:val="bottom"/>
            <w:hideMark/>
          </w:tcPr>
          <w:p w14:paraId="4126F28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12,50%</w:t>
            </w:r>
          </w:p>
        </w:tc>
      </w:tr>
      <w:tr w:rsidR="006F5620" w:rsidRPr="006F5620" w14:paraId="5174791E"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3A8A4B40"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6675B1F6"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50.000,00</w:t>
            </w:r>
          </w:p>
        </w:tc>
        <w:tc>
          <w:tcPr>
            <w:tcW w:w="1417" w:type="dxa"/>
            <w:tcBorders>
              <w:top w:val="nil"/>
              <w:left w:val="nil"/>
              <w:bottom w:val="nil"/>
              <w:right w:val="nil"/>
            </w:tcBorders>
            <w:shd w:val="clear" w:color="000000" w:fill="CCCCFF"/>
            <w:noWrap/>
            <w:vAlign w:val="bottom"/>
            <w:hideMark/>
          </w:tcPr>
          <w:p w14:paraId="4C3910CB"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12.500,00</w:t>
            </w:r>
          </w:p>
        </w:tc>
        <w:tc>
          <w:tcPr>
            <w:tcW w:w="993" w:type="dxa"/>
            <w:tcBorders>
              <w:top w:val="nil"/>
              <w:left w:val="nil"/>
              <w:bottom w:val="nil"/>
              <w:right w:val="nil"/>
            </w:tcBorders>
            <w:shd w:val="clear" w:color="000000" w:fill="CCCCFF"/>
            <w:noWrap/>
            <w:vAlign w:val="bottom"/>
            <w:hideMark/>
          </w:tcPr>
          <w:p w14:paraId="44462133"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25,00%</w:t>
            </w:r>
          </w:p>
        </w:tc>
      </w:tr>
      <w:tr w:rsidR="006F5620" w:rsidRPr="006F5620" w14:paraId="5B233FFE" w14:textId="77777777" w:rsidTr="00C96B7F">
        <w:trPr>
          <w:trHeight w:val="255"/>
        </w:trPr>
        <w:tc>
          <w:tcPr>
            <w:tcW w:w="1276" w:type="dxa"/>
            <w:tcBorders>
              <w:top w:val="nil"/>
              <w:left w:val="nil"/>
              <w:bottom w:val="nil"/>
              <w:right w:val="nil"/>
            </w:tcBorders>
            <w:shd w:val="clear" w:color="auto" w:fill="auto"/>
            <w:noWrap/>
            <w:vAlign w:val="bottom"/>
            <w:hideMark/>
          </w:tcPr>
          <w:p w14:paraId="7C575AB2"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3E3F66F6"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215DAE6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50.000,00</w:t>
            </w:r>
          </w:p>
        </w:tc>
        <w:tc>
          <w:tcPr>
            <w:tcW w:w="1417" w:type="dxa"/>
            <w:tcBorders>
              <w:top w:val="nil"/>
              <w:left w:val="nil"/>
              <w:bottom w:val="nil"/>
              <w:right w:val="nil"/>
            </w:tcBorders>
            <w:shd w:val="clear" w:color="auto" w:fill="auto"/>
            <w:noWrap/>
            <w:vAlign w:val="bottom"/>
            <w:hideMark/>
          </w:tcPr>
          <w:p w14:paraId="21F97B3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12.500,00</w:t>
            </w:r>
          </w:p>
        </w:tc>
        <w:tc>
          <w:tcPr>
            <w:tcW w:w="993" w:type="dxa"/>
            <w:tcBorders>
              <w:top w:val="nil"/>
              <w:left w:val="nil"/>
              <w:bottom w:val="nil"/>
              <w:right w:val="nil"/>
            </w:tcBorders>
            <w:shd w:val="clear" w:color="auto" w:fill="auto"/>
            <w:noWrap/>
            <w:vAlign w:val="bottom"/>
            <w:hideMark/>
          </w:tcPr>
          <w:p w14:paraId="7AF9C5B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25,00%</w:t>
            </w:r>
          </w:p>
        </w:tc>
      </w:tr>
      <w:tr w:rsidR="006F5620" w:rsidRPr="006F5620" w14:paraId="459BE783" w14:textId="77777777" w:rsidTr="00C96B7F">
        <w:trPr>
          <w:trHeight w:val="255"/>
        </w:trPr>
        <w:tc>
          <w:tcPr>
            <w:tcW w:w="1276" w:type="dxa"/>
            <w:tcBorders>
              <w:top w:val="nil"/>
              <w:left w:val="nil"/>
              <w:bottom w:val="nil"/>
              <w:right w:val="nil"/>
            </w:tcBorders>
            <w:shd w:val="clear" w:color="auto" w:fill="auto"/>
            <w:noWrap/>
            <w:vAlign w:val="bottom"/>
            <w:hideMark/>
          </w:tcPr>
          <w:p w14:paraId="725AE1CA"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3237</w:t>
            </w:r>
          </w:p>
        </w:tc>
        <w:tc>
          <w:tcPr>
            <w:tcW w:w="4962" w:type="dxa"/>
            <w:tcBorders>
              <w:top w:val="nil"/>
              <w:left w:val="nil"/>
              <w:bottom w:val="nil"/>
              <w:right w:val="nil"/>
            </w:tcBorders>
            <w:shd w:val="clear" w:color="auto" w:fill="auto"/>
            <w:noWrap/>
            <w:vAlign w:val="bottom"/>
            <w:hideMark/>
          </w:tcPr>
          <w:p w14:paraId="2394FF84"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Intelektualne i osobne usluge</w:t>
            </w:r>
          </w:p>
        </w:tc>
        <w:tc>
          <w:tcPr>
            <w:tcW w:w="1559" w:type="dxa"/>
            <w:tcBorders>
              <w:top w:val="nil"/>
              <w:left w:val="nil"/>
              <w:bottom w:val="nil"/>
              <w:right w:val="nil"/>
            </w:tcBorders>
            <w:shd w:val="clear" w:color="auto" w:fill="auto"/>
            <w:noWrap/>
            <w:vAlign w:val="bottom"/>
            <w:hideMark/>
          </w:tcPr>
          <w:p w14:paraId="261B2B9E"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7B651CDE"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12.500,00</w:t>
            </w:r>
          </w:p>
        </w:tc>
        <w:tc>
          <w:tcPr>
            <w:tcW w:w="993" w:type="dxa"/>
            <w:tcBorders>
              <w:top w:val="nil"/>
              <w:left w:val="nil"/>
              <w:bottom w:val="nil"/>
              <w:right w:val="nil"/>
            </w:tcBorders>
            <w:shd w:val="clear" w:color="auto" w:fill="auto"/>
            <w:noWrap/>
            <w:vAlign w:val="bottom"/>
            <w:hideMark/>
          </w:tcPr>
          <w:p w14:paraId="711173FF"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3BE8CE73"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090D5965"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5. POMOĆI</w:t>
            </w:r>
          </w:p>
        </w:tc>
        <w:tc>
          <w:tcPr>
            <w:tcW w:w="1559" w:type="dxa"/>
            <w:tcBorders>
              <w:top w:val="nil"/>
              <w:left w:val="nil"/>
              <w:bottom w:val="nil"/>
              <w:right w:val="nil"/>
            </w:tcBorders>
            <w:shd w:val="clear" w:color="000000" w:fill="CCCCFF"/>
            <w:noWrap/>
            <w:vAlign w:val="bottom"/>
            <w:hideMark/>
          </w:tcPr>
          <w:p w14:paraId="602B3222"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50.000,00</w:t>
            </w:r>
          </w:p>
        </w:tc>
        <w:tc>
          <w:tcPr>
            <w:tcW w:w="1417" w:type="dxa"/>
            <w:tcBorders>
              <w:top w:val="nil"/>
              <w:left w:val="nil"/>
              <w:bottom w:val="nil"/>
              <w:right w:val="nil"/>
            </w:tcBorders>
            <w:shd w:val="clear" w:color="000000" w:fill="CCCCFF"/>
            <w:noWrap/>
            <w:vAlign w:val="bottom"/>
            <w:hideMark/>
          </w:tcPr>
          <w:p w14:paraId="742F3643"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c>
          <w:tcPr>
            <w:tcW w:w="993" w:type="dxa"/>
            <w:tcBorders>
              <w:top w:val="nil"/>
              <w:left w:val="nil"/>
              <w:bottom w:val="nil"/>
              <w:right w:val="nil"/>
            </w:tcBorders>
            <w:shd w:val="clear" w:color="000000" w:fill="CCCCFF"/>
            <w:noWrap/>
            <w:vAlign w:val="bottom"/>
            <w:hideMark/>
          </w:tcPr>
          <w:p w14:paraId="5241A877"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r>
      <w:tr w:rsidR="006F5620" w:rsidRPr="006F5620" w14:paraId="133C0966" w14:textId="77777777" w:rsidTr="00C96B7F">
        <w:trPr>
          <w:trHeight w:val="255"/>
        </w:trPr>
        <w:tc>
          <w:tcPr>
            <w:tcW w:w="1276" w:type="dxa"/>
            <w:tcBorders>
              <w:top w:val="nil"/>
              <w:left w:val="nil"/>
              <w:bottom w:val="nil"/>
              <w:right w:val="nil"/>
            </w:tcBorders>
            <w:shd w:val="clear" w:color="auto" w:fill="auto"/>
            <w:noWrap/>
            <w:vAlign w:val="bottom"/>
            <w:hideMark/>
          </w:tcPr>
          <w:p w14:paraId="6D44D6DC"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04F3A1E6"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11969E4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50.000,00</w:t>
            </w:r>
          </w:p>
        </w:tc>
        <w:tc>
          <w:tcPr>
            <w:tcW w:w="1417" w:type="dxa"/>
            <w:tcBorders>
              <w:top w:val="nil"/>
              <w:left w:val="nil"/>
              <w:bottom w:val="nil"/>
              <w:right w:val="nil"/>
            </w:tcBorders>
            <w:shd w:val="clear" w:color="auto" w:fill="auto"/>
            <w:noWrap/>
            <w:vAlign w:val="bottom"/>
            <w:hideMark/>
          </w:tcPr>
          <w:p w14:paraId="5A435D6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65629D5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714573FE" w14:textId="77777777" w:rsidTr="00C96B7F">
        <w:trPr>
          <w:trHeight w:val="255"/>
        </w:trPr>
        <w:tc>
          <w:tcPr>
            <w:tcW w:w="1276" w:type="dxa"/>
            <w:tcBorders>
              <w:top w:val="nil"/>
              <w:left w:val="nil"/>
              <w:bottom w:val="nil"/>
              <w:right w:val="nil"/>
            </w:tcBorders>
            <w:shd w:val="clear" w:color="auto" w:fill="auto"/>
            <w:noWrap/>
            <w:vAlign w:val="bottom"/>
            <w:hideMark/>
          </w:tcPr>
          <w:p w14:paraId="01415744"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3237</w:t>
            </w:r>
          </w:p>
        </w:tc>
        <w:tc>
          <w:tcPr>
            <w:tcW w:w="4962" w:type="dxa"/>
            <w:tcBorders>
              <w:top w:val="nil"/>
              <w:left w:val="nil"/>
              <w:bottom w:val="nil"/>
              <w:right w:val="nil"/>
            </w:tcBorders>
            <w:shd w:val="clear" w:color="auto" w:fill="auto"/>
            <w:noWrap/>
            <w:vAlign w:val="bottom"/>
            <w:hideMark/>
          </w:tcPr>
          <w:p w14:paraId="42BD6A93"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Intelektualne i osobne usluge</w:t>
            </w:r>
          </w:p>
        </w:tc>
        <w:tc>
          <w:tcPr>
            <w:tcW w:w="1559" w:type="dxa"/>
            <w:tcBorders>
              <w:top w:val="nil"/>
              <w:left w:val="nil"/>
              <w:bottom w:val="nil"/>
              <w:right w:val="nil"/>
            </w:tcBorders>
            <w:shd w:val="clear" w:color="auto" w:fill="auto"/>
            <w:noWrap/>
            <w:vAlign w:val="bottom"/>
            <w:hideMark/>
          </w:tcPr>
          <w:p w14:paraId="77AE5CF2"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7730A985"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20E44C07"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482AD4C5" w14:textId="77777777" w:rsidTr="00C96B7F">
        <w:trPr>
          <w:trHeight w:val="255"/>
        </w:trPr>
        <w:tc>
          <w:tcPr>
            <w:tcW w:w="1276" w:type="dxa"/>
            <w:tcBorders>
              <w:top w:val="nil"/>
              <w:left w:val="nil"/>
              <w:bottom w:val="nil"/>
              <w:right w:val="nil"/>
            </w:tcBorders>
            <w:shd w:val="clear" w:color="000000" w:fill="FFFF99"/>
            <w:noWrap/>
            <w:vAlign w:val="bottom"/>
            <w:hideMark/>
          </w:tcPr>
          <w:p w14:paraId="107FD41B"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T306003</w:t>
            </w:r>
          </w:p>
        </w:tc>
        <w:tc>
          <w:tcPr>
            <w:tcW w:w="4962" w:type="dxa"/>
            <w:tcBorders>
              <w:top w:val="nil"/>
              <w:left w:val="nil"/>
              <w:bottom w:val="nil"/>
              <w:right w:val="nil"/>
            </w:tcBorders>
            <w:shd w:val="clear" w:color="000000" w:fill="FFFF99"/>
            <w:noWrap/>
            <w:vAlign w:val="bottom"/>
            <w:hideMark/>
          </w:tcPr>
          <w:p w14:paraId="12F8DAF7"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Tekući projekt: Promidžba projekata i projektnih ideja Grada</w:t>
            </w:r>
          </w:p>
        </w:tc>
        <w:tc>
          <w:tcPr>
            <w:tcW w:w="1559" w:type="dxa"/>
            <w:tcBorders>
              <w:top w:val="nil"/>
              <w:left w:val="nil"/>
              <w:bottom w:val="nil"/>
              <w:right w:val="nil"/>
            </w:tcBorders>
            <w:shd w:val="clear" w:color="000000" w:fill="FFFF99"/>
            <w:noWrap/>
            <w:vAlign w:val="bottom"/>
            <w:hideMark/>
          </w:tcPr>
          <w:p w14:paraId="6FF4F05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40.000,00</w:t>
            </w:r>
          </w:p>
        </w:tc>
        <w:tc>
          <w:tcPr>
            <w:tcW w:w="1417" w:type="dxa"/>
            <w:tcBorders>
              <w:top w:val="nil"/>
              <w:left w:val="nil"/>
              <w:bottom w:val="nil"/>
              <w:right w:val="nil"/>
            </w:tcBorders>
            <w:shd w:val="clear" w:color="000000" w:fill="FFFF99"/>
            <w:noWrap/>
            <w:vAlign w:val="bottom"/>
            <w:hideMark/>
          </w:tcPr>
          <w:p w14:paraId="22B47BA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000000" w:fill="FFFF99"/>
            <w:noWrap/>
            <w:vAlign w:val="bottom"/>
            <w:hideMark/>
          </w:tcPr>
          <w:p w14:paraId="00F8142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786D1CBA"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2E315BEA"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369FF6DA"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40.000,00</w:t>
            </w:r>
          </w:p>
        </w:tc>
        <w:tc>
          <w:tcPr>
            <w:tcW w:w="1417" w:type="dxa"/>
            <w:tcBorders>
              <w:top w:val="nil"/>
              <w:left w:val="nil"/>
              <w:bottom w:val="nil"/>
              <w:right w:val="nil"/>
            </w:tcBorders>
            <w:shd w:val="clear" w:color="000000" w:fill="CCCCFF"/>
            <w:noWrap/>
            <w:vAlign w:val="bottom"/>
            <w:hideMark/>
          </w:tcPr>
          <w:p w14:paraId="31CDD0AE"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c>
          <w:tcPr>
            <w:tcW w:w="993" w:type="dxa"/>
            <w:tcBorders>
              <w:top w:val="nil"/>
              <w:left w:val="nil"/>
              <w:bottom w:val="nil"/>
              <w:right w:val="nil"/>
            </w:tcBorders>
            <w:shd w:val="clear" w:color="000000" w:fill="CCCCFF"/>
            <w:noWrap/>
            <w:vAlign w:val="bottom"/>
            <w:hideMark/>
          </w:tcPr>
          <w:p w14:paraId="3FCB61A0"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r>
      <w:tr w:rsidR="006F5620" w:rsidRPr="006F5620" w14:paraId="32F2EFDB" w14:textId="77777777" w:rsidTr="00C96B7F">
        <w:trPr>
          <w:trHeight w:val="255"/>
        </w:trPr>
        <w:tc>
          <w:tcPr>
            <w:tcW w:w="1276" w:type="dxa"/>
            <w:tcBorders>
              <w:top w:val="nil"/>
              <w:left w:val="nil"/>
              <w:bottom w:val="nil"/>
              <w:right w:val="nil"/>
            </w:tcBorders>
            <w:shd w:val="clear" w:color="auto" w:fill="auto"/>
            <w:noWrap/>
            <w:vAlign w:val="bottom"/>
            <w:hideMark/>
          </w:tcPr>
          <w:p w14:paraId="0CF3F11A"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05752AB8"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7AF4982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40.000,00</w:t>
            </w:r>
          </w:p>
        </w:tc>
        <w:tc>
          <w:tcPr>
            <w:tcW w:w="1417" w:type="dxa"/>
            <w:tcBorders>
              <w:top w:val="nil"/>
              <w:left w:val="nil"/>
              <w:bottom w:val="nil"/>
              <w:right w:val="nil"/>
            </w:tcBorders>
            <w:shd w:val="clear" w:color="auto" w:fill="auto"/>
            <w:noWrap/>
            <w:vAlign w:val="bottom"/>
            <w:hideMark/>
          </w:tcPr>
          <w:p w14:paraId="147D082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1BAF664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0AFE13B7" w14:textId="77777777" w:rsidTr="00C96B7F">
        <w:trPr>
          <w:trHeight w:val="255"/>
        </w:trPr>
        <w:tc>
          <w:tcPr>
            <w:tcW w:w="1276" w:type="dxa"/>
            <w:tcBorders>
              <w:top w:val="nil"/>
              <w:left w:val="nil"/>
              <w:bottom w:val="nil"/>
              <w:right w:val="nil"/>
            </w:tcBorders>
            <w:shd w:val="clear" w:color="auto" w:fill="auto"/>
            <w:noWrap/>
            <w:vAlign w:val="bottom"/>
            <w:hideMark/>
          </w:tcPr>
          <w:p w14:paraId="2CE88465"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3239</w:t>
            </w:r>
          </w:p>
        </w:tc>
        <w:tc>
          <w:tcPr>
            <w:tcW w:w="4962" w:type="dxa"/>
            <w:tcBorders>
              <w:top w:val="nil"/>
              <w:left w:val="nil"/>
              <w:bottom w:val="nil"/>
              <w:right w:val="nil"/>
            </w:tcBorders>
            <w:shd w:val="clear" w:color="auto" w:fill="auto"/>
            <w:noWrap/>
            <w:vAlign w:val="bottom"/>
            <w:hideMark/>
          </w:tcPr>
          <w:p w14:paraId="6F2BD661"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Ostale usluge</w:t>
            </w:r>
          </w:p>
        </w:tc>
        <w:tc>
          <w:tcPr>
            <w:tcW w:w="1559" w:type="dxa"/>
            <w:tcBorders>
              <w:top w:val="nil"/>
              <w:left w:val="nil"/>
              <w:bottom w:val="nil"/>
              <w:right w:val="nil"/>
            </w:tcBorders>
            <w:shd w:val="clear" w:color="auto" w:fill="auto"/>
            <w:noWrap/>
            <w:vAlign w:val="bottom"/>
            <w:hideMark/>
          </w:tcPr>
          <w:p w14:paraId="7FCC3036"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576273E3"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7704B76F"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26264632" w14:textId="77777777" w:rsidTr="00C96B7F">
        <w:trPr>
          <w:trHeight w:val="255"/>
        </w:trPr>
        <w:tc>
          <w:tcPr>
            <w:tcW w:w="1276" w:type="dxa"/>
            <w:tcBorders>
              <w:top w:val="nil"/>
              <w:left w:val="nil"/>
              <w:bottom w:val="nil"/>
              <w:right w:val="nil"/>
            </w:tcBorders>
            <w:shd w:val="clear" w:color="000000" w:fill="A9D08E"/>
            <w:noWrap/>
            <w:vAlign w:val="bottom"/>
            <w:hideMark/>
          </w:tcPr>
          <w:p w14:paraId="504706A8"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3061</w:t>
            </w:r>
          </w:p>
        </w:tc>
        <w:tc>
          <w:tcPr>
            <w:tcW w:w="4962" w:type="dxa"/>
            <w:tcBorders>
              <w:top w:val="nil"/>
              <w:left w:val="nil"/>
              <w:bottom w:val="nil"/>
              <w:right w:val="nil"/>
            </w:tcBorders>
            <w:shd w:val="clear" w:color="000000" w:fill="A9D08E"/>
            <w:noWrap/>
            <w:vAlign w:val="bottom"/>
            <w:hideMark/>
          </w:tcPr>
          <w:p w14:paraId="4FD73731"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Program: RAZVOJ TURISTIČKO SPORTSKO REKREACIJSKOG CENTRA</w:t>
            </w:r>
          </w:p>
        </w:tc>
        <w:tc>
          <w:tcPr>
            <w:tcW w:w="1559" w:type="dxa"/>
            <w:tcBorders>
              <w:top w:val="nil"/>
              <w:left w:val="nil"/>
              <w:bottom w:val="nil"/>
              <w:right w:val="nil"/>
            </w:tcBorders>
            <w:shd w:val="clear" w:color="000000" w:fill="A9D08E"/>
            <w:noWrap/>
            <w:vAlign w:val="bottom"/>
            <w:hideMark/>
          </w:tcPr>
          <w:p w14:paraId="0E6D3CA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628.750,00</w:t>
            </w:r>
          </w:p>
        </w:tc>
        <w:tc>
          <w:tcPr>
            <w:tcW w:w="1417" w:type="dxa"/>
            <w:tcBorders>
              <w:top w:val="nil"/>
              <w:left w:val="nil"/>
              <w:bottom w:val="nil"/>
              <w:right w:val="nil"/>
            </w:tcBorders>
            <w:shd w:val="clear" w:color="000000" w:fill="A9D08E"/>
            <w:noWrap/>
            <w:vAlign w:val="bottom"/>
            <w:hideMark/>
          </w:tcPr>
          <w:p w14:paraId="0FBD859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350.875,00</w:t>
            </w:r>
          </w:p>
        </w:tc>
        <w:tc>
          <w:tcPr>
            <w:tcW w:w="993" w:type="dxa"/>
            <w:tcBorders>
              <w:top w:val="nil"/>
              <w:left w:val="nil"/>
              <w:bottom w:val="nil"/>
              <w:right w:val="nil"/>
            </w:tcBorders>
            <w:shd w:val="clear" w:color="000000" w:fill="A9D08E"/>
            <w:noWrap/>
            <w:vAlign w:val="bottom"/>
            <w:hideMark/>
          </w:tcPr>
          <w:p w14:paraId="74BA323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55,81%</w:t>
            </w:r>
          </w:p>
        </w:tc>
      </w:tr>
      <w:tr w:rsidR="006F5620" w:rsidRPr="006F5620" w14:paraId="0083F44F" w14:textId="77777777" w:rsidTr="00C96B7F">
        <w:trPr>
          <w:trHeight w:val="255"/>
        </w:trPr>
        <w:tc>
          <w:tcPr>
            <w:tcW w:w="1276" w:type="dxa"/>
            <w:tcBorders>
              <w:top w:val="nil"/>
              <w:left w:val="nil"/>
              <w:bottom w:val="nil"/>
              <w:right w:val="nil"/>
            </w:tcBorders>
            <w:shd w:val="clear" w:color="000000" w:fill="FFFF99"/>
            <w:noWrap/>
            <w:vAlign w:val="bottom"/>
            <w:hideMark/>
          </w:tcPr>
          <w:p w14:paraId="255FC5B5"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K306103</w:t>
            </w:r>
          </w:p>
        </w:tc>
        <w:tc>
          <w:tcPr>
            <w:tcW w:w="4962" w:type="dxa"/>
            <w:tcBorders>
              <w:top w:val="nil"/>
              <w:left w:val="nil"/>
              <w:bottom w:val="nil"/>
              <w:right w:val="nil"/>
            </w:tcBorders>
            <w:shd w:val="clear" w:color="000000" w:fill="FFFF99"/>
            <w:noWrap/>
            <w:vAlign w:val="bottom"/>
            <w:hideMark/>
          </w:tcPr>
          <w:p w14:paraId="6630668D"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 xml:space="preserve">Kapitalni projekt: Infrastruktura (ceste, instalacije, javna rasvjeta i </w:t>
            </w:r>
            <w:proofErr w:type="spellStart"/>
            <w:r w:rsidRPr="006F5620">
              <w:rPr>
                <w:rFonts w:ascii="Arial" w:eastAsia="Times New Roman" w:hAnsi="Arial" w:cs="Arial"/>
                <w:b/>
                <w:bCs/>
                <w:sz w:val="18"/>
                <w:szCs w:val="18"/>
                <w:lang w:eastAsia="hr-HR"/>
              </w:rPr>
              <w:t>sl</w:t>
            </w:r>
            <w:proofErr w:type="spellEnd"/>
            <w:r w:rsidRPr="006F5620">
              <w:rPr>
                <w:rFonts w:ascii="Arial" w:eastAsia="Times New Roman" w:hAnsi="Arial" w:cs="Arial"/>
                <w:b/>
                <w:bCs/>
                <w:sz w:val="18"/>
                <w:szCs w:val="18"/>
                <w:lang w:eastAsia="hr-HR"/>
              </w:rPr>
              <w:t>)</w:t>
            </w:r>
          </w:p>
        </w:tc>
        <w:tc>
          <w:tcPr>
            <w:tcW w:w="1559" w:type="dxa"/>
            <w:tcBorders>
              <w:top w:val="nil"/>
              <w:left w:val="nil"/>
              <w:bottom w:val="nil"/>
              <w:right w:val="nil"/>
            </w:tcBorders>
            <w:shd w:val="clear" w:color="000000" w:fill="FFFF99"/>
            <w:noWrap/>
            <w:vAlign w:val="bottom"/>
            <w:hideMark/>
          </w:tcPr>
          <w:p w14:paraId="69DB191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20.000,00</w:t>
            </w:r>
          </w:p>
        </w:tc>
        <w:tc>
          <w:tcPr>
            <w:tcW w:w="1417" w:type="dxa"/>
            <w:tcBorders>
              <w:top w:val="nil"/>
              <w:left w:val="nil"/>
              <w:bottom w:val="nil"/>
              <w:right w:val="nil"/>
            </w:tcBorders>
            <w:shd w:val="clear" w:color="000000" w:fill="FFFF99"/>
            <w:noWrap/>
            <w:vAlign w:val="bottom"/>
            <w:hideMark/>
          </w:tcPr>
          <w:p w14:paraId="155EA0D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000000" w:fill="FFFF99"/>
            <w:noWrap/>
            <w:vAlign w:val="bottom"/>
            <w:hideMark/>
          </w:tcPr>
          <w:p w14:paraId="6A4BFF0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2CBE597F"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61402DB9"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762706CB"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20.000,00</w:t>
            </w:r>
          </w:p>
        </w:tc>
        <w:tc>
          <w:tcPr>
            <w:tcW w:w="1417" w:type="dxa"/>
            <w:tcBorders>
              <w:top w:val="nil"/>
              <w:left w:val="nil"/>
              <w:bottom w:val="nil"/>
              <w:right w:val="nil"/>
            </w:tcBorders>
            <w:shd w:val="clear" w:color="000000" w:fill="CCCCFF"/>
            <w:noWrap/>
            <w:vAlign w:val="bottom"/>
            <w:hideMark/>
          </w:tcPr>
          <w:p w14:paraId="523C9753"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c>
          <w:tcPr>
            <w:tcW w:w="993" w:type="dxa"/>
            <w:tcBorders>
              <w:top w:val="nil"/>
              <w:left w:val="nil"/>
              <w:bottom w:val="nil"/>
              <w:right w:val="nil"/>
            </w:tcBorders>
            <w:shd w:val="clear" w:color="000000" w:fill="CCCCFF"/>
            <w:noWrap/>
            <w:vAlign w:val="bottom"/>
            <w:hideMark/>
          </w:tcPr>
          <w:p w14:paraId="79863579"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r>
      <w:tr w:rsidR="006F5620" w:rsidRPr="006F5620" w14:paraId="76A0B922" w14:textId="77777777" w:rsidTr="00C96B7F">
        <w:trPr>
          <w:trHeight w:val="255"/>
        </w:trPr>
        <w:tc>
          <w:tcPr>
            <w:tcW w:w="1276" w:type="dxa"/>
            <w:tcBorders>
              <w:top w:val="nil"/>
              <w:left w:val="nil"/>
              <w:bottom w:val="nil"/>
              <w:right w:val="nil"/>
            </w:tcBorders>
            <w:shd w:val="clear" w:color="auto" w:fill="auto"/>
            <w:noWrap/>
            <w:vAlign w:val="bottom"/>
            <w:hideMark/>
          </w:tcPr>
          <w:p w14:paraId="1D7C1E67"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3DA710E9"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4D409D0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20.000,00</w:t>
            </w:r>
          </w:p>
        </w:tc>
        <w:tc>
          <w:tcPr>
            <w:tcW w:w="1417" w:type="dxa"/>
            <w:tcBorders>
              <w:top w:val="nil"/>
              <w:left w:val="nil"/>
              <w:bottom w:val="nil"/>
              <w:right w:val="nil"/>
            </w:tcBorders>
            <w:shd w:val="clear" w:color="auto" w:fill="auto"/>
            <w:noWrap/>
            <w:vAlign w:val="bottom"/>
            <w:hideMark/>
          </w:tcPr>
          <w:p w14:paraId="42D4DBF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7B07D5C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04FFB463" w14:textId="77777777" w:rsidTr="00C96B7F">
        <w:trPr>
          <w:trHeight w:val="255"/>
        </w:trPr>
        <w:tc>
          <w:tcPr>
            <w:tcW w:w="1276" w:type="dxa"/>
            <w:tcBorders>
              <w:top w:val="nil"/>
              <w:left w:val="nil"/>
              <w:bottom w:val="nil"/>
              <w:right w:val="nil"/>
            </w:tcBorders>
            <w:shd w:val="clear" w:color="auto" w:fill="auto"/>
            <w:noWrap/>
            <w:vAlign w:val="bottom"/>
            <w:hideMark/>
          </w:tcPr>
          <w:p w14:paraId="0EEB5427"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3237</w:t>
            </w:r>
          </w:p>
        </w:tc>
        <w:tc>
          <w:tcPr>
            <w:tcW w:w="4962" w:type="dxa"/>
            <w:tcBorders>
              <w:top w:val="nil"/>
              <w:left w:val="nil"/>
              <w:bottom w:val="nil"/>
              <w:right w:val="nil"/>
            </w:tcBorders>
            <w:shd w:val="clear" w:color="auto" w:fill="auto"/>
            <w:noWrap/>
            <w:vAlign w:val="bottom"/>
            <w:hideMark/>
          </w:tcPr>
          <w:p w14:paraId="750806F3"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Intelektualne i osobne usluge</w:t>
            </w:r>
          </w:p>
        </w:tc>
        <w:tc>
          <w:tcPr>
            <w:tcW w:w="1559" w:type="dxa"/>
            <w:tcBorders>
              <w:top w:val="nil"/>
              <w:left w:val="nil"/>
              <w:bottom w:val="nil"/>
              <w:right w:val="nil"/>
            </w:tcBorders>
            <w:shd w:val="clear" w:color="auto" w:fill="auto"/>
            <w:noWrap/>
            <w:vAlign w:val="bottom"/>
            <w:hideMark/>
          </w:tcPr>
          <w:p w14:paraId="4FFF8D9D"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19E8AB43"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0DFEDA0C"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2E38CB66" w14:textId="77777777" w:rsidTr="00C96B7F">
        <w:trPr>
          <w:trHeight w:val="255"/>
        </w:trPr>
        <w:tc>
          <w:tcPr>
            <w:tcW w:w="1276" w:type="dxa"/>
            <w:tcBorders>
              <w:top w:val="nil"/>
              <w:left w:val="nil"/>
              <w:bottom w:val="nil"/>
              <w:right w:val="nil"/>
            </w:tcBorders>
            <w:shd w:val="clear" w:color="000000" w:fill="FFFF99"/>
            <w:noWrap/>
            <w:vAlign w:val="bottom"/>
            <w:hideMark/>
          </w:tcPr>
          <w:p w14:paraId="60B7EC04"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K306104</w:t>
            </w:r>
          </w:p>
        </w:tc>
        <w:tc>
          <w:tcPr>
            <w:tcW w:w="4962" w:type="dxa"/>
            <w:tcBorders>
              <w:top w:val="nil"/>
              <w:left w:val="nil"/>
              <w:bottom w:val="nil"/>
              <w:right w:val="nil"/>
            </w:tcBorders>
            <w:shd w:val="clear" w:color="000000" w:fill="FFFF99"/>
            <w:noWrap/>
            <w:vAlign w:val="bottom"/>
            <w:hideMark/>
          </w:tcPr>
          <w:p w14:paraId="0AE63C2F"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Kapitalni projekt: Javno parkiralište</w:t>
            </w:r>
          </w:p>
        </w:tc>
        <w:tc>
          <w:tcPr>
            <w:tcW w:w="1559" w:type="dxa"/>
            <w:tcBorders>
              <w:top w:val="nil"/>
              <w:left w:val="nil"/>
              <w:bottom w:val="nil"/>
              <w:right w:val="nil"/>
            </w:tcBorders>
            <w:shd w:val="clear" w:color="000000" w:fill="FFFF99"/>
            <w:noWrap/>
            <w:vAlign w:val="bottom"/>
            <w:hideMark/>
          </w:tcPr>
          <w:p w14:paraId="3D9F8BA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33.750,00</w:t>
            </w:r>
          </w:p>
        </w:tc>
        <w:tc>
          <w:tcPr>
            <w:tcW w:w="1417" w:type="dxa"/>
            <w:tcBorders>
              <w:top w:val="nil"/>
              <w:left w:val="nil"/>
              <w:bottom w:val="nil"/>
              <w:right w:val="nil"/>
            </w:tcBorders>
            <w:shd w:val="clear" w:color="000000" w:fill="FFFF99"/>
            <w:noWrap/>
            <w:vAlign w:val="bottom"/>
            <w:hideMark/>
          </w:tcPr>
          <w:p w14:paraId="2CBE32F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48.125,00</w:t>
            </w:r>
          </w:p>
        </w:tc>
        <w:tc>
          <w:tcPr>
            <w:tcW w:w="993" w:type="dxa"/>
            <w:tcBorders>
              <w:top w:val="nil"/>
              <w:left w:val="nil"/>
              <w:bottom w:val="nil"/>
              <w:right w:val="nil"/>
            </w:tcBorders>
            <w:shd w:val="clear" w:color="000000" w:fill="FFFF99"/>
            <w:noWrap/>
            <w:vAlign w:val="bottom"/>
            <w:hideMark/>
          </w:tcPr>
          <w:p w14:paraId="17B5A2F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142,59%</w:t>
            </w:r>
          </w:p>
        </w:tc>
      </w:tr>
      <w:tr w:rsidR="006F5620" w:rsidRPr="006F5620" w14:paraId="77BE5610"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53DFC558"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4AA2B123"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33.750,00</w:t>
            </w:r>
          </w:p>
        </w:tc>
        <w:tc>
          <w:tcPr>
            <w:tcW w:w="1417" w:type="dxa"/>
            <w:tcBorders>
              <w:top w:val="nil"/>
              <w:left w:val="nil"/>
              <w:bottom w:val="nil"/>
              <w:right w:val="nil"/>
            </w:tcBorders>
            <w:shd w:val="clear" w:color="000000" w:fill="CCCCFF"/>
            <w:noWrap/>
            <w:vAlign w:val="bottom"/>
            <w:hideMark/>
          </w:tcPr>
          <w:p w14:paraId="5E726255"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48.125,00</w:t>
            </w:r>
          </w:p>
        </w:tc>
        <w:tc>
          <w:tcPr>
            <w:tcW w:w="993" w:type="dxa"/>
            <w:tcBorders>
              <w:top w:val="nil"/>
              <w:left w:val="nil"/>
              <w:bottom w:val="nil"/>
              <w:right w:val="nil"/>
            </w:tcBorders>
            <w:shd w:val="clear" w:color="000000" w:fill="CCCCFF"/>
            <w:noWrap/>
            <w:vAlign w:val="bottom"/>
            <w:hideMark/>
          </w:tcPr>
          <w:p w14:paraId="65332FD1"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142,59%</w:t>
            </w:r>
          </w:p>
        </w:tc>
      </w:tr>
      <w:tr w:rsidR="006F5620" w:rsidRPr="006F5620" w14:paraId="4910B0CB" w14:textId="77777777" w:rsidTr="00C96B7F">
        <w:trPr>
          <w:trHeight w:val="255"/>
        </w:trPr>
        <w:tc>
          <w:tcPr>
            <w:tcW w:w="1276" w:type="dxa"/>
            <w:tcBorders>
              <w:top w:val="nil"/>
              <w:left w:val="nil"/>
              <w:bottom w:val="nil"/>
              <w:right w:val="nil"/>
            </w:tcBorders>
            <w:shd w:val="clear" w:color="auto" w:fill="auto"/>
            <w:noWrap/>
            <w:vAlign w:val="bottom"/>
            <w:hideMark/>
          </w:tcPr>
          <w:p w14:paraId="5BF8AEA7"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6E512CD5"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3B31E45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33.750,00</w:t>
            </w:r>
          </w:p>
        </w:tc>
        <w:tc>
          <w:tcPr>
            <w:tcW w:w="1417" w:type="dxa"/>
            <w:tcBorders>
              <w:top w:val="nil"/>
              <w:left w:val="nil"/>
              <w:bottom w:val="nil"/>
              <w:right w:val="nil"/>
            </w:tcBorders>
            <w:shd w:val="clear" w:color="auto" w:fill="auto"/>
            <w:noWrap/>
            <w:vAlign w:val="bottom"/>
            <w:hideMark/>
          </w:tcPr>
          <w:p w14:paraId="0412765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23.125,00</w:t>
            </w:r>
          </w:p>
        </w:tc>
        <w:tc>
          <w:tcPr>
            <w:tcW w:w="993" w:type="dxa"/>
            <w:tcBorders>
              <w:top w:val="nil"/>
              <w:left w:val="nil"/>
              <w:bottom w:val="nil"/>
              <w:right w:val="nil"/>
            </w:tcBorders>
            <w:shd w:val="clear" w:color="auto" w:fill="auto"/>
            <w:noWrap/>
            <w:vAlign w:val="bottom"/>
            <w:hideMark/>
          </w:tcPr>
          <w:p w14:paraId="5353989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68,52%</w:t>
            </w:r>
          </w:p>
        </w:tc>
      </w:tr>
      <w:tr w:rsidR="006F5620" w:rsidRPr="006F5620" w14:paraId="013887FE" w14:textId="77777777" w:rsidTr="00C96B7F">
        <w:trPr>
          <w:trHeight w:val="255"/>
        </w:trPr>
        <w:tc>
          <w:tcPr>
            <w:tcW w:w="1276" w:type="dxa"/>
            <w:tcBorders>
              <w:top w:val="nil"/>
              <w:left w:val="nil"/>
              <w:bottom w:val="nil"/>
              <w:right w:val="nil"/>
            </w:tcBorders>
            <w:shd w:val="clear" w:color="auto" w:fill="auto"/>
            <w:noWrap/>
            <w:vAlign w:val="bottom"/>
            <w:hideMark/>
          </w:tcPr>
          <w:p w14:paraId="205B257A"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3237</w:t>
            </w:r>
          </w:p>
        </w:tc>
        <w:tc>
          <w:tcPr>
            <w:tcW w:w="4962" w:type="dxa"/>
            <w:tcBorders>
              <w:top w:val="nil"/>
              <w:left w:val="nil"/>
              <w:bottom w:val="nil"/>
              <w:right w:val="nil"/>
            </w:tcBorders>
            <w:shd w:val="clear" w:color="auto" w:fill="auto"/>
            <w:noWrap/>
            <w:vAlign w:val="bottom"/>
            <w:hideMark/>
          </w:tcPr>
          <w:p w14:paraId="63B988F8"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Intelektualne i osobne usluge</w:t>
            </w:r>
          </w:p>
        </w:tc>
        <w:tc>
          <w:tcPr>
            <w:tcW w:w="1559" w:type="dxa"/>
            <w:tcBorders>
              <w:top w:val="nil"/>
              <w:left w:val="nil"/>
              <w:bottom w:val="nil"/>
              <w:right w:val="nil"/>
            </w:tcBorders>
            <w:shd w:val="clear" w:color="auto" w:fill="auto"/>
            <w:noWrap/>
            <w:vAlign w:val="bottom"/>
            <w:hideMark/>
          </w:tcPr>
          <w:p w14:paraId="5FC86F27"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275D1BF0"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23.125,00</w:t>
            </w:r>
          </w:p>
        </w:tc>
        <w:tc>
          <w:tcPr>
            <w:tcW w:w="993" w:type="dxa"/>
            <w:tcBorders>
              <w:top w:val="nil"/>
              <w:left w:val="nil"/>
              <w:bottom w:val="nil"/>
              <w:right w:val="nil"/>
            </w:tcBorders>
            <w:shd w:val="clear" w:color="auto" w:fill="auto"/>
            <w:noWrap/>
            <w:vAlign w:val="bottom"/>
            <w:hideMark/>
          </w:tcPr>
          <w:p w14:paraId="3A0587D3"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33FC4223" w14:textId="77777777" w:rsidTr="00C96B7F">
        <w:trPr>
          <w:trHeight w:val="255"/>
        </w:trPr>
        <w:tc>
          <w:tcPr>
            <w:tcW w:w="1276" w:type="dxa"/>
            <w:tcBorders>
              <w:top w:val="nil"/>
              <w:left w:val="nil"/>
              <w:bottom w:val="nil"/>
              <w:right w:val="nil"/>
            </w:tcBorders>
            <w:shd w:val="clear" w:color="auto" w:fill="auto"/>
            <w:noWrap/>
            <w:vAlign w:val="bottom"/>
            <w:hideMark/>
          </w:tcPr>
          <w:p w14:paraId="70C5C2AF"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426</w:t>
            </w:r>
          </w:p>
        </w:tc>
        <w:tc>
          <w:tcPr>
            <w:tcW w:w="4962" w:type="dxa"/>
            <w:tcBorders>
              <w:top w:val="nil"/>
              <w:left w:val="nil"/>
              <w:bottom w:val="nil"/>
              <w:right w:val="nil"/>
            </w:tcBorders>
            <w:shd w:val="clear" w:color="auto" w:fill="auto"/>
            <w:noWrap/>
            <w:vAlign w:val="bottom"/>
            <w:hideMark/>
          </w:tcPr>
          <w:p w14:paraId="6DCAA23E"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Nematerijalna proizvedena imovina</w:t>
            </w:r>
          </w:p>
        </w:tc>
        <w:tc>
          <w:tcPr>
            <w:tcW w:w="1559" w:type="dxa"/>
            <w:tcBorders>
              <w:top w:val="nil"/>
              <w:left w:val="nil"/>
              <w:bottom w:val="nil"/>
              <w:right w:val="nil"/>
            </w:tcBorders>
            <w:shd w:val="clear" w:color="auto" w:fill="auto"/>
            <w:noWrap/>
            <w:vAlign w:val="bottom"/>
            <w:hideMark/>
          </w:tcPr>
          <w:p w14:paraId="11BF14D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1417" w:type="dxa"/>
            <w:tcBorders>
              <w:top w:val="nil"/>
              <w:left w:val="nil"/>
              <w:bottom w:val="nil"/>
              <w:right w:val="nil"/>
            </w:tcBorders>
            <w:shd w:val="clear" w:color="auto" w:fill="auto"/>
            <w:noWrap/>
            <w:vAlign w:val="bottom"/>
            <w:hideMark/>
          </w:tcPr>
          <w:p w14:paraId="6A8F60B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25.000,00</w:t>
            </w:r>
          </w:p>
        </w:tc>
        <w:tc>
          <w:tcPr>
            <w:tcW w:w="993" w:type="dxa"/>
            <w:tcBorders>
              <w:top w:val="nil"/>
              <w:left w:val="nil"/>
              <w:bottom w:val="nil"/>
              <w:right w:val="nil"/>
            </w:tcBorders>
            <w:shd w:val="clear" w:color="auto" w:fill="auto"/>
            <w:noWrap/>
            <w:vAlign w:val="bottom"/>
            <w:hideMark/>
          </w:tcPr>
          <w:p w14:paraId="197EE3F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p>
        </w:tc>
      </w:tr>
      <w:tr w:rsidR="006F5620" w:rsidRPr="006F5620" w14:paraId="37A9FE9A" w14:textId="77777777" w:rsidTr="00C96B7F">
        <w:trPr>
          <w:trHeight w:val="255"/>
        </w:trPr>
        <w:tc>
          <w:tcPr>
            <w:tcW w:w="1276" w:type="dxa"/>
            <w:tcBorders>
              <w:top w:val="nil"/>
              <w:left w:val="nil"/>
              <w:bottom w:val="nil"/>
              <w:right w:val="nil"/>
            </w:tcBorders>
            <w:shd w:val="clear" w:color="auto" w:fill="auto"/>
            <w:noWrap/>
            <w:vAlign w:val="bottom"/>
            <w:hideMark/>
          </w:tcPr>
          <w:p w14:paraId="6F821686"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4263</w:t>
            </w:r>
          </w:p>
        </w:tc>
        <w:tc>
          <w:tcPr>
            <w:tcW w:w="4962" w:type="dxa"/>
            <w:tcBorders>
              <w:top w:val="nil"/>
              <w:left w:val="nil"/>
              <w:bottom w:val="nil"/>
              <w:right w:val="nil"/>
            </w:tcBorders>
            <w:shd w:val="clear" w:color="auto" w:fill="auto"/>
            <w:noWrap/>
            <w:vAlign w:val="bottom"/>
            <w:hideMark/>
          </w:tcPr>
          <w:p w14:paraId="6CA6FC67"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Umjetnička, literarna i znanstvena djela</w:t>
            </w:r>
          </w:p>
        </w:tc>
        <w:tc>
          <w:tcPr>
            <w:tcW w:w="1559" w:type="dxa"/>
            <w:tcBorders>
              <w:top w:val="nil"/>
              <w:left w:val="nil"/>
              <w:bottom w:val="nil"/>
              <w:right w:val="nil"/>
            </w:tcBorders>
            <w:shd w:val="clear" w:color="auto" w:fill="auto"/>
            <w:noWrap/>
            <w:vAlign w:val="bottom"/>
            <w:hideMark/>
          </w:tcPr>
          <w:p w14:paraId="5D2DE0A5"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44100311"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25.000,00</w:t>
            </w:r>
          </w:p>
        </w:tc>
        <w:tc>
          <w:tcPr>
            <w:tcW w:w="993" w:type="dxa"/>
            <w:tcBorders>
              <w:top w:val="nil"/>
              <w:left w:val="nil"/>
              <w:bottom w:val="nil"/>
              <w:right w:val="nil"/>
            </w:tcBorders>
            <w:shd w:val="clear" w:color="auto" w:fill="auto"/>
            <w:noWrap/>
            <w:vAlign w:val="bottom"/>
            <w:hideMark/>
          </w:tcPr>
          <w:p w14:paraId="355276F2"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160AC02E" w14:textId="77777777" w:rsidTr="00C96B7F">
        <w:trPr>
          <w:trHeight w:val="255"/>
        </w:trPr>
        <w:tc>
          <w:tcPr>
            <w:tcW w:w="1276" w:type="dxa"/>
            <w:tcBorders>
              <w:top w:val="nil"/>
              <w:left w:val="nil"/>
              <w:bottom w:val="nil"/>
              <w:right w:val="nil"/>
            </w:tcBorders>
            <w:shd w:val="clear" w:color="000000" w:fill="FFFF99"/>
            <w:noWrap/>
            <w:vAlign w:val="bottom"/>
            <w:hideMark/>
          </w:tcPr>
          <w:p w14:paraId="0F9927E0"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K306105</w:t>
            </w:r>
          </w:p>
        </w:tc>
        <w:tc>
          <w:tcPr>
            <w:tcW w:w="4962" w:type="dxa"/>
            <w:tcBorders>
              <w:top w:val="nil"/>
              <w:left w:val="nil"/>
              <w:bottom w:val="nil"/>
              <w:right w:val="nil"/>
            </w:tcBorders>
            <w:shd w:val="clear" w:color="000000" w:fill="FFFF99"/>
            <w:noWrap/>
            <w:vAlign w:val="bottom"/>
            <w:hideMark/>
          </w:tcPr>
          <w:p w14:paraId="019B6C42"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Kapitalni projekt: Bazeni i prateći sadržaji</w:t>
            </w:r>
          </w:p>
        </w:tc>
        <w:tc>
          <w:tcPr>
            <w:tcW w:w="1559" w:type="dxa"/>
            <w:tcBorders>
              <w:top w:val="nil"/>
              <w:left w:val="nil"/>
              <w:bottom w:val="nil"/>
              <w:right w:val="nil"/>
            </w:tcBorders>
            <w:shd w:val="clear" w:color="000000" w:fill="FFFF99"/>
            <w:noWrap/>
            <w:vAlign w:val="bottom"/>
            <w:hideMark/>
          </w:tcPr>
          <w:p w14:paraId="4294D61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75.000,00</w:t>
            </w:r>
          </w:p>
        </w:tc>
        <w:tc>
          <w:tcPr>
            <w:tcW w:w="1417" w:type="dxa"/>
            <w:tcBorders>
              <w:top w:val="nil"/>
              <w:left w:val="nil"/>
              <w:bottom w:val="nil"/>
              <w:right w:val="nil"/>
            </w:tcBorders>
            <w:shd w:val="clear" w:color="000000" w:fill="FFFF99"/>
            <w:noWrap/>
            <w:vAlign w:val="bottom"/>
            <w:hideMark/>
          </w:tcPr>
          <w:p w14:paraId="62E5764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000000" w:fill="FFFF99"/>
            <w:noWrap/>
            <w:vAlign w:val="bottom"/>
            <w:hideMark/>
          </w:tcPr>
          <w:p w14:paraId="17F7BC9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537BE2EF"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357B5797"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57DBFC25"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75.000,00</w:t>
            </w:r>
          </w:p>
        </w:tc>
        <w:tc>
          <w:tcPr>
            <w:tcW w:w="1417" w:type="dxa"/>
            <w:tcBorders>
              <w:top w:val="nil"/>
              <w:left w:val="nil"/>
              <w:bottom w:val="nil"/>
              <w:right w:val="nil"/>
            </w:tcBorders>
            <w:shd w:val="clear" w:color="000000" w:fill="CCCCFF"/>
            <w:noWrap/>
            <w:vAlign w:val="bottom"/>
            <w:hideMark/>
          </w:tcPr>
          <w:p w14:paraId="2D64EB70"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c>
          <w:tcPr>
            <w:tcW w:w="993" w:type="dxa"/>
            <w:tcBorders>
              <w:top w:val="nil"/>
              <w:left w:val="nil"/>
              <w:bottom w:val="nil"/>
              <w:right w:val="nil"/>
            </w:tcBorders>
            <w:shd w:val="clear" w:color="000000" w:fill="CCCCFF"/>
            <w:noWrap/>
            <w:vAlign w:val="bottom"/>
            <w:hideMark/>
          </w:tcPr>
          <w:p w14:paraId="13A8F2EB"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r>
      <w:tr w:rsidR="006F5620" w:rsidRPr="006F5620" w14:paraId="53D53E79" w14:textId="77777777" w:rsidTr="00C96B7F">
        <w:trPr>
          <w:trHeight w:val="255"/>
        </w:trPr>
        <w:tc>
          <w:tcPr>
            <w:tcW w:w="1276" w:type="dxa"/>
            <w:tcBorders>
              <w:top w:val="nil"/>
              <w:left w:val="nil"/>
              <w:bottom w:val="nil"/>
              <w:right w:val="nil"/>
            </w:tcBorders>
            <w:shd w:val="clear" w:color="auto" w:fill="auto"/>
            <w:noWrap/>
            <w:vAlign w:val="bottom"/>
            <w:hideMark/>
          </w:tcPr>
          <w:p w14:paraId="52BDC231"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386</w:t>
            </w:r>
          </w:p>
        </w:tc>
        <w:tc>
          <w:tcPr>
            <w:tcW w:w="4962" w:type="dxa"/>
            <w:tcBorders>
              <w:top w:val="nil"/>
              <w:left w:val="nil"/>
              <w:bottom w:val="nil"/>
              <w:right w:val="nil"/>
            </w:tcBorders>
            <w:shd w:val="clear" w:color="auto" w:fill="auto"/>
            <w:noWrap/>
            <w:vAlign w:val="bottom"/>
            <w:hideMark/>
          </w:tcPr>
          <w:p w14:paraId="54CFA3B2"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Kapitalne pomoći</w:t>
            </w:r>
          </w:p>
        </w:tc>
        <w:tc>
          <w:tcPr>
            <w:tcW w:w="1559" w:type="dxa"/>
            <w:tcBorders>
              <w:top w:val="nil"/>
              <w:left w:val="nil"/>
              <w:bottom w:val="nil"/>
              <w:right w:val="nil"/>
            </w:tcBorders>
            <w:shd w:val="clear" w:color="auto" w:fill="auto"/>
            <w:noWrap/>
            <w:vAlign w:val="bottom"/>
            <w:hideMark/>
          </w:tcPr>
          <w:p w14:paraId="3CC7D1F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75.000,00</w:t>
            </w:r>
          </w:p>
        </w:tc>
        <w:tc>
          <w:tcPr>
            <w:tcW w:w="1417" w:type="dxa"/>
            <w:tcBorders>
              <w:top w:val="nil"/>
              <w:left w:val="nil"/>
              <w:bottom w:val="nil"/>
              <w:right w:val="nil"/>
            </w:tcBorders>
            <w:shd w:val="clear" w:color="auto" w:fill="auto"/>
            <w:noWrap/>
            <w:vAlign w:val="bottom"/>
            <w:hideMark/>
          </w:tcPr>
          <w:p w14:paraId="58CE8C3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06E6805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2FDA8274" w14:textId="77777777" w:rsidTr="00C96B7F">
        <w:trPr>
          <w:trHeight w:val="255"/>
        </w:trPr>
        <w:tc>
          <w:tcPr>
            <w:tcW w:w="1276" w:type="dxa"/>
            <w:tcBorders>
              <w:top w:val="nil"/>
              <w:left w:val="nil"/>
              <w:bottom w:val="nil"/>
              <w:right w:val="nil"/>
            </w:tcBorders>
            <w:shd w:val="clear" w:color="auto" w:fill="auto"/>
            <w:noWrap/>
            <w:vAlign w:val="bottom"/>
            <w:hideMark/>
          </w:tcPr>
          <w:p w14:paraId="36CA97C0"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lastRenderedPageBreak/>
              <w:t>3861</w:t>
            </w:r>
          </w:p>
        </w:tc>
        <w:tc>
          <w:tcPr>
            <w:tcW w:w="4962" w:type="dxa"/>
            <w:tcBorders>
              <w:top w:val="nil"/>
              <w:left w:val="nil"/>
              <w:bottom w:val="nil"/>
              <w:right w:val="nil"/>
            </w:tcBorders>
            <w:shd w:val="clear" w:color="auto" w:fill="auto"/>
            <w:noWrap/>
            <w:vAlign w:val="bottom"/>
            <w:hideMark/>
          </w:tcPr>
          <w:p w14:paraId="152C7AE4"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Kapitalne pomoći kreditnim i ostalim financijskim institucijama te trgovačkim društvima u javnom sektoru</w:t>
            </w:r>
          </w:p>
        </w:tc>
        <w:tc>
          <w:tcPr>
            <w:tcW w:w="1559" w:type="dxa"/>
            <w:tcBorders>
              <w:top w:val="nil"/>
              <w:left w:val="nil"/>
              <w:bottom w:val="nil"/>
              <w:right w:val="nil"/>
            </w:tcBorders>
            <w:shd w:val="clear" w:color="auto" w:fill="auto"/>
            <w:noWrap/>
            <w:vAlign w:val="bottom"/>
            <w:hideMark/>
          </w:tcPr>
          <w:p w14:paraId="66734402"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6F04EFFE"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2B77D95D"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1F009C00" w14:textId="77777777" w:rsidTr="00C96B7F">
        <w:trPr>
          <w:trHeight w:val="255"/>
        </w:trPr>
        <w:tc>
          <w:tcPr>
            <w:tcW w:w="1276" w:type="dxa"/>
            <w:tcBorders>
              <w:top w:val="nil"/>
              <w:left w:val="nil"/>
              <w:bottom w:val="nil"/>
              <w:right w:val="nil"/>
            </w:tcBorders>
            <w:shd w:val="clear" w:color="000000" w:fill="FFFF99"/>
            <w:noWrap/>
            <w:vAlign w:val="bottom"/>
            <w:hideMark/>
          </w:tcPr>
          <w:p w14:paraId="6CCB626C"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K306107</w:t>
            </w:r>
          </w:p>
        </w:tc>
        <w:tc>
          <w:tcPr>
            <w:tcW w:w="4962" w:type="dxa"/>
            <w:tcBorders>
              <w:top w:val="nil"/>
              <w:left w:val="nil"/>
              <w:bottom w:val="nil"/>
              <w:right w:val="nil"/>
            </w:tcBorders>
            <w:shd w:val="clear" w:color="000000" w:fill="FFFF99"/>
            <w:noWrap/>
            <w:vAlign w:val="bottom"/>
            <w:hideMark/>
          </w:tcPr>
          <w:p w14:paraId="518BB19C"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Kapitalni projekt: Otkup zemljišta</w:t>
            </w:r>
          </w:p>
        </w:tc>
        <w:tc>
          <w:tcPr>
            <w:tcW w:w="1559" w:type="dxa"/>
            <w:tcBorders>
              <w:top w:val="nil"/>
              <w:left w:val="nil"/>
              <w:bottom w:val="nil"/>
              <w:right w:val="nil"/>
            </w:tcBorders>
            <w:shd w:val="clear" w:color="000000" w:fill="FFFF99"/>
            <w:noWrap/>
            <w:vAlign w:val="bottom"/>
            <w:hideMark/>
          </w:tcPr>
          <w:p w14:paraId="7729888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500.000,00</w:t>
            </w:r>
          </w:p>
        </w:tc>
        <w:tc>
          <w:tcPr>
            <w:tcW w:w="1417" w:type="dxa"/>
            <w:tcBorders>
              <w:top w:val="nil"/>
              <w:left w:val="nil"/>
              <w:bottom w:val="nil"/>
              <w:right w:val="nil"/>
            </w:tcBorders>
            <w:shd w:val="clear" w:color="000000" w:fill="FFFF99"/>
            <w:noWrap/>
            <w:vAlign w:val="bottom"/>
            <w:hideMark/>
          </w:tcPr>
          <w:p w14:paraId="0F68BC7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302.750,00</w:t>
            </w:r>
          </w:p>
        </w:tc>
        <w:tc>
          <w:tcPr>
            <w:tcW w:w="993" w:type="dxa"/>
            <w:tcBorders>
              <w:top w:val="nil"/>
              <w:left w:val="nil"/>
              <w:bottom w:val="nil"/>
              <w:right w:val="nil"/>
            </w:tcBorders>
            <w:shd w:val="clear" w:color="000000" w:fill="FFFF99"/>
            <w:noWrap/>
            <w:vAlign w:val="bottom"/>
            <w:hideMark/>
          </w:tcPr>
          <w:p w14:paraId="4012743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60,55%</w:t>
            </w:r>
          </w:p>
        </w:tc>
      </w:tr>
      <w:tr w:rsidR="006F5620" w:rsidRPr="006F5620" w14:paraId="381F2DFC"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756D6CCF"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7. PRIHODI OD PRODAJE ILI ZAMJENE NEFINANCIJSKE IMOVINE I NAKNA</w:t>
            </w:r>
          </w:p>
        </w:tc>
        <w:tc>
          <w:tcPr>
            <w:tcW w:w="1559" w:type="dxa"/>
            <w:tcBorders>
              <w:top w:val="nil"/>
              <w:left w:val="nil"/>
              <w:bottom w:val="nil"/>
              <w:right w:val="nil"/>
            </w:tcBorders>
            <w:shd w:val="clear" w:color="000000" w:fill="CCCCFF"/>
            <w:noWrap/>
            <w:vAlign w:val="bottom"/>
            <w:hideMark/>
          </w:tcPr>
          <w:p w14:paraId="01F445FA"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500.000,00</w:t>
            </w:r>
          </w:p>
        </w:tc>
        <w:tc>
          <w:tcPr>
            <w:tcW w:w="1417" w:type="dxa"/>
            <w:tcBorders>
              <w:top w:val="nil"/>
              <w:left w:val="nil"/>
              <w:bottom w:val="nil"/>
              <w:right w:val="nil"/>
            </w:tcBorders>
            <w:shd w:val="clear" w:color="000000" w:fill="CCCCFF"/>
            <w:noWrap/>
            <w:vAlign w:val="bottom"/>
            <w:hideMark/>
          </w:tcPr>
          <w:p w14:paraId="132D3634"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302.750,00</w:t>
            </w:r>
          </w:p>
        </w:tc>
        <w:tc>
          <w:tcPr>
            <w:tcW w:w="993" w:type="dxa"/>
            <w:tcBorders>
              <w:top w:val="nil"/>
              <w:left w:val="nil"/>
              <w:bottom w:val="nil"/>
              <w:right w:val="nil"/>
            </w:tcBorders>
            <w:shd w:val="clear" w:color="000000" w:fill="CCCCFF"/>
            <w:noWrap/>
            <w:vAlign w:val="bottom"/>
            <w:hideMark/>
          </w:tcPr>
          <w:p w14:paraId="48852D14"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60,55%</w:t>
            </w:r>
          </w:p>
        </w:tc>
      </w:tr>
      <w:tr w:rsidR="006F5620" w:rsidRPr="006F5620" w14:paraId="1A269477" w14:textId="77777777" w:rsidTr="00C96B7F">
        <w:trPr>
          <w:trHeight w:val="255"/>
        </w:trPr>
        <w:tc>
          <w:tcPr>
            <w:tcW w:w="1276" w:type="dxa"/>
            <w:tcBorders>
              <w:top w:val="nil"/>
              <w:left w:val="nil"/>
              <w:bottom w:val="nil"/>
              <w:right w:val="nil"/>
            </w:tcBorders>
            <w:shd w:val="clear" w:color="auto" w:fill="auto"/>
            <w:noWrap/>
            <w:vAlign w:val="bottom"/>
            <w:hideMark/>
          </w:tcPr>
          <w:p w14:paraId="1F33EE98"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411</w:t>
            </w:r>
          </w:p>
        </w:tc>
        <w:tc>
          <w:tcPr>
            <w:tcW w:w="4962" w:type="dxa"/>
            <w:tcBorders>
              <w:top w:val="nil"/>
              <w:left w:val="nil"/>
              <w:bottom w:val="nil"/>
              <w:right w:val="nil"/>
            </w:tcBorders>
            <w:shd w:val="clear" w:color="auto" w:fill="auto"/>
            <w:noWrap/>
            <w:vAlign w:val="bottom"/>
            <w:hideMark/>
          </w:tcPr>
          <w:p w14:paraId="26551317"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Materijalna imovina - prirodna bogatstva</w:t>
            </w:r>
          </w:p>
        </w:tc>
        <w:tc>
          <w:tcPr>
            <w:tcW w:w="1559" w:type="dxa"/>
            <w:tcBorders>
              <w:top w:val="nil"/>
              <w:left w:val="nil"/>
              <w:bottom w:val="nil"/>
              <w:right w:val="nil"/>
            </w:tcBorders>
            <w:shd w:val="clear" w:color="auto" w:fill="auto"/>
            <w:noWrap/>
            <w:vAlign w:val="bottom"/>
            <w:hideMark/>
          </w:tcPr>
          <w:p w14:paraId="28CA12F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500.000,00</w:t>
            </w:r>
          </w:p>
        </w:tc>
        <w:tc>
          <w:tcPr>
            <w:tcW w:w="1417" w:type="dxa"/>
            <w:tcBorders>
              <w:top w:val="nil"/>
              <w:left w:val="nil"/>
              <w:bottom w:val="nil"/>
              <w:right w:val="nil"/>
            </w:tcBorders>
            <w:shd w:val="clear" w:color="auto" w:fill="auto"/>
            <w:noWrap/>
            <w:vAlign w:val="bottom"/>
            <w:hideMark/>
          </w:tcPr>
          <w:p w14:paraId="6B46CE7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302.750,00</w:t>
            </w:r>
          </w:p>
        </w:tc>
        <w:tc>
          <w:tcPr>
            <w:tcW w:w="993" w:type="dxa"/>
            <w:tcBorders>
              <w:top w:val="nil"/>
              <w:left w:val="nil"/>
              <w:bottom w:val="nil"/>
              <w:right w:val="nil"/>
            </w:tcBorders>
            <w:shd w:val="clear" w:color="auto" w:fill="auto"/>
            <w:noWrap/>
            <w:vAlign w:val="bottom"/>
            <w:hideMark/>
          </w:tcPr>
          <w:p w14:paraId="166ACC2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60,55%</w:t>
            </w:r>
          </w:p>
        </w:tc>
      </w:tr>
      <w:tr w:rsidR="006F5620" w:rsidRPr="006F5620" w14:paraId="21C84FD2" w14:textId="77777777" w:rsidTr="00C96B7F">
        <w:trPr>
          <w:trHeight w:val="255"/>
        </w:trPr>
        <w:tc>
          <w:tcPr>
            <w:tcW w:w="1276" w:type="dxa"/>
            <w:tcBorders>
              <w:top w:val="nil"/>
              <w:left w:val="nil"/>
              <w:bottom w:val="nil"/>
              <w:right w:val="nil"/>
            </w:tcBorders>
            <w:shd w:val="clear" w:color="auto" w:fill="auto"/>
            <w:noWrap/>
            <w:vAlign w:val="bottom"/>
            <w:hideMark/>
          </w:tcPr>
          <w:p w14:paraId="551A57B8"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4111</w:t>
            </w:r>
          </w:p>
        </w:tc>
        <w:tc>
          <w:tcPr>
            <w:tcW w:w="4962" w:type="dxa"/>
            <w:tcBorders>
              <w:top w:val="nil"/>
              <w:left w:val="nil"/>
              <w:bottom w:val="nil"/>
              <w:right w:val="nil"/>
            </w:tcBorders>
            <w:shd w:val="clear" w:color="auto" w:fill="auto"/>
            <w:noWrap/>
            <w:vAlign w:val="bottom"/>
            <w:hideMark/>
          </w:tcPr>
          <w:p w14:paraId="6EA41A6A"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Zemljište</w:t>
            </w:r>
          </w:p>
        </w:tc>
        <w:tc>
          <w:tcPr>
            <w:tcW w:w="1559" w:type="dxa"/>
            <w:tcBorders>
              <w:top w:val="nil"/>
              <w:left w:val="nil"/>
              <w:bottom w:val="nil"/>
              <w:right w:val="nil"/>
            </w:tcBorders>
            <w:shd w:val="clear" w:color="auto" w:fill="auto"/>
            <w:noWrap/>
            <w:vAlign w:val="bottom"/>
            <w:hideMark/>
          </w:tcPr>
          <w:p w14:paraId="289635EB"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259F30F2"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302.750,00</w:t>
            </w:r>
          </w:p>
        </w:tc>
        <w:tc>
          <w:tcPr>
            <w:tcW w:w="993" w:type="dxa"/>
            <w:tcBorders>
              <w:top w:val="nil"/>
              <w:left w:val="nil"/>
              <w:bottom w:val="nil"/>
              <w:right w:val="nil"/>
            </w:tcBorders>
            <w:shd w:val="clear" w:color="auto" w:fill="auto"/>
            <w:noWrap/>
            <w:vAlign w:val="bottom"/>
            <w:hideMark/>
          </w:tcPr>
          <w:p w14:paraId="67256CB5"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62427A26" w14:textId="77777777" w:rsidTr="00C96B7F">
        <w:trPr>
          <w:trHeight w:val="255"/>
        </w:trPr>
        <w:tc>
          <w:tcPr>
            <w:tcW w:w="1276" w:type="dxa"/>
            <w:tcBorders>
              <w:top w:val="nil"/>
              <w:left w:val="nil"/>
              <w:bottom w:val="nil"/>
              <w:right w:val="nil"/>
            </w:tcBorders>
            <w:shd w:val="clear" w:color="000000" w:fill="A9D08E"/>
            <w:noWrap/>
            <w:vAlign w:val="bottom"/>
            <w:hideMark/>
          </w:tcPr>
          <w:p w14:paraId="1CAAECA1"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3062</w:t>
            </w:r>
          </w:p>
        </w:tc>
        <w:tc>
          <w:tcPr>
            <w:tcW w:w="4962" w:type="dxa"/>
            <w:tcBorders>
              <w:top w:val="nil"/>
              <w:left w:val="nil"/>
              <w:bottom w:val="nil"/>
              <w:right w:val="nil"/>
            </w:tcBorders>
            <w:shd w:val="clear" w:color="000000" w:fill="A9D08E"/>
            <w:noWrap/>
            <w:vAlign w:val="bottom"/>
            <w:hideMark/>
          </w:tcPr>
          <w:p w14:paraId="64449EF3"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Program: RAZVOJ POSLOVNIH ZONA</w:t>
            </w:r>
          </w:p>
        </w:tc>
        <w:tc>
          <w:tcPr>
            <w:tcW w:w="1559" w:type="dxa"/>
            <w:tcBorders>
              <w:top w:val="nil"/>
              <w:left w:val="nil"/>
              <w:bottom w:val="nil"/>
              <w:right w:val="nil"/>
            </w:tcBorders>
            <w:shd w:val="clear" w:color="000000" w:fill="A9D08E"/>
            <w:noWrap/>
            <w:vAlign w:val="bottom"/>
            <w:hideMark/>
          </w:tcPr>
          <w:p w14:paraId="3792AE8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250.000,00</w:t>
            </w:r>
          </w:p>
        </w:tc>
        <w:tc>
          <w:tcPr>
            <w:tcW w:w="1417" w:type="dxa"/>
            <w:tcBorders>
              <w:top w:val="nil"/>
              <w:left w:val="nil"/>
              <w:bottom w:val="nil"/>
              <w:right w:val="nil"/>
            </w:tcBorders>
            <w:shd w:val="clear" w:color="000000" w:fill="A9D08E"/>
            <w:noWrap/>
            <w:vAlign w:val="bottom"/>
            <w:hideMark/>
          </w:tcPr>
          <w:p w14:paraId="113EAAF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000000" w:fill="A9D08E"/>
            <w:noWrap/>
            <w:vAlign w:val="bottom"/>
            <w:hideMark/>
          </w:tcPr>
          <w:p w14:paraId="2C30ABF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3D2F5560" w14:textId="77777777" w:rsidTr="00C96B7F">
        <w:trPr>
          <w:trHeight w:val="255"/>
        </w:trPr>
        <w:tc>
          <w:tcPr>
            <w:tcW w:w="1276" w:type="dxa"/>
            <w:tcBorders>
              <w:top w:val="nil"/>
              <w:left w:val="nil"/>
              <w:bottom w:val="nil"/>
              <w:right w:val="nil"/>
            </w:tcBorders>
            <w:shd w:val="clear" w:color="000000" w:fill="FFFF99"/>
            <w:noWrap/>
            <w:vAlign w:val="bottom"/>
            <w:hideMark/>
          </w:tcPr>
          <w:p w14:paraId="2B54E5F6"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K306207</w:t>
            </w:r>
          </w:p>
        </w:tc>
        <w:tc>
          <w:tcPr>
            <w:tcW w:w="4962" w:type="dxa"/>
            <w:tcBorders>
              <w:top w:val="nil"/>
              <w:left w:val="nil"/>
              <w:bottom w:val="nil"/>
              <w:right w:val="nil"/>
            </w:tcBorders>
            <w:shd w:val="clear" w:color="000000" w:fill="FFFF99"/>
            <w:noWrap/>
            <w:vAlign w:val="bottom"/>
            <w:hideMark/>
          </w:tcPr>
          <w:p w14:paraId="7306E641"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 xml:space="preserve">Kapitalni projekt: Izgradnja infrastrukture ZGN </w:t>
            </w:r>
            <w:proofErr w:type="spellStart"/>
            <w:r w:rsidRPr="006F5620">
              <w:rPr>
                <w:rFonts w:ascii="Arial" w:eastAsia="Times New Roman" w:hAnsi="Arial" w:cs="Arial"/>
                <w:b/>
                <w:bCs/>
                <w:sz w:val="18"/>
                <w:szCs w:val="18"/>
                <w:lang w:eastAsia="hr-HR"/>
              </w:rPr>
              <w:t>Obrež</w:t>
            </w:r>
            <w:proofErr w:type="spellEnd"/>
            <w:r w:rsidRPr="006F5620">
              <w:rPr>
                <w:rFonts w:ascii="Arial" w:eastAsia="Times New Roman" w:hAnsi="Arial" w:cs="Arial"/>
                <w:b/>
                <w:bCs/>
                <w:sz w:val="18"/>
                <w:szCs w:val="18"/>
                <w:lang w:eastAsia="hr-HR"/>
              </w:rPr>
              <w:t xml:space="preserve"> Zelinski</w:t>
            </w:r>
          </w:p>
        </w:tc>
        <w:tc>
          <w:tcPr>
            <w:tcW w:w="1559" w:type="dxa"/>
            <w:tcBorders>
              <w:top w:val="nil"/>
              <w:left w:val="nil"/>
              <w:bottom w:val="nil"/>
              <w:right w:val="nil"/>
            </w:tcBorders>
            <w:shd w:val="clear" w:color="000000" w:fill="FFFF99"/>
            <w:noWrap/>
            <w:vAlign w:val="bottom"/>
            <w:hideMark/>
          </w:tcPr>
          <w:p w14:paraId="6ABC4E4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250.000,00</w:t>
            </w:r>
          </w:p>
        </w:tc>
        <w:tc>
          <w:tcPr>
            <w:tcW w:w="1417" w:type="dxa"/>
            <w:tcBorders>
              <w:top w:val="nil"/>
              <w:left w:val="nil"/>
              <w:bottom w:val="nil"/>
              <w:right w:val="nil"/>
            </w:tcBorders>
            <w:shd w:val="clear" w:color="000000" w:fill="FFFF99"/>
            <w:noWrap/>
            <w:vAlign w:val="bottom"/>
            <w:hideMark/>
          </w:tcPr>
          <w:p w14:paraId="55143E5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000000" w:fill="FFFF99"/>
            <w:noWrap/>
            <w:vAlign w:val="bottom"/>
            <w:hideMark/>
          </w:tcPr>
          <w:p w14:paraId="04A8075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3D116A32"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5BEB0E81"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63984167"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250.000,00</w:t>
            </w:r>
          </w:p>
        </w:tc>
        <w:tc>
          <w:tcPr>
            <w:tcW w:w="1417" w:type="dxa"/>
            <w:tcBorders>
              <w:top w:val="nil"/>
              <w:left w:val="nil"/>
              <w:bottom w:val="nil"/>
              <w:right w:val="nil"/>
            </w:tcBorders>
            <w:shd w:val="clear" w:color="000000" w:fill="CCCCFF"/>
            <w:noWrap/>
            <w:vAlign w:val="bottom"/>
            <w:hideMark/>
          </w:tcPr>
          <w:p w14:paraId="631204C0"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c>
          <w:tcPr>
            <w:tcW w:w="993" w:type="dxa"/>
            <w:tcBorders>
              <w:top w:val="nil"/>
              <w:left w:val="nil"/>
              <w:bottom w:val="nil"/>
              <w:right w:val="nil"/>
            </w:tcBorders>
            <w:shd w:val="clear" w:color="000000" w:fill="CCCCFF"/>
            <w:noWrap/>
            <w:vAlign w:val="bottom"/>
            <w:hideMark/>
          </w:tcPr>
          <w:p w14:paraId="454D2F03"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r>
      <w:tr w:rsidR="006F5620" w:rsidRPr="006F5620" w14:paraId="1D379BA7" w14:textId="77777777" w:rsidTr="00C96B7F">
        <w:trPr>
          <w:trHeight w:val="255"/>
        </w:trPr>
        <w:tc>
          <w:tcPr>
            <w:tcW w:w="1276" w:type="dxa"/>
            <w:tcBorders>
              <w:top w:val="nil"/>
              <w:left w:val="nil"/>
              <w:bottom w:val="nil"/>
              <w:right w:val="nil"/>
            </w:tcBorders>
            <w:shd w:val="clear" w:color="auto" w:fill="auto"/>
            <w:noWrap/>
            <w:vAlign w:val="bottom"/>
            <w:hideMark/>
          </w:tcPr>
          <w:p w14:paraId="6023CD6A"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426</w:t>
            </w:r>
          </w:p>
        </w:tc>
        <w:tc>
          <w:tcPr>
            <w:tcW w:w="4962" w:type="dxa"/>
            <w:tcBorders>
              <w:top w:val="nil"/>
              <w:left w:val="nil"/>
              <w:bottom w:val="nil"/>
              <w:right w:val="nil"/>
            </w:tcBorders>
            <w:shd w:val="clear" w:color="auto" w:fill="auto"/>
            <w:noWrap/>
            <w:vAlign w:val="bottom"/>
            <w:hideMark/>
          </w:tcPr>
          <w:p w14:paraId="588C3FC3"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Nematerijalna proizvedena imovina</w:t>
            </w:r>
          </w:p>
        </w:tc>
        <w:tc>
          <w:tcPr>
            <w:tcW w:w="1559" w:type="dxa"/>
            <w:tcBorders>
              <w:top w:val="nil"/>
              <w:left w:val="nil"/>
              <w:bottom w:val="nil"/>
              <w:right w:val="nil"/>
            </w:tcBorders>
            <w:shd w:val="clear" w:color="auto" w:fill="auto"/>
            <w:noWrap/>
            <w:vAlign w:val="bottom"/>
            <w:hideMark/>
          </w:tcPr>
          <w:p w14:paraId="1776F70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250.000,00</w:t>
            </w:r>
          </w:p>
        </w:tc>
        <w:tc>
          <w:tcPr>
            <w:tcW w:w="1417" w:type="dxa"/>
            <w:tcBorders>
              <w:top w:val="nil"/>
              <w:left w:val="nil"/>
              <w:bottom w:val="nil"/>
              <w:right w:val="nil"/>
            </w:tcBorders>
            <w:shd w:val="clear" w:color="auto" w:fill="auto"/>
            <w:noWrap/>
            <w:vAlign w:val="bottom"/>
            <w:hideMark/>
          </w:tcPr>
          <w:p w14:paraId="49EFA38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09625A8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5981FB45" w14:textId="77777777" w:rsidTr="00C96B7F">
        <w:trPr>
          <w:trHeight w:val="255"/>
        </w:trPr>
        <w:tc>
          <w:tcPr>
            <w:tcW w:w="1276" w:type="dxa"/>
            <w:tcBorders>
              <w:top w:val="nil"/>
              <w:left w:val="nil"/>
              <w:bottom w:val="nil"/>
              <w:right w:val="nil"/>
            </w:tcBorders>
            <w:shd w:val="clear" w:color="auto" w:fill="auto"/>
            <w:noWrap/>
            <w:vAlign w:val="bottom"/>
            <w:hideMark/>
          </w:tcPr>
          <w:p w14:paraId="795B0864"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4263</w:t>
            </w:r>
          </w:p>
        </w:tc>
        <w:tc>
          <w:tcPr>
            <w:tcW w:w="4962" w:type="dxa"/>
            <w:tcBorders>
              <w:top w:val="nil"/>
              <w:left w:val="nil"/>
              <w:bottom w:val="nil"/>
              <w:right w:val="nil"/>
            </w:tcBorders>
            <w:shd w:val="clear" w:color="auto" w:fill="auto"/>
            <w:noWrap/>
            <w:vAlign w:val="bottom"/>
            <w:hideMark/>
          </w:tcPr>
          <w:p w14:paraId="345DE368"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Umjetnička, literarna i znanstvena djela</w:t>
            </w:r>
          </w:p>
        </w:tc>
        <w:tc>
          <w:tcPr>
            <w:tcW w:w="1559" w:type="dxa"/>
            <w:tcBorders>
              <w:top w:val="nil"/>
              <w:left w:val="nil"/>
              <w:bottom w:val="nil"/>
              <w:right w:val="nil"/>
            </w:tcBorders>
            <w:shd w:val="clear" w:color="auto" w:fill="auto"/>
            <w:noWrap/>
            <w:vAlign w:val="bottom"/>
            <w:hideMark/>
          </w:tcPr>
          <w:p w14:paraId="10E9E905"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789D2F4B"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412C3F37"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0EE5A7AF" w14:textId="77777777" w:rsidTr="00C96B7F">
        <w:trPr>
          <w:trHeight w:val="255"/>
        </w:trPr>
        <w:tc>
          <w:tcPr>
            <w:tcW w:w="1276" w:type="dxa"/>
            <w:tcBorders>
              <w:top w:val="nil"/>
              <w:left w:val="nil"/>
              <w:bottom w:val="nil"/>
              <w:right w:val="nil"/>
            </w:tcBorders>
            <w:shd w:val="clear" w:color="000000" w:fill="A9D08E"/>
            <w:noWrap/>
            <w:vAlign w:val="bottom"/>
            <w:hideMark/>
          </w:tcPr>
          <w:p w14:paraId="6A915B2F"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3063</w:t>
            </w:r>
          </w:p>
        </w:tc>
        <w:tc>
          <w:tcPr>
            <w:tcW w:w="4962" w:type="dxa"/>
            <w:tcBorders>
              <w:top w:val="nil"/>
              <w:left w:val="nil"/>
              <w:bottom w:val="nil"/>
              <w:right w:val="nil"/>
            </w:tcBorders>
            <w:shd w:val="clear" w:color="000000" w:fill="A9D08E"/>
            <w:noWrap/>
            <w:vAlign w:val="bottom"/>
            <w:hideMark/>
          </w:tcPr>
          <w:p w14:paraId="65640119"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Program: RAZVOJ I UNAPREĐENJE PODUZETNIŠTVA I POLJOPRIVREDE</w:t>
            </w:r>
          </w:p>
        </w:tc>
        <w:tc>
          <w:tcPr>
            <w:tcW w:w="1559" w:type="dxa"/>
            <w:tcBorders>
              <w:top w:val="nil"/>
              <w:left w:val="nil"/>
              <w:bottom w:val="nil"/>
              <w:right w:val="nil"/>
            </w:tcBorders>
            <w:shd w:val="clear" w:color="000000" w:fill="A9D08E"/>
            <w:noWrap/>
            <w:vAlign w:val="bottom"/>
            <w:hideMark/>
          </w:tcPr>
          <w:p w14:paraId="488B12E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1.089.110,00</w:t>
            </w:r>
          </w:p>
        </w:tc>
        <w:tc>
          <w:tcPr>
            <w:tcW w:w="1417" w:type="dxa"/>
            <w:tcBorders>
              <w:top w:val="nil"/>
              <w:left w:val="nil"/>
              <w:bottom w:val="nil"/>
              <w:right w:val="nil"/>
            </w:tcBorders>
            <w:shd w:val="clear" w:color="000000" w:fill="A9D08E"/>
            <w:noWrap/>
            <w:vAlign w:val="bottom"/>
            <w:hideMark/>
          </w:tcPr>
          <w:p w14:paraId="1A619E5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404.668,88</w:t>
            </w:r>
          </w:p>
        </w:tc>
        <w:tc>
          <w:tcPr>
            <w:tcW w:w="993" w:type="dxa"/>
            <w:tcBorders>
              <w:top w:val="nil"/>
              <w:left w:val="nil"/>
              <w:bottom w:val="nil"/>
              <w:right w:val="nil"/>
            </w:tcBorders>
            <w:shd w:val="clear" w:color="000000" w:fill="A9D08E"/>
            <w:noWrap/>
            <w:vAlign w:val="bottom"/>
            <w:hideMark/>
          </w:tcPr>
          <w:p w14:paraId="2E04F2D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37,16%</w:t>
            </w:r>
          </w:p>
        </w:tc>
      </w:tr>
      <w:tr w:rsidR="006F5620" w:rsidRPr="006F5620" w14:paraId="5F66A4E4" w14:textId="77777777" w:rsidTr="00C96B7F">
        <w:trPr>
          <w:trHeight w:val="255"/>
        </w:trPr>
        <w:tc>
          <w:tcPr>
            <w:tcW w:w="1276" w:type="dxa"/>
            <w:tcBorders>
              <w:top w:val="nil"/>
              <w:left w:val="nil"/>
              <w:bottom w:val="nil"/>
              <w:right w:val="nil"/>
            </w:tcBorders>
            <w:shd w:val="clear" w:color="000000" w:fill="FFFF99"/>
            <w:noWrap/>
            <w:vAlign w:val="bottom"/>
            <w:hideMark/>
          </w:tcPr>
          <w:p w14:paraId="1B5E9C2C"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T306301</w:t>
            </w:r>
          </w:p>
        </w:tc>
        <w:tc>
          <w:tcPr>
            <w:tcW w:w="4962" w:type="dxa"/>
            <w:tcBorders>
              <w:top w:val="nil"/>
              <w:left w:val="nil"/>
              <w:bottom w:val="nil"/>
              <w:right w:val="nil"/>
            </w:tcBorders>
            <w:shd w:val="clear" w:color="000000" w:fill="FFFF99"/>
            <w:noWrap/>
            <w:vAlign w:val="bottom"/>
            <w:hideMark/>
          </w:tcPr>
          <w:p w14:paraId="179A1549"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Tekući projekt: Subvencioniranje kamata obrtnicima, malim i srednjim poduzetnicima</w:t>
            </w:r>
          </w:p>
        </w:tc>
        <w:tc>
          <w:tcPr>
            <w:tcW w:w="1559" w:type="dxa"/>
            <w:tcBorders>
              <w:top w:val="nil"/>
              <w:left w:val="nil"/>
              <w:bottom w:val="nil"/>
              <w:right w:val="nil"/>
            </w:tcBorders>
            <w:shd w:val="clear" w:color="000000" w:fill="FFFF99"/>
            <w:noWrap/>
            <w:vAlign w:val="bottom"/>
            <w:hideMark/>
          </w:tcPr>
          <w:p w14:paraId="0D2F481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100.000,00</w:t>
            </w:r>
          </w:p>
        </w:tc>
        <w:tc>
          <w:tcPr>
            <w:tcW w:w="1417" w:type="dxa"/>
            <w:tcBorders>
              <w:top w:val="nil"/>
              <w:left w:val="nil"/>
              <w:bottom w:val="nil"/>
              <w:right w:val="nil"/>
            </w:tcBorders>
            <w:shd w:val="clear" w:color="000000" w:fill="FFFF99"/>
            <w:noWrap/>
            <w:vAlign w:val="bottom"/>
            <w:hideMark/>
          </w:tcPr>
          <w:p w14:paraId="69EC970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20.615,52</w:t>
            </w:r>
          </w:p>
        </w:tc>
        <w:tc>
          <w:tcPr>
            <w:tcW w:w="993" w:type="dxa"/>
            <w:tcBorders>
              <w:top w:val="nil"/>
              <w:left w:val="nil"/>
              <w:bottom w:val="nil"/>
              <w:right w:val="nil"/>
            </w:tcBorders>
            <w:shd w:val="clear" w:color="000000" w:fill="FFFF99"/>
            <w:noWrap/>
            <w:vAlign w:val="bottom"/>
            <w:hideMark/>
          </w:tcPr>
          <w:p w14:paraId="3469F19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20,62%</w:t>
            </w:r>
          </w:p>
        </w:tc>
      </w:tr>
      <w:tr w:rsidR="006F5620" w:rsidRPr="006F5620" w14:paraId="4DCA8866"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7FD0BA02"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057CD03F"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100.000,00</w:t>
            </w:r>
          </w:p>
        </w:tc>
        <w:tc>
          <w:tcPr>
            <w:tcW w:w="1417" w:type="dxa"/>
            <w:tcBorders>
              <w:top w:val="nil"/>
              <w:left w:val="nil"/>
              <w:bottom w:val="nil"/>
              <w:right w:val="nil"/>
            </w:tcBorders>
            <w:shd w:val="clear" w:color="000000" w:fill="CCCCFF"/>
            <w:noWrap/>
            <w:vAlign w:val="bottom"/>
            <w:hideMark/>
          </w:tcPr>
          <w:p w14:paraId="204DBB8F"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20.615,52</w:t>
            </w:r>
          </w:p>
        </w:tc>
        <w:tc>
          <w:tcPr>
            <w:tcW w:w="993" w:type="dxa"/>
            <w:tcBorders>
              <w:top w:val="nil"/>
              <w:left w:val="nil"/>
              <w:bottom w:val="nil"/>
              <w:right w:val="nil"/>
            </w:tcBorders>
            <w:shd w:val="clear" w:color="000000" w:fill="CCCCFF"/>
            <w:noWrap/>
            <w:vAlign w:val="bottom"/>
            <w:hideMark/>
          </w:tcPr>
          <w:p w14:paraId="6121190A"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20,62%</w:t>
            </w:r>
          </w:p>
        </w:tc>
      </w:tr>
      <w:tr w:rsidR="006F5620" w:rsidRPr="006F5620" w14:paraId="6C8F27C8" w14:textId="77777777" w:rsidTr="00C96B7F">
        <w:trPr>
          <w:trHeight w:val="255"/>
        </w:trPr>
        <w:tc>
          <w:tcPr>
            <w:tcW w:w="1276" w:type="dxa"/>
            <w:tcBorders>
              <w:top w:val="nil"/>
              <w:left w:val="nil"/>
              <w:bottom w:val="nil"/>
              <w:right w:val="nil"/>
            </w:tcBorders>
            <w:shd w:val="clear" w:color="auto" w:fill="auto"/>
            <w:noWrap/>
            <w:vAlign w:val="bottom"/>
            <w:hideMark/>
          </w:tcPr>
          <w:p w14:paraId="6DDF7CE1"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352</w:t>
            </w:r>
          </w:p>
        </w:tc>
        <w:tc>
          <w:tcPr>
            <w:tcW w:w="4962" w:type="dxa"/>
            <w:tcBorders>
              <w:top w:val="nil"/>
              <w:left w:val="nil"/>
              <w:bottom w:val="nil"/>
              <w:right w:val="nil"/>
            </w:tcBorders>
            <w:shd w:val="clear" w:color="auto" w:fill="auto"/>
            <w:noWrap/>
            <w:vAlign w:val="bottom"/>
            <w:hideMark/>
          </w:tcPr>
          <w:p w14:paraId="31C6BD0C"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Subvencije trgovačkim društvima, poljoprivrednicima i obrtnicima izvan javnog sektora</w:t>
            </w:r>
          </w:p>
        </w:tc>
        <w:tc>
          <w:tcPr>
            <w:tcW w:w="1559" w:type="dxa"/>
            <w:tcBorders>
              <w:top w:val="nil"/>
              <w:left w:val="nil"/>
              <w:bottom w:val="nil"/>
              <w:right w:val="nil"/>
            </w:tcBorders>
            <w:shd w:val="clear" w:color="auto" w:fill="auto"/>
            <w:noWrap/>
            <w:vAlign w:val="bottom"/>
            <w:hideMark/>
          </w:tcPr>
          <w:p w14:paraId="304F523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100.000,00</w:t>
            </w:r>
          </w:p>
        </w:tc>
        <w:tc>
          <w:tcPr>
            <w:tcW w:w="1417" w:type="dxa"/>
            <w:tcBorders>
              <w:top w:val="nil"/>
              <w:left w:val="nil"/>
              <w:bottom w:val="nil"/>
              <w:right w:val="nil"/>
            </w:tcBorders>
            <w:shd w:val="clear" w:color="auto" w:fill="auto"/>
            <w:noWrap/>
            <w:vAlign w:val="bottom"/>
            <w:hideMark/>
          </w:tcPr>
          <w:p w14:paraId="6E11240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20.615,52</w:t>
            </w:r>
          </w:p>
        </w:tc>
        <w:tc>
          <w:tcPr>
            <w:tcW w:w="993" w:type="dxa"/>
            <w:tcBorders>
              <w:top w:val="nil"/>
              <w:left w:val="nil"/>
              <w:bottom w:val="nil"/>
              <w:right w:val="nil"/>
            </w:tcBorders>
            <w:shd w:val="clear" w:color="auto" w:fill="auto"/>
            <w:noWrap/>
            <w:vAlign w:val="bottom"/>
            <w:hideMark/>
          </w:tcPr>
          <w:p w14:paraId="229FEE8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20,62%</w:t>
            </w:r>
          </w:p>
        </w:tc>
      </w:tr>
      <w:tr w:rsidR="006F5620" w:rsidRPr="006F5620" w14:paraId="19BBFBC0" w14:textId="77777777" w:rsidTr="00C96B7F">
        <w:trPr>
          <w:trHeight w:val="255"/>
        </w:trPr>
        <w:tc>
          <w:tcPr>
            <w:tcW w:w="1276" w:type="dxa"/>
            <w:tcBorders>
              <w:top w:val="nil"/>
              <w:left w:val="nil"/>
              <w:bottom w:val="nil"/>
              <w:right w:val="nil"/>
            </w:tcBorders>
            <w:shd w:val="clear" w:color="auto" w:fill="auto"/>
            <w:noWrap/>
            <w:vAlign w:val="bottom"/>
            <w:hideMark/>
          </w:tcPr>
          <w:p w14:paraId="4AF602F7"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3523</w:t>
            </w:r>
          </w:p>
        </w:tc>
        <w:tc>
          <w:tcPr>
            <w:tcW w:w="4962" w:type="dxa"/>
            <w:tcBorders>
              <w:top w:val="nil"/>
              <w:left w:val="nil"/>
              <w:bottom w:val="nil"/>
              <w:right w:val="nil"/>
            </w:tcBorders>
            <w:shd w:val="clear" w:color="auto" w:fill="auto"/>
            <w:noWrap/>
            <w:vAlign w:val="bottom"/>
            <w:hideMark/>
          </w:tcPr>
          <w:p w14:paraId="5ADC995E"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Subvencije poljoprivrednicima i obrtnicima</w:t>
            </w:r>
          </w:p>
        </w:tc>
        <w:tc>
          <w:tcPr>
            <w:tcW w:w="1559" w:type="dxa"/>
            <w:tcBorders>
              <w:top w:val="nil"/>
              <w:left w:val="nil"/>
              <w:bottom w:val="nil"/>
              <w:right w:val="nil"/>
            </w:tcBorders>
            <w:shd w:val="clear" w:color="auto" w:fill="auto"/>
            <w:noWrap/>
            <w:vAlign w:val="bottom"/>
            <w:hideMark/>
          </w:tcPr>
          <w:p w14:paraId="5BF48A9B"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4F7645E2"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20.615,52</w:t>
            </w:r>
          </w:p>
        </w:tc>
        <w:tc>
          <w:tcPr>
            <w:tcW w:w="993" w:type="dxa"/>
            <w:tcBorders>
              <w:top w:val="nil"/>
              <w:left w:val="nil"/>
              <w:bottom w:val="nil"/>
              <w:right w:val="nil"/>
            </w:tcBorders>
            <w:shd w:val="clear" w:color="auto" w:fill="auto"/>
            <w:noWrap/>
            <w:vAlign w:val="bottom"/>
            <w:hideMark/>
          </w:tcPr>
          <w:p w14:paraId="0763C652"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0E7D63DF" w14:textId="77777777" w:rsidTr="00C96B7F">
        <w:trPr>
          <w:trHeight w:val="255"/>
        </w:trPr>
        <w:tc>
          <w:tcPr>
            <w:tcW w:w="1276" w:type="dxa"/>
            <w:tcBorders>
              <w:top w:val="nil"/>
              <w:left w:val="nil"/>
              <w:bottom w:val="nil"/>
              <w:right w:val="nil"/>
            </w:tcBorders>
            <w:shd w:val="clear" w:color="000000" w:fill="FFFF99"/>
            <w:noWrap/>
            <w:vAlign w:val="bottom"/>
            <w:hideMark/>
          </w:tcPr>
          <w:p w14:paraId="5BB5C4EC"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T306302</w:t>
            </w:r>
          </w:p>
        </w:tc>
        <w:tc>
          <w:tcPr>
            <w:tcW w:w="4962" w:type="dxa"/>
            <w:tcBorders>
              <w:top w:val="nil"/>
              <w:left w:val="nil"/>
              <w:bottom w:val="nil"/>
              <w:right w:val="nil"/>
            </w:tcBorders>
            <w:shd w:val="clear" w:color="000000" w:fill="FFFF99"/>
            <w:noWrap/>
            <w:vAlign w:val="bottom"/>
            <w:hideMark/>
          </w:tcPr>
          <w:p w14:paraId="67507935"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Tekući projekt: Izložba vina kontinentalne Hrvatske</w:t>
            </w:r>
          </w:p>
        </w:tc>
        <w:tc>
          <w:tcPr>
            <w:tcW w:w="1559" w:type="dxa"/>
            <w:tcBorders>
              <w:top w:val="nil"/>
              <w:left w:val="nil"/>
              <w:bottom w:val="nil"/>
              <w:right w:val="nil"/>
            </w:tcBorders>
            <w:shd w:val="clear" w:color="000000" w:fill="FFFF99"/>
            <w:noWrap/>
            <w:vAlign w:val="bottom"/>
            <w:hideMark/>
          </w:tcPr>
          <w:p w14:paraId="1546E08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259.110,00</w:t>
            </w:r>
          </w:p>
        </w:tc>
        <w:tc>
          <w:tcPr>
            <w:tcW w:w="1417" w:type="dxa"/>
            <w:tcBorders>
              <w:top w:val="nil"/>
              <w:left w:val="nil"/>
              <w:bottom w:val="nil"/>
              <w:right w:val="nil"/>
            </w:tcBorders>
            <w:shd w:val="clear" w:color="000000" w:fill="FFFF99"/>
            <w:noWrap/>
            <w:vAlign w:val="bottom"/>
            <w:hideMark/>
          </w:tcPr>
          <w:p w14:paraId="5B20D26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184.190,20</w:t>
            </w:r>
          </w:p>
        </w:tc>
        <w:tc>
          <w:tcPr>
            <w:tcW w:w="993" w:type="dxa"/>
            <w:tcBorders>
              <w:top w:val="nil"/>
              <w:left w:val="nil"/>
              <w:bottom w:val="nil"/>
              <w:right w:val="nil"/>
            </w:tcBorders>
            <w:shd w:val="clear" w:color="000000" w:fill="FFFF99"/>
            <w:noWrap/>
            <w:vAlign w:val="bottom"/>
            <w:hideMark/>
          </w:tcPr>
          <w:p w14:paraId="1534326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71,09%</w:t>
            </w:r>
          </w:p>
        </w:tc>
      </w:tr>
      <w:tr w:rsidR="006F5620" w:rsidRPr="006F5620" w14:paraId="555CEBDE"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7B6D1110"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223495B7"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214.110,00</w:t>
            </w:r>
          </w:p>
        </w:tc>
        <w:tc>
          <w:tcPr>
            <w:tcW w:w="1417" w:type="dxa"/>
            <w:tcBorders>
              <w:top w:val="nil"/>
              <w:left w:val="nil"/>
              <w:bottom w:val="nil"/>
              <w:right w:val="nil"/>
            </w:tcBorders>
            <w:shd w:val="clear" w:color="000000" w:fill="CCCCFF"/>
            <w:noWrap/>
            <w:vAlign w:val="bottom"/>
            <w:hideMark/>
          </w:tcPr>
          <w:p w14:paraId="56604D8B"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149.226,92</w:t>
            </w:r>
          </w:p>
        </w:tc>
        <w:tc>
          <w:tcPr>
            <w:tcW w:w="993" w:type="dxa"/>
            <w:tcBorders>
              <w:top w:val="nil"/>
              <w:left w:val="nil"/>
              <w:bottom w:val="nil"/>
              <w:right w:val="nil"/>
            </w:tcBorders>
            <w:shd w:val="clear" w:color="000000" w:fill="CCCCFF"/>
            <w:noWrap/>
            <w:vAlign w:val="bottom"/>
            <w:hideMark/>
          </w:tcPr>
          <w:p w14:paraId="478BB2F3"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69,70%</w:t>
            </w:r>
          </w:p>
        </w:tc>
      </w:tr>
      <w:tr w:rsidR="006F5620" w:rsidRPr="006F5620" w14:paraId="3486248B" w14:textId="77777777" w:rsidTr="00C96B7F">
        <w:trPr>
          <w:trHeight w:val="255"/>
        </w:trPr>
        <w:tc>
          <w:tcPr>
            <w:tcW w:w="1276" w:type="dxa"/>
            <w:tcBorders>
              <w:top w:val="nil"/>
              <w:left w:val="nil"/>
              <w:bottom w:val="nil"/>
              <w:right w:val="nil"/>
            </w:tcBorders>
            <w:shd w:val="clear" w:color="auto" w:fill="auto"/>
            <w:noWrap/>
            <w:vAlign w:val="bottom"/>
            <w:hideMark/>
          </w:tcPr>
          <w:p w14:paraId="68D18A73"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322</w:t>
            </w:r>
          </w:p>
        </w:tc>
        <w:tc>
          <w:tcPr>
            <w:tcW w:w="4962" w:type="dxa"/>
            <w:tcBorders>
              <w:top w:val="nil"/>
              <w:left w:val="nil"/>
              <w:bottom w:val="nil"/>
              <w:right w:val="nil"/>
            </w:tcBorders>
            <w:shd w:val="clear" w:color="auto" w:fill="auto"/>
            <w:noWrap/>
            <w:vAlign w:val="bottom"/>
            <w:hideMark/>
          </w:tcPr>
          <w:p w14:paraId="49B93FB5"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materijal i energiju</w:t>
            </w:r>
          </w:p>
        </w:tc>
        <w:tc>
          <w:tcPr>
            <w:tcW w:w="1559" w:type="dxa"/>
            <w:tcBorders>
              <w:top w:val="nil"/>
              <w:left w:val="nil"/>
              <w:bottom w:val="nil"/>
              <w:right w:val="nil"/>
            </w:tcBorders>
            <w:shd w:val="clear" w:color="auto" w:fill="auto"/>
            <w:noWrap/>
            <w:vAlign w:val="bottom"/>
            <w:hideMark/>
          </w:tcPr>
          <w:p w14:paraId="62CDEC1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110,00</w:t>
            </w:r>
          </w:p>
        </w:tc>
        <w:tc>
          <w:tcPr>
            <w:tcW w:w="1417" w:type="dxa"/>
            <w:tcBorders>
              <w:top w:val="nil"/>
              <w:left w:val="nil"/>
              <w:bottom w:val="nil"/>
              <w:right w:val="nil"/>
            </w:tcBorders>
            <w:shd w:val="clear" w:color="auto" w:fill="auto"/>
            <w:noWrap/>
            <w:vAlign w:val="bottom"/>
            <w:hideMark/>
          </w:tcPr>
          <w:p w14:paraId="10E78A2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364,40</w:t>
            </w:r>
          </w:p>
        </w:tc>
        <w:tc>
          <w:tcPr>
            <w:tcW w:w="993" w:type="dxa"/>
            <w:tcBorders>
              <w:top w:val="nil"/>
              <w:left w:val="nil"/>
              <w:bottom w:val="nil"/>
              <w:right w:val="nil"/>
            </w:tcBorders>
            <w:shd w:val="clear" w:color="auto" w:fill="auto"/>
            <w:noWrap/>
            <w:vAlign w:val="bottom"/>
            <w:hideMark/>
          </w:tcPr>
          <w:p w14:paraId="1DAA979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331,27%</w:t>
            </w:r>
          </w:p>
        </w:tc>
      </w:tr>
      <w:tr w:rsidR="006F5620" w:rsidRPr="006F5620" w14:paraId="6ADFA14D" w14:textId="77777777" w:rsidTr="00C96B7F">
        <w:trPr>
          <w:trHeight w:val="255"/>
        </w:trPr>
        <w:tc>
          <w:tcPr>
            <w:tcW w:w="1276" w:type="dxa"/>
            <w:tcBorders>
              <w:top w:val="nil"/>
              <w:left w:val="nil"/>
              <w:bottom w:val="nil"/>
              <w:right w:val="nil"/>
            </w:tcBorders>
            <w:shd w:val="clear" w:color="auto" w:fill="auto"/>
            <w:noWrap/>
            <w:vAlign w:val="bottom"/>
            <w:hideMark/>
          </w:tcPr>
          <w:p w14:paraId="1934B42D"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3221</w:t>
            </w:r>
          </w:p>
        </w:tc>
        <w:tc>
          <w:tcPr>
            <w:tcW w:w="4962" w:type="dxa"/>
            <w:tcBorders>
              <w:top w:val="nil"/>
              <w:left w:val="nil"/>
              <w:bottom w:val="nil"/>
              <w:right w:val="nil"/>
            </w:tcBorders>
            <w:shd w:val="clear" w:color="auto" w:fill="auto"/>
            <w:noWrap/>
            <w:vAlign w:val="bottom"/>
            <w:hideMark/>
          </w:tcPr>
          <w:p w14:paraId="15F0E75C"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Uredski materijal i ostali materijalni rashodi</w:t>
            </w:r>
          </w:p>
        </w:tc>
        <w:tc>
          <w:tcPr>
            <w:tcW w:w="1559" w:type="dxa"/>
            <w:tcBorders>
              <w:top w:val="nil"/>
              <w:left w:val="nil"/>
              <w:bottom w:val="nil"/>
              <w:right w:val="nil"/>
            </w:tcBorders>
            <w:shd w:val="clear" w:color="auto" w:fill="auto"/>
            <w:noWrap/>
            <w:vAlign w:val="bottom"/>
            <w:hideMark/>
          </w:tcPr>
          <w:p w14:paraId="55E87310"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519300F5"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364,40</w:t>
            </w:r>
          </w:p>
        </w:tc>
        <w:tc>
          <w:tcPr>
            <w:tcW w:w="993" w:type="dxa"/>
            <w:tcBorders>
              <w:top w:val="nil"/>
              <w:left w:val="nil"/>
              <w:bottom w:val="nil"/>
              <w:right w:val="nil"/>
            </w:tcBorders>
            <w:shd w:val="clear" w:color="auto" w:fill="auto"/>
            <w:noWrap/>
            <w:vAlign w:val="bottom"/>
            <w:hideMark/>
          </w:tcPr>
          <w:p w14:paraId="0F98902C"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1699A2D2" w14:textId="77777777" w:rsidTr="00C96B7F">
        <w:trPr>
          <w:trHeight w:val="255"/>
        </w:trPr>
        <w:tc>
          <w:tcPr>
            <w:tcW w:w="1276" w:type="dxa"/>
            <w:tcBorders>
              <w:top w:val="nil"/>
              <w:left w:val="nil"/>
              <w:bottom w:val="nil"/>
              <w:right w:val="nil"/>
            </w:tcBorders>
            <w:shd w:val="clear" w:color="auto" w:fill="auto"/>
            <w:noWrap/>
            <w:vAlign w:val="bottom"/>
            <w:hideMark/>
          </w:tcPr>
          <w:p w14:paraId="203C0574"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39A9FDFF"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4981E4B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189.000,00</w:t>
            </w:r>
          </w:p>
        </w:tc>
        <w:tc>
          <w:tcPr>
            <w:tcW w:w="1417" w:type="dxa"/>
            <w:tcBorders>
              <w:top w:val="nil"/>
              <w:left w:val="nil"/>
              <w:bottom w:val="nil"/>
              <w:right w:val="nil"/>
            </w:tcBorders>
            <w:shd w:val="clear" w:color="auto" w:fill="auto"/>
            <w:noWrap/>
            <w:vAlign w:val="bottom"/>
            <w:hideMark/>
          </w:tcPr>
          <w:p w14:paraId="173052D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107.773,91</w:t>
            </w:r>
          </w:p>
        </w:tc>
        <w:tc>
          <w:tcPr>
            <w:tcW w:w="993" w:type="dxa"/>
            <w:tcBorders>
              <w:top w:val="nil"/>
              <w:left w:val="nil"/>
              <w:bottom w:val="nil"/>
              <w:right w:val="nil"/>
            </w:tcBorders>
            <w:shd w:val="clear" w:color="auto" w:fill="auto"/>
            <w:noWrap/>
            <w:vAlign w:val="bottom"/>
            <w:hideMark/>
          </w:tcPr>
          <w:p w14:paraId="33E5EBF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57,02%</w:t>
            </w:r>
          </w:p>
        </w:tc>
      </w:tr>
      <w:tr w:rsidR="006F5620" w:rsidRPr="006F5620" w14:paraId="6F9F558E" w14:textId="77777777" w:rsidTr="00C96B7F">
        <w:trPr>
          <w:trHeight w:val="255"/>
        </w:trPr>
        <w:tc>
          <w:tcPr>
            <w:tcW w:w="1276" w:type="dxa"/>
            <w:tcBorders>
              <w:top w:val="nil"/>
              <w:left w:val="nil"/>
              <w:bottom w:val="nil"/>
              <w:right w:val="nil"/>
            </w:tcBorders>
            <w:shd w:val="clear" w:color="auto" w:fill="auto"/>
            <w:noWrap/>
            <w:vAlign w:val="bottom"/>
            <w:hideMark/>
          </w:tcPr>
          <w:p w14:paraId="1F080817"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3231</w:t>
            </w:r>
          </w:p>
        </w:tc>
        <w:tc>
          <w:tcPr>
            <w:tcW w:w="4962" w:type="dxa"/>
            <w:tcBorders>
              <w:top w:val="nil"/>
              <w:left w:val="nil"/>
              <w:bottom w:val="nil"/>
              <w:right w:val="nil"/>
            </w:tcBorders>
            <w:shd w:val="clear" w:color="auto" w:fill="auto"/>
            <w:noWrap/>
            <w:vAlign w:val="bottom"/>
            <w:hideMark/>
          </w:tcPr>
          <w:p w14:paraId="122B1DDE"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Usluge telefona, pošte i prijevoza</w:t>
            </w:r>
          </w:p>
        </w:tc>
        <w:tc>
          <w:tcPr>
            <w:tcW w:w="1559" w:type="dxa"/>
            <w:tcBorders>
              <w:top w:val="nil"/>
              <w:left w:val="nil"/>
              <w:bottom w:val="nil"/>
              <w:right w:val="nil"/>
            </w:tcBorders>
            <w:shd w:val="clear" w:color="auto" w:fill="auto"/>
            <w:noWrap/>
            <w:vAlign w:val="bottom"/>
            <w:hideMark/>
          </w:tcPr>
          <w:p w14:paraId="1B259A61"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0CA02EB8"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1.554,30</w:t>
            </w:r>
          </w:p>
        </w:tc>
        <w:tc>
          <w:tcPr>
            <w:tcW w:w="993" w:type="dxa"/>
            <w:tcBorders>
              <w:top w:val="nil"/>
              <w:left w:val="nil"/>
              <w:bottom w:val="nil"/>
              <w:right w:val="nil"/>
            </w:tcBorders>
            <w:shd w:val="clear" w:color="auto" w:fill="auto"/>
            <w:noWrap/>
            <w:vAlign w:val="bottom"/>
            <w:hideMark/>
          </w:tcPr>
          <w:p w14:paraId="782CF426"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3BD8A7CA" w14:textId="77777777" w:rsidTr="00C96B7F">
        <w:trPr>
          <w:trHeight w:val="255"/>
        </w:trPr>
        <w:tc>
          <w:tcPr>
            <w:tcW w:w="1276" w:type="dxa"/>
            <w:tcBorders>
              <w:top w:val="nil"/>
              <w:left w:val="nil"/>
              <w:bottom w:val="nil"/>
              <w:right w:val="nil"/>
            </w:tcBorders>
            <w:shd w:val="clear" w:color="auto" w:fill="auto"/>
            <w:noWrap/>
            <w:vAlign w:val="bottom"/>
            <w:hideMark/>
          </w:tcPr>
          <w:p w14:paraId="4EA21D40"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3233</w:t>
            </w:r>
          </w:p>
        </w:tc>
        <w:tc>
          <w:tcPr>
            <w:tcW w:w="4962" w:type="dxa"/>
            <w:tcBorders>
              <w:top w:val="nil"/>
              <w:left w:val="nil"/>
              <w:bottom w:val="nil"/>
              <w:right w:val="nil"/>
            </w:tcBorders>
            <w:shd w:val="clear" w:color="auto" w:fill="auto"/>
            <w:noWrap/>
            <w:vAlign w:val="bottom"/>
            <w:hideMark/>
          </w:tcPr>
          <w:p w14:paraId="3C48F30C"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Usluge promidžbe i informiranja</w:t>
            </w:r>
          </w:p>
        </w:tc>
        <w:tc>
          <w:tcPr>
            <w:tcW w:w="1559" w:type="dxa"/>
            <w:tcBorders>
              <w:top w:val="nil"/>
              <w:left w:val="nil"/>
              <w:bottom w:val="nil"/>
              <w:right w:val="nil"/>
            </w:tcBorders>
            <w:shd w:val="clear" w:color="auto" w:fill="auto"/>
            <w:noWrap/>
            <w:vAlign w:val="bottom"/>
            <w:hideMark/>
          </w:tcPr>
          <w:p w14:paraId="55A0E22F"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18120236"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16.546,25</w:t>
            </w:r>
          </w:p>
        </w:tc>
        <w:tc>
          <w:tcPr>
            <w:tcW w:w="993" w:type="dxa"/>
            <w:tcBorders>
              <w:top w:val="nil"/>
              <w:left w:val="nil"/>
              <w:bottom w:val="nil"/>
              <w:right w:val="nil"/>
            </w:tcBorders>
            <w:shd w:val="clear" w:color="auto" w:fill="auto"/>
            <w:noWrap/>
            <w:vAlign w:val="bottom"/>
            <w:hideMark/>
          </w:tcPr>
          <w:p w14:paraId="05EBA2FE"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4DDE0DB5" w14:textId="77777777" w:rsidTr="00C96B7F">
        <w:trPr>
          <w:trHeight w:val="255"/>
        </w:trPr>
        <w:tc>
          <w:tcPr>
            <w:tcW w:w="1276" w:type="dxa"/>
            <w:tcBorders>
              <w:top w:val="nil"/>
              <w:left w:val="nil"/>
              <w:bottom w:val="nil"/>
              <w:right w:val="nil"/>
            </w:tcBorders>
            <w:shd w:val="clear" w:color="auto" w:fill="auto"/>
            <w:noWrap/>
            <w:vAlign w:val="bottom"/>
            <w:hideMark/>
          </w:tcPr>
          <w:p w14:paraId="01A9CF19"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3235</w:t>
            </w:r>
          </w:p>
        </w:tc>
        <w:tc>
          <w:tcPr>
            <w:tcW w:w="4962" w:type="dxa"/>
            <w:tcBorders>
              <w:top w:val="nil"/>
              <w:left w:val="nil"/>
              <w:bottom w:val="nil"/>
              <w:right w:val="nil"/>
            </w:tcBorders>
            <w:shd w:val="clear" w:color="auto" w:fill="auto"/>
            <w:noWrap/>
            <w:vAlign w:val="bottom"/>
            <w:hideMark/>
          </w:tcPr>
          <w:p w14:paraId="6A7A95F8"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Zakupnine i najamnine</w:t>
            </w:r>
          </w:p>
        </w:tc>
        <w:tc>
          <w:tcPr>
            <w:tcW w:w="1559" w:type="dxa"/>
            <w:tcBorders>
              <w:top w:val="nil"/>
              <w:left w:val="nil"/>
              <w:bottom w:val="nil"/>
              <w:right w:val="nil"/>
            </w:tcBorders>
            <w:shd w:val="clear" w:color="auto" w:fill="auto"/>
            <w:noWrap/>
            <w:vAlign w:val="bottom"/>
            <w:hideMark/>
          </w:tcPr>
          <w:p w14:paraId="7BD84B85"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33D61F5C"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44.745,00</w:t>
            </w:r>
          </w:p>
        </w:tc>
        <w:tc>
          <w:tcPr>
            <w:tcW w:w="993" w:type="dxa"/>
            <w:tcBorders>
              <w:top w:val="nil"/>
              <w:left w:val="nil"/>
              <w:bottom w:val="nil"/>
              <w:right w:val="nil"/>
            </w:tcBorders>
            <w:shd w:val="clear" w:color="auto" w:fill="auto"/>
            <w:noWrap/>
            <w:vAlign w:val="bottom"/>
            <w:hideMark/>
          </w:tcPr>
          <w:p w14:paraId="387DD195"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45F20EDE" w14:textId="77777777" w:rsidTr="00C96B7F">
        <w:trPr>
          <w:trHeight w:val="255"/>
        </w:trPr>
        <w:tc>
          <w:tcPr>
            <w:tcW w:w="1276" w:type="dxa"/>
            <w:tcBorders>
              <w:top w:val="nil"/>
              <w:left w:val="nil"/>
              <w:bottom w:val="nil"/>
              <w:right w:val="nil"/>
            </w:tcBorders>
            <w:shd w:val="clear" w:color="auto" w:fill="auto"/>
            <w:noWrap/>
            <w:vAlign w:val="bottom"/>
            <w:hideMark/>
          </w:tcPr>
          <w:p w14:paraId="5AC0A4A8"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3237</w:t>
            </w:r>
          </w:p>
        </w:tc>
        <w:tc>
          <w:tcPr>
            <w:tcW w:w="4962" w:type="dxa"/>
            <w:tcBorders>
              <w:top w:val="nil"/>
              <w:left w:val="nil"/>
              <w:bottom w:val="nil"/>
              <w:right w:val="nil"/>
            </w:tcBorders>
            <w:shd w:val="clear" w:color="auto" w:fill="auto"/>
            <w:noWrap/>
            <w:vAlign w:val="bottom"/>
            <w:hideMark/>
          </w:tcPr>
          <w:p w14:paraId="2B799AF2"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Intelektualne i osobne usluge</w:t>
            </w:r>
          </w:p>
        </w:tc>
        <w:tc>
          <w:tcPr>
            <w:tcW w:w="1559" w:type="dxa"/>
            <w:tcBorders>
              <w:top w:val="nil"/>
              <w:left w:val="nil"/>
              <w:bottom w:val="nil"/>
              <w:right w:val="nil"/>
            </w:tcBorders>
            <w:shd w:val="clear" w:color="auto" w:fill="auto"/>
            <w:noWrap/>
            <w:vAlign w:val="bottom"/>
            <w:hideMark/>
          </w:tcPr>
          <w:p w14:paraId="733A0E8D"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154D32DB"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44.028,36</w:t>
            </w:r>
          </w:p>
        </w:tc>
        <w:tc>
          <w:tcPr>
            <w:tcW w:w="993" w:type="dxa"/>
            <w:tcBorders>
              <w:top w:val="nil"/>
              <w:left w:val="nil"/>
              <w:bottom w:val="nil"/>
              <w:right w:val="nil"/>
            </w:tcBorders>
            <w:shd w:val="clear" w:color="auto" w:fill="auto"/>
            <w:noWrap/>
            <w:vAlign w:val="bottom"/>
            <w:hideMark/>
          </w:tcPr>
          <w:p w14:paraId="4DA4CA4F"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3A45EFE5" w14:textId="77777777" w:rsidTr="00C96B7F">
        <w:trPr>
          <w:trHeight w:val="255"/>
        </w:trPr>
        <w:tc>
          <w:tcPr>
            <w:tcW w:w="1276" w:type="dxa"/>
            <w:tcBorders>
              <w:top w:val="nil"/>
              <w:left w:val="nil"/>
              <w:bottom w:val="nil"/>
              <w:right w:val="nil"/>
            </w:tcBorders>
            <w:shd w:val="clear" w:color="auto" w:fill="auto"/>
            <w:noWrap/>
            <w:vAlign w:val="bottom"/>
            <w:hideMark/>
          </w:tcPr>
          <w:p w14:paraId="72313024"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3239</w:t>
            </w:r>
          </w:p>
        </w:tc>
        <w:tc>
          <w:tcPr>
            <w:tcW w:w="4962" w:type="dxa"/>
            <w:tcBorders>
              <w:top w:val="nil"/>
              <w:left w:val="nil"/>
              <w:bottom w:val="nil"/>
              <w:right w:val="nil"/>
            </w:tcBorders>
            <w:shd w:val="clear" w:color="auto" w:fill="auto"/>
            <w:noWrap/>
            <w:vAlign w:val="bottom"/>
            <w:hideMark/>
          </w:tcPr>
          <w:p w14:paraId="6410B895"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Ostale usluge</w:t>
            </w:r>
          </w:p>
        </w:tc>
        <w:tc>
          <w:tcPr>
            <w:tcW w:w="1559" w:type="dxa"/>
            <w:tcBorders>
              <w:top w:val="nil"/>
              <w:left w:val="nil"/>
              <w:bottom w:val="nil"/>
              <w:right w:val="nil"/>
            </w:tcBorders>
            <w:shd w:val="clear" w:color="auto" w:fill="auto"/>
            <w:noWrap/>
            <w:vAlign w:val="bottom"/>
            <w:hideMark/>
          </w:tcPr>
          <w:p w14:paraId="70860E5B"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61E1BE48"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900,00</w:t>
            </w:r>
          </w:p>
        </w:tc>
        <w:tc>
          <w:tcPr>
            <w:tcW w:w="993" w:type="dxa"/>
            <w:tcBorders>
              <w:top w:val="nil"/>
              <w:left w:val="nil"/>
              <w:bottom w:val="nil"/>
              <w:right w:val="nil"/>
            </w:tcBorders>
            <w:shd w:val="clear" w:color="auto" w:fill="auto"/>
            <w:noWrap/>
            <w:vAlign w:val="bottom"/>
            <w:hideMark/>
          </w:tcPr>
          <w:p w14:paraId="2C4DA880"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6D0B4DDC" w14:textId="77777777" w:rsidTr="00C96B7F">
        <w:trPr>
          <w:trHeight w:val="255"/>
        </w:trPr>
        <w:tc>
          <w:tcPr>
            <w:tcW w:w="1276" w:type="dxa"/>
            <w:tcBorders>
              <w:top w:val="nil"/>
              <w:left w:val="nil"/>
              <w:bottom w:val="nil"/>
              <w:right w:val="nil"/>
            </w:tcBorders>
            <w:shd w:val="clear" w:color="auto" w:fill="auto"/>
            <w:noWrap/>
            <w:vAlign w:val="bottom"/>
            <w:hideMark/>
          </w:tcPr>
          <w:p w14:paraId="28110347"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329</w:t>
            </w:r>
          </w:p>
        </w:tc>
        <w:tc>
          <w:tcPr>
            <w:tcW w:w="4962" w:type="dxa"/>
            <w:tcBorders>
              <w:top w:val="nil"/>
              <w:left w:val="nil"/>
              <w:bottom w:val="nil"/>
              <w:right w:val="nil"/>
            </w:tcBorders>
            <w:shd w:val="clear" w:color="auto" w:fill="auto"/>
            <w:noWrap/>
            <w:vAlign w:val="bottom"/>
            <w:hideMark/>
          </w:tcPr>
          <w:p w14:paraId="2FB78187"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Ostali nespomenuti rashodi poslovanja</w:t>
            </w:r>
          </w:p>
        </w:tc>
        <w:tc>
          <w:tcPr>
            <w:tcW w:w="1559" w:type="dxa"/>
            <w:tcBorders>
              <w:top w:val="nil"/>
              <w:left w:val="nil"/>
              <w:bottom w:val="nil"/>
              <w:right w:val="nil"/>
            </w:tcBorders>
            <w:shd w:val="clear" w:color="auto" w:fill="auto"/>
            <w:noWrap/>
            <w:vAlign w:val="bottom"/>
            <w:hideMark/>
          </w:tcPr>
          <w:p w14:paraId="2DF0DD8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25.000,00</w:t>
            </w:r>
          </w:p>
        </w:tc>
        <w:tc>
          <w:tcPr>
            <w:tcW w:w="1417" w:type="dxa"/>
            <w:tcBorders>
              <w:top w:val="nil"/>
              <w:left w:val="nil"/>
              <w:bottom w:val="nil"/>
              <w:right w:val="nil"/>
            </w:tcBorders>
            <w:shd w:val="clear" w:color="auto" w:fill="auto"/>
            <w:noWrap/>
            <w:vAlign w:val="bottom"/>
            <w:hideMark/>
          </w:tcPr>
          <w:p w14:paraId="0C6E5FF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41.088,61</w:t>
            </w:r>
          </w:p>
        </w:tc>
        <w:tc>
          <w:tcPr>
            <w:tcW w:w="993" w:type="dxa"/>
            <w:tcBorders>
              <w:top w:val="nil"/>
              <w:left w:val="nil"/>
              <w:bottom w:val="nil"/>
              <w:right w:val="nil"/>
            </w:tcBorders>
            <w:shd w:val="clear" w:color="auto" w:fill="auto"/>
            <w:noWrap/>
            <w:vAlign w:val="bottom"/>
            <w:hideMark/>
          </w:tcPr>
          <w:p w14:paraId="0163CF1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164,35%</w:t>
            </w:r>
          </w:p>
        </w:tc>
      </w:tr>
      <w:tr w:rsidR="006F5620" w:rsidRPr="006F5620" w14:paraId="3674A4C8" w14:textId="77777777" w:rsidTr="00C96B7F">
        <w:trPr>
          <w:trHeight w:val="255"/>
        </w:trPr>
        <w:tc>
          <w:tcPr>
            <w:tcW w:w="1276" w:type="dxa"/>
            <w:tcBorders>
              <w:top w:val="nil"/>
              <w:left w:val="nil"/>
              <w:bottom w:val="nil"/>
              <w:right w:val="nil"/>
            </w:tcBorders>
            <w:shd w:val="clear" w:color="auto" w:fill="auto"/>
            <w:noWrap/>
            <w:vAlign w:val="bottom"/>
            <w:hideMark/>
          </w:tcPr>
          <w:p w14:paraId="65B6E1D7"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3293</w:t>
            </w:r>
          </w:p>
        </w:tc>
        <w:tc>
          <w:tcPr>
            <w:tcW w:w="4962" w:type="dxa"/>
            <w:tcBorders>
              <w:top w:val="nil"/>
              <w:left w:val="nil"/>
              <w:bottom w:val="nil"/>
              <w:right w:val="nil"/>
            </w:tcBorders>
            <w:shd w:val="clear" w:color="auto" w:fill="auto"/>
            <w:noWrap/>
            <w:vAlign w:val="bottom"/>
            <w:hideMark/>
          </w:tcPr>
          <w:p w14:paraId="3402D04B"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Reprezentacija</w:t>
            </w:r>
          </w:p>
        </w:tc>
        <w:tc>
          <w:tcPr>
            <w:tcW w:w="1559" w:type="dxa"/>
            <w:tcBorders>
              <w:top w:val="nil"/>
              <w:left w:val="nil"/>
              <w:bottom w:val="nil"/>
              <w:right w:val="nil"/>
            </w:tcBorders>
            <w:shd w:val="clear" w:color="auto" w:fill="auto"/>
            <w:noWrap/>
            <w:vAlign w:val="bottom"/>
            <w:hideMark/>
          </w:tcPr>
          <w:p w14:paraId="6AFDA941"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205324EA"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41.088,61</w:t>
            </w:r>
          </w:p>
        </w:tc>
        <w:tc>
          <w:tcPr>
            <w:tcW w:w="993" w:type="dxa"/>
            <w:tcBorders>
              <w:top w:val="nil"/>
              <w:left w:val="nil"/>
              <w:bottom w:val="nil"/>
              <w:right w:val="nil"/>
            </w:tcBorders>
            <w:shd w:val="clear" w:color="auto" w:fill="auto"/>
            <w:noWrap/>
            <w:vAlign w:val="bottom"/>
            <w:hideMark/>
          </w:tcPr>
          <w:p w14:paraId="30BBFA0D"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3ACC318D"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33E26140"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5. POMOĆI</w:t>
            </w:r>
          </w:p>
        </w:tc>
        <w:tc>
          <w:tcPr>
            <w:tcW w:w="1559" w:type="dxa"/>
            <w:tcBorders>
              <w:top w:val="nil"/>
              <w:left w:val="nil"/>
              <w:bottom w:val="nil"/>
              <w:right w:val="nil"/>
            </w:tcBorders>
            <w:shd w:val="clear" w:color="000000" w:fill="CCCCFF"/>
            <w:noWrap/>
            <w:vAlign w:val="bottom"/>
            <w:hideMark/>
          </w:tcPr>
          <w:p w14:paraId="0EB9B0DD"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35.000,00</w:t>
            </w:r>
          </w:p>
        </w:tc>
        <w:tc>
          <w:tcPr>
            <w:tcW w:w="1417" w:type="dxa"/>
            <w:tcBorders>
              <w:top w:val="nil"/>
              <w:left w:val="nil"/>
              <w:bottom w:val="nil"/>
              <w:right w:val="nil"/>
            </w:tcBorders>
            <w:shd w:val="clear" w:color="000000" w:fill="CCCCFF"/>
            <w:noWrap/>
            <w:vAlign w:val="bottom"/>
            <w:hideMark/>
          </w:tcPr>
          <w:p w14:paraId="04C2D53F"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32.106,75</w:t>
            </w:r>
          </w:p>
        </w:tc>
        <w:tc>
          <w:tcPr>
            <w:tcW w:w="993" w:type="dxa"/>
            <w:tcBorders>
              <w:top w:val="nil"/>
              <w:left w:val="nil"/>
              <w:bottom w:val="nil"/>
              <w:right w:val="nil"/>
            </w:tcBorders>
            <w:shd w:val="clear" w:color="000000" w:fill="CCCCFF"/>
            <w:noWrap/>
            <w:vAlign w:val="bottom"/>
            <w:hideMark/>
          </w:tcPr>
          <w:p w14:paraId="417B85E3"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91,73%</w:t>
            </w:r>
          </w:p>
        </w:tc>
      </w:tr>
      <w:tr w:rsidR="006F5620" w:rsidRPr="006F5620" w14:paraId="54B45F6D" w14:textId="77777777" w:rsidTr="00C96B7F">
        <w:trPr>
          <w:trHeight w:val="255"/>
        </w:trPr>
        <w:tc>
          <w:tcPr>
            <w:tcW w:w="1276" w:type="dxa"/>
            <w:tcBorders>
              <w:top w:val="nil"/>
              <w:left w:val="nil"/>
              <w:bottom w:val="nil"/>
              <w:right w:val="nil"/>
            </w:tcBorders>
            <w:shd w:val="clear" w:color="auto" w:fill="auto"/>
            <w:noWrap/>
            <w:vAlign w:val="bottom"/>
            <w:hideMark/>
          </w:tcPr>
          <w:p w14:paraId="4695D121"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7C84AFD5"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095A7E3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35.000,00</w:t>
            </w:r>
          </w:p>
        </w:tc>
        <w:tc>
          <w:tcPr>
            <w:tcW w:w="1417" w:type="dxa"/>
            <w:tcBorders>
              <w:top w:val="nil"/>
              <w:left w:val="nil"/>
              <w:bottom w:val="nil"/>
              <w:right w:val="nil"/>
            </w:tcBorders>
            <w:shd w:val="clear" w:color="auto" w:fill="auto"/>
            <w:noWrap/>
            <w:vAlign w:val="bottom"/>
            <w:hideMark/>
          </w:tcPr>
          <w:p w14:paraId="6FA88C9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32.106,75</w:t>
            </w:r>
          </w:p>
        </w:tc>
        <w:tc>
          <w:tcPr>
            <w:tcW w:w="993" w:type="dxa"/>
            <w:tcBorders>
              <w:top w:val="nil"/>
              <w:left w:val="nil"/>
              <w:bottom w:val="nil"/>
              <w:right w:val="nil"/>
            </w:tcBorders>
            <w:shd w:val="clear" w:color="auto" w:fill="auto"/>
            <w:noWrap/>
            <w:vAlign w:val="bottom"/>
            <w:hideMark/>
          </w:tcPr>
          <w:p w14:paraId="30269F2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91,73%</w:t>
            </w:r>
          </w:p>
        </w:tc>
      </w:tr>
      <w:tr w:rsidR="006F5620" w:rsidRPr="006F5620" w14:paraId="7B35E8F4" w14:textId="77777777" w:rsidTr="00C96B7F">
        <w:trPr>
          <w:trHeight w:val="255"/>
        </w:trPr>
        <w:tc>
          <w:tcPr>
            <w:tcW w:w="1276" w:type="dxa"/>
            <w:tcBorders>
              <w:top w:val="nil"/>
              <w:left w:val="nil"/>
              <w:bottom w:val="nil"/>
              <w:right w:val="nil"/>
            </w:tcBorders>
            <w:shd w:val="clear" w:color="auto" w:fill="auto"/>
            <w:noWrap/>
            <w:vAlign w:val="bottom"/>
            <w:hideMark/>
          </w:tcPr>
          <w:p w14:paraId="26BDC4A5"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3233</w:t>
            </w:r>
          </w:p>
        </w:tc>
        <w:tc>
          <w:tcPr>
            <w:tcW w:w="4962" w:type="dxa"/>
            <w:tcBorders>
              <w:top w:val="nil"/>
              <w:left w:val="nil"/>
              <w:bottom w:val="nil"/>
              <w:right w:val="nil"/>
            </w:tcBorders>
            <w:shd w:val="clear" w:color="auto" w:fill="auto"/>
            <w:noWrap/>
            <w:vAlign w:val="bottom"/>
            <w:hideMark/>
          </w:tcPr>
          <w:p w14:paraId="592DC4EF"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Usluge promidžbe i informiranja</w:t>
            </w:r>
          </w:p>
        </w:tc>
        <w:tc>
          <w:tcPr>
            <w:tcW w:w="1559" w:type="dxa"/>
            <w:tcBorders>
              <w:top w:val="nil"/>
              <w:left w:val="nil"/>
              <w:bottom w:val="nil"/>
              <w:right w:val="nil"/>
            </w:tcBorders>
            <w:shd w:val="clear" w:color="auto" w:fill="auto"/>
            <w:noWrap/>
            <w:vAlign w:val="bottom"/>
            <w:hideMark/>
          </w:tcPr>
          <w:p w14:paraId="4BE8DA3E"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3F09590F"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32.106,75</w:t>
            </w:r>
          </w:p>
        </w:tc>
        <w:tc>
          <w:tcPr>
            <w:tcW w:w="993" w:type="dxa"/>
            <w:tcBorders>
              <w:top w:val="nil"/>
              <w:left w:val="nil"/>
              <w:bottom w:val="nil"/>
              <w:right w:val="nil"/>
            </w:tcBorders>
            <w:shd w:val="clear" w:color="auto" w:fill="auto"/>
            <w:noWrap/>
            <w:vAlign w:val="bottom"/>
            <w:hideMark/>
          </w:tcPr>
          <w:p w14:paraId="64AA7ACD"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09150703"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5E36DAB7"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6. DONACIJE</w:t>
            </w:r>
          </w:p>
        </w:tc>
        <w:tc>
          <w:tcPr>
            <w:tcW w:w="1559" w:type="dxa"/>
            <w:tcBorders>
              <w:top w:val="nil"/>
              <w:left w:val="nil"/>
              <w:bottom w:val="nil"/>
              <w:right w:val="nil"/>
            </w:tcBorders>
            <w:shd w:val="clear" w:color="000000" w:fill="CCCCFF"/>
            <w:noWrap/>
            <w:vAlign w:val="bottom"/>
            <w:hideMark/>
          </w:tcPr>
          <w:p w14:paraId="797184E7"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10.000,00</w:t>
            </w:r>
          </w:p>
        </w:tc>
        <w:tc>
          <w:tcPr>
            <w:tcW w:w="1417" w:type="dxa"/>
            <w:tcBorders>
              <w:top w:val="nil"/>
              <w:left w:val="nil"/>
              <w:bottom w:val="nil"/>
              <w:right w:val="nil"/>
            </w:tcBorders>
            <w:shd w:val="clear" w:color="000000" w:fill="CCCCFF"/>
            <w:noWrap/>
            <w:vAlign w:val="bottom"/>
            <w:hideMark/>
          </w:tcPr>
          <w:p w14:paraId="13049DBD"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2.856,53</w:t>
            </w:r>
          </w:p>
        </w:tc>
        <w:tc>
          <w:tcPr>
            <w:tcW w:w="993" w:type="dxa"/>
            <w:tcBorders>
              <w:top w:val="nil"/>
              <w:left w:val="nil"/>
              <w:bottom w:val="nil"/>
              <w:right w:val="nil"/>
            </w:tcBorders>
            <w:shd w:val="clear" w:color="000000" w:fill="CCCCFF"/>
            <w:noWrap/>
            <w:vAlign w:val="bottom"/>
            <w:hideMark/>
          </w:tcPr>
          <w:p w14:paraId="33240D0A"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28,57%</w:t>
            </w:r>
          </w:p>
        </w:tc>
      </w:tr>
      <w:tr w:rsidR="006F5620" w:rsidRPr="006F5620" w14:paraId="235A4E82" w14:textId="77777777" w:rsidTr="00C96B7F">
        <w:trPr>
          <w:trHeight w:val="255"/>
        </w:trPr>
        <w:tc>
          <w:tcPr>
            <w:tcW w:w="1276" w:type="dxa"/>
            <w:tcBorders>
              <w:top w:val="nil"/>
              <w:left w:val="nil"/>
              <w:bottom w:val="nil"/>
              <w:right w:val="nil"/>
            </w:tcBorders>
            <w:shd w:val="clear" w:color="auto" w:fill="auto"/>
            <w:noWrap/>
            <w:vAlign w:val="bottom"/>
            <w:hideMark/>
          </w:tcPr>
          <w:p w14:paraId="06BAB16B"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329</w:t>
            </w:r>
          </w:p>
        </w:tc>
        <w:tc>
          <w:tcPr>
            <w:tcW w:w="4962" w:type="dxa"/>
            <w:tcBorders>
              <w:top w:val="nil"/>
              <w:left w:val="nil"/>
              <w:bottom w:val="nil"/>
              <w:right w:val="nil"/>
            </w:tcBorders>
            <w:shd w:val="clear" w:color="auto" w:fill="auto"/>
            <w:noWrap/>
            <w:vAlign w:val="bottom"/>
            <w:hideMark/>
          </w:tcPr>
          <w:p w14:paraId="4335199B"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Ostali nespomenuti rashodi poslovanja</w:t>
            </w:r>
          </w:p>
        </w:tc>
        <w:tc>
          <w:tcPr>
            <w:tcW w:w="1559" w:type="dxa"/>
            <w:tcBorders>
              <w:top w:val="nil"/>
              <w:left w:val="nil"/>
              <w:bottom w:val="nil"/>
              <w:right w:val="nil"/>
            </w:tcBorders>
            <w:shd w:val="clear" w:color="auto" w:fill="auto"/>
            <w:noWrap/>
            <w:vAlign w:val="bottom"/>
            <w:hideMark/>
          </w:tcPr>
          <w:p w14:paraId="672430F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10.000,00</w:t>
            </w:r>
          </w:p>
        </w:tc>
        <w:tc>
          <w:tcPr>
            <w:tcW w:w="1417" w:type="dxa"/>
            <w:tcBorders>
              <w:top w:val="nil"/>
              <w:left w:val="nil"/>
              <w:bottom w:val="nil"/>
              <w:right w:val="nil"/>
            </w:tcBorders>
            <w:shd w:val="clear" w:color="auto" w:fill="auto"/>
            <w:noWrap/>
            <w:vAlign w:val="bottom"/>
            <w:hideMark/>
          </w:tcPr>
          <w:p w14:paraId="72765B0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2.856,53</w:t>
            </w:r>
          </w:p>
        </w:tc>
        <w:tc>
          <w:tcPr>
            <w:tcW w:w="993" w:type="dxa"/>
            <w:tcBorders>
              <w:top w:val="nil"/>
              <w:left w:val="nil"/>
              <w:bottom w:val="nil"/>
              <w:right w:val="nil"/>
            </w:tcBorders>
            <w:shd w:val="clear" w:color="auto" w:fill="auto"/>
            <w:noWrap/>
            <w:vAlign w:val="bottom"/>
            <w:hideMark/>
          </w:tcPr>
          <w:p w14:paraId="418EEE5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28,57%</w:t>
            </w:r>
          </w:p>
        </w:tc>
      </w:tr>
      <w:tr w:rsidR="006F5620" w:rsidRPr="006F5620" w14:paraId="26B6CDD4" w14:textId="77777777" w:rsidTr="00C96B7F">
        <w:trPr>
          <w:trHeight w:val="255"/>
        </w:trPr>
        <w:tc>
          <w:tcPr>
            <w:tcW w:w="1276" w:type="dxa"/>
            <w:tcBorders>
              <w:top w:val="nil"/>
              <w:left w:val="nil"/>
              <w:bottom w:val="nil"/>
              <w:right w:val="nil"/>
            </w:tcBorders>
            <w:shd w:val="clear" w:color="auto" w:fill="auto"/>
            <w:noWrap/>
            <w:vAlign w:val="bottom"/>
            <w:hideMark/>
          </w:tcPr>
          <w:p w14:paraId="5A828EF7"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3293</w:t>
            </w:r>
          </w:p>
        </w:tc>
        <w:tc>
          <w:tcPr>
            <w:tcW w:w="4962" w:type="dxa"/>
            <w:tcBorders>
              <w:top w:val="nil"/>
              <w:left w:val="nil"/>
              <w:bottom w:val="nil"/>
              <w:right w:val="nil"/>
            </w:tcBorders>
            <w:shd w:val="clear" w:color="auto" w:fill="auto"/>
            <w:noWrap/>
            <w:vAlign w:val="bottom"/>
            <w:hideMark/>
          </w:tcPr>
          <w:p w14:paraId="5DB38D58"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Reprezentacija</w:t>
            </w:r>
          </w:p>
        </w:tc>
        <w:tc>
          <w:tcPr>
            <w:tcW w:w="1559" w:type="dxa"/>
            <w:tcBorders>
              <w:top w:val="nil"/>
              <w:left w:val="nil"/>
              <w:bottom w:val="nil"/>
              <w:right w:val="nil"/>
            </w:tcBorders>
            <w:shd w:val="clear" w:color="auto" w:fill="auto"/>
            <w:noWrap/>
            <w:vAlign w:val="bottom"/>
            <w:hideMark/>
          </w:tcPr>
          <w:p w14:paraId="4C424D39"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26995EE6"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2.856,53</w:t>
            </w:r>
          </w:p>
        </w:tc>
        <w:tc>
          <w:tcPr>
            <w:tcW w:w="993" w:type="dxa"/>
            <w:tcBorders>
              <w:top w:val="nil"/>
              <w:left w:val="nil"/>
              <w:bottom w:val="nil"/>
              <w:right w:val="nil"/>
            </w:tcBorders>
            <w:shd w:val="clear" w:color="auto" w:fill="auto"/>
            <w:noWrap/>
            <w:vAlign w:val="bottom"/>
            <w:hideMark/>
          </w:tcPr>
          <w:p w14:paraId="64DA5334"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4BA3C1B4" w14:textId="77777777" w:rsidTr="00C96B7F">
        <w:trPr>
          <w:trHeight w:val="255"/>
        </w:trPr>
        <w:tc>
          <w:tcPr>
            <w:tcW w:w="1276" w:type="dxa"/>
            <w:tcBorders>
              <w:top w:val="nil"/>
              <w:left w:val="nil"/>
              <w:bottom w:val="nil"/>
              <w:right w:val="nil"/>
            </w:tcBorders>
            <w:shd w:val="clear" w:color="000000" w:fill="FFFF99"/>
            <w:noWrap/>
            <w:vAlign w:val="bottom"/>
            <w:hideMark/>
          </w:tcPr>
          <w:p w14:paraId="4E0312FC"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T306303</w:t>
            </w:r>
          </w:p>
        </w:tc>
        <w:tc>
          <w:tcPr>
            <w:tcW w:w="4962" w:type="dxa"/>
            <w:tcBorders>
              <w:top w:val="nil"/>
              <w:left w:val="nil"/>
              <w:bottom w:val="nil"/>
              <w:right w:val="nil"/>
            </w:tcBorders>
            <w:shd w:val="clear" w:color="000000" w:fill="FFFF99"/>
            <w:noWrap/>
            <w:vAlign w:val="bottom"/>
            <w:hideMark/>
          </w:tcPr>
          <w:p w14:paraId="66FC26A2"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Tekući projekt: Potpore u poljoprivredi</w:t>
            </w:r>
          </w:p>
        </w:tc>
        <w:tc>
          <w:tcPr>
            <w:tcW w:w="1559" w:type="dxa"/>
            <w:tcBorders>
              <w:top w:val="nil"/>
              <w:left w:val="nil"/>
              <w:bottom w:val="nil"/>
              <w:right w:val="nil"/>
            </w:tcBorders>
            <w:shd w:val="clear" w:color="000000" w:fill="FFFF99"/>
            <w:noWrap/>
            <w:vAlign w:val="bottom"/>
            <w:hideMark/>
          </w:tcPr>
          <w:p w14:paraId="726313E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300.000,00</w:t>
            </w:r>
          </w:p>
        </w:tc>
        <w:tc>
          <w:tcPr>
            <w:tcW w:w="1417" w:type="dxa"/>
            <w:tcBorders>
              <w:top w:val="nil"/>
              <w:left w:val="nil"/>
              <w:bottom w:val="nil"/>
              <w:right w:val="nil"/>
            </w:tcBorders>
            <w:shd w:val="clear" w:color="000000" w:fill="FFFF99"/>
            <w:noWrap/>
            <w:vAlign w:val="bottom"/>
            <w:hideMark/>
          </w:tcPr>
          <w:p w14:paraId="5E006DB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148.968,44</w:t>
            </w:r>
          </w:p>
        </w:tc>
        <w:tc>
          <w:tcPr>
            <w:tcW w:w="993" w:type="dxa"/>
            <w:tcBorders>
              <w:top w:val="nil"/>
              <w:left w:val="nil"/>
              <w:bottom w:val="nil"/>
              <w:right w:val="nil"/>
            </w:tcBorders>
            <w:shd w:val="clear" w:color="000000" w:fill="FFFF99"/>
            <w:noWrap/>
            <w:vAlign w:val="bottom"/>
            <w:hideMark/>
          </w:tcPr>
          <w:p w14:paraId="517D369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49,66%</w:t>
            </w:r>
          </w:p>
        </w:tc>
      </w:tr>
      <w:tr w:rsidR="006F5620" w:rsidRPr="006F5620" w14:paraId="09A01B6B"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644AEC7B"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295F1F93"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300.000,00</w:t>
            </w:r>
          </w:p>
        </w:tc>
        <w:tc>
          <w:tcPr>
            <w:tcW w:w="1417" w:type="dxa"/>
            <w:tcBorders>
              <w:top w:val="nil"/>
              <w:left w:val="nil"/>
              <w:bottom w:val="nil"/>
              <w:right w:val="nil"/>
            </w:tcBorders>
            <w:shd w:val="clear" w:color="000000" w:fill="CCCCFF"/>
            <w:noWrap/>
            <w:vAlign w:val="bottom"/>
            <w:hideMark/>
          </w:tcPr>
          <w:p w14:paraId="414B0BAA"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148.968,44</w:t>
            </w:r>
          </w:p>
        </w:tc>
        <w:tc>
          <w:tcPr>
            <w:tcW w:w="993" w:type="dxa"/>
            <w:tcBorders>
              <w:top w:val="nil"/>
              <w:left w:val="nil"/>
              <w:bottom w:val="nil"/>
              <w:right w:val="nil"/>
            </w:tcBorders>
            <w:shd w:val="clear" w:color="000000" w:fill="CCCCFF"/>
            <w:noWrap/>
            <w:vAlign w:val="bottom"/>
            <w:hideMark/>
          </w:tcPr>
          <w:p w14:paraId="770B5A9C"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49,66%</w:t>
            </w:r>
          </w:p>
        </w:tc>
      </w:tr>
      <w:tr w:rsidR="006F5620" w:rsidRPr="006F5620" w14:paraId="11CEB4A3" w14:textId="77777777" w:rsidTr="00C96B7F">
        <w:trPr>
          <w:trHeight w:val="255"/>
        </w:trPr>
        <w:tc>
          <w:tcPr>
            <w:tcW w:w="1276" w:type="dxa"/>
            <w:tcBorders>
              <w:top w:val="nil"/>
              <w:left w:val="nil"/>
              <w:bottom w:val="nil"/>
              <w:right w:val="nil"/>
            </w:tcBorders>
            <w:shd w:val="clear" w:color="auto" w:fill="auto"/>
            <w:noWrap/>
            <w:vAlign w:val="bottom"/>
            <w:hideMark/>
          </w:tcPr>
          <w:p w14:paraId="5E489E61"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352</w:t>
            </w:r>
          </w:p>
        </w:tc>
        <w:tc>
          <w:tcPr>
            <w:tcW w:w="4962" w:type="dxa"/>
            <w:tcBorders>
              <w:top w:val="nil"/>
              <w:left w:val="nil"/>
              <w:bottom w:val="nil"/>
              <w:right w:val="nil"/>
            </w:tcBorders>
            <w:shd w:val="clear" w:color="auto" w:fill="auto"/>
            <w:noWrap/>
            <w:vAlign w:val="bottom"/>
            <w:hideMark/>
          </w:tcPr>
          <w:p w14:paraId="22F0C628"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Subvencije trgovačkim društvima, poljoprivrednicima i obrtnicima izvan javnog sektora</w:t>
            </w:r>
          </w:p>
        </w:tc>
        <w:tc>
          <w:tcPr>
            <w:tcW w:w="1559" w:type="dxa"/>
            <w:tcBorders>
              <w:top w:val="nil"/>
              <w:left w:val="nil"/>
              <w:bottom w:val="nil"/>
              <w:right w:val="nil"/>
            </w:tcBorders>
            <w:shd w:val="clear" w:color="auto" w:fill="auto"/>
            <w:noWrap/>
            <w:vAlign w:val="bottom"/>
            <w:hideMark/>
          </w:tcPr>
          <w:p w14:paraId="09EEBAF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300.000,00</w:t>
            </w:r>
          </w:p>
        </w:tc>
        <w:tc>
          <w:tcPr>
            <w:tcW w:w="1417" w:type="dxa"/>
            <w:tcBorders>
              <w:top w:val="nil"/>
              <w:left w:val="nil"/>
              <w:bottom w:val="nil"/>
              <w:right w:val="nil"/>
            </w:tcBorders>
            <w:shd w:val="clear" w:color="auto" w:fill="auto"/>
            <w:noWrap/>
            <w:vAlign w:val="bottom"/>
            <w:hideMark/>
          </w:tcPr>
          <w:p w14:paraId="26880FD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148.968,44</w:t>
            </w:r>
          </w:p>
        </w:tc>
        <w:tc>
          <w:tcPr>
            <w:tcW w:w="993" w:type="dxa"/>
            <w:tcBorders>
              <w:top w:val="nil"/>
              <w:left w:val="nil"/>
              <w:bottom w:val="nil"/>
              <w:right w:val="nil"/>
            </w:tcBorders>
            <w:shd w:val="clear" w:color="auto" w:fill="auto"/>
            <w:noWrap/>
            <w:vAlign w:val="bottom"/>
            <w:hideMark/>
          </w:tcPr>
          <w:p w14:paraId="4CD4911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49,66%</w:t>
            </w:r>
          </w:p>
        </w:tc>
      </w:tr>
      <w:tr w:rsidR="006F5620" w:rsidRPr="006F5620" w14:paraId="775130CC" w14:textId="77777777" w:rsidTr="00C96B7F">
        <w:trPr>
          <w:trHeight w:val="255"/>
        </w:trPr>
        <w:tc>
          <w:tcPr>
            <w:tcW w:w="1276" w:type="dxa"/>
            <w:tcBorders>
              <w:top w:val="nil"/>
              <w:left w:val="nil"/>
              <w:bottom w:val="nil"/>
              <w:right w:val="nil"/>
            </w:tcBorders>
            <w:shd w:val="clear" w:color="auto" w:fill="auto"/>
            <w:noWrap/>
            <w:vAlign w:val="bottom"/>
            <w:hideMark/>
          </w:tcPr>
          <w:p w14:paraId="41F49B2B"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3523</w:t>
            </w:r>
          </w:p>
        </w:tc>
        <w:tc>
          <w:tcPr>
            <w:tcW w:w="4962" w:type="dxa"/>
            <w:tcBorders>
              <w:top w:val="nil"/>
              <w:left w:val="nil"/>
              <w:bottom w:val="nil"/>
              <w:right w:val="nil"/>
            </w:tcBorders>
            <w:shd w:val="clear" w:color="auto" w:fill="auto"/>
            <w:noWrap/>
            <w:vAlign w:val="bottom"/>
            <w:hideMark/>
          </w:tcPr>
          <w:p w14:paraId="5FF1A52C"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Subvencije poljoprivrednicima i obrtnicima</w:t>
            </w:r>
          </w:p>
        </w:tc>
        <w:tc>
          <w:tcPr>
            <w:tcW w:w="1559" w:type="dxa"/>
            <w:tcBorders>
              <w:top w:val="nil"/>
              <w:left w:val="nil"/>
              <w:bottom w:val="nil"/>
              <w:right w:val="nil"/>
            </w:tcBorders>
            <w:shd w:val="clear" w:color="auto" w:fill="auto"/>
            <w:noWrap/>
            <w:vAlign w:val="bottom"/>
            <w:hideMark/>
          </w:tcPr>
          <w:p w14:paraId="545A800B"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2EEF17E3"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148.968,44</w:t>
            </w:r>
          </w:p>
        </w:tc>
        <w:tc>
          <w:tcPr>
            <w:tcW w:w="993" w:type="dxa"/>
            <w:tcBorders>
              <w:top w:val="nil"/>
              <w:left w:val="nil"/>
              <w:bottom w:val="nil"/>
              <w:right w:val="nil"/>
            </w:tcBorders>
            <w:shd w:val="clear" w:color="auto" w:fill="auto"/>
            <w:noWrap/>
            <w:vAlign w:val="bottom"/>
            <w:hideMark/>
          </w:tcPr>
          <w:p w14:paraId="25743CE7"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70CE7FC0" w14:textId="77777777" w:rsidTr="00C96B7F">
        <w:trPr>
          <w:trHeight w:val="255"/>
        </w:trPr>
        <w:tc>
          <w:tcPr>
            <w:tcW w:w="1276" w:type="dxa"/>
            <w:tcBorders>
              <w:top w:val="nil"/>
              <w:left w:val="nil"/>
              <w:bottom w:val="nil"/>
              <w:right w:val="nil"/>
            </w:tcBorders>
            <w:shd w:val="clear" w:color="000000" w:fill="FFFF99"/>
            <w:noWrap/>
            <w:vAlign w:val="bottom"/>
            <w:hideMark/>
          </w:tcPr>
          <w:p w14:paraId="00C9FBDF"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T306304</w:t>
            </w:r>
          </w:p>
        </w:tc>
        <w:tc>
          <w:tcPr>
            <w:tcW w:w="4962" w:type="dxa"/>
            <w:tcBorders>
              <w:top w:val="nil"/>
              <w:left w:val="nil"/>
              <w:bottom w:val="nil"/>
              <w:right w:val="nil"/>
            </w:tcBorders>
            <w:shd w:val="clear" w:color="000000" w:fill="FFFF99"/>
            <w:noWrap/>
            <w:vAlign w:val="bottom"/>
            <w:hideMark/>
          </w:tcPr>
          <w:p w14:paraId="5FD053EE"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Tekući projekt: Potpore udrugama u poljoprivredi</w:t>
            </w:r>
          </w:p>
        </w:tc>
        <w:tc>
          <w:tcPr>
            <w:tcW w:w="1559" w:type="dxa"/>
            <w:tcBorders>
              <w:top w:val="nil"/>
              <w:left w:val="nil"/>
              <w:bottom w:val="nil"/>
              <w:right w:val="nil"/>
            </w:tcBorders>
            <w:shd w:val="clear" w:color="000000" w:fill="FFFF99"/>
            <w:noWrap/>
            <w:vAlign w:val="bottom"/>
            <w:hideMark/>
          </w:tcPr>
          <w:p w14:paraId="5630BAF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25.000,00</w:t>
            </w:r>
          </w:p>
        </w:tc>
        <w:tc>
          <w:tcPr>
            <w:tcW w:w="1417" w:type="dxa"/>
            <w:tcBorders>
              <w:top w:val="nil"/>
              <w:left w:val="nil"/>
              <w:bottom w:val="nil"/>
              <w:right w:val="nil"/>
            </w:tcBorders>
            <w:shd w:val="clear" w:color="000000" w:fill="FFFF99"/>
            <w:noWrap/>
            <w:vAlign w:val="bottom"/>
            <w:hideMark/>
          </w:tcPr>
          <w:p w14:paraId="26814B1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000000" w:fill="FFFF99"/>
            <w:noWrap/>
            <w:vAlign w:val="bottom"/>
            <w:hideMark/>
          </w:tcPr>
          <w:p w14:paraId="492A24B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5776BD08"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3D07E6B4"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732A6E44"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25.000,00</w:t>
            </w:r>
          </w:p>
        </w:tc>
        <w:tc>
          <w:tcPr>
            <w:tcW w:w="1417" w:type="dxa"/>
            <w:tcBorders>
              <w:top w:val="nil"/>
              <w:left w:val="nil"/>
              <w:bottom w:val="nil"/>
              <w:right w:val="nil"/>
            </w:tcBorders>
            <w:shd w:val="clear" w:color="000000" w:fill="CCCCFF"/>
            <w:noWrap/>
            <w:vAlign w:val="bottom"/>
            <w:hideMark/>
          </w:tcPr>
          <w:p w14:paraId="3DD50F9A"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c>
          <w:tcPr>
            <w:tcW w:w="993" w:type="dxa"/>
            <w:tcBorders>
              <w:top w:val="nil"/>
              <w:left w:val="nil"/>
              <w:bottom w:val="nil"/>
              <w:right w:val="nil"/>
            </w:tcBorders>
            <w:shd w:val="clear" w:color="000000" w:fill="CCCCFF"/>
            <w:noWrap/>
            <w:vAlign w:val="bottom"/>
            <w:hideMark/>
          </w:tcPr>
          <w:p w14:paraId="31C46C2D"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r>
      <w:tr w:rsidR="006F5620" w:rsidRPr="006F5620" w14:paraId="17CE1AA1" w14:textId="77777777" w:rsidTr="00C96B7F">
        <w:trPr>
          <w:trHeight w:val="255"/>
        </w:trPr>
        <w:tc>
          <w:tcPr>
            <w:tcW w:w="1276" w:type="dxa"/>
            <w:tcBorders>
              <w:top w:val="nil"/>
              <w:left w:val="nil"/>
              <w:bottom w:val="nil"/>
              <w:right w:val="nil"/>
            </w:tcBorders>
            <w:shd w:val="clear" w:color="auto" w:fill="auto"/>
            <w:noWrap/>
            <w:vAlign w:val="bottom"/>
            <w:hideMark/>
          </w:tcPr>
          <w:p w14:paraId="013ECF13"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381</w:t>
            </w:r>
          </w:p>
        </w:tc>
        <w:tc>
          <w:tcPr>
            <w:tcW w:w="4962" w:type="dxa"/>
            <w:tcBorders>
              <w:top w:val="nil"/>
              <w:left w:val="nil"/>
              <w:bottom w:val="nil"/>
              <w:right w:val="nil"/>
            </w:tcBorders>
            <w:shd w:val="clear" w:color="auto" w:fill="auto"/>
            <w:noWrap/>
            <w:vAlign w:val="bottom"/>
            <w:hideMark/>
          </w:tcPr>
          <w:p w14:paraId="619AC658"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Tekuće donacije</w:t>
            </w:r>
          </w:p>
        </w:tc>
        <w:tc>
          <w:tcPr>
            <w:tcW w:w="1559" w:type="dxa"/>
            <w:tcBorders>
              <w:top w:val="nil"/>
              <w:left w:val="nil"/>
              <w:bottom w:val="nil"/>
              <w:right w:val="nil"/>
            </w:tcBorders>
            <w:shd w:val="clear" w:color="auto" w:fill="auto"/>
            <w:noWrap/>
            <w:vAlign w:val="bottom"/>
            <w:hideMark/>
          </w:tcPr>
          <w:p w14:paraId="09B811E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25.000,00</w:t>
            </w:r>
          </w:p>
        </w:tc>
        <w:tc>
          <w:tcPr>
            <w:tcW w:w="1417" w:type="dxa"/>
            <w:tcBorders>
              <w:top w:val="nil"/>
              <w:left w:val="nil"/>
              <w:bottom w:val="nil"/>
              <w:right w:val="nil"/>
            </w:tcBorders>
            <w:shd w:val="clear" w:color="auto" w:fill="auto"/>
            <w:noWrap/>
            <w:vAlign w:val="bottom"/>
            <w:hideMark/>
          </w:tcPr>
          <w:p w14:paraId="7592F05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211AAF9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04B30993" w14:textId="77777777" w:rsidTr="00C96B7F">
        <w:trPr>
          <w:trHeight w:val="255"/>
        </w:trPr>
        <w:tc>
          <w:tcPr>
            <w:tcW w:w="1276" w:type="dxa"/>
            <w:tcBorders>
              <w:top w:val="nil"/>
              <w:left w:val="nil"/>
              <w:bottom w:val="nil"/>
              <w:right w:val="nil"/>
            </w:tcBorders>
            <w:shd w:val="clear" w:color="auto" w:fill="auto"/>
            <w:noWrap/>
            <w:vAlign w:val="bottom"/>
            <w:hideMark/>
          </w:tcPr>
          <w:p w14:paraId="58E05ADE"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3811</w:t>
            </w:r>
          </w:p>
        </w:tc>
        <w:tc>
          <w:tcPr>
            <w:tcW w:w="4962" w:type="dxa"/>
            <w:tcBorders>
              <w:top w:val="nil"/>
              <w:left w:val="nil"/>
              <w:bottom w:val="nil"/>
              <w:right w:val="nil"/>
            </w:tcBorders>
            <w:shd w:val="clear" w:color="auto" w:fill="auto"/>
            <w:noWrap/>
            <w:vAlign w:val="bottom"/>
            <w:hideMark/>
          </w:tcPr>
          <w:p w14:paraId="320AE252"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Tekuće donacije u novcu</w:t>
            </w:r>
          </w:p>
        </w:tc>
        <w:tc>
          <w:tcPr>
            <w:tcW w:w="1559" w:type="dxa"/>
            <w:tcBorders>
              <w:top w:val="nil"/>
              <w:left w:val="nil"/>
              <w:bottom w:val="nil"/>
              <w:right w:val="nil"/>
            </w:tcBorders>
            <w:shd w:val="clear" w:color="auto" w:fill="auto"/>
            <w:noWrap/>
            <w:vAlign w:val="bottom"/>
            <w:hideMark/>
          </w:tcPr>
          <w:p w14:paraId="66993E4D"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1FF7FA00"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073E864E"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3DEE3491" w14:textId="77777777" w:rsidTr="00C96B7F">
        <w:trPr>
          <w:trHeight w:val="255"/>
        </w:trPr>
        <w:tc>
          <w:tcPr>
            <w:tcW w:w="1276" w:type="dxa"/>
            <w:tcBorders>
              <w:top w:val="nil"/>
              <w:left w:val="nil"/>
              <w:bottom w:val="nil"/>
              <w:right w:val="nil"/>
            </w:tcBorders>
            <w:shd w:val="clear" w:color="000000" w:fill="FFFF99"/>
            <w:noWrap/>
            <w:vAlign w:val="bottom"/>
            <w:hideMark/>
          </w:tcPr>
          <w:p w14:paraId="6382F875"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T306308</w:t>
            </w:r>
          </w:p>
        </w:tc>
        <w:tc>
          <w:tcPr>
            <w:tcW w:w="4962" w:type="dxa"/>
            <w:tcBorders>
              <w:top w:val="nil"/>
              <w:left w:val="nil"/>
              <w:bottom w:val="nil"/>
              <w:right w:val="nil"/>
            </w:tcBorders>
            <w:shd w:val="clear" w:color="000000" w:fill="FFFF99"/>
            <w:noWrap/>
            <w:vAlign w:val="bottom"/>
            <w:hideMark/>
          </w:tcPr>
          <w:p w14:paraId="32829937"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Tekući projekt: Djelatnost LAG-a</w:t>
            </w:r>
          </w:p>
        </w:tc>
        <w:tc>
          <w:tcPr>
            <w:tcW w:w="1559" w:type="dxa"/>
            <w:tcBorders>
              <w:top w:val="nil"/>
              <w:left w:val="nil"/>
              <w:bottom w:val="nil"/>
              <w:right w:val="nil"/>
            </w:tcBorders>
            <w:shd w:val="clear" w:color="000000" w:fill="FFFF99"/>
            <w:noWrap/>
            <w:vAlign w:val="bottom"/>
            <w:hideMark/>
          </w:tcPr>
          <w:p w14:paraId="573C9E5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20.000,00</w:t>
            </w:r>
          </w:p>
        </w:tc>
        <w:tc>
          <w:tcPr>
            <w:tcW w:w="1417" w:type="dxa"/>
            <w:tcBorders>
              <w:top w:val="nil"/>
              <w:left w:val="nil"/>
              <w:bottom w:val="nil"/>
              <w:right w:val="nil"/>
            </w:tcBorders>
            <w:shd w:val="clear" w:color="000000" w:fill="FFFF99"/>
            <w:noWrap/>
            <w:vAlign w:val="bottom"/>
            <w:hideMark/>
          </w:tcPr>
          <w:p w14:paraId="4B93FEE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000000" w:fill="FFFF99"/>
            <w:noWrap/>
            <w:vAlign w:val="bottom"/>
            <w:hideMark/>
          </w:tcPr>
          <w:p w14:paraId="07A772D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1043CF68"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766385ED"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6315BA79"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20.000,00</w:t>
            </w:r>
          </w:p>
        </w:tc>
        <w:tc>
          <w:tcPr>
            <w:tcW w:w="1417" w:type="dxa"/>
            <w:tcBorders>
              <w:top w:val="nil"/>
              <w:left w:val="nil"/>
              <w:bottom w:val="nil"/>
              <w:right w:val="nil"/>
            </w:tcBorders>
            <w:shd w:val="clear" w:color="000000" w:fill="CCCCFF"/>
            <w:noWrap/>
            <w:vAlign w:val="bottom"/>
            <w:hideMark/>
          </w:tcPr>
          <w:p w14:paraId="539FAB04"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c>
          <w:tcPr>
            <w:tcW w:w="993" w:type="dxa"/>
            <w:tcBorders>
              <w:top w:val="nil"/>
              <w:left w:val="nil"/>
              <w:bottom w:val="nil"/>
              <w:right w:val="nil"/>
            </w:tcBorders>
            <w:shd w:val="clear" w:color="000000" w:fill="CCCCFF"/>
            <w:noWrap/>
            <w:vAlign w:val="bottom"/>
            <w:hideMark/>
          </w:tcPr>
          <w:p w14:paraId="2F70AA58"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r>
      <w:tr w:rsidR="006F5620" w:rsidRPr="006F5620" w14:paraId="427C06BF" w14:textId="77777777" w:rsidTr="00C96B7F">
        <w:trPr>
          <w:trHeight w:val="255"/>
        </w:trPr>
        <w:tc>
          <w:tcPr>
            <w:tcW w:w="1276" w:type="dxa"/>
            <w:tcBorders>
              <w:top w:val="nil"/>
              <w:left w:val="nil"/>
              <w:bottom w:val="nil"/>
              <w:right w:val="nil"/>
            </w:tcBorders>
            <w:shd w:val="clear" w:color="auto" w:fill="auto"/>
            <w:noWrap/>
            <w:vAlign w:val="bottom"/>
            <w:hideMark/>
          </w:tcPr>
          <w:p w14:paraId="14788FAB"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324</w:t>
            </w:r>
          </w:p>
        </w:tc>
        <w:tc>
          <w:tcPr>
            <w:tcW w:w="4962" w:type="dxa"/>
            <w:tcBorders>
              <w:top w:val="nil"/>
              <w:left w:val="nil"/>
              <w:bottom w:val="nil"/>
              <w:right w:val="nil"/>
            </w:tcBorders>
            <w:shd w:val="clear" w:color="auto" w:fill="auto"/>
            <w:noWrap/>
            <w:vAlign w:val="bottom"/>
            <w:hideMark/>
          </w:tcPr>
          <w:p w14:paraId="702C4026"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Naknade troškova osobama izvan radnog odnosa</w:t>
            </w:r>
          </w:p>
        </w:tc>
        <w:tc>
          <w:tcPr>
            <w:tcW w:w="1559" w:type="dxa"/>
            <w:tcBorders>
              <w:top w:val="nil"/>
              <w:left w:val="nil"/>
              <w:bottom w:val="nil"/>
              <w:right w:val="nil"/>
            </w:tcBorders>
            <w:shd w:val="clear" w:color="auto" w:fill="auto"/>
            <w:noWrap/>
            <w:vAlign w:val="bottom"/>
            <w:hideMark/>
          </w:tcPr>
          <w:p w14:paraId="6CA5F86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5.000,00</w:t>
            </w:r>
          </w:p>
        </w:tc>
        <w:tc>
          <w:tcPr>
            <w:tcW w:w="1417" w:type="dxa"/>
            <w:tcBorders>
              <w:top w:val="nil"/>
              <w:left w:val="nil"/>
              <w:bottom w:val="nil"/>
              <w:right w:val="nil"/>
            </w:tcBorders>
            <w:shd w:val="clear" w:color="auto" w:fill="auto"/>
            <w:noWrap/>
            <w:vAlign w:val="bottom"/>
            <w:hideMark/>
          </w:tcPr>
          <w:p w14:paraId="36365D6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5EAA333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4F7740FC" w14:textId="77777777" w:rsidTr="00C96B7F">
        <w:trPr>
          <w:trHeight w:val="255"/>
        </w:trPr>
        <w:tc>
          <w:tcPr>
            <w:tcW w:w="1276" w:type="dxa"/>
            <w:tcBorders>
              <w:top w:val="nil"/>
              <w:left w:val="nil"/>
              <w:bottom w:val="nil"/>
              <w:right w:val="nil"/>
            </w:tcBorders>
            <w:shd w:val="clear" w:color="auto" w:fill="auto"/>
            <w:noWrap/>
            <w:vAlign w:val="bottom"/>
            <w:hideMark/>
          </w:tcPr>
          <w:p w14:paraId="2B1B9C96"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3241</w:t>
            </w:r>
          </w:p>
        </w:tc>
        <w:tc>
          <w:tcPr>
            <w:tcW w:w="4962" w:type="dxa"/>
            <w:tcBorders>
              <w:top w:val="nil"/>
              <w:left w:val="nil"/>
              <w:bottom w:val="nil"/>
              <w:right w:val="nil"/>
            </w:tcBorders>
            <w:shd w:val="clear" w:color="auto" w:fill="auto"/>
            <w:noWrap/>
            <w:vAlign w:val="bottom"/>
            <w:hideMark/>
          </w:tcPr>
          <w:p w14:paraId="5D53001B"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Naknade troškova osobama izvan radnog odnosa</w:t>
            </w:r>
          </w:p>
        </w:tc>
        <w:tc>
          <w:tcPr>
            <w:tcW w:w="1559" w:type="dxa"/>
            <w:tcBorders>
              <w:top w:val="nil"/>
              <w:left w:val="nil"/>
              <w:bottom w:val="nil"/>
              <w:right w:val="nil"/>
            </w:tcBorders>
            <w:shd w:val="clear" w:color="auto" w:fill="auto"/>
            <w:noWrap/>
            <w:vAlign w:val="bottom"/>
            <w:hideMark/>
          </w:tcPr>
          <w:p w14:paraId="5437EEF0"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00D652F2"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3938B4A7"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31FDEE3D" w14:textId="77777777" w:rsidTr="00C96B7F">
        <w:trPr>
          <w:trHeight w:val="255"/>
        </w:trPr>
        <w:tc>
          <w:tcPr>
            <w:tcW w:w="1276" w:type="dxa"/>
            <w:tcBorders>
              <w:top w:val="nil"/>
              <w:left w:val="nil"/>
              <w:bottom w:val="nil"/>
              <w:right w:val="nil"/>
            </w:tcBorders>
            <w:shd w:val="clear" w:color="auto" w:fill="auto"/>
            <w:noWrap/>
            <w:vAlign w:val="bottom"/>
            <w:hideMark/>
          </w:tcPr>
          <w:p w14:paraId="2D04F271"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329</w:t>
            </w:r>
          </w:p>
        </w:tc>
        <w:tc>
          <w:tcPr>
            <w:tcW w:w="4962" w:type="dxa"/>
            <w:tcBorders>
              <w:top w:val="nil"/>
              <w:left w:val="nil"/>
              <w:bottom w:val="nil"/>
              <w:right w:val="nil"/>
            </w:tcBorders>
            <w:shd w:val="clear" w:color="auto" w:fill="auto"/>
            <w:noWrap/>
            <w:vAlign w:val="bottom"/>
            <w:hideMark/>
          </w:tcPr>
          <w:p w14:paraId="31D5AC4C"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Ostali nespomenuti rashodi poslovanja</w:t>
            </w:r>
          </w:p>
        </w:tc>
        <w:tc>
          <w:tcPr>
            <w:tcW w:w="1559" w:type="dxa"/>
            <w:tcBorders>
              <w:top w:val="nil"/>
              <w:left w:val="nil"/>
              <w:bottom w:val="nil"/>
              <w:right w:val="nil"/>
            </w:tcBorders>
            <w:shd w:val="clear" w:color="auto" w:fill="auto"/>
            <w:noWrap/>
            <w:vAlign w:val="bottom"/>
            <w:hideMark/>
          </w:tcPr>
          <w:p w14:paraId="6D3FB1E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15.000,00</w:t>
            </w:r>
          </w:p>
        </w:tc>
        <w:tc>
          <w:tcPr>
            <w:tcW w:w="1417" w:type="dxa"/>
            <w:tcBorders>
              <w:top w:val="nil"/>
              <w:left w:val="nil"/>
              <w:bottom w:val="nil"/>
              <w:right w:val="nil"/>
            </w:tcBorders>
            <w:shd w:val="clear" w:color="auto" w:fill="auto"/>
            <w:noWrap/>
            <w:vAlign w:val="bottom"/>
            <w:hideMark/>
          </w:tcPr>
          <w:p w14:paraId="3F97EF8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42CC484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1FC03509" w14:textId="77777777" w:rsidTr="00C96B7F">
        <w:trPr>
          <w:trHeight w:val="255"/>
        </w:trPr>
        <w:tc>
          <w:tcPr>
            <w:tcW w:w="1276" w:type="dxa"/>
            <w:tcBorders>
              <w:top w:val="nil"/>
              <w:left w:val="nil"/>
              <w:bottom w:val="nil"/>
              <w:right w:val="nil"/>
            </w:tcBorders>
            <w:shd w:val="clear" w:color="auto" w:fill="auto"/>
            <w:noWrap/>
            <w:vAlign w:val="bottom"/>
            <w:hideMark/>
          </w:tcPr>
          <w:p w14:paraId="75A96C34"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3294</w:t>
            </w:r>
          </w:p>
        </w:tc>
        <w:tc>
          <w:tcPr>
            <w:tcW w:w="4962" w:type="dxa"/>
            <w:tcBorders>
              <w:top w:val="nil"/>
              <w:left w:val="nil"/>
              <w:bottom w:val="nil"/>
              <w:right w:val="nil"/>
            </w:tcBorders>
            <w:shd w:val="clear" w:color="auto" w:fill="auto"/>
            <w:noWrap/>
            <w:vAlign w:val="bottom"/>
            <w:hideMark/>
          </w:tcPr>
          <w:p w14:paraId="7FA9031E"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Članarine i norme</w:t>
            </w:r>
          </w:p>
        </w:tc>
        <w:tc>
          <w:tcPr>
            <w:tcW w:w="1559" w:type="dxa"/>
            <w:tcBorders>
              <w:top w:val="nil"/>
              <w:left w:val="nil"/>
              <w:bottom w:val="nil"/>
              <w:right w:val="nil"/>
            </w:tcBorders>
            <w:shd w:val="clear" w:color="auto" w:fill="auto"/>
            <w:noWrap/>
            <w:vAlign w:val="bottom"/>
            <w:hideMark/>
          </w:tcPr>
          <w:p w14:paraId="11E99C66"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4A21AA54"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089037FA"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4B660D1A" w14:textId="77777777" w:rsidTr="00C96B7F">
        <w:trPr>
          <w:trHeight w:val="255"/>
        </w:trPr>
        <w:tc>
          <w:tcPr>
            <w:tcW w:w="1276" w:type="dxa"/>
            <w:tcBorders>
              <w:top w:val="nil"/>
              <w:left w:val="nil"/>
              <w:bottom w:val="nil"/>
              <w:right w:val="nil"/>
            </w:tcBorders>
            <w:shd w:val="clear" w:color="000000" w:fill="FFFF99"/>
            <w:noWrap/>
            <w:vAlign w:val="bottom"/>
            <w:hideMark/>
          </w:tcPr>
          <w:p w14:paraId="2BBF4B20"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T306309</w:t>
            </w:r>
          </w:p>
        </w:tc>
        <w:tc>
          <w:tcPr>
            <w:tcW w:w="4962" w:type="dxa"/>
            <w:tcBorders>
              <w:top w:val="nil"/>
              <w:left w:val="nil"/>
              <w:bottom w:val="nil"/>
              <w:right w:val="nil"/>
            </w:tcBorders>
            <w:shd w:val="clear" w:color="000000" w:fill="FFFF99"/>
            <w:noWrap/>
            <w:vAlign w:val="bottom"/>
            <w:hideMark/>
          </w:tcPr>
          <w:p w14:paraId="64B1CE95"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Tekući projekt: Potpora radu Udruženju obrtnika Sveti Ivan Zelina</w:t>
            </w:r>
          </w:p>
        </w:tc>
        <w:tc>
          <w:tcPr>
            <w:tcW w:w="1559" w:type="dxa"/>
            <w:tcBorders>
              <w:top w:val="nil"/>
              <w:left w:val="nil"/>
              <w:bottom w:val="nil"/>
              <w:right w:val="nil"/>
            </w:tcBorders>
            <w:shd w:val="clear" w:color="000000" w:fill="FFFF99"/>
            <w:noWrap/>
            <w:vAlign w:val="bottom"/>
            <w:hideMark/>
          </w:tcPr>
          <w:p w14:paraId="144F20A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30.000,00</w:t>
            </w:r>
          </w:p>
        </w:tc>
        <w:tc>
          <w:tcPr>
            <w:tcW w:w="1417" w:type="dxa"/>
            <w:tcBorders>
              <w:top w:val="nil"/>
              <w:left w:val="nil"/>
              <w:bottom w:val="nil"/>
              <w:right w:val="nil"/>
            </w:tcBorders>
            <w:shd w:val="clear" w:color="000000" w:fill="FFFF99"/>
            <w:noWrap/>
            <w:vAlign w:val="bottom"/>
            <w:hideMark/>
          </w:tcPr>
          <w:p w14:paraId="3AA5013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000000" w:fill="FFFF99"/>
            <w:noWrap/>
            <w:vAlign w:val="bottom"/>
            <w:hideMark/>
          </w:tcPr>
          <w:p w14:paraId="672D2EB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3B494FF6"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25118A7E"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2CFADAC4"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30.000,00</w:t>
            </w:r>
          </w:p>
        </w:tc>
        <w:tc>
          <w:tcPr>
            <w:tcW w:w="1417" w:type="dxa"/>
            <w:tcBorders>
              <w:top w:val="nil"/>
              <w:left w:val="nil"/>
              <w:bottom w:val="nil"/>
              <w:right w:val="nil"/>
            </w:tcBorders>
            <w:shd w:val="clear" w:color="000000" w:fill="CCCCFF"/>
            <w:noWrap/>
            <w:vAlign w:val="bottom"/>
            <w:hideMark/>
          </w:tcPr>
          <w:p w14:paraId="2EA7669F"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c>
          <w:tcPr>
            <w:tcW w:w="993" w:type="dxa"/>
            <w:tcBorders>
              <w:top w:val="nil"/>
              <w:left w:val="nil"/>
              <w:bottom w:val="nil"/>
              <w:right w:val="nil"/>
            </w:tcBorders>
            <w:shd w:val="clear" w:color="000000" w:fill="CCCCFF"/>
            <w:noWrap/>
            <w:vAlign w:val="bottom"/>
            <w:hideMark/>
          </w:tcPr>
          <w:p w14:paraId="6718BE4C"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r>
      <w:tr w:rsidR="006F5620" w:rsidRPr="006F5620" w14:paraId="6456D229" w14:textId="77777777" w:rsidTr="00C96B7F">
        <w:trPr>
          <w:trHeight w:val="255"/>
        </w:trPr>
        <w:tc>
          <w:tcPr>
            <w:tcW w:w="1276" w:type="dxa"/>
            <w:tcBorders>
              <w:top w:val="nil"/>
              <w:left w:val="nil"/>
              <w:bottom w:val="nil"/>
              <w:right w:val="nil"/>
            </w:tcBorders>
            <w:shd w:val="clear" w:color="auto" w:fill="auto"/>
            <w:noWrap/>
            <w:vAlign w:val="bottom"/>
            <w:hideMark/>
          </w:tcPr>
          <w:p w14:paraId="068D6EDB"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lastRenderedPageBreak/>
              <w:t>381</w:t>
            </w:r>
          </w:p>
        </w:tc>
        <w:tc>
          <w:tcPr>
            <w:tcW w:w="4962" w:type="dxa"/>
            <w:tcBorders>
              <w:top w:val="nil"/>
              <w:left w:val="nil"/>
              <w:bottom w:val="nil"/>
              <w:right w:val="nil"/>
            </w:tcBorders>
            <w:shd w:val="clear" w:color="auto" w:fill="auto"/>
            <w:noWrap/>
            <w:vAlign w:val="bottom"/>
            <w:hideMark/>
          </w:tcPr>
          <w:p w14:paraId="7AE27CE7"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Tekuće donacije</w:t>
            </w:r>
          </w:p>
        </w:tc>
        <w:tc>
          <w:tcPr>
            <w:tcW w:w="1559" w:type="dxa"/>
            <w:tcBorders>
              <w:top w:val="nil"/>
              <w:left w:val="nil"/>
              <w:bottom w:val="nil"/>
              <w:right w:val="nil"/>
            </w:tcBorders>
            <w:shd w:val="clear" w:color="auto" w:fill="auto"/>
            <w:noWrap/>
            <w:vAlign w:val="bottom"/>
            <w:hideMark/>
          </w:tcPr>
          <w:p w14:paraId="5DDEB6B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30.000,00</w:t>
            </w:r>
          </w:p>
        </w:tc>
        <w:tc>
          <w:tcPr>
            <w:tcW w:w="1417" w:type="dxa"/>
            <w:tcBorders>
              <w:top w:val="nil"/>
              <w:left w:val="nil"/>
              <w:bottom w:val="nil"/>
              <w:right w:val="nil"/>
            </w:tcBorders>
            <w:shd w:val="clear" w:color="auto" w:fill="auto"/>
            <w:noWrap/>
            <w:vAlign w:val="bottom"/>
            <w:hideMark/>
          </w:tcPr>
          <w:p w14:paraId="4414234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539A5FB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2A5633AF" w14:textId="77777777" w:rsidTr="00C96B7F">
        <w:trPr>
          <w:trHeight w:val="255"/>
        </w:trPr>
        <w:tc>
          <w:tcPr>
            <w:tcW w:w="1276" w:type="dxa"/>
            <w:tcBorders>
              <w:top w:val="nil"/>
              <w:left w:val="nil"/>
              <w:bottom w:val="nil"/>
              <w:right w:val="nil"/>
            </w:tcBorders>
            <w:shd w:val="clear" w:color="auto" w:fill="auto"/>
            <w:noWrap/>
            <w:vAlign w:val="bottom"/>
            <w:hideMark/>
          </w:tcPr>
          <w:p w14:paraId="71C95133"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3811</w:t>
            </w:r>
          </w:p>
        </w:tc>
        <w:tc>
          <w:tcPr>
            <w:tcW w:w="4962" w:type="dxa"/>
            <w:tcBorders>
              <w:top w:val="nil"/>
              <w:left w:val="nil"/>
              <w:bottom w:val="nil"/>
              <w:right w:val="nil"/>
            </w:tcBorders>
            <w:shd w:val="clear" w:color="auto" w:fill="auto"/>
            <w:noWrap/>
            <w:vAlign w:val="bottom"/>
            <w:hideMark/>
          </w:tcPr>
          <w:p w14:paraId="533CF75B"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Tekuće donacije u novcu</w:t>
            </w:r>
          </w:p>
        </w:tc>
        <w:tc>
          <w:tcPr>
            <w:tcW w:w="1559" w:type="dxa"/>
            <w:tcBorders>
              <w:top w:val="nil"/>
              <w:left w:val="nil"/>
              <w:bottom w:val="nil"/>
              <w:right w:val="nil"/>
            </w:tcBorders>
            <w:shd w:val="clear" w:color="auto" w:fill="auto"/>
            <w:noWrap/>
            <w:vAlign w:val="bottom"/>
            <w:hideMark/>
          </w:tcPr>
          <w:p w14:paraId="64EA3233"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0794CE0F"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72B1CEC4"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69CD7BD9" w14:textId="77777777" w:rsidTr="00C96B7F">
        <w:trPr>
          <w:trHeight w:val="255"/>
        </w:trPr>
        <w:tc>
          <w:tcPr>
            <w:tcW w:w="1276" w:type="dxa"/>
            <w:tcBorders>
              <w:top w:val="nil"/>
              <w:left w:val="nil"/>
              <w:bottom w:val="nil"/>
              <w:right w:val="nil"/>
            </w:tcBorders>
            <w:shd w:val="clear" w:color="000000" w:fill="FFFF99"/>
            <w:noWrap/>
            <w:vAlign w:val="bottom"/>
            <w:hideMark/>
          </w:tcPr>
          <w:p w14:paraId="48098B6D"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T306311</w:t>
            </w:r>
          </w:p>
        </w:tc>
        <w:tc>
          <w:tcPr>
            <w:tcW w:w="4962" w:type="dxa"/>
            <w:tcBorders>
              <w:top w:val="nil"/>
              <w:left w:val="nil"/>
              <w:bottom w:val="nil"/>
              <w:right w:val="nil"/>
            </w:tcBorders>
            <w:shd w:val="clear" w:color="000000" w:fill="FFFF99"/>
            <w:noWrap/>
            <w:vAlign w:val="bottom"/>
            <w:hideMark/>
          </w:tcPr>
          <w:p w14:paraId="3136C00C"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Tekući projekt: Potpore u gospodarstvu</w:t>
            </w:r>
          </w:p>
        </w:tc>
        <w:tc>
          <w:tcPr>
            <w:tcW w:w="1559" w:type="dxa"/>
            <w:tcBorders>
              <w:top w:val="nil"/>
              <w:left w:val="nil"/>
              <w:bottom w:val="nil"/>
              <w:right w:val="nil"/>
            </w:tcBorders>
            <w:shd w:val="clear" w:color="000000" w:fill="FFFF99"/>
            <w:noWrap/>
            <w:vAlign w:val="bottom"/>
            <w:hideMark/>
          </w:tcPr>
          <w:p w14:paraId="1C7251F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350.000,00</w:t>
            </w:r>
          </w:p>
        </w:tc>
        <w:tc>
          <w:tcPr>
            <w:tcW w:w="1417" w:type="dxa"/>
            <w:tcBorders>
              <w:top w:val="nil"/>
              <w:left w:val="nil"/>
              <w:bottom w:val="nil"/>
              <w:right w:val="nil"/>
            </w:tcBorders>
            <w:shd w:val="clear" w:color="000000" w:fill="FFFF99"/>
            <w:noWrap/>
            <w:vAlign w:val="bottom"/>
            <w:hideMark/>
          </w:tcPr>
          <w:p w14:paraId="68BF671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9.000,00</w:t>
            </w:r>
          </w:p>
        </w:tc>
        <w:tc>
          <w:tcPr>
            <w:tcW w:w="993" w:type="dxa"/>
            <w:tcBorders>
              <w:top w:val="nil"/>
              <w:left w:val="nil"/>
              <w:bottom w:val="nil"/>
              <w:right w:val="nil"/>
            </w:tcBorders>
            <w:shd w:val="clear" w:color="000000" w:fill="FFFF99"/>
            <w:noWrap/>
            <w:vAlign w:val="bottom"/>
            <w:hideMark/>
          </w:tcPr>
          <w:p w14:paraId="11E3C37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2,57%</w:t>
            </w:r>
          </w:p>
        </w:tc>
      </w:tr>
      <w:tr w:rsidR="006F5620" w:rsidRPr="006F5620" w14:paraId="5AF8B515"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0B151DB6"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4421757B"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350.000,00</w:t>
            </w:r>
          </w:p>
        </w:tc>
        <w:tc>
          <w:tcPr>
            <w:tcW w:w="1417" w:type="dxa"/>
            <w:tcBorders>
              <w:top w:val="nil"/>
              <w:left w:val="nil"/>
              <w:bottom w:val="nil"/>
              <w:right w:val="nil"/>
            </w:tcBorders>
            <w:shd w:val="clear" w:color="000000" w:fill="CCCCFF"/>
            <w:noWrap/>
            <w:vAlign w:val="bottom"/>
            <w:hideMark/>
          </w:tcPr>
          <w:p w14:paraId="52A4C986"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9.000,00</w:t>
            </w:r>
          </w:p>
        </w:tc>
        <w:tc>
          <w:tcPr>
            <w:tcW w:w="993" w:type="dxa"/>
            <w:tcBorders>
              <w:top w:val="nil"/>
              <w:left w:val="nil"/>
              <w:bottom w:val="nil"/>
              <w:right w:val="nil"/>
            </w:tcBorders>
            <w:shd w:val="clear" w:color="000000" w:fill="CCCCFF"/>
            <w:noWrap/>
            <w:vAlign w:val="bottom"/>
            <w:hideMark/>
          </w:tcPr>
          <w:p w14:paraId="16D3EB5B"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2,57%</w:t>
            </w:r>
          </w:p>
        </w:tc>
      </w:tr>
      <w:tr w:rsidR="006F5620" w:rsidRPr="006F5620" w14:paraId="3B4C91B3" w14:textId="77777777" w:rsidTr="00C96B7F">
        <w:trPr>
          <w:trHeight w:val="255"/>
        </w:trPr>
        <w:tc>
          <w:tcPr>
            <w:tcW w:w="1276" w:type="dxa"/>
            <w:tcBorders>
              <w:top w:val="nil"/>
              <w:left w:val="nil"/>
              <w:bottom w:val="nil"/>
              <w:right w:val="nil"/>
            </w:tcBorders>
            <w:shd w:val="clear" w:color="auto" w:fill="auto"/>
            <w:noWrap/>
            <w:vAlign w:val="bottom"/>
            <w:hideMark/>
          </w:tcPr>
          <w:p w14:paraId="1247DB38"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352</w:t>
            </w:r>
          </w:p>
        </w:tc>
        <w:tc>
          <w:tcPr>
            <w:tcW w:w="4962" w:type="dxa"/>
            <w:tcBorders>
              <w:top w:val="nil"/>
              <w:left w:val="nil"/>
              <w:bottom w:val="nil"/>
              <w:right w:val="nil"/>
            </w:tcBorders>
            <w:shd w:val="clear" w:color="auto" w:fill="auto"/>
            <w:noWrap/>
            <w:vAlign w:val="bottom"/>
            <w:hideMark/>
          </w:tcPr>
          <w:p w14:paraId="69B1BF18"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Subvencije trgovačkim društvima, poljoprivrednicima i obrtnicima izvan javnog sektora</w:t>
            </w:r>
          </w:p>
        </w:tc>
        <w:tc>
          <w:tcPr>
            <w:tcW w:w="1559" w:type="dxa"/>
            <w:tcBorders>
              <w:top w:val="nil"/>
              <w:left w:val="nil"/>
              <w:bottom w:val="nil"/>
              <w:right w:val="nil"/>
            </w:tcBorders>
            <w:shd w:val="clear" w:color="auto" w:fill="auto"/>
            <w:noWrap/>
            <w:vAlign w:val="bottom"/>
            <w:hideMark/>
          </w:tcPr>
          <w:p w14:paraId="62FCEE0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350.000,00</w:t>
            </w:r>
          </w:p>
        </w:tc>
        <w:tc>
          <w:tcPr>
            <w:tcW w:w="1417" w:type="dxa"/>
            <w:tcBorders>
              <w:top w:val="nil"/>
              <w:left w:val="nil"/>
              <w:bottom w:val="nil"/>
              <w:right w:val="nil"/>
            </w:tcBorders>
            <w:shd w:val="clear" w:color="auto" w:fill="auto"/>
            <w:noWrap/>
            <w:vAlign w:val="bottom"/>
            <w:hideMark/>
          </w:tcPr>
          <w:p w14:paraId="1C45965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9.000,00</w:t>
            </w:r>
          </w:p>
        </w:tc>
        <w:tc>
          <w:tcPr>
            <w:tcW w:w="993" w:type="dxa"/>
            <w:tcBorders>
              <w:top w:val="nil"/>
              <w:left w:val="nil"/>
              <w:bottom w:val="nil"/>
              <w:right w:val="nil"/>
            </w:tcBorders>
            <w:shd w:val="clear" w:color="auto" w:fill="auto"/>
            <w:noWrap/>
            <w:vAlign w:val="bottom"/>
            <w:hideMark/>
          </w:tcPr>
          <w:p w14:paraId="34A50F6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2,57%</w:t>
            </w:r>
          </w:p>
        </w:tc>
      </w:tr>
      <w:tr w:rsidR="006F5620" w:rsidRPr="006F5620" w14:paraId="1F86B2F6" w14:textId="77777777" w:rsidTr="00C96B7F">
        <w:trPr>
          <w:trHeight w:val="255"/>
        </w:trPr>
        <w:tc>
          <w:tcPr>
            <w:tcW w:w="1276" w:type="dxa"/>
            <w:tcBorders>
              <w:top w:val="nil"/>
              <w:left w:val="nil"/>
              <w:bottom w:val="nil"/>
              <w:right w:val="nil"/>
            </w:tcBorders>
            <w:shd w:val="clear" w:color="auto" w:fill="auto"/>
            <w:noWrap/>
            <w:vAlign w:val="bottom"/>
            <w:hideMark/>
          </w:tcPr>
          <w:p w14:paraId="037E4B1C"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3522</w:t>
            </w:r>
          </w:p>
        </w:tc>
        <w:tc>
          <w:tcPr>
            <w:tcW w:w="4962" w:type="dxa"/>
            <w:tcBorders>
              <w:top w:val="nil"/>
              <w:left w:val="nil"/>
              <w:bottom w:val="nil"/>
              <w:right w:val="nil"/>
            </w:tcBorders>
            <w:shd w:val="clear" w:color="auto" w:fill="auto"/>
            <w:noWrap/>
            <w:vAlign w:val="bottom"/>
            <w:hideMark/>
          </w:tcPr>
          <w:p w14:paraId="1F1424CD"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Subvencije trgovačkim društvima izvan javnog sektora</w:t>
            </w:r>
          </w:p>
        </w:tc>
        <w:tc>
          <w:tcPr>
            <w:tcW w:w="1559" w:type="dxa"/>
            <w:tcBorders>
              <w:top w:val="nil"/>
              <w:left w:val="nil"/>
              <w:bottom w:val="nil"/>
              <w:right w:val="nil"/>
            </w:tcBorders>
            <w:shd w:val="clear" w:color="auto" w:fill="auto"/>
            <w:noWrap/>
            <w:vAlign w:val="bottom"/>
            <w:hideMark/>
          </w:tcPr>
          <w:p w14:paraId="62D485B7"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0E1AB4FF"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9.000,00</w:t>
            </w:r>
          </w:p>
        </w:tc>
        <w:tc>
          <w:tcPr>
            <w:tcW w:w="993" w:type="dxa"/>
            <w:tcBorders>
              <w:top w:val="nil"/>
              <w:left w:val="nil"/>
              <w:bottom w:val="nil"/>
              <w:right w:val="nil"/>
            </w:tcBorders>
            <w:shd w:val="clear" w:color="auto" w:fill="auto"/>
            <w:noWrap/>
            <w:vAlign w:val="bottom"/>
            <w:hideMark/>
          </w:tcPr>
          <w:p w14:paraId="319E4340"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75A696EF" w14:textId="77777777" w:rsidTr="00C96B7F">
        <w:trPr>
          <w:trHeight w:val="255"/>
        </w:trPr>
        <w:tc>
          <w:tcPr>
            <w:tcW w:w="1276" w:type="dxa"/>
            <w:tcBorders>
              <w:top w:val="nil"/>
              <w:left w:val="nil"/>
              <w:bottom w:val="nil"/>
              <w:right w:val="nil"/>
            </w:tcBorders>
            <w:shd w:val="clear" w:color="000000" w:fill="FFFF99"/>
            <w:noWrap/>
            <w:vAlign w:val="bottom"/>
            <w:hideMark/>
          </w:tcPr>
          <w:p w14:paraId="0D8C5080"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T306312</w:t>
            </w:r>
          </w:p>
        </w:tc>
        <w:tc>
          <w:tcPr>
            <w:tcW w:w="4962" w:type="dxa"/>
            <w:tcBorders>
              <w:top w:val="nil"/>
              <w:left w:val="nil"/>
              <w:bottom w:val="nil"/>
              <w:right w:val="nil"/>
            </w:tcBorders>
            <w:shd w:val="clear" w:color="000000" w:fill="FFFF99"/>
            <w:noWrap/>
            <w:vAlign w:val="bottom"/>
            <w:hideMark/>
          </w:tcPr>
          <w:p w14:paraId="5AF8FCC4"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Tekući projekt: Naknada šteta uzrokovana elementarnim nepogodama</w:t>
            </w:r>
          </w:p>
        </w:tc>
        <w:tc>
          <w:tcPr>
            <w:tcW w:w="1559" w:type="dxa"/>
            <w:tcBorders>
              <w:top w:val="nil"/>
              <w:left w:val="nil"/>
              <w:bottom w:val="nil"/>
              <w:right w:val="nil"/>
            </w:tcBorders>
            <w:shd w:val="clear" w:color="000000" w:fill="FFFF99"/>
            <w:noWrap/>
            <w:vAlign w:val="bottom"/>
            <w:hideMark/>
          </w:tcPr>
          <w:p w14:paraId="1D05C2D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1417" w:type="dxa"/>
            <w:tcBorders>
              <w:top w:val="nil"/>
              <w:left w:val="nil"/>
              <w:bottom w:val="nil"/>
              <w:right w:val="nil"/>
            </w:tcBorders>
            <w:shd w:val="clear" w:color="000000" w:fill="FFFF99"/>
            <w:noWrap/>
            <w:vAlign w:val="bottom"/>
            <w:hideMark/>
          </w:tcPr>
          <w:p w14:paraId="0111AC6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41.894,72</w:t>
            </w:r>
          </w:p>
        </w:tc>
        <w:tc>
          <w:tcPr>
            <w:tcW w:w="993" w:type="dxa"/>
            <w:tcBorders>
              <w:top w:val="nil"/>
              <w:left w:val="nil"/>
              <w:bottom w:val="nil"/>
              <w:right w:val="nil"/>
            </w:tcBorders>
            <w:shd w:val="clear" w:color="000000" w:fill="FFFF99"/>
            <w:noWrap/>
            <w:vAlign w:val="bottom"/>
            <w:hideMark/>
          </w:tcPr>
          <w:p w14:paraId="1E1062AF"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 </w:t>
            </w:r>
          </w:p>
        </w:tc>
      </w:tr>
      <w:tr w:rsidR="006F5620" w:rsidRPr="006F5620" w14:paraId="5B513B73"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12F93F7B"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5. POMOĆI</w:t>
            </w:r>
          </w:p>
        </w:tc>
        <w:tc>
          <w:tcPr>
            <w:tcW w:w="1559" w:type="dxa"/>
            <w:tcBorders>
              <w:top w:val="nil"/>
              <w:left w:val="nil"/>
              <w:bottom w:val="nil"/>
              <w:right w:val="nil"/>
            </w:tcBorders>
            <w:shd w:val="clear" w:color="000000" w:fill="CCCCFF"/>
            <w:noWrap/>
            <w:vAlign w:val="bottom"/>
            <w:hideMark/>
          </w:tcPr>
          <w:p w14:paraId="7F051C15"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c>
          <w:tcPr>
            <w:tcW w:w="1417" w:type="dxa"/>
            <w:tcBorders>
              <w:top w:val="nil"/>
              <w:left w:val="nil"/>
              <w:bottom w:val="nil"/>
              <w:right w:val="nil"/>
            </w:tcBorders>
            <w:shd w:val="clear" w:color="000000" w:fill="CCCCFF"/>
            <w:noWrap/>
            <w:vAlign w:val="bottom"/>
            <w:hideMark/>
          </w:tcPr>
          <w:p w14:paraId="02135FFF"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41.894,72</w:t>
            </w:r>
          </w:p>
        </w:tc>
        <w:tc>
          <w:tcPr>
            <w:tcW w:w="993" w:type="dxa"/>
            <w:tcBorders>
              <w:top w:val="nil"/>
              <w:left w:val="nil"/>
              <w:bottom w:val="nil"/>
              <w:right w:val="nil"/>
            </w:tcBorders>
            <w:shd w:val="clear" w:color="000000" w:fill="CCCCFF"/>
            <w:noWrap/>
            <w:vAlign w:val="bottom"/>
            <w:hideMark/>
          </w:tcPr>
          <w:p w14:paraId="3C56719C"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 </w:t>
            </w:r>
          </w:p>
        </w:tc>
      </w:tr>
      <w:tr w:rsidR="006F5620" w:rsidRPr="006F5620" w14:paraId="1681D773" w14:textId="77777777" w:rsidTr="00C96B7F">
        <w:trPr>
          <w:trHeight w:val="255"/>
        </w:trPr>
        <w:tc>
          <w:tcPr>
            <w:tcW w:w="1276" w:type="dxa"/>
            <w:tcBorders>
              <w:top w:val="nil"/>
              <w:left w:val="nil"/>
              <w:bottom w:val="nil"/>
              <w:right w:val="nil"/>
            </w:tcBorders>
            <w:shd w:val="clear" w:color="auto" w:fill="auto"/>
            <w:noWrap/>
            <w:vAlign w:val="bottom"/>
            <w:hideMark/>
          </w:tcPr>
          <w:p w14:paraId="56628A16"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383</w:t>
            </w:r>
          </w:p>
        </w:tc>
        <w:tc>
          <w:tcPr>
            <w:tcW w:w="4962" w:type="dxa"/>
            <w:tcBorders>
              <w:top w:val="nil"/>
              <w:left w:val="nil"/>
              <w:bottom w:val="nil"/>
              <w:right w:val="nil"/>
            </w:tcBorders>
            <w:shd w:val="clear" w:color="auto" w:fill="auto"/>
            <w:noWrap/>
            <w:vAlign w:val="bottom"/>
            <w:hideMark/>
          </w:tcPr>
          <w:p w14:paraId="1D5849A2"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Kazne, penali i naknade štete</w:t>
            </w:r>
          </w:p>
        </w:tc>
        <w:tc>
          <w:tcPr>
            <w:tcW w:w="1559" w:type="dxa"/>
            <w:tcBorders>
              <w:top w:val="nil"/>
              <w:left w:val="nil"/>
              <w:bottom w:val="nil"/>
              <w:right w:val="nil"/>
            </w:tcBorders>
            <w:shd w:val="clear" w:color="auto" w:fill="auto"/>
            <w:noWrap/>
            <w:vAlign w:val="bottom"/>
            <w:hideMark/>
          </w:tcPr>
          <w:p w14:paraId="5F0D84F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1417" w:type="dxa"/>
            <w:tcBorders>
              <w:top w:val="nil"/>
              <w:left w:val="nil"/>
              <w:bottom w:val="nil"/>
              <w:right w:val="nil"/>
            </w:tcBorders>
            <w:shd w:val="clear" w:color="auto" w:fill="auto"/>
            <w:noWrap/>
            <w:vAlign w:val="bottom"/>
            <w:hideMark/>
          </w:tcPr>
          <w:p w14:paraId="24B2217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41.894,72</w:t>
            </w:r>
          </w:p>
        </w:tc>
        <w:tc>
          <w:tcPr>
            <w:tcW w:w="993" w:type="dxa"/>
            <w:tcBorders>
              <w:top w:val="nil"/>
              <w:left w:val="nil"/>
              <w:bottom w:val="nil"/>
              <w:right w:val="nil"/>
            </w:tcBorders>
            <w:shd w:val="clear" w:color="auto" w:fill="auto"/>
            <w:noWrap/>
            <w:vAlign w:val="bottom"/>
            <w:hideMark/>
          </w:tcPr>
          <w:p w14:paraId="60BB8FA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p>
        </w:tc>
      </w:tr>
      <w:tr w:rsidR="006F5620" w:rsidRPr="006F5620" w14:paraId="4850487F" w14:textId="77777777" w:rsidTr="00C96B7F">
        <w:trPr>
          <w:trHeight w:val="255"/>
        </w:trPr>
        <w:tc>
          <w:tcPr>
            <w:tcW w:w="1276" w:type="dxa"/>
            <w:tcBorders>
              <w:top w:val="nil"/>
              <w:left w:val="nil"/>
              <w:bottom w:val="nil"/>
              <w:right w:val="nil"/>
            </w:tcBorders>
            <w:shd w:val="clear" w:color="auto" w:fill="auto"/>
            <w:noWrap/>
            <w:vAlign w:val="bottom"/>
            <w:hideMark/>
          </w:tcPr>
          <w:p w14:paraId="0E3326F4"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3831</w:t>
            </w:r>
          </w:p>
        </w:tc>
        <w:tc>
          <w:tcPr>
            <w:tcW w:w="4962" w:type="dxa"/>
            <w:tcBorders>
              <w:top w:val="nil"/>
              <w:left w:val="nil"/>
              <w:bottom w:val="nil"/>
              <w:right w:val="nil"/>
            </w:tcBorders>
            <w:shd w:val="clear" w:color="auto" w:fill="auto"/>
            <w:noWrap/>
            <w:vAlign w:val="bottom"/>
            <w:hideMark/>
          </w:tcPr>
          <w:p w14:paraId="5B6A1FC1"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Naknade šteta pravnim i fizičkim osobama</w:t>
            </w:r>
          </w:p>
        </w:tc>
        <w:tc>
          <w:tcPr>
            <w:tcW w:w="1559" w:type="dxa"/>
            <w:tcBorders>
              <w:top w:val="nil"/>
              <w:left w:val="nil"/>
              <w:bottom w:val="nil"/>
              <w:right w:val="nil"/>
            </w:tcBorders>
            <w:shd w:val="clear" w:color="auto" w:fill="auto"/>
            <w:noWrap/>
            <w:vAlign w:val="bottom"/>
            <w:hideMark/>
          </w:tcPr>
          <w:p w14:paraId="11510309"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6BEE3487"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41.894,72</w:t>
            </w:r>
          </w:p>
        </w:tc>
        <w:tc>
          <w:tcPr>
            <w:tcW w:w="993" w:type="dxa"/>
            <w:tcBorders>
              <w:top w:val="nil"/>
              <w:left w:val="nil"/>
              <w:bottom w:val="nil"/>
              <w:right w:val="nil"/>
            </w:tcBorders>
            <w:shd w:val="clear" w:color="auto" w:fill="auto"/>
            <w:noWrap/>
            <w:vAlign w:val="bottom"/>
            <w:hideMark/>
          </w:tcPr>
          <w:p w14:paraId="2C620B17"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12D1FA92" w14:textId="77777777" w:rsidTr="00C96B7F">
        <w:trPr>
          <w:trHeight w:val="255"/>
        </w:trPr>
        <w:tc>
          <w:tcPr>
            <w:tcW w:w="1276" w:type="dxa"/>
            <w:tcBorders>
              <w:top w:val="nil"/>
              <w:left w:val="nil"/>
              <w:bottom w:val="nil"/>
              <w:right w:val="nil"/>
            </w:tcBorders>
            <w:shd w:val="clear" w:color="000000" w:fill="FFFF99"/>
            <w:noWrap/>
            <w:vAlign w:val="bottom"/>
            <w:hideMark/>
          </w:tcPr>
          <w:p w14:paraId="4AFA137E"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T306313</w:t>
            </w:r>
          </w:p>
        </w:tc>
        <w:tc>
          <w:tcPr>
            <w:tcW w:w="4962" w:type="dxa"/>
            <w:tcBorders>
              <w:top w:val="nil"/>
              <w:left w:val="nil"/>
              <w:bottom w:val="nil"/>
              <w:right w:val="nil"/>
            </w:tcBorders>
            <w:shd w:val="clear" w:color="000000" w:fill="FFFF99"/>
            <w:noWrap/>
            <w:vAlign w:val="bottom"/>
            <w:hideMark/>
          </w:tcPr>
          <w:p w14:paraId="76CA9D11"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Tekući projekt: Mali Zelinski plac - tržnica.zelina.hr</w:t>
            </w:r>
          </w:p>
        </w:tc>
        <w:tc>
          <w:tcPr>
            <w:tcW w:w="1559" w:type="dxa"/>
            <w:tcBorders>
              <w:top w:val="nil"/>
              <w:left w:val="nil"/>
              <w:bottom w:val="nil"/>
              <w:right w:val="nil"/>
            </w:tcBorders>
            <w:shd w:val="clear" w:color="000000" w:fill="FFFF99"/>
            <w:noWrap/>
            <w:vAlign w:val="bottom"/>
            <w:hideMark/>
          </w:tcPr>
          <w:p w14:paraId="55F87C4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5.000,00</w:t>
            </w:r>
          </w:p>
        </w:tc>
        <w:tc>
          <w:tcPr>
            <w:tcW w:w="1417" w:type="dxa"/>
            <w:tcBorders>
              <w:top w:val="nil"/>
              <w:left w:val="nil"/>
              <w:bottom w:val="nil"/>
              <w:right w:val="nil"/>
            </w:tcBorders>
            <w:shd w:val="clear" w:color="000000" w:fill="FFFF99"/>
            <w:noWrap/>
            <w:vAlign w:val="bottom"/>
            <w:hideMark/>
          </w:tcPr>
          <w:p w14:paraId="38C4873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000000" w:fill="FFFF99"/>
            <w:noWrap/>
            <w:vAlign w:val="bottom"/>
            <w:hideMark/>
          </w:tcPr>
          <w:p w14:paraId="6684E1A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099897E7"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1C867547"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6D4DEE25"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5.000,00</w:t>
            </w:r>
          </w:p>
        </w:tc>
        <w:tc>
          <w:tcPr>
            <w:tcW w:w="1417" w:type="dxa"/>
            <w:tcBorders>
              <w:top w:val="nil"/>
              <w:left w:val="nil"/>
              <w:bottom w:val="nil"/>
              <w:right w:val="nil"/>
            </w:tcBorders>
            <w:shd w:val="clear" w:color="000000" w:fill="CCCCFF"/>
            <w:noWrap/>
            <w:vAlign w:val="bottom"/>
            <w:hideMark/>
          </w:tcPr>
          <w:p w14:paraId="61B5FAF9"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c>
          <w:tcPr>
            <w:tcW w:w="993" w:type="dxa"/>
            <w:tcBorders>
              <w:top w:val="nil"/>
              <w:left w:val="nil"/>
              <w:bottom w:val="nil"/>
              <w:right w:val="nil"/>
            </w:tcBorders>
            <w:shd w:val="clear" w:color="000000" w:fill="CCCCFF"/>
            <w:noWrap/>
            <w:vAlign w:val="bottom"/>
            <w:hideMark/>
          </w:tcPr>
          <w:p w14:paraId="1D6A1447"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r>
      <w:tr w:rsidR="006F5620" w:rsidRPr="006F5620" w14:paraId="1E157B09" w14:textId="77777777" w:rsidTr="00C96B7F">
        <w:trPr>
          <w:trHeight w:val="255"/>
        </w:trPr>
        <w:tc>
          <w:tcPr>
            <w:tcW w:w="1276" w:type="dxa"/>
            <w:tcBorders>
              <w:top w:val="nil"/>
              <w:left w:val="nil"/>
              <w:bottom w:val="nil"/>
              <w:right w:val="nil"/>
            </w:tcBorders>
            <w:shd w:val="clear" w:color="auto" w:fill="auto"/>
            <w:noWrap/>
            <w:vAlign w:val="bottom"/>
            <w:hideMark/>
          </w:tcPr>
          <w:p w14:paraId="3E081D8F"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5862C9F8"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60EB12D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5.000,00</w:t>
            </w:r>
          </w:p>
        </w:tc>
        <w:tc>
          <w:tcPr>
            <w:tcW w:w="1417" w:type="dxa"/>
            <w:tcBorders>
              <w:top w:val="nil"/>
              <w:left w:val="nil"/>
              <w:bottom w:val="nil"/>
              <w:right w:val="nil"/>
            </w:tcBorders>
            <w:shd w:val="clear" w:color="auto" w:fill="auto"/>
            <w:noWrap/>
            <w:vAlign w:val="bottom"/>
            <w:hideMark/>
          </w:tcPr>
          <w:p w14:paraId="353DF96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25969D1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580A0821" w14:textId="77777777" w:rsidTr="00C96B7F">
        <w:trPr>
          <w:trHeight w:val="255"/>
        </w:trPr>
        <w:tc>
          <w:tcPr>
            <w:tcW w:w="1276" w:type="dxa"/>
            <w:tcBorders>
              <w:top w:val="nil"/>
              <w:left w:val="nil"/>
              <w:bottom w:val="nil"/>
              <w:right w:val="nil"/>
            </w:tcBorders>
            <w:shd w:val="clear" w:color="auto" w:fill="auto"/>
            <w:noWrap/>
            <w:vAlign w:val="bottom"/>
            <w:hideMark/>
          </w:tcPr>
          <w:p w14:paraId="391DCF87"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3238</w:t>
            </w:r>
          </w:p>
        </w:tc>
        <w:tc>
          <w:tcPr>
            <w:tcW w:w="4962" w:type="dxa"/>
            <w:tcBorders>
              <w:top w:val="nil"/>
              <w:left w:val="nil"/>
              <w:bottom w:val="nil"/>
              <w:right w:val="nil"/>
            </w:tcBorders>
            <w:shd w:val="clear" w:color="auto" w:fill="auto"/>
            <w:noWrap/>
            <w:vAlign w:val="bottom"/>
            <w:hideMark/>
          </w:tcPr>
          <w:p w14:paraId="47AF3DEB"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Računalne usluge</w:t>
            </w:r>
          </w:p>
        </w:tc>
        <w:tc>
          <w:tcPr>
            <w:tcW w:w="1559" w:type="dxa"/>
            <w:tcBorders>
              <w:top w:val="nil"/>
              <w:left w:val="nil"/>
              <w:bottom w:val="nil"/>
              <w:right w:val="nil"/>
            </w:tcBorders>
            <w:shd w:val="clear" w:color="auto" w:fill="auto"/>
            <w:noWrap/>
            <w:vAlign w:val="bottom"/>
            <w:hideMark/>
          </w:tcPr>
          <w:p w14:paraId="28E72BFA"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478ED3DC"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4D62880C"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034BCE76" w14:textId="77777777" w:rsidTr="00C96B7F">
        <w:trPr>
          <w:trHeight w:val="255"/>
        </w:trPr>
        <w:tc>
          <w:tcPr>
            <w:tcW w:w="1276" w:type="dxa"/>
            <w:tcBorders>
              <w:top w:val="nil"/>
              <w:left w:val="nil"/>
              <w:bottom w:val="nil"/>
              <w:right w:val="nil"/>
            </w:tcBorders>
            <w:shd w:val="clear" w:color="000000" w:fill="A9D08E"/>
            <w:noWrap/>
            <w:vAlign w:val="bottom"/>
            <w:hideMark/>
          </w:tcPr>
          <w:p w14:paraId="13E6B6AD"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3064</w:t>
            </w:r>
          </w:p>
        </w:tc>
        <w:tc>
          <w:tcPr>
            <w:tcW w:w="4962" w:type="dxa"/>
            <w:tcBorders>
              <w:top w:val="nil"/>
              <w:left w:val="nil"/>
              <w:bottom w:val="nil"/>
              <w:right w:val="nil"/>
            </w:tcBorders>
            <w:shd w:val="clear" w:color="000000" w:fill="A9D08E"/>
            <w:noWrap/>
            <w:vAlign w:val="bottom"/>
            <w:hideMark/>
          </w:tcPr>
          <w:p w14:paraId="14FAD8C7"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Program: TURIZAM</w:t>
            </w:r>
          </w:p>
        </w:tc>
        <w:tc>
          <w:tcPr>
            <w:tcW w:w="1559" w:type="dxa"/>
            <w:tcBorders>
              <w:top w:val="nil"/>
              <w:left w:val="nil"/>
              <w:bottom w:val="nil"/>
              <w:right w:val="nil"/>
            </w:tcBorders>
            <w:shd w:val="clear" w:color="000000" w:fill="A9D08E"/>
            <w:noWrap/>
            <w:vAlign w:val="bottom"/>
            <w:hideMark/>
          </w:tcPr>
          <w:p w14:paraId="765AFA2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1.240.000,00</w:t>
            </w:r>
          </w:p>
        </w:tc>
        <w:tc>
          <w:tcPr>
            <w:tcW w:w="1417" w:type="dxa"/>
            <w:tcBorders>
              <w:top w:val="nil"/>
              <w:left w:val="nil"/>
              <w:bottom w:val="nil"/>
              <w:right w:val="nil"/>
            </w:tcBorders>
            <w:shd w:val="clear" w:color="000000" w:fill="A9D08E"/>
            <w:noWrap/>
            <w:vAlign w:val="bottom"/>
            <w:hideMark/>
          </w:tcPr>
          <w:p w14:paraId="1B3C467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667.580,00</w:t>
            </w:r>
          </w:p>
        </w:tc>
        <w:tc>
          <w:tcPr>
            <w:tcW w:w="993" w:type="dxa"/>
            <w:tcBorders>
              <w:top w:val="nil"/>
              <w:left w:val="nil"/>
              <w:bottom w:val="nil"/>
              <w:right w:val="nil"/>
            </w:tcBorders>
            <w:shd w:val="clear" w:color="000000" w:fill="A9D08E"/>
            <w:noWrap/>
            <w:vAlign w:val="bottom"/>
            <w:hideMark/>
          </w:tcPr>
          <w:p w14:paraId="726762F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53,84%</w:t>
            </w:r>
          </w:p>
        </w:tc>
      </w:tr>
      <w:tr w:rsidR="006F5620" w:rsidRPr="006F5620" w14:paraId="79A9ECF4" w14:textId="77777777" w:rsidTr="00C96B7F">
        <w:trPr>
          <w:trHeight w:val="255"/>
        </w:trPr>
        <w:tc>
          <w:tcPr>
            <w:tcW w:w="1276" w:type="dxa"/>
            <w:tcBorders>
              <w:top w:val="nil"/>
              <w:left w:val="nil"/>
              <w:bottom w:val="nil"/>
              <w:right w:val="nil"/>
            </w:tcBorders>
            <w:shd w:val="clear" w:color="000000" w:fill="FFFF99"/>
            <w:noWrap/>
            <w:vAlign w:val="bottom"/>
            <w:hideMark/>
          </w:tcPr>
          <w:p w14:paraId="0E3C31C1"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T306401</w:t>
            </w:r>
          </w:p>
        </w:tc>
        <w:tc>
          <w:tcPr>
            <w:tcW w:w="4962" w:type="dxa"/>
            <w:tcBorders>
              <w:top w:val="nil"/>
              <w:left w:val="nil"/>
              <w:bottom w:val="nil"/>
              <w:right w:val="nil"/>
            </w:tcBorders>
            <w:shd w:val="clear" w:color="000000" w:fill="FFFF99"/>
            <w:noWrap/>
            <w:vAlign w:val="bottom"/>
            <w:hideMark/>
          </w:tcPr>
          <w:p w14:paraId="364D6506"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Tekući projekt: Razvoj ruralnog turizma i drugih oblika selektivnog turizma</w:t>
            </w:r>
          </w:p>
        </w:tc>
        <w:tc>
          <w:tcPr>
            <w:tcW w:w="1559" w:type="dxa"/>
            <w:tcBorders>
              <w:top w:val="nil"/>
              <w:left w:val="nil"/>
              <w:bottom w:val="nil"/>
              <w:right w:val="nil"/>
            </w:tcBorders>
            <w:shd w:val="clear" w:color="000000" w:fill="FFFF99"/>
            <w:noWrap/>
            <w:vAlign w:val="bottom"/>
            <w:hideMark/>
          </w:tcPr>
          <w:p w14:paraId="5229729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20.000,00</w:t>
            </w:r>
          </w:p>
        </w:tc>
        <w:tc>
          <w:tcPr>
            <w:tcW w:w="1417" w:type="dxa"/>
            <w:tcBorders>
              <w:top w:val="nil"/>
              <w:left w:val="nil"/>
              <w:bottom w:val="nil"/>
              <w:right w:val="nil"/>
            </w:tcBorders>
            <w:shd w:val="clear" w:color="000000" w:fill="FFFF99"/>
            <w:noWrap/>
            <w:vAlign w:val="bottom"/>
            <w:hideMark/>
          </w:tcPr>
          <w:p w14:paraId="1B1DFBC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000000" w:fill="FFFF99"/>
            <w:noWrap/>
            <w:vAlign w:val="bottom"/>
            <w:hideMark/>
          </w:tcPr>
          <w:p w14:paraId="6850AA8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76D2EA52"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06F44188"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6382BFAB"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20.000,00</w:t>
            </w:r>
          </w:p>
        </w:tc>
        <w:tc>
          <w:tcPr>
            <w:tcW w:w="1417" w:type="dxa"/>
            <w:tcBorders>
              <w:top w:val="nil"/>
              <w:left w:val="nil"/>
              <w:bottom w:val="nil"/>
              <w:right w:val="nil"/>
            </w:tcBorders>
            <w:shd w:val="clear" w:color="000000" w:fill="CCCCFF"/>
            <w:noWrap/>
            <w:vAlign w:val="bottom"/>
            <w:hideMark/>
          </w:tcPr>
          <w:p w14:paraId="29FFE4FB"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c>
          <w:tcPr>
            <w:tcW w:w="993" w:type="dxa"/>
            <w:tcBorders>
              <w:top w:val="nil"/>
              <w:left w:val="nil"/>
              <w:bottom w:val="nil"/>
              <w:right w:val="nil"/>
            </w:tcBorders>
            <w:shd w:val="clear" w:color="000000" w:fill="CCCCFF"/>
            <w:noWrap/>
            <w:vAlign w:val="bottom"/>
            <w:hideMark/>
          </w:tcPr>
          <w:p w14:paraId="59002D33"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r>
      <w:tr w:rsidR="006F5620" w:rsidRPr="006F5620" w14:paraId="0B5F2EE0" w14:textId="77777777" w:rsidTr="00C96B7F">
        <w:trPr>
          <w:trHeight w:val="255"/>
        </w:trPr>
        <w:tc>
          <w:tcPr>
            <w:tcW w:w="1276" w:type="dxa"/>
            <w:tcBorders>
              <w:top w:val="nil"/>
              <w:left w:val="nil"/>
              <w:bottom w:val="nil"/>
              <w:right w:val="nil"/>
            </w:tcBorders>
            <w:shd w:val="clear" w:color="auto" w:fill="auto"/>
            <w:noWrap/>
            <w:vAlign w:val="bottom"/>
            <w:hideMark/>
          </w:tcPr>
          <w:p w14:paraId="1474421B"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329</w:t>
            </w:r>
          </w:p>
        </w:tc>
        <w:tc>
          <w:tcPr>
            <w:tcW w:w="4962" w:type="dxa"/>
            <w:tcBorders>
              <w:top w:val="nil"/>
              <w:left w:val="nil"/>
              <w:bottom w:val="nil"/>
              <w:right w:val="nil"/>
            </w:tcBorders>
            <w:shd w:val="clear" w:color="auto" w:fill="auto"/>
            <w:noWrap/>
            <w:vAlign w:val="bottom"/>
            <w:hideMark/>
          </w:tcPr>
          <w:p w14:paraId="4B18B217"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Ostali nespomenuti rashodi poslovanja</w:t>
            </w:r>
          </w:p>
        </w:tc>
        <w:tc>
          <w:tcPr>
            <w:tcW w:w="1559" w:type="dxa"/>
            <w:tcBorders>
              <w:top w:val="nil"/>
              <w:left w:val="nil"/>
              <w:bottom w:val="nil"/>
              <w:right w:val="nil"/>
            </w:tcBorders>
            <w:shd w:val="clear" w:color="auto" w:fill="auto"/>
            <w:noWrap/>
            <w:vAlign w:val="bottom"/>
            <w:hideMark/>
          </w:tcPr>
          <w:p w14:paraId="0D75039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10.000,00</w:t>
            </w:r>
          </w:p>
        </w:tc>
        <w:tc>
          <w:tcPr>
            <w:tcW w:w="1417" w:type="dxa"/>
            <w:tcBorders>
              <w:top w:val="nil"/>
              <w:left w:val="nil"/>
              <w:bottom w:val="nil"/>
              <w:right w:val="nil"/>
            </w:tcBorders>
            <w:shd w:val="clear" w:color="auto" w:fill="auto"/>
            <w:noWrap/>
            <w:vAlign w:val="bottom"/>
            <w:hideMark/>
          </w:tcPr>
          <w:p w14:paraId="5D1836A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04F6CE9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20BE3431" w14:textId="77777777" w:rsidTr="00C96B7F">
        <w:trPr>
          <w:trHeight w:val="255"/>
        </w:trPr>
        <w:tc>
          <w:tcPr>
            <w:tcW w:w="1276" w:type="dxa"/>
            <w:tcBorders>
              <w:top w:val="nil"/>
              <w:left w:val="nil"/>
              <w:bottom w:val="nil"/>
              <w:right w:val="nil"/>
            </w:tcBorders>
            <w:shd w:val="clear" w:color="auto" w:fill="auto"/>
            <w:noWrap/>
            <w:vAlign w:val="bottom"/>
            <w:hideMark/>
          </w:tcPr>
          <w:p w14:paraId="5D960291"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3299</w:t>
            </w:r>
          </w:p>
        </w:tc>
        <w:tc>
          <w:tcPr>
            <w:tcW w:w="4962" w:type="dxa"/>
            <w:tcBorders>
              <w:top w:val="nil"/>
              <w:left w:val="nil"/>
              <w:bottom w:val="nil"/>
              <w:right w:val="nil"/>
            </w:tcBorders>
            <w:shd w:val="clear" w:color="auto" w:fill="auto"/>
            <w:noWrap/>
            <w:vAlign w:val="bottom"/>
            <w:hideMark/>
          </w:tcPr>
          <w:p w14:paraId="5EED618C"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Ostali nespomenuti rashodi poslovanja</w:t>
            </w:r>
          </w:p>
        </w:tc>
        <w:tc>
          <w:tcPr>
            <w:tcW w:w="1559" w:type="dxa"/>
            <w:tcBorders>
              <w:top w:val="nil"/>
              <w:left w:val="nil"/>
              <w:bottom w:val="nil"/>
              <w:right w:val="nil"/>
            </w:tcBorders>
            <w:shd w:val="clear" w:color="auto" w:fill="auto"/>
            <w:noWrap/>
            <w:vAlign w:val="bottom"/>
            <w:hideMark/>
          </w:tcPr>
          <w:p w14:paraId="53C40EC6"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2377B6BF"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42AA77AE"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6CD21A89" w14:textId="77777777" w:rsidTr="00C96B7F">
        <w:trPr>
          <w:trHeight w:val="255"/>
        </w:trPr>
        <w:tc>
          <w:tcPr>
            <w:tcW w:w="1276" w:type="dxa"/>
            <w:tcBorders>
              <w:top w:val="nil"/>
              <w:left w:val="nil"/>
              <w:bottom w:val="nil"/>
              <w:right w:val="nil"/>
            </w:tcBorders>
            <w:shd w:val="clear" w:color="auto" w:fill="auto"/>
            <w:noWrap/>
            <w:vAlign w:val="bottom"/>
            <w:hideMark/>
          </w:tcPr>
          <w:p w14:paraId="3BE4F772"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381</w:t>
            </w:r>
          </w:p>
        </w:tc>
        <w:tc>
          <w:tcPr>
            <w:tcW w:w="4962" w:type="dxa"/>
            <w:tcBorders>
              <w:top w:val="nil"/>
              <w:left w:val="nil"/>
              <w:bottom w:val="nil"/>
              <w:right w:val="nil"/>
            </w:tcBorders>
            <w:shd w:val="clear" w:color="auto" w:fill="auto"/>
            <w:noWrap/>
            <w:vAlign w:val="bottom"/>
            <w:hideMark/>
          </w:tcPr>
          <w:p w14:paraId="59F59A5E"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Tekuće donacije</w:t>
            </w:r>
          </w:p>
        </w:tc>
        <w:tc>
          <w:tcPr>
            <w:tcW w:w="1559" w:type="dxa"/>
            <w:tcBorders>
              <w:top w:val="nil"/>
              <w:left w:val="nil"/>
              <w:bottom w:val="nil"/>
              <w:right w:val="nil"/>
            </w:tcBorders>
            <w:shd w:val="clear" w:color="auto" w:fill="auto"/>
            <w:noWrap/>
            <w:vAlign w:val="bottom"/>
            <w:hideMark/>
          </w:tcPr>
          <w:p w14:paraId="3E2FECB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10.000,00</w:t>
            </w:r>
          </w:p>
        </w:tc>
        <w:tc>
          <w:tcPr>
            <w:tcW w:w="1417" w:type="dxa"/>
            <w:tcBorders>
              <w:top w:val="nil"/>
              <w:left w:val="nil"/>
              <w:bottom w:val="nil"/>
              <w:right w:val="nil"/>
            </w:tcBorders>
            <w:shd w:val="clear" w:color="auto" w:fill="auto"/>
            <w:noWrap/>
            <w:vAlign w:val="bottom"/>
            <w:hideMark/>
          </w:tcPr>
          <w:p w14:paraId="4F98861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295CEBE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1758ABCE" w14:textId="77777777" w:rsidTr="00C96B7F">
        <w:trPr>
          <w:trHeight w:val="255"/>
        </w:trPr>
        <w:tc>
          <w:tcPr>
            <w:tcW w:w="1276" w:type="dxa"/>
            <w:tcBorders>
              <w:top w:val="nil"/>
              <w:left w:val="nil"/>
              <w:bottom w:val="nil"/>
              <w:right w:val="nil"/>
            </w:tcBorders>
            <w:shd w:val="clear" w:color="auto" w:fill="auto"/>
            <w:noWrap/>
            <w:vAlign w:val="bottom"/>
            <w:hideMark/>
          </w:tcPr>
          <w:p w14:paraId="5350E704"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3811</w:t>
            </w:r>
          </w:p>
        </w:tc>
        <w:tc>
          <w:tcPr>
            <w:tcW w:w="4962" w:type="dxa"/>
            <w:tcBorders>
              <w:top w:val="nil"/>
              <w:left w:val="nil"/>
              <w:bottom w:val="nil"/>
              <w:right w:val="nil"/>
            </w:tcBorders>
            <w:shd w:val="clear" w:color="auto" w:fill="auto"/>
            <w:noWrap/>
            <w:vAlign w:val="bottom"/>
            <w:hideMark/>
          </w:tcPr>
          <w:p w14:paraId="61BB57FF"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Tekuće donacije u novcu</w:t>
            </w:r>
          </w:p>
        </w:tc>
        <w:tc>
          <w:tcPr>
            <w:tcW w:w="1559" w:type="dxa"/>
            <w:tcBorders>
              <w:top w:val="nil"/>
              <w:left w:val="nil"/>
              <w:bottom w:val="nil"/>
              <w:right w:val="nil"/>
            </w:tcBorders>
            <w:shd w:val="clear" w:color="auto" w:fill="auto"/>
            <w:noWrap/>
            <w:vAlign w:val="bottom"/>
            <w:hideMark/>
          </w:tcPr>
          <w:p w14:paraId="6B2BBFC7"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086935F3"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47475A1B"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54BCA101" w14:textId="77777777" w:rsidTr="00C96B7F">
        <w:trPr>
          <w:trHeight w:val="255"/>
        </w:trPr>
        <w:tc>
          <w:tcPr>
            <w:tcW w:w="1276" w:type="dxa"/>
            <w:tcBorders>
              <w:top w:val="nil"/>
              <w:left w:val="nil"/>
              <w:bottom w:val="nil"/>
              <w:right w:val="nil"/>
            </w:tcBorders>
            <w:shd w:val="clear" w:color="000000" w:fill="FFFF99"/>
            <w:noWrap/>
            <w:vAlign w:val="bottom"/>
            <w:hideMark/>
          </w:tcPr>
          <w:p w14:paraId="3FC3CA30"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T306403</w:t>
            </w:r>
          </w:p>
        </w:tc>
        <w:tc>
          <w:tcPr>
            <w:tcW w:w="4962" w:type="dxa"/>
            <w:tcBorders>
              <w:top w:val="nil"/>
              <w:left w:val="nil"/>
              <w:bottom w:val="nil"/>
              <w:right w:val="nil"/>
            </w:tcBorders>
            <w:shd w:val="clear" w:color="000000" w:fill="FFFF99"/>
            <w:noWrap/>
            <w:vAlign w:val="bottom"/>
            <w:hideMark/>
          </w:tcPr>
          <w:p w14:paraId="553070CC"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 xml:space="preserve">Tekući projekt: Izvorište </w:t>
            </w:r>
            <w:proofErr w:type="spellStart"/>
            <w:r w:rsidRPr="006F5620">
              <w:rPr>
                <w:rFonts w:ascii="Arial" w:eastAsia="Times New Roman" w:hAnsi="Arial" w:cs="Arial"/>
                <w:b/>
                <w:bCs/>
                <w:sz w:val="18"/>
                <w:szCs w:val="18"/>
                <w:lang w:eastAsia="hr-HR"/>
              </w:rPr>
              <w:t>Krečaves</w:t>
            </w:r>
            <w:proofErr w:type="spellEnd"/>
          </w:p>
        </w:tc>
        <w:tc>
          <w:tcPr>
            <w:tcW w:w="1559" w:type="dxa"/>
            <w:tcBorders>
              <w:top w:val="nil"/>
              <w:left w:val="nil"/>
              <w:bottom w:val="nil"/>
              <w:right w:val="nil"/>
            </w:tcBorders>
            <w:shd w:val="clear" w:color="000000" w:fill="FFFF99"/>
            <w:noWrap/>
            <w:vAlign w:val="bottom"/>
            <w:hideMark/>
          </w:tcPr>
          <w:p w14:paraId="3E64286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130.000,00</w:t>
            </w:r>
          </w:p>
        </w:tc>
        <w:tc>
          <w:tcPr>
            <w:tcW w:w="1417" w:type="dxa"/>
            <w:tcBorders>
              <w:top w:val="nil"/>
              <w:left w:val="nil"/>
              <w:bottom w:val="nil"/>
              <w:right w:val="nil"/>
            </w:tcBorders>
            <w:shd w:val="clear" w:color="000000" w:fill="FFFF99"/>
            <w:noWrap/>
            <w:vAlign w:val="bottom"/>
            <w:hideMark/>
          </w:tcPr>
          <w:p w14:paraId="236E357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000000" w:fill="FFFF99"/>
            <w:noWrap/>
            <w:vAlign w:val="bottom"/>
            <w:hideMark/>
          </w:tcPr>
          <w:p w14:paraId="56068F8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134D62B1"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63798C56"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4909AB70"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10.000,00</w:t>
            </w:r>
          </w:p>
        </w:tc>
        <w:tc>
          <w:tcPr>
            <w:tcW w:w="1417" w:type="dxa"/>
            <w:tcBorders>
              <w:top w:val="nil"/>
              <w:left w:val="nil"/>
              <w:bottom w:val="nil"/>
              <w:right w:val="nil"/>
            </w:tcBorders>
            <w:shd w:val="clear" w:color="000000" w:fill="CCCCFF"/>
            <w:noWrap/>
            <w:vAlign w:val="bottom"/>
            <w:hideMark/>
          </w:tcPr>
          <w:p w14:paraId="1302CC9E"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c>
          <w:tcPr>
            <w:tcW w:w="993" w:type="dxa"/>
            <w:tcBorders>
              <w:top w:val="nil"/>
              <w:left w:val="nil"/>
              <w:bottom w:val="nil"/>
              <w:right w:val="nil"/>
            </w:tcBorders>
            <w:shd w:val="clear" w:color="000000" w:fill="CCCCFF"/>
            <w:noWrap/>
            <w:vAlign w:val="bottom"/>
            <w:hideMark/>
          </w:tcPr>
          <w:p w14:paraId="6D709692"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r>
      <w:tr w:rsidR="006F5620" w:rsidRPr="006F5620" w14:paraId="351A7F50" w14:textId="77777777" w:rsidTr="00C96B7F">
        <w:trPr>
          <w:trHeight w:val="255"/>
        </w:trPr>
        <w:tc>
          <w:tcPr>
            <w:tcW w:w="1276" w:type="dxa"/>
            <w:tcBorders>
              <w:top w:val="nil"/>
              <w:left w:val="nil"/>
              <w:bottom w:val="nil"/>
              <w:right w:val="nil"/>
            </w:tcBorders>
            <w:shd w:val="clear" w:color="auto" w:fill="auto"/>
            <w:noWrap/>
            <w:vAlign w:val="bottom"/>
            <w:hideMark/>
          </w:tcPr>
          <w:p w14:paraId="1ACFD953"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329</w:t>
            </w:r>
          </w:p>
        </w:tc>
        <w:tc>
          <w:tcPr>
            <w:tcW w:w="4962" w:type="dxa"/>
            <w:tcBorders>
              <w:top w:val="nil"/>
              <w:left w:val="nil"/>
              <w:bottom w:val="nil"/>
              <w:right w:val="nil"/>
            </w:tcBorders>
            <w:shd w:val="clear" w:color="auto" w:fill="auto"/>
            <w:noWrap/>
            <w:vAlign w:val="bottom"/>
            <w:hideMark/>
          </w:tcPr>
          <w:p w14:paraId="32D10165"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Ostali nespomenuti rashodi poslovanja</w:t>
            </w:r>
          </w:p>
        </w:tc>
        <w:tc>
          <w:tcPr>
            <w:tcW w:w="1559" w:type="dxa"/>
            <w:tcBorders>
              <w:top w:val="nil"/>
              <w:left w:val="nil"/>
              <w:bottom w:val="nil"/>
              <w:right w:val="nil"/>
            </w:tcBorders>
            <w:shd w:val="clear" w:color="auto" w:fill="auto"/>
            <w:noWrap/>
            <w:vAlign w:val="bottom"/>
            <w:hideMark/>
          </w:tcPr>
          <w:p w14:paraId="172F5B0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10.000,00</w:t>
            </w:r>
          </w:p>
        </w:tc>
        <w:tc>
          <w:tcPr>
            <w:tcW w:w="1417" w:type="dxa"/>
            <w:tcBorders>
              <w:top w:val="nil"/>
              <w:left w:val="nil"/>
              <w:bottom w:val="nil"/>
              <w:right w:val="nil"/>
            </w:tcBorders>
            <w:shd w:val="clear" w:color="auto" w:fill="auto"/>
            <w:noWrap/>
            <w:vAlign w:val="bottom"/>
            <w:hideMark/>
          </w:tcPr>
          <w:p w14:paraId="0EC4057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1113867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3169C597" w14:textId="77777777" w:rsidTr="00C96B7F">
        <w:trPr>
          <w:trHeight w:val="255"/>
        </w:trPr>
        <w:tc>
          <w:tcPr>
            <w:tcW w:w="1276" w:type="dxa"/>
            <w:tcBorders>
              <w:top w:val="nil"/>
              <w:left w:val="nil"/>
              <w:bottom w:val="nil"/>
              <w:right w:val="nil"/>
            </w:tcBorders>
            <w:shd w:val="clear" w:color="auto" w:fill="auto"/>
            <w:noWrap/>
            <w:vAlign w:val="bottom"/>
            <w:hideMark/>
          </w:tcPr>
          <w:p w14:paraId="5492F21C"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3299</w:t>
            </w:r>
          </w:p>
        </w:tc>
        <w:tc>
          <w:tcPr>
            <w:tcW w:w="4962" w:type="dxa"/>
            <w:tcBorders>
              <w:top w:val="nil"/>
              <w:left w:val="nil"/>
              <w:bottom w:val="nil"/>
              <w:right w:val="nil"/>
            </w:tcBorders>
            <w:shd w:val="clear" w:color="auto" w:fill="auto"/>
            <w:noWrap/>
            <w:vAlign w:val="bottom"/>
            <w:hideMark/>
          </w:tcPr>
          <w:p w14:paraId="245EF20B"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Ostali nespomenuti rashodi poslovanja</w:t>
            </w:r>
          </w:p>
        </w:tc>
        <w:tc>
          <w:tcPr>
            <w:tcW w:w="1559" w:type="dxa"/>
            <w:tcBorders>
              <w:top w:val="nil"/>
              <w:left w:val="nil"/>
              <w:bottom w:val="nil"/>
              <w:right w:val="nil"/>
            </w:tcBorders>
            <w:shd w:val="clear" w:color="auto" w:fill="auto"/>
            <w:noWrap/>
            <w:vAlign w:val="bottom"/>
            <w:hideMark/>
          </w:tcPr>
          <w:p w14:paraId="6978499D"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46AD0006"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75E6C6E9"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32AF95AF"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41CE0FE4"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5. POMOĆI</w:t>
            </w:r>
          </w:p>
        </w:tc>
        <w:tc>
          <w:tcPr>
            <w:tcW w:w="1559" w:type="dxa"/>
            <w:tcBorders>
              <w:top w:val="nil"/>
              <w:left w:val="nil"/>
              <w:bottom w:val="nil"/>
              <w:right w:val="nil"/>
            </w:tcBorders>
            <w:shd w:val="clear" w:color="000000" w:fill="CCCCFF"/>
            <w:noWrap/>
            <w:vAlign w:val="bottom"/>
            <w:hideMark/>
          </w:tcPr>
          <w:p w14:paraId="19447619"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20.000,00</w:t>
            </w:r>
          </w:p>
        </w:tc>
        <w:tc>
          <w:tcPr>
            <w:tcW w:w="1417" w:type="dxa"/>
            <w:tcBorders>
              <w:top w:val="nil"/>
              <w:left w:val="nil"/>
              <w:bottom w:val="nil"/>
              <w:right w:val="nil"/>
            </w:tcBorders>
            <w:shd w:val="clear" w:color="000000" w:fill="CCCCFF"/>
            <w:noWrap/>
            <w:vAlign w:val="bottom"/>
            <w:hideMark/>
          </w:tcPr>
          <w:p w14:paraId="72734F82"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c>
          <w:tcPr>
            <w:tcW w:w="993" w:type="dxa"/>
            <w:tcBorders>
              <w:top w:val="nil"/>
              <w:left w:val="nil"/>
              <w:bottom w:val="nil"/>
              <w:right w:val="nil"/>
            </w:tcBorders>
            <w:shd w:val="clear" w:color="000000" w:fill="CCCCFF"/>
            <w:noWrap/>
            <w:vAlign w:val="bottom"/>
            <w:hideMark/>
          </w:tcPr>
          <w:p w14:paraId="4CBE116E"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r>
      <w:tr w:rsidR="006F5620" w:rsidRPr="006F5620" w14:paraId="322B8530" w14:textId="77777777" w:rsidTr="00C96B7F">
        <w:trPr>
          <w:trHeight w:val="255"/>
        </w:trPr>
        <w:tc>
          <w:tcPr>
            <w:tcW w:w="1276" w:type="dxa"/>
            <w:tcBorders>
              <w:top w:val="nil"/>
              <w:left w:val="nil"/>
              <w:bottom w:val="nil"/>
              <w:right w:val="nil"/>
            </w:tcBorders>
            <w:shd w:val="clear" w:color="auto" w:fill="auto"/>
            <w:noWrap/>
            <w:vAlign w:val="bottom"/>
            <w:hideMark/>
          </w:tcPr>
          <w:p w14:paraId="150E238F"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329</w:t>
            </w:r>
          </w:p>
        </w:tc>
        <w:tc>
          <w:tcPr>
            <w:tcW w:w="4962" w:type="dxa"/>
            <w:tcBorders>
              <w:top w:val="nil"/>
              <w:left w:val="nil"/>
              <w:bottom w:val="nil"/>
              <w:right w:val="nil"/>
            </w:tcBorders>
            <w:shd w:val="clear" w:color="auto" w:fill="auto"/>
            <w:noWrap/>
            <w:vAlign w:val="bottom"/>
            <w:hideMark/>
          </w:tcPr>
          <w:p w14:paraId="5A76D547"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Ostali nespomenuti rashodi poslovanja</w:t>
            </w:r>
          </w:p>
        </w:tc>
        <w:tc>
          <w:tcPr>
            <w:tcW w:w="1559" w:type="dxa"/>
            <w:tcBorders>
              <w:top w:val="nil"/>
              <w:left w:val="nil"/>
              <w:bottom w:val="nil"/>
              <w:right w:val="nil"/>
            </w:tcBorders>
            <w:shd w:val="clear" w:color="auto" w:fill="auto"/>
            <w:noWrap/>
            <w:vAlign w:val="bottom"/>
            <w:hideMark/>
          </w:tcPr>
          <w:p w14:paraId="1BE0E4B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20.000,00</w:t>
            </w:r>
          </w:p>
        </w:tc>
        <w:tc>
          <w:tcPr>
            <w:tcW w:w="1417" w:type="dxa"/>
            <w:tcBorders>
              <w:top w:val="nil"/>
              <w:left w:val="nil"/>
              <w:bottom w:val="nil"/>
              <w:right w:val="nil"/>
            </w:tcBorders>
            <w:shd w:val="clear" w:color="auto" w:fill="auto"/>
            <w:noWrap/>
            <w:vAlign w:val="bottom"/>
            <w:hideMark/>
          </w:tcPr>
          <w:p w14:paraId="1DB2940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66E6753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441CEC49" w14:textId="77777777" w:rsidTr="00C96B7F">
        <w:trPr>
          <w:trHeight w:val="255"/>
        </w:trPr>
        <w:tc>
          <w:tcPr>
            <w:tcW w:w="1276" w:type="dxa"/>
            <w:tcBorders>
              <w:top w:val="nil"/>
              <w:left w:val="nil"/>
              <w:bottom w:val="nil"/>
              <w:right w:val="nil"/>
            </w:tcBorders>
            <w:shd w:val="clear" w:color="auto" w:fill="auto"/>
            <w:noWrap/>
            <w:vAlign w:val="bottom"/>
            <w:hideMark/>
          </w:tcPr>
          <w:p w14:paraId="4AA163D8"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3299</w:t>
            </w:r>
          </w:p>
        </w:tc>
        <w:tc>
          <w:tcPr>
            <w:tcW w:w="4962" w:type="dxa"/>
            <w:tcBorders>
              <w:top w:val="nil"/>
              <w:left w:val="nil"/>
              <w:bottom w:val="nil"/>
              <w:right w:val="nil"/>
            </w:tcBorders>
            <w:shd w:val="clear" w:color="auto" w:fill="auto"/>
            <w:noWrap/>
            <w:vAlign w:val="bottom"/>
            <w:hideMark/>
          </w:tcPr>
          <w:p w14:paraId="2C803468"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Ostali nespomenuti rashodi poslovanja</w:t>
            </w:r>
          </w:p>
        </w:tc>
        <w:tc>
          <w:tcPr>
            <w:tcW w:w="1559" w:type="dxa"/>
            <w:tcBorders>
              <w:top w:val="nil"/>
              <w:left w:val="nil"/>
              <w:bottom w:val="nil"/>
              <w:right w:val="nil"/>
            </w:tcBorders>
            <w:shd w:val="clear" w:color="auto" w:fill="auto"/>
            <w:noWrap/>
            <w:vAlign w:val="bottom"/>
            <w:hideMark/>
          </w:tcPr>
          <w:p w14:paraId="4D673294"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0B0C2578"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6C062DEE"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2C747DF3"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24A18ADB"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7. PRIHODI OD PRODAJE ILI ZAMJENE NEFINANCIJSKE IMOVINE I NAKNA</w:t>
            </w:r>
          </w:p>
        </w:tc>
        <w:tc>
          <w:tcPr>
            <w:tcW w:w="1559" w:type="dxa"/>
            <w:tcBorders>
              <w:top w:val="nil"/>
              <w:left w:val="nil"/>
              <w:bottom w:val="nil"/>
              <w:right w:val="nil"/>
            </w:tcBorders>
            <w:shd w:val="clear" w:color="000000" w:fill="CCCCFF"/>
            <w:noWrap/>
            <w:vAlign w:val="bottom"/>
            <w:hideMark/>
          </w:tcPr>
          <w:p w14:paraId="6458C155"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100.000,00</w:t>
            </w:r>
          </w:p>
        </w:tc>
        <w:tc>
          <w:tcPr>
            <w:tcW w:w="1417" w:type="dxa"/>
            <w:tcBorders>
              <w:top w:val="nil"/>
              <w:left w:val="nil"/>
              <w:bottom w:val="nil"/>
              <w:right w:val="nil"/>
            </w:tcBorders>
            <w:shd w:val="clear" w:color="000000" w:fill="CCCCFF"/>
            <w:noWrap/>
            <w:vAlign w:val="bottom"/>
            <w:hideMark/>
          </w:tcPr>
          <w:p w14:paraId="3BFDC88C"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c>
          <w:tcPr>
            <w:tcW w:w="993" w:type="dxa"/>
            <w:tcBorders>
              <w:top w:val="nil"/>
              <w:left w:val="nil"/>
              <w:bottom w:val="nil"/>
              <w:right w:val="nil"/>
            </w:tcBorders>
            <w:shd w:val="clear" w:color="000000" w:fill="CCCCFF"/>
            <w:noWrap/>
            <w:vAlign w:val="bottom"/>
            <w:hideMark/>
          </w:tcPr>
          <w:p w14:paraId="12038791"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r>
      <w:tr w:rsidR="006F5620" w:rsidRPr="006F5620" w14:paraId="701596F0" w14:textId="77777777" w:rsidTr="00C96B7F">
        <w:trPr>
          <w:trHeight w:val="255"/>
        </w:trPr>
        <w:tc>
          <w:tcPr>
            <w:tcW w:w="1276" w:type="dxa"/>
            <w:tcBorders>
              <w:top w:val="nil"/>
              <w:left w:val="nil"/>
              <w:bottom w:val="nil"/>
              <w:right w:val="nil"/>
            </w:tcBorders>
            <w:shd w:val="clear" w:color="auto" w:fill="auto"/>
            <w:noWrap/>
            <w:vAlign w:val="bottom"/>
            <w:hideMark/>
          </w:tcPr>
          <w:p w14:paraId="0C109691"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411</w:t>
            </w:r>
          </w:p>
        </w:tc>
        <w:tc>
          <w:tcPr>
            <w:tcW w:w="4962" w:type="dxa"/>
            <w:tcBorders>
              <w:top w:val="nil"/>
              <w:left w:val="nil"/>
              <w:bottom w:val="nil"/>
              <w:right w:val="nil"/>
            </w:tcBorders>
            <w:shd w:val="clear" w:color="auto" w:fill="auto"/>
            <w:noWrap/>
            <w:vAlign w:val="bottom"/>
            <w:hideMark/>
          </w:tcPr>
          <w:p w14:paraId="736CF07F"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Materijalna imovina - prirodna bogatstva</w:t>
            </w:r>
          </w:p>
        </w:tc>
        <w:tc>
          <w:tcPr>
            <w:tcW w:w="1559" w:type="dxa"/>
            <w:tcBorders>
              <w:top w:val="nil"/>
              <w:left w:val="nil"/>
              <w:bottom w:val="nil"/>
              <w:right w:val="nil"/>
            </w:tcBorders>
            <w:shd w:val="clear" w:color="auto" w:fill="auto"/>
            <w:noWrap/>
            <w:vAlign w:val="bottom"/>
            <w:hideMark/>
          </w:tcPr>
          <w:p w14:paraId="35531E5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100.000,00</w:t>
            </w:r>
          </w:p>
        </w:tc>
        <w:tc>
          <w:tcPr>
            <w:tcW w:w="1417" w:type="dxa"/>
            <w:tcBorders>
              <w:top w:val="nil"/>
              <w:left w:val="nil"/>
              <w:bottom w:val="nil"/>
              <w:right w:val="nil"/>
            </w:tcBorders>
            <w:shd w:val="clear" w:color="auto" w:fill="auto"/>
            <w:noWrap/>
            <w:vAlign w:val="bottom"/>
            <w:hideMark/>
          </w:tcPr>
          <w:p w14:paraId="50BFC02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673B7C1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12435631" w14:textId="77777777" w:rsidTr="00C96B7F">
        <w:trPr>
          <w:trHeight w:val="255"/>
        </w:trPr>
        <w:tc>
          <w:tcPr>
            <w:tcW w:w="1276" w:type="dxa"/>
            <w:tcBorders>
              <w:top w:val="nil"/>
              <w:left w:val="nil"/>
              <w:bottom w:val="nil"/>
              <w:right w:val="nil"/>
            </w:tcBorders>
            <w:shd w:val="clear" w:color="auto" w:fill="auto"/>
            <w:noWrap/>
            <w:vAlign w:val="bottom"/>
            <w:hideMark/>
          </w:tcPr>
          <w:p w14:paraId="074C61B0"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4111</w:t>
            </w:r>
          </w:p>
        </w:tc>
        <w:tc>
          <w:tcPr>
            <w:tcW w:w="4962" w:type="dxa"/>
            <w:tcBorders>
              <w:top w:val="nil"/>
              <w:left w:val="nil"/>
              <w:bottom w:val="nil"/>
              <w:right w:val="nil"/>
            </w:tcBorders>
            <w:shd w:val="clear" w:color="auto" w:fill="auto"/>
            <w:noWrap/>
            <w:vAlign w:val="bottom"/>
            <w:hideMark/>
          </w:tcPr>
          <w:p w14:paraId="184C5104"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Zemljište</w:t>
            </w:r>
          </w:p>
        </w:tc>
        <w:tc>
          <w:tcPr>
            <w:tcW w:w="1559" w:type="dxa"/>
            <w:tcBorders>
              <w:top w:val="nil"/>
              <w:left w:val="nil"/>
              <w:bottom w:val="nil"/>
              <w:right w:val="nil"/>
            </w:tcBorders>
            <w:shd w:val="clear" w:color="auto" w:fill="auto"/>
            <w:noWrap/>
            <w:vAlign w:val="bottom"/>
            <w:hideMark/>
          </w:tcPr>
          <w:p w14:paraId="42CCC325"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4467413A"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483E1F4B"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02D28C3D" w14:textId="77777777" w:rsidTr="00C96B7F">
        <w:trPr>
          <w:trHeight w:val="255"/>
        </w:trPr>
        <w:tc>
          <w:tcPr>
            <w:tcW w:w="1276" w:type="dxa"/>
            <w:tcBorders>
              <w:top w:val="nil"/>
              <w:left w:val="nil"/>
              <w:bottom w:val="nil"/>
              <w:right w:val="nil"/>
            </w:tcBorders>
            <w:shd w:val="clear" w:color="000000" w:fill="FFFF99"/>
            <w:noWrap/>
            <w:vAlign w:val="bottom"/>
            <w:hideMark/>
          </w:tcPr>
          <w:p w14:paraId="3C4E5664"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T306404</w:t>
            </w:r>
          </w:p>
        </w:tc>
        <w:tc>
          <w:tcPr>
            <w:tcW w:w="4962" w:type="dxa"/>
            <w:tcBorders>
              <w:top w:val="nil"/>
              <w:left w:val="nil"/>
              <w:bottom w:val="nil"/>
              <w:right w:val="nil"/>
            </w:tcBorders>
            <w:shd w:val="clear" w:color="000000" w:fill="FFFF99"/>
            <w:noWrap/>
            <w:vAlign w:val="bottom"/>
            <w:hideMark/>
          </w:tcPr>
          <w:p w14:paraId="245503D6"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Tekući projekt: Turističke manifestacije</w:t>
            </w:r>
          </w:p>
        </w:tc>
        <w:tc>
          <w:tcPr>
            <w:tcW w:w="1559" w:type="dxa"/>
            <w:tcBorders>
              <w:top w:val="nil"/>
              <w:left w:val="nil"/>
              <w:bottom w:val="nil"/>
              <w:right w:val="nil"/>
            </w:tcBorders>
            <w:shd w:val="clear" w:color="000000" w:fill="FFFF99"/>
            <w:noWrap/>
            <w:vAlign w:val="bottom"/>
            <w:hideMark/>
          </w:tcPr>
          <w:p w14:paraId="6C80E37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660.000,00</w:t>
            </w:r>
          </w:p>
        </w:tc>
        <w:tc>
          <w:tcPr>
            <w:tcW w:w="1417" w:type="dxa"/>
            <w:tcBorders>
              <w:top w:val="nil"/>
              <w:left w:val="nil"/>
              <w:bottom w:val="nil"/>
              <w:right w:val="nil"/>
            </w:tcBorders>
            <w:shd w:val="clear" w:color="000000" w:fill="FFFF99"/>
            <w:noWrap/>
            <w:vAlign w:val="bottom"/>
            <w:hideMark/>
          </w:tcPr>
          <w:p w14:paraId="27A3F57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467.600,00</w:t>
            </w:r>
          </w:p>
        </w:tc>
        <w:tc>
          <w:tcPr>
            <w:tcW w:w="993" w:type="dxa"/>
            <w:tcBorders>
              <w:top w:val="nil"/>
              <w:left w:val="nil"/>
              <w:bottom w:val="nil"/>
              <w:right w:val="nil"/>
            </w:tcBorders>
            <w:shd w:val="clear" w:color="000000" w:fill="FFFF99"/>
            <w:noWrap/>
            <w:vAlign w:val="bottom"/>
            <w:hideMark/>
          </w:tcPr>
          <w:p w14:paraId="580CEC5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70,85%</w:t>
            </w:r>
          </w:p>
        </w:tc>
      </w:tr>
      <w:tr w:rsidR="006F5620" w:rsidRPr="006F5620" w14:paraId="3115529F"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625AA519"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4A7C9EFA"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630.000,00</w:t>
            </w:r>
          </w:p>
        </w:tc>
        <w:tc>
          <w:tcPr>
            <w:tcW w:w="1417" w:type="dxa"/>
            <w:tcBorders>
              <w:top w:val="nil"/>
              <w:left w:val="nil"/>
              <w:bottom w:val="nil"/>
              <w:right w:val="nil"/>
            </w:tcBorders>
            <w:shd w:val="clear" w:color="000000" w:fill="CCCCFF"/>
            <w:noWrap/>
            <w:vAlign w:val="bottom"/>
            <w:hideMark/>
          </w:tcPr>
          <w:p w14:paraId="29EBC712"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467.600,00</w:t>
            </w:r>
          </w:p>
        </w:tc>
        <w:tc>
          <w:tcPr>
            <w:tcW w:w="993" w:type="dxa"/>
            <w:tcBorders>
              <w:top w:val="nil"/>
              <w:left w:val="nil"/>
              <w:bottom w:val="nil"/>
              <w:right w:val="nil"/>
            </w:tcBorders>
            <w:shd w:val="clear" w:color="000000" w:fill="CCCCFF"/>
            <w:noWrap/>
            <w:vAlign w:val="bottom"/>
            <w:hideMark/>
          </w:tcPr>
          <w:p w14:paraId="5540C6BE"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74,22%</w:t>
            </w:r>
          </w:p>
        </w:tc>
      </w:tr>
      <w:tr w:rsidR="006F5620" w:rsidRPr="006F5620" w14:paraId="7CA0D26E" w14:textId="77777777" w:rsidTr="00C96B7F">
        <w:trPr>
          <w:trHeight w:val="255"/>
        </w:trPr>
        <w:tc>
          <w:tcPr>
            <w:tcW w:w="1276" w:type="dxa"/>
            <w:tcBorders>
              <w:top w:val="nil"/>
              <w:left w:val="nil"/>
              <w:bottom w:val="nil"/>
              <w:right w:val="nil"/>
            </w:tcBorders>
            <w:shd w:val="clear" w:color="auto" w:fill="auto"/>
            <w:noWrap/>
            <w:vAlign w:val="bottom"/>
            <w:hideMark/>
          </w:tcPr>
          <w:p w14:paraId="1A0F714F"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381</w:t>
            </w:r>
          </w:p>
        </w:tc>
        <w:tc>
          <w:tcPr>
            <w:tcW w:w="4962" w:type="dxa"/>
            <w:tcBorders>
              <w:top w:val="nil"/>
              <w:left w:val="nil"/>
              <w:bottom w:val="nil"/>
              <w:right w:val="nil"/>
            </w:tcBorders>
            <w:shd w:val="clear" w:color="auto" w:fill="auto"/>
            <w:noWrap/>
            <w:vAlign w:val="bottom"/>
            <w:hideMark/>
          </w:tcPr>
          <w:p w14:paraId="5D7AAB7B"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Tekuće donacije</w:t>
            </w:r>
          </w:p>
        </w:tc>
        <w:tc>
          <w:tcPr>
            <w:tcW w:w="1559" w:type="dxa"/>
            <w:tcBorders>
              <w:top w:val="nil"/>
              <w:left w:val="nil"/>
              <w:bottom w:val="nil"/>
              <w:right w:val="nil"/>
            </w:tcBorders>
            <w:shd w:val="clear" w:color="auto" w:fill="auto"/>
            <w:noWrap/>
            <w:vAlign w:val="bottom"/>
            <w:hideMark/>
          </w:tcPr>
          <w:p w14:paraId="461167F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630.000,00</w:t>
            </w:r>
          </w:p>
        </w:tc>
        <w:tc>
          <w:tcPr>
            <w:tcW w:w="1417" w:type="dxa"/>
            <w:tcBorders>
              <w:top w:val="nil"/>
              <w:left w:val="nil"/>
              <w:bottom w:val="nil"/>
              <w:right w:val="nil"/>
            </w:tcBorders>
            <w:shd w:val="clear" w:color="auto" w:fill="auto"/>
            <w:noWrap/>
            <w:vAlign w:val="bottom"/>
            <w:hideMark/>
          </w:tcPr>
          <w:p w14:paraId="24CE909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467.600,00</w:t>
            </w:r>
          </w:p>
        </w:tc>
        <w:tc>
          <w:tcPr>
            <w:tcW w:w="993" w:type="dxa"/>
            <w:tcBorders>
              <w:top w:val="nil"/>
              <w:left w:val="nil"/>
              <w:bottom w:val="nil"/>
              <w:right w:val="nil"/>
            </w:tcBorders>
            <w:shd w:val="clear" w:color="auto" w:fill="auto"/>
            <w:noWrap/>
            <w:vAlign w:val="bottom"/>
            <w:hideMark/>
          </w:tcPr>
          <w:p w14:paraId="238D3E6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74,22%</w:t>
            </w:r>
          </w:p>
        </w:tc>
      </w:tr>
      <w:tr w:rsidR="006F5620" w:rsidRPr="006F5620" w14:paraId="051F1355" w14:textId="77777777" w:rsidTr="00C96B7F">
        <w:trPr>
          <w:trHeight w:val="255"/>
        </w:trPr>
        <w:tc>
          <w:tcPr>
            <w:tcW w:w="1276" w:type="dxa"/>
            <w:tcBorders>
              <w:top w:val="nil"/>
              <w:left w:val="nil"/>
              <w:bottom w:val="nil"/>
              <w:right w:val="nil"/>
            </w:tcBorders>
            <w:shd w:val="clear" w:color="auto" w:fill="auto"/>
            <w:noWrap/>
            <w:vAlign w:val="bottom"/>
            <w:hideMark/>
          </w:tcPr>
          <w:p w14:paraId="40B5C94F"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3811</w:t>
            </w:r>
          </w:p>
        </w:tc>
        <w:tc>
          <w:tcPr>
            <w:tcW w:w="4962" w:type="dxa"/>
            <w:tcBorders>
              <w:top w:val="nil"/>
              <w:left w:val="nil"/>
              <w:bottom w:val="nil"/>
              <w:right w:val="nil"/>
            </w:tcBorders>
            <w:shd w:val="clear" w:color="auto" w:fill="auto"/>
            <w:noWrap/>
            <w:vAlign w:val="bottom"/>
            <w:hideMark/>
          </w:tcPr>
          <w:p w14:paraId="18F8C593"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Tekuće donacije u novcu</w:t>
            </w:r>
          </w:p>
        </w:tc>
        <w:tc>
          <w:tcPr>
            <w:tcW w:w="1559" w:type="dxa"/>
            <w:tcBorders>
              <w:top w:val="nil"/>
              <w:left w:val="nil"/>
              <w:bottom w:val="nil"/>
              <w:right w:val="nil"/>
            </w:tcBorders>
            <w:shd w:val="clear" w:color="auto" w:fill="auto"/>
            <w:noWrap/>
            <w:vAlign w:val="bottom"/>
            <w:hideMark/>
          </w:tcPr>
          <w:p w14:paraId="1AC06522"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61F47CD3"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467.600,00</w:t>
            </w:r>
          </w:p>
        </w:tc>
        <w:tc>
          <w:tcPr>
            <w:tcW w:w="993" w:type="dxa"/>
            <w:tcBorders>
              <w:top w:val="nil"/>
              <w:left w:val="nil"/>
              <w:bottom w:val="nil"/>
              <w:right w:val="nil"/>
            </w:tcBorders>
            <w:shd w:val="clear" w:color="auto" w:fill="auto"/>
            <w:noWrap/>
            <w:vAlign w:val="bottom"/>
            <w:hideMark/>
          </w:tcPr>
          <w:p w14:paraId="7B65A2AF"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3A24AE2B"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14354BD2"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5. POMOĆI</w:t>
            </w:r>
          </w:p>
        </w:tc>
        <w:tc>
          <w:tcPr>
            <w:tcW w:w="1559" w:type="dxa"/>
            <w:tcBorders>
              <w:top w:val="nil"/>
              <w:left w:val="nil"/>
              <w:bottom w:val="nil"/>
              <w:right w:val="nil"/>
            </w:tcBorders>
            <w:shd w:val="clear" w:color="000000" w:fill="CCCCFF"/>
            <w:noWrap/>
            <w:vAlign w:val="bottom"/>
            <w:hideMark/>
          </w:tcPr>
          <w:p w14:paraId="5BAA63A5"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30.000,00</w:t>
            </w:r>
          </w:p>
        </w:tc>
        <w:tc>
          <w:tcPr>
            <w:tcW w:w="1417" w:type="dxa"/>
            <w:tcBorders>
              <w:top w:val="nil"/>
              <w:left w:val="nil"/>
              <w:bottom w:val="nil"/>
              <w:right w:val="nil"/>
            </w:tcBorders>
            <w:shd w:val="clear" w:color="000000" w:fill="CCCCFF"/>
            <w:noWrap/>
            <w:vAlign w:val="bottom"/>
            <w:hideMark/>
          </w:tcPr>
          <w:p w14:paraId="32BD9F29"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c>
          <w:tcPr>
            <w:tcW w:w="993" w:type="dxa"/>
            <w:tcBorders>
              <w:top w:val="nil"/>
              <w:left w:val="nil"/>
              <w:bottom w:val="nil"/>
              <w:right w:val="nil"/>
            </w:tcBorders>
            <w:shd w:val="clear" w:color="000000" w:fill="CCCCFF"/>
            <w:noWrap/>
            <w:vAlign w:val="bottom"/>
            <w:hideMark/>
          </w:tcPr>
          <w:p w14:paraId="2F8FC927"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r>
      <w:tr w:rsidR="006F5620" w:rsidRPr="006F5620" w14:paraId="1E93F538" w14:textId="77777777" w:rsidTr="00C96B7F">
        <w:trPr>
          <w:trHeight w:val="255"/>
        </w:trPr>
        <w:tc>
          <w:tcPr>
            <w:tcW w:w="1276" w:type="dxa"/>
            <w:tcBorders>
              <w:top w:val="nil"/>
              <w:left w:val="nil"/>
              <w:bottom w:val="nil"/>
              <w:right w:val="nil"/>
            </w:tcBorders>
            <w:shd w:val="clear" w:color="auto" w:fill="auto"/>
            <w:noWrap/>
            <w:vAlign w:val="bottom"/>
            <w:hideMark/>
          </w:tcPr>
          <w:p w14:paraId="2C3A68A9"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381</w:t>
            </w:r>
          </w:p>
        </w:tc>
        <w:tc>
          <w:tcPr>
            <w:tcW w:w="4962" w:type="dxa"/>
            <w:tcBorders>
              <w:top w:val="nil"/>
              <w:left w:val="nil"/>
              <w:bottom w:val="nil"/>
              <w:right w:val="nil"/>
            </w:tcBorders>
            <w:shd w:val="clear" w:color="auto" w:fill="auto"/>
            <w:noWrap/>
            <w:vAlign w:val="bottom"/>
            <w:hideMark/>
          </w:tcPr>
          <w:p w14:paraId="57CDE858"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Tekuće donacije</w:t>
            </w:r>
          </w:p>
        </w:tc>
        <w:tc>
          <w:tcPr>
            <w:tcW w:w="1559" w:type="dxa"/>
            <w:tcBorders>
              <w:top w:val="nil"/>
              <w:left w:val="nil"/>
              <w:bottom w:val="nil"/>
              <w:right w:val="nil"/>
            </w:tcBorders>
            <w:shd w:val="clear" w:color="auto" w:fill="auto"/>
            <w:noWrap/>
            <w:vAlign w:val="bottom"/>
            <w:hideMark/>
          </w:tcPr>
          <w:p w14:paraId="115766B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30.000,00</w:t>
            </w:r>
          </w:p>
        </w:tc>
        <w:tc>
          <w:tcPr>
            <w:tcW w:w="1417" w:type="dxa"/>
            <w:tcBorders>
              <w:top w:val="nil"/>
              <w:left w:val="nil"/>
              <w:bottom w:val="nil"/>
              <w:right w:val="nil"/>
            </w:tcBorders>
            <w:shd w:val="clear" w:color="auto" w:fill="auto"/>
            <w:noWrap/>
            <w:vAlign w:val="bottom"/>
            <w:hideMark/>
          </w:tcPr>
          <w:p w14:paraId="610C3FC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2DF802E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09050765" w14:textId="77777777" w:rsidTr="00C96B7F">
        <w:trPr>
          <w:trHeight w:val="255"/>
        </w:trPr>
        <w:tc>
          <w:tcPr>
            <w:tcW w:w="1276" w:type="dxa"/>
            <w:tcBorders>
              <w:top w:val="nil"/>
              <w:left w:val="nil"/>
              <w:bottom w:val="nil"/>
              <w:right w:val="nil"/>
            </w:tcBorders>
            <w:shd w:val="clear" w:color="auto" w:fill="auto"/>
            <w:noWrap/>
            <w:vAlign w:val="bottom"/>
            <w:hideMark/>
          </w:tcPr>
          <w:p w14:paraId="2D3319A5"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3811</w:t>
            </w:r>
          </w:p>
        </w:tc>
        <w:tc>
          <w:tcPr>
            <w:tcW w:w="4962" w:type="dxa"/>
            <w:tcBorders>
              <w:top w:val="nil"/>
              <w:left w:val="nil"/>
              <w:bottom w:val="nil"/>
              <w:right w:val="nil"/>
            </w:tcBorders>
            <w:shd w:val="clear" w:color="auto" w:fill="auto"/>
            <w:noWrap/>
            <w:vAlign w:val="bottom"/>
            <w:hideMark/>
          </w:tcPr>
          <w:p w14:paraId="1C6BA08A"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Tekuće donacije u novcu</w:t>
            </w:r>
          </w:p>
        </w:tc>
        <w:tc>
          <w:tcPr>
            <w:tcW w:w="1559" w:type="dxa"/>
            <w:tcBorders>
              <w:top w:val="nil"/>
              <w:left w:val="nil"/>
              <w:bottom w:val="nil"/>
              <w:right w:val="nil"/>
            </w:tcBorders>
            <w:shd w:val="clear" w:color="auto" w:fill="auto"/>
            <w:noWrap/>
            <w:vAlign w:val="bottom"/>
            <w:hideMark/>
          </w:tcPr>
          <w:p w14:paraId="67FAA08D"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14EE39EF"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12315135"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0CB11E32" w14:textId="77777777" w:rsidTr="00C96B7F">
        <w:trPr>
          <w:trHeight w:val="255"/>
        </w:trPr>
        <w:tc>
          <w:tcPr>
            <w:tcW w:w="1276" w:type="dxa"/>
            <w:tcBorders>
              <w:top w:val="nil"/>
              <w:left w:val="nil"/>
              <w:bottom w:val="nil"/>
              <w:right w:val="nil"/>
            </w:tcBorders>
            <w:shd w:val="clear" w:color="000000" w:fill="FFFF99"/>
            <w:noWrap/>
            <w:vAlign w:val="bottom"/>
            <w:hideMark/>
          </w:tcPr>
          <w:p w14:paraId="20F95674"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T306405</w:t>
            </w:r>
          </w:p>
        </w:tc>
        <w:tc>
          <w:tcPr>
            <w:tcW w:w="4962" w:type="dxa"/>
            <w:tcBorders>
              <w:top w:val="nil"/>
              <w:left w:val="nil"/>
              <w:bottom w:val="nil"/>
              <w:right w:val="nil"/>
            </w:tcBorders>
            <w:shd w:val="clear" w:color="000000" w:fill="FFFF99"/>
            <w:noWrap/>
            <w:vAlign w:val="bottom"/>
            <w:hideMark/>
          </w:tcPr>
          <w:p w14:paraId="187672CA"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Tekući projekt: Rad turističkog ureda</w:t>
            </w:r>
          </w:p>
        </w:tc>
        <w:tc>
          <w:tcPr>
            <w:tcW w:w="1559" w:type="dxa"/>
            <w:tcBorders>
              <w:top w:val="nil"/>
              <w:left w:val="nil"/>
              <w:bottom w:val="nil"/>
              <w:right w:val="nil"/>
            </w:tcBorders>
            <w:shd w:val="clear" w:color="000000" w:fill="FFFF99"/>
            <w:noWrap/>
            <w:vAlign w:val="bottom"/>
            <w:hideMark/>
          </w:tcPr>
          <w:p w14:paraId="131E704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400.000,00</w:t>
            </w:r>
          </w:p>
        </w:tc>
        <w:tc>
          <w:tcPr>
            <w:tcW w:w="1417" w:type="dxa"/>
            <w:tcBorders>
              <w:top w:val="nil"/>
              <w:left w:val="nil"/>
              <w:bottom w:val="nil"/>
              <w:right w:val="nil"/>
            </w:tcBorders>
            <w:shd w:val="clear" w:color="000000" w:fill="FFFF99"/>
            <w:noWrap/>
            <w:vAlign w:val="bottom"/>
            <w:hideMark/>
          </w:tcPr>
          <w:p w14:paraId="11C5EC7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199.980,00</w:t>
            </w:r>
          </w:p>
        </w:tc>
        <w:tc>
          <w:tcPr>
            <w:tcW w:w="993" w:type="dxa"/>
            <w:tcBorders>
              <w:top w:val="nil"/>
              <w:left w:val="nil"/>
              <w:bottom w:val="nil"/>
              <w:right w:val="nil"/>
            </w:tcBorders>
            <w:shd w:val="clear" w:color="000000" w:fill="FFFF99"/>
            <w:noWrap/>
            <w:vAlign w:val="bottom"/>
            <w:hideMark/>
          </w:tcPr>
          <w:p w14:paraId="710CA20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50,00%</w:t>
            </w:r>
          </w:p>
        </w:tc>
      </w:tr>
      <w:tr w:rsidR="006F5620" w:rsidRPr="006F5620" w14:paraId="2D148E43"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01E01F70"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0E22B2CE"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400.000,00</w:t>
            </w:r>
          </w:p>
        </w:tc>
        <w:tc>
          <w:tcPr>
            <w:tcW w:w="1417" w:type="dxa"/>
            <w:tcBorders>
              <w:top w:val="nil"/>
              <w:left w:val="nil"/>
              <w:bottom w:val="nil"/>
              <w:right w:val="nil"/>
            </w:tcBorders>
            <w:shd w:val="clear" w:color="000000" w:fill="CCCCFF"/>
            <w:noWrap/>
            <w:vAlign w:val="bottom"/>
            <w:hideMark/>
          </w:tcPr>
          <w:p w14:paraId="64323545"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199.980,00</w:t>
            </w:r>
          </w:p>
        </w:tc>
        <w:tc>
          <w:tcPr>
            <w:tcW w:w="993" w:type="dxa"/>
            <w:tcBorders>
              <w:top w:val="nil"/>
              <w:left w:val="nil"/>
              <w:bottom w:val="nil"/>
              <w:right w:val="nil"/>
            </w:tcBorders>
            <w:shd w:val="clear" w:color="000000" w:fill="CCCCFF"/>
            <w:noWrap/>
            <w:vAlign w:val="bottom"/>
            <w:hideMark/>
          </w:tcPr>
          <w:p w14:paraId="75327DE4"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50,00%</w:t>
            </w:r>
          </w:p>
        </w:tc>
      </w:tr>
      <w:tr w:rsidR="006F5620" w:rsidRPr="006F5620" w14:paraId="1ED2B6F4" w14:textId="77777777" w:rsidTr="00C96B7F">
        <w:trPr>
          <w:trHeight w:val="255"/>
        </w:trPr>
        <w:tc>
          <w:tcPr>
            <w:tcW w:w="1276" w:type="dxa"/>
            <w:tcBorders>
              <w:top w:val="nil"/>
              <w:left w:val="nil"/>
              <w:bottom w:val="nil"/>
              <w:right w:val="nil"/>
            </w:tcBorders>
            <w:shd w:val="clear" w:color="auto" w:fill="auto"/>
            <w:noWrap/>
            <w:vAlign w:val="bottom"/>
            <w:hideMark/>
          </w:tcPr>
          <w:p w14:paraId="08A272B1"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381</w:t>
            </w:r>
          </w:p>
        </w:tc>
        <w:tc>
          <w:tcPr>
            <w:tcW w:w="4962" w:type="dxa"/>
            <w:tcBorders>
              <w:top w:val="nil"/>
              <w:left w:val="nil"/>
              <w:bottom w:val="nil"/>
              <w:right w:val="nil"/>
            </w:tcBorders>
            <w:shd w:val="clear" w:color="auto" w:fill="auto"/>
            <w:noWrap/>
            <w:vAlign w:val="bottom"/>
            <w:hideMark/>
          </w:tcPr>
          <w:p w14:paraId="5B169550"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Tekuće donacije</w:t>
            </w:r>
          </w:p>
        </w:tc>
        <w:tc>
          <w:tcPr>
            <w:tcW w:w="1559" w:type="dxa"/>
            <w:tcBorders>
              <w:top w:val="nil"/>
              <w:left w:val="nil"/>
              <w:bottom w:val="nil"/>
              <w:right w:val="nil"/>
            </w:tcBorders>
            <w:shd w:val="clear" w:color="auto" w:fill="auto"/>
            <w:noWrap/>
            <w:vAlign w:val="bottom"/>
            <w:hideMark/>
          </w:tcPr>
          <w:p w14:paraId="0C6B13E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400.000,00</w:t>
            </w:r>
          </w:p>
        </w:tc>
        <w:tc>
          <w:tcPr>
            <w:tcW w:w="1417" w:type="dxa"/>
            <w:tcBorders>
              <w:top w:val="nil"/>
              <w:left w:val="nil"/>
              <w:bottom w:val="nil"/>
              <w:right w:val="nil"/>
            </w:tcBorders>
            <w:shd w:val="clear" w:color="auto" w:fill="auto"/>
            <w:noWrap/>
            <w:vAlign w:val="bottom"/>
            <w:hideMark/>
          </w:tcPr>
          <w:p w14:paraId="02E83A3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199.980,00</w:t>
            </w:r>
          </w:p>
        </w:tc>
        <w:tc>
          <w:tcPr>
            <w:tcW w:w="993" w:type="dxa"/>
            <w:tcBorders>
              <w:top w:val="nil"/>
              <w:left w:val="nil"/>
              <w:bottom w:val="nil"/>
              <w:right w:val="nil"/>
            </w:tcBorders>
            <w:shd w:val="clear" w:color="auto" w:fill="auto"/>
            <w:noWrap/>
            <w:vAlign w:val="bottom"/>
            <w:hideMark/>
          </w:tcPr>
          <w:p w14:paraId="220E6F5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50,00%</w:t>
            </w:r>
          </w:p>
        </w:tc>
      </w:tr>
      <w:tr w:rsidR="006F5620" w:rsidRPr="006F5620" w14:paraId="7A767E8C" w14:textId="77777777" w:rsidTr="00C96B7F">
        <w:trPr>
          <w:trHeight w:val="255"/>
        </w:trPr>
        <w:tc>
          <w:tcPr>
            <w:tcW w:w="1276" w:type="dxa"/>
            <w:tcBorders>
              <w:top w:val="nil"/>
              <w:left w:val="nil"/>
              <w:bottom w:val="nil"/>
              <w:right w:val="nil"/>
            </w:tcBorders>
            <w:shd w:val="clear" w:color="auto" w:fill="auto"/>
            <w:noWrap/>
            <w:vAlign w:val="bottom"/>
            <w:hideMark/>
          </w:tcPr>
          <w:p w14:paraId="14C15E4C"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3811</w:t>
            </w:r>
          </w:p>
        </w:tc>
        <w:tc>
          <w:tcPr>
            <w:tcW w:w="4962" w:type="dxa"/>
            <w:tcBorders>
              <w:top w:val="nil"/>
              <w:left w:val="nil"/>
              <w:bottom w:val="nil"/>
              <w:right w:val="nil"/>
            </w:tcBorders>
            <w:shd w:val="clear" w:color="auto" w:fill="auto"/>
            <w:noWrap/>
            <w:vAlign w:val="bottom"/>
            <w:hideMark/>
          </w:tcPr>
          <w:p w14:paraId="594B512A"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Tekuće donacije u novcu</w:t>
            </w:r>
          </w:p>
        </w:tc>
        <w:tc>
          <w:tcPr>
            <w:tcW w:w="1559" w:type="dxa"/>
            <w:tcBorders>
              <w:top w:val="nil"/>
              <w:left w:val="nil"/>
              <w:bottom w:val="nil"/>
              <w:right w:val="nil"/>
            </w:tcBorders>
            <w:shd w:val="clear" w:color="auto" w:fill="auto"/>
            <w:noWrap/>
            <w:vAlign w:val="bottom"/>
            <w:hideMark/>
          </w:tcPr>
          <w:p w14:paraId="3975A401"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71219BD8"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199.980,00</w:t>
            </w:r>
          </w:p>
        </w:tc>
        <w:tc>
          <w:tcPr>
            <w:tcW w:w="993" w:type="dxa"/>
            <w:tcBorders>
              <w:top w:val="nil"/>
              <w:left w:val="nil"/>
              <w:bottom w:val="nil"/>
              <w:right w:val="nil"/>
            </w:tcBorders>
            <w:shd w:val="clear" w:color="auto" w:fill="auto"/>
            <w:noWrap/>
            <w:vAlign w:val="bottom"/>
            <w:hideMark/>
          </w:tcPr>
          <w:p w14:paraId="3164935F"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7D8E173E" w14:textId="77777777" w:rsidTr="00C96B7F">
        <w:trPr>
          <w:trHeight w:val="255"/>
        </w:trPr>
        <w:tc>
          <w:tcPr>
            <w:tcW w:w="1276" w:type="dxa"/>
            <w:tcBorders>
              <w:top w:val="nil"/>
              <w:left w:val="nil"/>
              <w:bottom w:val="nil"/>
              <w:right w:val="nil"/>
            </w:tcBorders>
            <w:shd w:val="clear" w:color="000000" w:fill="FFFF99"/>
            <w:noWrap/>
            <w:vAlign w:val="bottom"/>
            <w:hideMark/>
          </w:tcPr>
          <w:p w14:paraId="2EE1B54D"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T306406</w:t>
            </w:r>
          </w:p>
        </w:tc>
        <w:tc>
          <w:tcPr>
            <w:tcW w:w="4962" w:type="dxa"/>
            <w:tcBorders>
              <w:top w:val="nil"/>
              <w:left w:val="nil"/>
              <w:bottom w:val="nil"/>
              <w:right w:val="nil"/>
            </w:tcBorders>
            <w:shd w:val="clear" w:color="000000" w:fill="FFFF99"/>
            <w:noWrap/>
            <w:vAlign w:val="bottom"/>
            <w:hideMark/>
          </w:tcPr>
          <w:p w14:paraId="23F508F1"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Tekući projekt: Tematski putevi grada</w:t>
            </w:r>
          </w:p>
        </w:tc>
        <w:tc>
          <w:tcPr>
            <w:tcW w:w="1559" w:type="dxa"/>
            <w:tcBorders>
              <w:top w:val="nil"/>
              <w:left w:val="nil"/>
              <w:bottom w:val="nil"/>
              <w:right w:val="nil"/>
            </w:tcBorders>
            <w:shd w:val="clear" w:color="000000" w:fill="FFFF99"/>
            <w:noWrap/>
            <w:vAlign w:val="bottom"/>
            <w:hideMark/>
          </w:tcPr>
          <w:p w14:paraId="0A64C15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30.000,00</w:t>
            </w:r>
          </w:p>
        </w:tc>
        <w:tc>
          <w:tcPr>
            <w:tcW w:w="1417" w:type="dxa"/>
            <w:tcBorders>
              <w:top w:val="nil"/>
              <w:left w:val="nil"/>
              <w:bottom w:val="nil"/>
              <w:right w:val="nil"/>
            </w:tcBorders>
            <w:shd w:val="clear" w:color="000000" w:fill="FFFF99"/>
            <w:noWrap/>
            <w:vAlign w:val="bottom"/>
            <w:hideMark/>
          </w:tcPr>
          <w:p w14:paraId="565A24D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000000" w:fill="FFFF99"/>
            <w:noWrap/>
            <w:vAlign w:val="bottom"/>
            <w:hideMark/>
          </w:tcPr>
          <w:p w14:paraId="5B44E83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36D04DCB"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4F1E905F"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62956740"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10.000,00</w:t>
            </w:r>
          </w:p>
        </w:tc>
        <w:tc>
          <w:tcPr>
            <w:tcW w:w="1417" w:type="dxa"/>
            <w:tcBorders>
              <w:top w:val="nil"/>
              <w:left w:val="nil"/>
              <w:bottom w:val="nil"/>
              <w:right w:val="nil"/>
            </w:tcBorders>
            <w:shd w:val="clear" w:color="000000" w:fill="CCCCFF"/>
            <w:noWrap/>
            <w:vAlign w:val="bottom"/>
            <w:hideMark/>
          </w:tcPr>
          <w:p w14:paraId="18A6DAD1"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c>
          <w:tcPr>
            <w:tcW w:w="993" w:type="dxa"/>
            <w:tcBorders>
              <w:top w:val="nil"/>
              <w:left w:val="nil"/>
              <w:bottom w:val="nil"/>
              <w:right w:val="nil"/>
            </w:tcBorders>
            <w:shd w:val="clear" w:color="000000" w:fill="CCCCFF"/>
            <w:noWrap/>
            <w:vAlign w:val="bottom"/>
            <w:hideMark/>
          </w:tcPr>
          <w:p w14:paraId="5425523A"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r>
      <w:tr w:rsidR="006F5620" w:rsidRPr="006F5620" w14:paraId="6E1AF4BB" w14:textId="77777777" w:rsidTr="00C96B7F">
        <w:trPr>
          <w:trHeight w:val="255"/>
        </w:trPr>
        <w:tc>
          <w:tcPr>
            <w:tcW w:w="1276" w:type="dxa"/>
            <w:tcBorders>
              <w:top w:val="nil"/>
              <w:left w:val="nil"/>
              <w:bottom w:val="nil"/>
              <w:right w:val="nil"/>
            </w:tcBorders>
            <w:shd w:val="clear" w:color="auto" w:fill="auto"/>
            <w:noWrap/>
            <w:vAlign w:val="bottom"/>
            <w:hideMark/>
          </w:tcPr>
          <w:p w14:paraId="70452C9A"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381</w:t>
            </w:r>
          </w:p>
        </w:tc>
        <w:tc>
          <w:tcPr>
            <w:tcW w:w="4962" w:type="dxa"/>
            <w:tcBorders>
              <w:top w:val="nil"/>
              <w:left w:val="nil"/>
              <w:bottom w:val="nil"/>
              <w:right w:val="nil"/>
            </w:tcBorders>
            <w:shd w:val="clear" w:color="auto" w:fill="auto"/>
            <w:noWrap/>
            <w:vAlign w:val="bottom"/>
            <w:hideMark/>
          </w:tcPr>
          <w:p w14:paraId="28CCF134"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Tekuće donacije</w:t>
            </w:r>
          </w:p>
        </w:tc>
        <w:tc>
          <w:tcPr>
            <w:tcW w:w="1559" w:type="dxa"/>
            <w:tcBorders>
              <w:top w:val="nil"/>
              <w:left w:val="nil"/>
              <w:bottom w:val="nil"/>
              <w:right w:val="nil"/>
            </w:tcBorders>
            <w:shd w:val="clear" w:color="auto" w:fill="auto"/>
            <w:noWrap/>
            <w:vAlign w:val="bottom"/>
            <w:hideMark/>
          </w:tcPr>
          <w:p w14:paraId="594E290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10.000,00</w:t>
            </w:r>
          </w:p>
        </w:tc>
        <w:tc>
          <w:tcPr>
            <w:tcW w:w="1417" w:type="dxa"/>
            <w:tcBorders>
              <w:top w:val="nil"/>
              <w:left w:val="nil"/>
              <w:bottom w:val="nil"/>
              <w:right w:val="nil"/>
            </w:tcBorders>
            <w:shd w:val="clear" w:color="auto" w:fill="auto"/>
            <w:noWrap/>
            <w:vAlign w:val="bottom"/>
            <w:hideMark/>
          </w:tcPr>
          <w:p w14:paraId="2689339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788DAC6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6CB1B47C" w14:textId="77777777" w:rsidTr="00C96B7F">
        <w:trPr>
          <w:trHeight w:val="255"/>
        </w:trPr>
        <w:tc>
          <w:tcPr>
            <w:tcW w:w="1276" w:type="dxa"/>
            <w:tcBorders>
              <w:top w:val="nil"/>
              <w:left w:val="nil"/>
              <w:bottom w:val="nil"/>
              <w:right w:val="nil"/>
            </w:tcBorders>
            <w:shd w:val="clear" w:color="auto" w:fill="auto"/>
            <w:noWrap/>
            <w:vAlign w:val="bottom"/>
            <w:hideMark/>
          </w:tcPr>
          <w:p w14:paraId="1B2B8E91"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3811</w:t>
            </w:r>
          </w:p>
        </w:tc>
        <w:tc>
          <w:tcPr>
            <w:tcW w:w="4962" w:type="dxa"/>
            <w:tcBorders>
              <w:top w:val="nil"/>
              <w:left w:val="nil"/>
              <w:bottom w:val="nil"/>
              <w:right w:val="nil"/>
            </w:tcBorders>
            <w:shd w:val="clear" w:color="auto" w:fill="auto"/>
            <w:noWrap/>
            <w:vAlign w:val="bottom"/>
            <w:hideMark/>
          </w:tcPr>
          <w:p w14:paraId="7109020D"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Tekuće donacije u novcu</w:t>
            </w:r>
          </w:p>
        </w:tc>
        <w:tc>
          <w:tcPr>
            <w:tcW w:w="1559" w:type="dxa"/>
            <w:tcBorders>
              <w:top w:val="nil"/>
              <w:left w:val="nil"/>
              <w:bottom w:val="nil"/>
              <w:right w:val="nil"/>
            </w:tcBorders>
            <w:shd w:val="clear" w:color="auto" w:fill="auto"/>
            <w:noWrap/>
            <w:vAlign w:val="bottom"/>
            <w:hideMark/>
          </w:tcPr>
          <w:p w14:paraId="01A0A177"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0A5F05B6"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7A6AC26C"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42D67B7C"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7865FC65"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5. POMOĆI</w:t>
            </w:r>
          </w:p>
        </w:tc>
        <w:tc>
          <w:tcPr>
            <w:tcW w:w="1559" w:type="dxa"/>
            <w:tcBorders>
              <w:top w:val="nil"/>
              <w:left w:val="nil"/>
              <w:bottom w:val="nil"/>
              <w:right w:val="nil"/>
            </w:tcBorders>
            <w:shd w:val="clear" w:color="000000" w:fill="CCCCFF"/>
            <w:noWrap/>
            <w:vAlign w:val="bottom"/>
            <w:hideMark/>
          </w:tcPr>
          <w:p w14:paraId="7B909890"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20.000,00</w:t>
            </w:r>
          </w:p>
        </w:tc>
        <w:tc>
          <w:tcPr>
            <w:tcW w:w="1417" w:type="dxa"/>
            <w:tcBorders>
              <w:top w:val="nil"/>
              <w:left w:val="nil"/>
              <w:bottom w:val="nil"/>
              <w:right w:val="nil"/>
            </w:tcBorders>
            <w:shd w:val="clear" w:color="000000" w:fill="CCCCFF"/>
            <w:noWrap/>
            <w:vAlign w:val="bottom"/>
            <w:hideMark/>
          </w:tcPr>
          <w:p w14:paraId="7539BF79"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c>
          <w:tcPr>
            <w:tcW w:w="993" w:type="dxa"/>
            <w:tcBorders>
              <w:top w:val="nil"/>
              <w:left w:val="nil"/>
              <w:bottom w:val="nil"/>
              <w:right w:val="nil"/>
            </w:tcBorders>
            <w:shd w:val="clear" w:color="000000" w:fill="CCCCFF"/>
            <w:noWrap/>
            <w:vAlign w:val="bottom"/>
            <w:hideMark/>
          </w:tcPr>
          <w:p w14:paraId="43738C34"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r>
      <w:tr w:rsidR="006F5620" w:rsidRPr="006F5620" w14:paraId="38D7FFB2" w14:textId="77777777" w:rsidTr="00C96B7F">
        <w:trPr>
          <w:trHeight w:val="255"/>
        </w:trPr>
        <w:tc>
          <w:tcPr>
            <w:tcW w:w="1276" w:type="dxa"/>
            <w:tcBorders>
              <w:top w:val="nil"/>
              <w:left w:val="nil"/>
              <w:bottom w:val="nil"/>
              <w:right w:val="nil"/>
            </w:tcBorders>
            <w:shd w:val="clear" w:color="auto" w:fill="auto"/>
            <w:noWrap/>
            <w:vAlign w:val="bottom"/>
            <w:hideMark/>
          </w:tcPr>
          <w:p w14:paraId="394C20A9"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381</w:t>
            </w:r>
          </w:p>
        </w:tc>
        <w:tc>
          <w:tcPr>
            <w:tcW w:w="4962" w:type="dxa"/>
            <w:tcBorders>
              <w:top w:val="nil"/>
              <w:left w:val="nil"/>
              <w:bottom w:val="nil"/>
              <w:right w:val="nil"/>
            </w:tcBorders>
            <w:shd w:val="clear" w:color="auto" w:fill="auto"/>
            <w:noWrap/>
            <w:vAlign w:val="bottom"/>
            <w:hideMark/>
          </w:tcPr>
          <w:p w14:paraId="388DBA5A"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Tekuće donacije</w:t>
            </w:r>
          </w:p>
        </w:tc>
        <w:tc>
          <w:tcPr>
            <w:tcW w:w="1559" w:type="dxa"/>
            <w:tcBorders>
              <w:top w:val="nil"/>
              <w:left w:val="nil"/>
              <w:bottom w:val="nil"/>
              <w:right w:val="nil"/>
            </w:tcBorders>
            <w:shd w:val="clear" w:color="auto" w:fill="auto"/>
            <w:noWrap/>
            <w:vAlign w:val="bottom"/>
            <w:hideMark/>
          </w:tcPr>
          <w:p w14:paraId="3032E90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20.000,00</w:t>
            </w:r>
          </w:p>
        </w:tc>
        <w:tc>
          <w:tcPr>
            <w:tcW w:w="1417" w:type="dxa"/>
            <w:tcBorders>
              <w:top w:val="nil"/>
              <w:left w:val="nil"/>
              <w:bottom w:val="nil"/>
              <w:right w:val="nil"/>
            </w:tcBorders>
            <w:shd w:val="clear" w:color="auto" w:fill="auto"/>
            <w:noWrap/>
            <w:vAlign w:val="bottom"/>
            <w:hideMark/>
          </w:tcPr>
          <w:p w14:paraId="2C23C08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729E2AA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1A1711CF" w14:textId="77777777" w:rsidTr="00C96B7F">
        <w:trPr>
          <w:trHeight w:val="255"/>
        </w:trPr>
        <w:tc>
          <w:tcPr>
            <w:tcW w:w="1276" w:type="dxa"/>
            <w:tcBorders>
              <w:top w:val="nil"/>
              <w:left w:val="nil"/>
              <w:bottom w:val="nil"/>
              <w:right w:val="nil"/>
            </w:tcBorders>
            <w:shd w:val="clear" w:color="auto" w:fill="auto"/>
            <w:noWrap/>
            <w:vAlign w:val="bottom"/>
            <w:hideMark/>
          </w:tcPr>
          <w:p w14:paraId="51792934"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3811</w:t>
            </w:r>
          </w:p>
        </w:tc>
        <w:tc>
          <w:tcPr>
            <w:tcW w:w="4962" w:type="dxa"/>
            <w:tcBorders>
              <w:top w:val="nil"/>
              <w:left w:val="nil"/>
              <w:bottom w:val="nil"/>
              <w:right w:val="nil"/>
            </w:tcBorders>
            <w:shd w:val="clear" w:color="auto" w:fill="auto"/>
            <w:noWrap/>
            <w:vAlign w:val="bottom"/>
            <w:hideMark/>
          </w:tcPr>
          <w:p w14:paraId="302E8C0E"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Tekuće donacije u novcu</w:t>
            </w:r>
          </w:p>
        </w:tc>
        <w:tc>
          <w:tcPr>
            <w:tcW w:w="1559" w:type="dxa"/>
            <w:tcBorders>
              <w:top w:val="nil"/>
              <w:left w:val="nil"/>
              <w:bottom w:val="nil"/>
              <w:right w:val="nil"/>
            </w:tcBorders>
            <w:shd w:val="clear" w:color="auto" w:fill="auto"/>
            <w:noWrap/>
            <w:vAlign w:val="bottom"/>
            <w:hideMark/>
          </w:tcPr>
          <w:p w14:paraId="04BFB89A"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4A19924F"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520EBA8A"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0BF7D806" w14:textId="77777777" w:rsidTr="00C96B7F">
        <w:trPr>
          <w:trHeight w:val="255"/>
        </w:trPr>
        <w:tc>
          <w:tcPr>
            <w:tcW w:w="6238" w:type="dxa"/>
            <w:gridSpan w:val="2"/>
            <w:tcBorders>
              <w:top w:val="nil"/>
              <w:left w:val="nil"/>
              <w:bottom w:val="nil"/>
              <w:right w:val="nil"/>
            </w:tcBorders>
            <w:shd w:val="clear" w:color="000000" w:fill="9999FF"/>
            <w:noWrap/>
            <w:vAlign w:val="bottom"/>
            <w:hideMark/>
          </w:tcPr>
          <w:p w14:paraId="0212E53B"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GLAVA 00365 UPRAVLJANJE IMOVINOM GRADA</w:t>
            </w:r>
          </w:p>
        </w:tc>
        <w:tc>
          <w:tcPr>
            <w:tcW w:w="1559" w:type="dxa"/>
            <w:tcBorders>
              <w:top w:val="nil"/>
              <w:left w:val="nil"/>
              <w:bottom w:val="nil"/>
              <w:right w:val="nil"/>
            </w:tcBorders>
            <w:shd w:val="clear" w:color="000000" w:fill="9999FF"/>
            <w:noWrap/>
            <w:vAlign w:val="bottom"/>
            <w:hideMark/>
          </w:tcPr>
          <w:p w14:paraId="29F0B04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27.151.573,00</w:t>
            </w:r>
          </w:p>
        </w:tc>
        <w:tc>
          <w:tcPr>
            <w:tcW w:w="1417" w:type="dxa"/>
            <w:tcBorders>
              <w:top w:val="nil"/>
              <w:left w:val="nil"/>
              <w:bottom w:val="nil"/>
              <w:right w:val="nil"/>
            </w:tcBorders>
            <w:shd w:val="clear" w:color="000000" w:fill="9999FF"/>
            <w:noWrap/>
            <w:vAlign w:val="bottom"/>
            <w:hideMark/>
          </w:tcPr>
          <w:p w14:paraId="11A81F5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5.780.916,53</w:t>
            </w:r>
          </w:p>
        </w:tc>
        <w:tc>
          <w:tcPr>
            <w:tcW w:w="993" w:type="dxa"/>
            <w:tcBorders>
              <w:top w:val="nil"/>
              <w:left w:val="nil"/>
              <w:bottom w:val="nil"/>
              <w:right w:val="nil"/>
            </w:tcBorders>
            <w:shd w:val="clear" w:color="000000" w:fill="9999FF"/>
            <w:noWrap/>
            <w:vAlign w:val="bottom"/>
            <w:hideMark/>
          </w:tcPr>
          <w:p w14:paraId="79C815C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21,29%</w:t>
            </w:r>
          </w:p>
        </w:tc>
      </w:tr>
      <w:tr w:rsidR="006F5620" w:rsidRPr="006F5620" w14:paraId="51A4B696"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3E270D29"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7B30B376"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4.243.560,00</w:t>
            </w:r>
          </w:p>
        </w:tc>
        <w:tc>
          <w:tcPr>
            <w:tcW w:w="1417" w:type="dxa"/>
            <w:tcBorders>
              <w:top w:val="nil"/>
              <w:left w:val="nil"/>
              <w:bottom w:val="nil"/>
              <w:right w:val="nil"/>
            </w:tcBorders>
            <w:shd w:val="clear" w:color="000000" w:fill="CCCCFF"/>
            <w:noWrap/>
            <w:vAlign w:val="bottom"/>
            <w:hideMark/>
          </w:tcPr>
          <w:p w14:paraId="1661A058"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2.294.582,35</w:t>
            </w:r>
          </w:p>
        </w:tc>
        <w:tc>
          <w:tcPr>
            <w:tcW w:w="993" w:type="dxa"/>
            <w:tcBorders>
              <w:top w:val="nil"/>
              <w:left w:val="nil"/>
              <w:bottom w:val="nil"/>
              <w:right w:val="nil"/>
            </w:tcBorders>
            <w:shd w:val="clear" w:color="000000" w:fill="CCCCFF"/>
            <w:noWrap/>
            <w:vAlign w:val="bottom"/>
            <w:hideMark/>
          </w:tcPr>
          <w:p w14:paraId="3A5107CA"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54,07%</w:t>
            </w:r>
          </w:p>
        </w:tc>
      </w:tr>
      <w:tr w:rsidR="006F5620" w:rsidRPr="006F5620" w14:paraId="35768756"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36FD690A"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3. VLASTITI PRIHODI</w:t>
            </w:r>
          </w:p>
        </w:tc>
        <w:tc>
          <w:tcPr>
            <w:tcW w:w="1559" w:type="dxa"/>
            <w:tcBorders>
              <w:top w:val="nil"/>
              <w:left w:val="nil"/>
              <w:bottom w:val="nil"/>
              <w:right w:val="nil"/>
            </w:tcBorders>
            <w:shd w:val="clear" w:color="000000" w:fill="CCCCFF"/>
            <w:noWrap/>
            <w:vAlign w:val="bottom"/>
            <w:hideMark/>
          </w:tcPr>
          <w:p w14:paraId="32B38897"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270.000,00</w:t>
            </w:r>
          </w:p>
        </w:tc>
        <w:tc>
          <w:tcPr>
            <w:tcW w:w="1417" w:type="dxa"/>
            <w:tcBorders>
              <w:top w:val="nil"/>
              <w:left w:val="nil"/>
              <w:bottom w:val="nil"/>
              <w:right w:val="nil"/>
            </w:tcBorders>
            <w:shd w:val="clear" w:color="000000" w:fill="CCCCFF"/>
            <w:noWrap/>
            <w:vAlign w:val="bottom"/>
            <w:hideMark/>
          </w:tcPr>
          <w:p w14:paraId="2C8BC82C"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51.270,00</w:t>
            </w:r>
          </w:p>
        </w:tc>
        <w:tc>
          <w:tcPr>
            <w:tcW w:w="993" w:type="dxa"/>
            <w:tcBorders>
              <w:top w:val="nil"/>
              <w:left w:val="nil"/>
              <w:bottom w:val="nil"/>
              <w:right w:val="nil"/>
            </w:tcBorders>
            <w:shd w:val="clear" w:color="000000" w:fill="CCCCFF"/>
            <w:noWrap/>
            <w:vAlign w:val="bottom"/>
            <w:hideMark/>
          </w:tcPr>
          <w:p w14:paraId="098B061F"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18,99%</w:t>
            </w:r>
          </w:p>
        </w:tc>
      </w:tr>
      <w:tr w:rsidR="006F5620" w:rsidRPr="006F5620" w14:paraId="3BB1954E"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1F32D14D"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lastRenderedPageBreak/>
              <w:t>Izvor 4. PRIHODI ZA POSEBNE NAMJENE</w:t>
            </w:r>
          </w:p>
        </w:tc>
        <w:tc>
          <w:tcPr>
            <w:tcW w:w="1559" w:type="dxa"/>
            <w:tcBorders>
              <w:top w:val="nil"/>
              <w:left w:val="nil"/>
              <w:bottom w:val="nil"/>
              <w:right w:val="nil"/>
            </w:tcBorders>
            <w:shd w:val="clear" w:color="000000" w:fill="CCCCFF"/>
            <w:noWrap/>
            <w:vAlign w:val="bottom"/>
            <w:hideMark/>
          </w:tcPr>
          <w:p w14:paraId="7B942F64"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813.500,00</w:t>
            </w:r>
          </w:p>
        </w:tc>
        <w:tc>
          <w:tcPr>
            <w:tcW w:w="1417" w:type="dxa"/>
            <w:tcBorders>
              <w:top w:val="nil"/>
              <w:left w:val="nil"/>
              <w:bottom w:val="nil"/>
              <w:right w:val="nil"/>
            </w:tcBorders>
            <w:shd w:val="clear" w:color="000000" w:fill="CCCCFF"/>
            <w:noWrap/>
            <w:vAlign w:val="bottom"/>
            <w:hideMark/>
          </w:tcPr>
          <w:p w14:paraId="7EEB06E9"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451.706,13</w:t>
            </w:r>
          </w:p>
        </w:tc>
        <w:tc>
          <w:tcPr>
            <w:tcW w:w="993" w:type="dxa"/>
            <w:tcBorders>
              <w:top w:val="nil"/>
              <w:left w:val="nil"/>
              <w:bottom w:val="nil"/>
              <w:right w:val="nil"/>
            </w:tcBorders>
            <w:shd w:val="clear" w:color="000000" w:fill="CCCCFF"/>
            <w:noWrap/>
            <w:vAlign w:val="bottom"/>
            <w:hideMark/>
          </w:tcPr>
          <w:p w14:paraId="197514F4"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55,53%</w:t>
            </w:r>
          </w:p>
        </w:tc>
      </w:tr>
      <w:tr w:rsidR="006F5620" w:rsidRPr="006F5620" w14:paraId="695F004F"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26B9A1D0"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5. POMOĆI</w:t>
            </w:r>
          </w:p>
        </w:tc>
        <w:tc>
          <w:tcPr>
            <w:tcW w:w="1559" w:type="dxa"/>
            <w:tcBorders>
              <w:top w:val="nil"/>
              <w:left w:val="nil"/>
              <w:bottom w:val="nil"/>
              <w:right w:val="nil"/>
            </w:tcBorders>
            <w:shd w:val="clear" w:color="000000" w:fill="CCCCFF"/>
            <w:noWrap/>
            <w:vAlign w:val="bottom"/>
            <w:hideMark/>
          </w:tcPr>
          <w:p w14:paraId="3A815F30"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18.344.513,00</w:t>
            </w:r>
          </w:p>
        </w:tc>
        <w:tc>
          <w:tcPr>
            <w:tcW w:w="1417" w:type="dxa"/>
            <w:tcBorders>
              <w:top w:val="nil"/>
              <w:left w:val="nil"/>
              <w:bottom w:val="nil"/>
              <w:right w:val="nil"/>
            </w:tcBorders>
            <w:shd w:val="clear" w:color="000000" w:fill="CCCCFF"/>
            <w:noWrap/>
            <w:vAlign w:val="bottom"/>
            <w:hideMark/>
          </w:tcPr>
          <w:p w14:paraId="102D77E0"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2.981.160,61</w:t>
            </w:r>
          </w:p>
        </w:tc>
        <w:tc>
          <w:tcPr>
            <w:tcW w:w="993" w:type="dxa"/>
            <w:tcBorders>
              <w:top w:val="nil"/>
              <w:left w:val="nil"/>
              <w:bottom w:val="nil"/>
              <w:right w:val="nil"/>
            </w:tcBorders>
            <w:shd w:val="clear" w:color="000000" w:fill="CCCCFF"/>
            <w:noWrap/>
            <w:vAlign w:val="bottom"/>
            <w:hideMark/>
          </w:tcPr>
          <w:p w14:paraId="3B5C9222"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16,25%</w:t>
            </w:r>
          </w:p>
        </w:tc>
      </w:tr>
      <w:tr w:rsidR="006F5620" w:rsidRPr="006F5620" w14:paraId="13C5D89D"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7C9BCE5B"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7. PRIHODI OD PRODAJE ILI ZAMJENE NEFINANCIJSKE IMOVINE I NAKNA</w:t>
            </w:r>
          </w:p>
        </w:tc>
        <w:tc>
          <w:tcPr>
            <w:tcW w:w="1559" w:type="dxa"/>
            <w:tcBorders>
              <w:top w:val="nil"/>
              <w:left w:val="nil"/>
              <w:bottom w:val="nil"/>
              <w:right w:val="nil"/>
            </w:tcBorders>
            <w:shd w:val="clear" w:color="000000" w:fill="CCCCFF"/>
            <w:noWrap/>
            <w:vAlign w:val="bottom"/>
            <w:hideMark/>
          </w:tcPr>
          <w:p w14:paraId="00487C56"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480.000,00</w:t>
            </w:r>
          </w:p>
        </w:tc>
        <w:tc>
          <w:tcPr>
            <w:tcW w:w="1417" w:type="dxa"/>
            <w:tcBorders>
              <w:top w:val="nil"/>
              <w:left w:val="nil"/>
              <w:bottom w:val="nil"/>
              <w:right w:val="nil"/>
            </w:tcBorders>
            <w:shd w:val="clear" w:color="000000" w:fill="CCCCFF"/>
            <w:noWrap/>
            <w:vAlign w:val="bottom"/>
            <w:hideMark/>
          </w:tcPr>
          <w:p w14:paraId="77D6ABB5"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2.197,44</w:t>
            </w:r>
          </w:p>
        </w:tc>
        <w:tc>
          <w:tcPr>
            <w:tcW w:w="993" w:type="dxa"/>
            <w:tcBorders>
              <w:top w:val="nil"/>
              <w:left w:val="nil"/>
              <w:bottom w:val="nil"/>
              <w:right w:val="nil"/>
            </w:tcBorders>
            <w:shd w:val="clear" w:color="000000" w:fill="CCCCFF"/>
            <w:noWrap/>
            <w:vAlign w:val="bottom"/>
            <w:hideMark/>
          </w:tcPr>
          <w:p w14:paraId="01862F01"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0,46%</w:t>
            </w:r>
          </w:p>
        </w:tc>
      </w:tr>
      <w:tr w:rsidR="006F5620" w:rsidRPr="006F5620" w14:paraId="750FA26E"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2813A8B3"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8. NAMJENSKI PRIMICI OD ZADUŽIVANJA I FINANCIJSKE IMOVINE</w:t>
            </w:r>
          </w:p>
        </w:tc>
        <w:tc>
          <w:tcPr>
            <w:tcW w:w="1559" w:type="dxa"/>
            <w:tcBorders>
              <w:top w:val="nil"/>
              <w:left w:val="nil"/>
              <w:bottom w:val="nil"/>
              <w:right w:val="nil"/>
            </w:tcBorders>
            <w:shd w:val="clear" w:color="000000" w:fill="CCCCFF"/>
            <w:noWrap/>
            <w:vAlign w:val="bottom"/>
            <w:hideMark/>
          </w:tcPr>
          <w:p w14:paraId="153B99B5"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3.000.000,00</w:t>
            </w:r>
          </w:p>
        </w:tc>
        <w:tc>
          <w:tcPr>
            <w:tcW w:w="1417" w:type="dxa"/>
            <w:tcBorders>
              <w:top w:val="nil"/>
              <w:left w:val="nil"/>
              <w:bottom w:val="nil"/>
              <w:right w:val="nil"/>
            </w:tcBorders>
            <w:shd w:val="clear" w:color="000000" w:fill="CCCCFF"/>
            <w:noWrap/>
            <w:vAlign w:val="bottom"/>
            <w:hideMark/>
          </w:tcPr>
          <w:p w14:paraId="2A847934"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c>
          <w:tcPr>
            <w:tcW w:w="993" w:type="dxa"/>
            <w:tcBorders>
              <w:top w:val="nil"/>
              <w:left w:val="nil"/>
              <w:bottom w:val="nil"/>
              <w:right w:val="nil"/>
            </w:tcBorders>
            <w:shd w:val="clear" w:color="000000" w:fill="CCCCFF"/>
            <w:noWrap/>
            <w:vAlign w:val="bottom"/>
            <w:hideMark/>
          </w:tcPr>
          <w:p w14:paraId="372A83D0"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r>
      <w:tr w:rsidR="006F5620" w:rsidRPr="006F5620" w14:paraId="320F997D" w14:textId="77777777" w:rsidTr="00C96B7F">
        <w:trPr>
          <w:trHeight w:val="255"/>
        </w:trPr>
        <w:tc>
          <w:tcPr>
            <w:tcW w:w="1276" w:type="dxa"/>
            <w:tcBorders>
              <w:top w:val="nil"/>
              <w:left w:val="nil"/>
              <w:bottom w:val="nil"/>
              <w:right w:val="nil"/>
            </w:tcBorders>
            <w:shd w:val="clear" w:color="000000" w:fill="A9D08E"/>
            <w:noWrap/>
            <w:vAlign w:val="bottom"/>
            <w:hideMark/>
          </w:tcPr>
          <w:p w14:paraId="73D752A4"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3065</w:t>
            </w:r>
          </w:p>
        </w:tc>
        <w:tc>
          <w:tcPr>
            <w:tcW w:w="4962" w:type="dxa"/>
            <w:tcBorders>
              <w:top w:val="nil"/>
              <w:left w:val="nil"/>
              <w:bottom w:val="nil"/>
              <w:right w:val="nil"/>
            </w:tcBorders>
            <w:shd w:val="clear" w:color="000000" w:fill="A9D08E"/>
            <w:noWrap/>
            <w:vAlign w:val="bottom"/>
            <w:hideMark/>
          </w:tcPr>
          <w:p w14:paraId="268A4103"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Program: UPRAVLJANJE IMOVINOM GRADA I POVEĆANJE ENERGETSKE UČINKOVITOSTI</w:t>
            </w:r>
          </w:p>
        </w:tc>
        <w:tc>
          <w:tcPr>
            <w:tcW w:w="1559" w:type="dxa"/>
            <w:tcBorders>
              <w:top w:val="nil"/>
              <w:left w:val="nil"/>
              <w:bottom w:val="nil"/>
              <w:right w:val="nil"/>
            </w:tcBorders>
            <w:shd w:val="clear" w:color="000000" w:fill="A9D08E"/>
            <w:noWrap/>
            <w:vAlign w:val="bottom"/>
            <w:hideMark/>
          </w:tcPr>
          <w:p w14:paraId="20ECC51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27.151.573,00</w:t>
            </w:r>
          </w:p>
        </w:tc>
        <w:tc>
          <w:tcPr>
            <w:tcW w:w="1417" w:type="dxa"/>
            <w:tcBorders>
              <w:top w:val="nil"/>
              <w:left w:val="nil"/>
              <w:bottom w:val="nil"/>
              <w:right w:val="nil"/>
            </w:tcBorders>
            <w:shd w:val="clear" w:color="000000" w:fill="A9D08E"/>
            <w:noWrap/>
            <w:vAlign w:val="bottom"/>
            <w:hideMark/>
          </w:tcPr>
          <w:p w14:paraId="3650E0C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5.780.916,53</w:t>
            </w:r>
          </w:p>
        </w:tc>
        <w:tc>
          <w:tcPr>
            <w:tcW w:w="993" w:type="dxa"/>
            <w:tcBorders>
              <w:top w:val="nil"/>
              <w:left w:val="nil"/>
              <w:bottom w:val="nil"/>
              <w:right w:val="nil"/>
            </w:tcBorders>
            <w:shd w:val="clear" w:color="000000" w:fill="A9D08E"/>
            <w:noWrap/>
            <w:vAlign w:val="bottom"/>
            <w:hideMark/>
          </w:tcPr>
          <w:p w14:paraId="57CB6C8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21,29%</w:t>
            </w:r>
          </w:p>
        </w:tc>
      </w:tr>
      <w:tr w:rsidR="006F5620" w:rsidRPr="006F5620" w14:paraId="7FFEE40E" w14:textId="77777777" w:rsidTr="00C96B7F">
        <w:trPr>
          <w:trHeight w:val="255"/>
        </w:trPr>
        <w:tc>
          <w:tcPr>
            <w:tcW w:w="1276" w:type="dxa"/>
            <w:tcBorders>
              <w:top w:val="nil"/>
              <w:left w:val="nil"/>
              <w:bottom w:val="nil"/>
              <w:right w:val="nil"/>
            </w:tcBorders>
            <w:shd w:val="clear" w:color="000000" w:fill="FFFF99"/>
            <w:noWrap/>
            <w:vAlign w:val="bottom"/>
            <w:hideMark/>
          </w:tcPr>
          <w:p w14:paraId="1B802276"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A306502</w:t>
            </w:r>
          </w:p>
        </w:tc>
        <w:tc>
          <w:tcPr>
            <w:tcW w:w="4962" w:type="dxa"/>
            <w:tcBorders>
              <w:top w:val="nil"/>
              <w:left w:val="nil"/>
              <w:bottom w:val="nil"/>
              <w:right w:val="nil"/>
            </w:tcBorders>
            <w:shd w:val="clear" w:color="000000" w:fill="FFFF99"/>
            <w:noWrap/>
            <w:vAlign w:val="bottom"/>
            <w:hideMark/>
          </w:tcPr>
          <w:p w14:paraId="1DB6B860"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Aktivnost: Obnova objekata i povećanje energetske učinkovitosti</w:t>
            </w:r>
          </w:p>
        </w:tc>
        <w:tc>
          <w:tcPr>
            <w:tcW w:w="1559" w:type="dxa"/>
            <w:tcBorders>
              <w:top w:val="nil"/>
              <w:left w:val="nil"/>
              <w:bottom w:val="nil"/>
              <w:right w:val="nil"/>
            </w:tcBorders>
            <w:shd w:val="clear" w:color="000000" w:fill="FFFF99"/>
            <w:noWrap/>
            <w:vAlign w:val="bottom"/>
            <w:hideMark/>
          </w:tcPr>
          <w:p w14:paraId="05CBF48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300.000,00</w:t>
            </w:r>
          </w:p>
        </w:tc>
        <w:tc>
          <w:tcPr>
            <w:tcW w:w="1417" w:type="dxa"/>
            <w:tcBorders>
              <w:top w:val="nil"/>
              <w:left w:val="nil"/>
              <w:bottom w:val="nil"/>
              <w:right w:val="nil"/>
            </w:tcBorders>
            <w:shd w:val="clear" w:color="000000" w:fill="FFFF99"/>
            <w:noWrap/>
            <w:vAlign w:val="bottom"/>
            <w:hideMark/>
          </w:tcPr>
          <w:p w14:paraId="7C6F79C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53.467,44</w:t>
            </w:r>
          </w:p>
        </w:tc>
        <w:tc>
          <w:tcPr>
            <w:tcW w:w="993" w:type="dxa"/>
            <w:tcBorders>
              <w:top w:val="nil"/>
              <w:left w:val="nil"/>
              <w:bottom w:val="nil"/>
              <w:right w:val="nil"/>
            </w:tcBorders>
            <w:shd w:val="clear" w:color="000000" w:fill="FFFF99"/>
            <w:noWrap/>
            <w:vAlign w:val="bottom"/>
            <w:hideMark/>
          </w:tcPr>
          <w:p w14:paraId="5B9F0E9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17,82%</w:t>
            </w:r>
          </w:p>
        </w:tc>
      </w:tr>
      <w:tr w:rsidR="006F5620" w:rsidRPr="006F5620" w14:paraId="72BB6398"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707FF84D"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3. VLASTITI PRIHODI</w:t>
            </w:r>
          </w:p>
        </w:tc>
        <w:tc>
          <w:tcPr>
            <w:tcW w:w="1559" w:type="dxa"/>
            <w:tcBorders>
              <w:top w:val="nil"/>
              <w:left w:val="nil"/>
              <w:bottom w:val="nil"/>
              <w:right w:val="nil"/>
            </w:tcBorders>
            <w:shd w:val="clear" w:color="000000" w:fill="CCCCFF"/>
            <w:noWrap/>
            <w:vAlign w:val="bottom"/>
            <w:hideMark/>
          </w:tcPr>
          <w:p w14:paraId="78658EB1"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270.000,00</w:t>
            </w:r>
          </w:p>
        </w:tc>
        <w:tc>
          <w:tcPr>
            <w:tcW w:w="1417" w:type="dxa"/>
            <w:tcBorders>
              <w:top w:val="nil"/>
              <w:left w:val="nil"/>
              <w:bottom w:val="nil"/>
              <w:right w:val="nil"/>
            </w:tcBorders>
            <w:shd w:val="clear" w:color="000000" w:fill="CCCCFF"/>
            <w:noWrap/>
            <w:vAlign w:val="bottom"/>
            <w:hideMark/>
          </w:tcPr>
          <w:p w14:paraId="6B200BB8"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51.270,00</w:t>
            </w:r>
          </w:p>
        </w:tc>
        <w:tc>
          <w:tcPr>
            <w:tcW w:w="993" w:type="dxa"/>
            <w:tcBorders>
              <w:top w:val="nil"/>
              <w:left w:val="nil"/>
              <w:bottom w:val="nil"/>
              <w:right w:val="nil"/>
            </w:tcBorders>
            <w:shd w:val="clear" w:color="000000" w:fill="CCCCFF"/>
            <w:noWrap/>
            <w:vAlign w:val="bottom"/>
            <w:hideMark/>
          </w:tcPr>
          <w:p w14:paraId="476E6F94"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18,99%</w:t>
            </w:r>
          </w:p>
        </w:tc>
      </w:tr>
      <w:tr w:rsidR="006F5620" w:rsidRPr="006F5620" w14:paraId="6F427286" w14:textId="77777777" w:rsidTr="00C96B7F">
        <w:trPr>
          <w:trHeight w:val="255"/>
        </w:trPr>
        <w:tc>
          <w:tcPr>
            <w:tcW w:w="1276" w:type="dxa"/>
            <w:tcBorders>
              <w:top w:val="nil"/>
              <w:left w:val="nil"/>
              <w:bottom w:val="nil"/>
              <w:right w:val="nil"/>
            </w:tcBorders>
            <w:shd w:val="clear" w:color="auto" w:fill="auto"/>
            <w:noWrap/>
            <w:vAlign w:val="bottom"/>
            <w:hideMark/>
          </w:tcPr>
          <w:p w14:paraId="19E8AE77"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0E79C29B"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702B70B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270.000,00</w:t>
            </w:r>
          </w:p>
        </w:tc>
        <w:tc>
          <w:tcPr>
            <w:tcW w:w="1417" w:type="dxa"/>
            <w:tcBorders>
              <w:top w:val="nil"/>
              <w:left w:val="nil"/>
              <w:bottom w:val="nil"/>
              <w:right w:val="nil"/>
            </w:tcBorders>
            <w:shd w:val="clear" w:color="auto" w:fill="auto"/>
            <w:noWrap/>
            <w:vAlign w:val="bottom"/>
            <w:hideMark/>
          </w:tcPr>
          <w:p w14:paraId="4D8F6C4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51.270,00</w:t>
            </w:r>
          </w:p>
        </w:tc>
        <w:tc>
          <w:tcPr>
            <w:tcW w:w="993" w:type="dxa"/>
            <w:tcBorders>
              <w:top w:val="nil"/>
              <w:left w:val="nil"/>
              <w:bottom w:val="nil"/>
              <w:right w:val="nil"/>
            </w:tcBorders>
            <w:shd w:val="clear" w:color="auto" w:fill="auto"/>
            <w:noWrap/>
            <w:vAlign w:val="bottom"/>
            <w:hideMark/>
          </w:tcPr>
          <w:p w14:paraId="123AA7C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18,99%</w:t>
            </w:r>
          </w:p>
        </w:tc>
      </w:tr>
      <w:tr w:rsidR="006F5620" w:rsidRPr="006F5620" w14:paraId="432EEAB0" w14:textId="77777777" w:rsidTr="00C96B7F">
        <w:trPr>
          <w:trHeight w:val="255"/>
        </w:trPr>
        <w:tc>
          <w:tcPr>
            <w:tcW w:w="1276" w:type="dxa"/>
            <w:tcBorders>
              <w:top w:val="nil"/>
              <w:left w:val="nil"/>
              <w:bottom w:val="nil"/>
              <w:right w:val="nil"/>
            </w:tcBorders>
            <w:shd w:val="clear" w:color="auto" w:fill="auto"/>
            <w:noWrap/>
            <w:vAlign w:val="bottom"/>
            <w:hideMark/>
          </w:tcPr>
          <w:p w14:paraId="63306F98"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3232</w:t>
            </w:r>
          </w:p>
        </w:tc>
        <w:tc>
          <w:tcPr>
            <w:tcW w:w="4962" w:type="dxa"/>
            <w:tcBorders>
              <w:top w:val="nil"/>
              <w:left w:val="nil"/>
              <w:bottom w:val="nil"/>
              <w:right w:val="nil"/>
            </w:tcBorders>
            <w:shd w:val="clear" w:color="auto" w:fill="auto"/>
            <w:noWrap/>
            <w:vAlign w:val="bottom"/>
            <w:hideMark/>
          </w:tcPr>
          <w:p w14:paraId="5436103B"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Usluge tekućeg i investicijskog održavanja</w:t>
            </w:r>
          </w:p>
        </w:tc>
        <w:tc>
          <w:tcPr>
            <w:tcW w:w="1559" w:type="dxa"/>
            <w:tcBorders>
              <w:top w:val="nil"/>
              <w:left w:val="nil"/>
              <w:bottom w:val="nil"/>
              <w:right w:val="nil"/>
            </w:tcBorders>
            <w:shd w:val="clear" w:color="auto" w:fill="auto"/>
            <w:noWrap/>
            <w:vAlign w:val="bottom"/>
            <w:hideMark/>
          </w:tcPr>
          <w:p w14:paraId="3919847F"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22FCC68B"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51.270,00</w:t>
            </w:r>
          </w:p>
        </w:tc>
        <w:tc>
          <w:tcPr>
            <w:tcW w:w="993" w:type="dxa"/>
            <w:tcBorders>
              <w:top w:val="nil"/>
              <w:left w:val="nil"/>
              <w:bottom w:val="nil"/>
              <w:right w:val="nil"/>
            </w:tcBorders>
            <w:shd w:val="clear" w:color="auto" w:fill="auto"/>
            <w:noWrap/>
            <w:vAlign w:val="bottom"/>
            <w:hideMark/>
          </w:tcPr>
          <w:p w14:paraId="56598422"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4D5F24A5"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79EE2FB6"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7. PRIHODI OD PRODAJE ILI ZAMJENE NEFINANCIJSKE IMOVINE I NAKNA</w:t>
            </w:r>
          </w:p>
        </w:tc>
        <w:tc>
          <w:tcPr>
            <w:tcW w:w="1559" w:type="dxa"/>
            <w:tcBorders>
              <w:top w:val="nil"/>
              <w:left w:val="nil"/>
              <w:bottom w:val="nil"/>
              <w:right w:val="nil"/>
            </w:tcBorders>
            <w:shd w:val="clear" w:color="000000" w:fill="CCCCFF"/>
            <w:noWrap/>
            <w:vAlign w:val="bottom"/>
            <w:hideMark/>
          </w:tcPr>
          <w:p w14:paraId="41A947C9"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30.000,00</w:t>
            </w:r>
          </w:p>
        </w:tc>
        <w:tc>
          <w:tcPr>
            <w:tcW w:w="1417" w:type="dxa"/>
            <w:tcBorders>
              <w:top w:val="nil"/>
              <w:left w:val="nil"/>
              <w:bottom w:val="nil"/>
              <w:right w:val="nil"/>
            </w:tcBorders>
            <w:shd w:val="clear" w:color="000000" w:fill="CCCCFF"/>
            <w:noWrap/>
            <w:vAlign w:val="bottom"/>
            <w:hideMark/>
          </w:tcPr>
          <w:p w14:paraId="1633CECD"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2.197,44</w:t>
            </w:r>
          </w:p>
        </w:tc>
        <w:tc>
          <w:tcPr>
            <w:tcW w:w="993" w:type="dxa"/>
            <w:tcBorders>
              <w:top w:val="nil"/>
              <w:left w:val="nil"/>
              <w:bottom w:val="nil"/>
              <w:right w:val="nil"/>
            </w:tcBorders>
            <w:shd w:val="clear" w:color="000000" w:fill="CCCCFF"/>
            <w:noWrap/>
            <w:vAlign w:val="bottom"/>
            <w:hideMark/>
          </w:tcPr>
          <w:p w14:paraId="5C914DB6"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7,32%</w:t>
            </w:r>
          </w:p>
        </w:tc>
      </w:tr>
      <w:tr w:rsidR="006F5620" w:rsidRPr="006F5620" w14:paraId="3251A045" w14:textId="77777777" w:rsidTr="00C96B7F">
        <w:trPr>
          <w:trHeight w:val="255"/>
        </w:trPr>
        <w:tc>
          <w:tcPr>
            <w:tcW w:w="1276" w:type="dxa"/>
            <w:tcBorders>
              <w:top w:val="nil"/>
              <w:left w:val="nil"/>
              <w:bottom w:val="nil"/>
              <w:right w:val="nil"/>
            </w:tcBorders>
            <w:shd w:val="clear" w:color="auto" w:fill="auto"/>
            <w:noWrap/>
            <w:vAlign w:val="bottom"/>
            <w:hideMark/>
          </w:tcPr>
          <w:p w14:paraId="560DAC80"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322</w:t>
            </w:r>
          </w:p>
        </w:tc>
        <w:tc>
          <w:tcPr>
            <w:tcW w:w="4962" w:type="dxa"/>
            <w:tcBorders>
              <w:top w:val="nil"/>
              <w:left w:val="nil"/>
              <w:bottom w:val="nil"/>
              <w:right w:val="nil"/>
            </w:tcBorders>
            <w:shd w:val="clear" w:color="auto" w:fill="auto"/>
            <w:noWrap/>
            <w:vAlign w:val="bottom"/>
            <w:hideMark/>
          </w:tcPr>
          <w:p w14:paraId="659F8D2E"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materijal i energiju</w:t>
            </w:r>
          </w:p>
        </w:tc>
        <w:tc>
          <w:tcPr>
            <w:tcW w:w="1559" w:type="dxa"/>
            <w:tcBorders>
              <w:top w:val="nil"/>
              <w:left w:val="nil"/>
              <w:bottom w:val="nil"/>
              <w:right w:val="nil"/>
            </w:tcBorders>
            <w:shd w:val="clear" w:color="auto" w:fill="auto"/>
            <w:noWrap/>
            <w:vAlign w:val="bottom"/>
            <w:hideMark/>
          </w:tcPr>
          <w:p w14:paraId="34F8000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15.000,00</w:t>
            </w:r>
          </w:p>
        </w:tc>
        <w:tc>
          <w:tcPr>
            <w:tcW w:w="1417" w:type="dxa"/>
            <w:tcBorders>
              <w:top w:val="nil"/>
              <w:left w:val="nil"/>
              <w:bottom w:val="nil"/>
              <w:right w:val="nil"/>
            </w:tcBorders>
            <w:shd w:val="clear" w:color="auto" w:fill="auto"/>
            <w:noWrap/>
            <w:vAlign w:val="bottom"/>
            <w:hideMark/>
          </w:tcPr>
          <w:p w14:paraId="29257F4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2.197,44</w:t>
            </w:r>
          </w:p>
        </w:tc>
        <w:tc>
          <w:tcPr>
            <w:tcW w:w="993" w:type="dxa"/>
            <w:tcBorders>
              <w:top w:val="nil"/>
              <w:left w:val="nil"/>
              <w:bottom w:val="nil"/>
              <w:right w:val="nil"/>
            </w:tcBorders>
            <w:shd w:val="clear" w:color="auto" w:fill="auto"/>
            <w:noWrap/>
            <w:vAlign w:val="bottom"/>
            <w:hideMark/>
          </w:tcPr>
          <w:p w14:paraId="1E90C13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14,65%</w:t>
            </w:r>
          </w:p>
        </w:tc>
      </w:tr>
      <w:tr w:rsidR="006F5620" w:rsidRPr="006F5620" w14:paraId="6455BBDE" w14:textId="77777777" w:rsidTr="00C96B7F">
        <w:trPr>
          <w:trHeight w:val="255"/>
        </w:trPr>
        <w:tc>
          <w:tcPr>
            <w:tcW w:w="1276" w:type="dxa"/>
            <w:tcBorders>
              <w:top w:val="nil"/>
              <w:left w:val="nil"/>
              <w:bottom w:val="nil"/>
              <w:right w:val="nil"/>
            </w:tcBorders>
            <w:shd w:val="clear" w:color="auto" w:fill="auto"/>
            <w:noWrap/>
            <w:vAlign w:val="bottom"/>
            <w:hideMark/>
          </w:tcPr>
          <w:p w14:paraId="007E3483"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3224</w:t>
            </w:r>
          </w:p>
        </w:tc>
        <w:tc>
          <w:tcPr>
            <w:tcW w:w="4962" w:type="dxa"/>
            <w:tcBorders>
              <w:top w:val="nil"/>
              <w:left w:val="nil"/>
              <w:bottom w:val="nil"/>
              <w:right w:val="nil"/>
            </w:tcBorders>
            <w:shd w:val="clear" w:color="auto" w:fill="auto"/>
            <w:noWrap/>
            <w:vAlign w:val="bottom"/>
            <w:hideMark/>
          </w:tcPr>
          <w:p w14:paraId="04B136F9"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Materijal i dijelovi za tekuće i investicijsko održavanje</w:t>
            </w:r>
          </w:p>
        </w:tc>
        <w:tc>
          <w:tcPr>
            <w:tcW w:w="1559" w:type="dxa"/>
            <w:tcBorders>
              <w:top w:val="nil"/>
              <w:left w:val="nil"/>
              <w:bottom w:val="nil"/>
              <w:right w:val="nil"/>
            </w:tcBorders>
            <w:shd w:val="clear" w:color="auto" w:fill="auto"/>
            <w:noWrap/>
            <w:vAlign w:val="bottom"/>
            <w:hideMark/>
          </w:tcPr>
          <w:p w14:paraId="1D969679"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35175EC8"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2.197,44</w:t>
            </w:r>
          </w:p>
        </w:tc>
        <w:tc>
          <w:tcPr>
            <w:tcW w:w="993" w:type="dxa"/>
            <w:tcBorders>
              <w:top w:val="nil"/>
              <w:left w:val="nil"/>
              <w:bottom w:val="nil"/>
              <w:right w:val="nil"/>
            </w:tcBorders>
            <w:shd w:val="clear" w:color="auto" w:fill="auto"/>
            <w:noWrap/>
            <w:vAlign w:val="bottom"/>
            <w:hideMark/>
          </w:tcPr>
          <w:p w14:paraId="5C9BE965"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56D41A0D" w14:textId="77777777" w:rsidTr="00C96B7F">
        <w:trPr>
          <w:trHeight w:val="255"/>
        </w:trPr>
        <w:tc>
          <w:tcPr>
            <w:tcW w:w="1276" w:type="dxa"/>
            <w:tcBorders>
              <w:top w:val="nil"/>
              <w:left w:val="nil"/>
              <w:bottom w:val="nil"/>
              <w:right w:val="nil"/>
            </w:tcBorders>
            <w:shd w:val="clear" w:color="auto" w:fill="auto"/>
            <w:noWrap/>
            <w:vAlign w:val="bottom"/>
            <w:hideMark/>
          </w:tcPr>
          <w:p w14:paraId="481512A8"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6B799D28"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338EF77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15.000,00</w:t>
            </w:r>
          </w:p>
        </w:tc>
        <w:tc>
          <w:tcPr>
            <w:tcW w:w="1417" w:type="dxa"/>
            <w:tcBorders>
              <w:top w:val="nil"/>
              <w:left w:val="nil"/>
              <w:bottom w:val="nil"/>
              <w:right w:val="nil"/>
            </w:tcBorders>
            <w:shd w:val="clear" w:color="auto" w:fill="auto"/>
            <w:noWrap/>
            <w:vAlign w:val="bottom"/>
            <w:hideMark/>
          </w:tcPr>
          <w:p w14:paraId="0EB8C53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617168F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110D13C7" w14:textId="77777777" w:rsidTr="00C96B7F">
        <w:trPr>
          <w:trHeight w:val="255"/>
        </w:trPr>
        <w:tc>
          <w:tcPr>
            <w:tcW w:w="1276" w:type="dxa"/>
            <w:tcBorders>
              <w:top w:val="nil"/>
              <w:left w:val="nil"/>
              <w:bottom w:val="nil"/>
              <w:right w:val="nil"/>
            </w:tcBorders>
            <w:shd w:val="clear" w:color="auto" w:fill="auto"/>
            <w:noWrap/>
            <w:vAlign w:val="bottom"/>
            <w:hideMark/>
          </w:tcPr>
          <w:p w14:paraId="21F85485"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3232</w:t>
            </w:r>
          </w:p>
        </w:tc>
        <w:tc>
          <w:tcPr>
            <w:tcW w:w="4962" w:type="dxa"/>
            <w:tcBorders>
              <w:top w:val="nil"/>
              <w:left w:val="nil"/>
              <w:bottom w:val="nil"/>
              <w:right w:val="nil"/>
            </w:tcBorders>
            <w:shd w:val="clear" w:color="auto" w:fill="auto"/>
            <w:noWrap/>
            <w:vAlign w:val="bottom"/>
            <w:hideMark/>
          </w:tcPr>
          <w:p w14:paraId="4ECF2617"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Usluge tekućeg i investicijskog održavanja</w:t>
            </w:r>
          </w:p>
        </w:tc>
        <w:tc>
          <w:tcPr>
            <w:tcW w:w="1559" w:type="dxa"/>
            <w:tcBorders>
              <w:top w:val="nil"/>
              <w:left w:val="nil"/>
              <w:bottom w:val="nil"/>
              <w:right w:val="nil"/>
            </w:tcBorders>
            <w:shd w:val="clear" w:color="auto" w:fill="auto"/>
            <w:noWrap/>
            <w:vAlign w:val="bottom"/>
            <w:hideMark/>
          </w:tcPr>
          <w:p w14:paraId="7BF52DE6"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07EEBFD4"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6D41D173"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49510558" w14:textId="77777777" w:rsidTr="00C96B7F">
        <w:trPr>
          <w:trHeight w:val="255"/>
        </w:trPr>
        <w:tc>
          <w:tcPr>
            <w:tcW w:w="1276" w:type="dxa"/>
            <w:tcBorders>
              <w:top w:val="nil"/>
              <w:left w:val="nil"/>
              <w:bottom w:val="nil"/>
              <w:right w:val="nil"/>
            </w:tcBorders>
            <w:shd w:val="clear" w:color="000000" w:fill="FFFF99"/>
            <w:noWrap/>
            <w:vAlign w:val="bottom"/>
            <w:hideMark/>
          </w:tcPr>
          <w:p w14:paraId="3DBC7B75"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A306506</w:t>
            </w:r>
          </w:p>
        </w:tc>
        <w:tc>
          <w:tcPr>
            <w:tcW w:w="4962" w:type="dxa"/>
            <w:tcBorders>
              <w:top w:val="nil"/>
              <w:left w:val="nil"/>
              <w:bottom w:val="nil"/>
              <w:right w:val="nil"/>
            </w:tcBorders>
            <w:shd w:val="clear" w:color="000000" w:fill="FFFF99"/>
            <w:noWrap/>
            <w:vAlign w:val="bottom"/>
            <w:hideMark/>
          </w:tcPr>
          <w:p w14:paraId="02D8F9E5"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Aktivnost: Održavanje društvenih domova  (energija, telefon, komunalne usluge)</w:t>
            </w:r>
          </w:p>
        </w:tc>
        <w:tc>
          <w:tcPr>
            <w:tcW w:w="1559" w:type="dxa"/>
            <w:tcBorders>
              <w:top w:val="nil"/>
              <w:left w:val="nil"/>
              <w:bottom w:val="nil"/>
              <w:right w:val="nil"/>
            </w:tcBorders>
            <w:shd w:val="clear" w:color="000000" w:fill="FFFF99"/>
            <w:noWrap/>
            <w:vAlign w:val="bottom"/>
            <w:hideMark/>
          </w:tcPr>
          <w:p w14:paraId="58F7771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39.000,00</w:t>
            </w:r>
          </w:p>
        </w:tc>
        <w:tc>
          <w:tcPr>
            <w:tcW w:w="1417" w:type="dxa"/>
            <w:tcBorders>
              <w:top w:val="nil"/>
              <w:left w:val="nil"/>
              <w:bottom w:val="nil"/>
              <w:right w:val="nil"/>
            </w:tcBorders>
            <w:shd w:val="clear" w:color="000000" w:fill="FFFF99"/>
            <w:noWrap/>
            <w:vAlign w:val="bottom"/>
            <w:hideMark/>
          </w:tcPr>
          <w:p w14:paraId="28A1AB3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34.683,15</w:t>
            </w:r>
          </w:p>
        </w:tc>
        <w:tc>
          <w:tcPr>
            <w:tcW w:w="993" w:type="dxa"/>
            <w:tcBorders>
              <w:top w:val="nil"/>
              <w:left w:val="nil"/>
              <w:bottom w:val="nil"/>
              <w:right w:val="nil"/>
            </w:tcBorders>
            <w:shd w:val="clear" w:color="000000" w:fill="FFFF99"/>
            <w:noWrap/>
            <w:vAlign w:val="bottom"/>
            <w:hideMark/>
          </w:tcPr>
          <w:p w14:paraId="5D3159D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88,93%</w:t>
            </w:r>
          </w:p>
        </w:tc>
      </w:tr>
      <w:tr w:rsidR="006F5620" w:rsidRPr="006F5620" w14:paraId="0F5B3B02"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4446D231"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6BFA77BE"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39.000,00</w:t>
            </w:r>
          </w:p>
        </w:tc>
        <w:tc>
          <w:tcPr>
            <w:tcW w:w="1417" w:type="dxa"/>
            <w:tcBorders>
              <w:top w:val="nil"/>
              <w:left w:val="nil"/>
              <w:bottom w:val="nil"/>
              <w:right w:val="nil"/>
            </w:tcBorders>
            <w:shd w:val="clear" w:color="000000" w:fill="CCCCFF"/>
            <w:noWrap/>
            <w:vAlign w:val="bottom"/>
            <w:hideMark/>
          </w:tcPr>
          <w:p w14:paraId="02D09AFB"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34.683,15</w:t>
            </w:r>
          </w:p>
        </w:tc>
        <w:tc>
          <w:tcPr>
            <w:tcW w:w="993" w:type="dxa"/>
            <w:tcBorders>
              <w:top w:val="nil"/>
              <w:left w:val="nil"/>
              <w:bottom w:val="nil"/>
              <w:right w:val="nil"/>
            </w:tcBorders>
            <w:shd w:val="clear" w:color="000000" w:fill="CCCCFF"/>
            <w:noWrap/>
            <w:vAlign w:val="bottom"/>
            <w:hideMark/>
          </w:tcPr>
          <w:p w14:paraId="17D6327A"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88,93%</w:t>
            </w:r>
          </w:p>
        </w:tc>
      </w:tr>
      <w:tr w:rsidR="006F5620" w:rsidRPr="006F5620" w14:paraId="50010107" w14:textId="77777777" w:rsidTr="00C96B7F">
        <w:trPr>
          <w:trHeight w:val="255"/>
        </w:trPr>
        <w:tc>
          <w:tcPr>
            <w:tcW w:w="1276" w:type="dxa"/>
            <w:tcBorders>
              <w:top w:val="nil"/>
              <w:left w:val="nil"/>
              <w:bottom w:val="nil"/>
              <w:right w:val="nil"/>
            </w:tcBorders>
            <w:shd w:val="clear" w:color="auto" w:fill="auto"/>
            <w:noWrap/>
            <w:vAlign w:val="bottom"/>
            <w:hideMark/>
          </w:tcPr>
          <w:p w14:paraId="39F36730"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322</w:t>
            </w:r>
          </w:p>
        </w:tc>
        <w:tc>
          <w:tcPr>
            <w:tcW w:w="4962" w:type="dxa"/>
            <w:tcBorders>
              <w:top w:val="nil"/>
              <w:left w:val="nil"/>
              <w:bottom w:val="nil"/>
              <w:right w:val="nil"/>
            </w:tcBorders>
            <w:shd w:val="clear" w:color="auto" w:fill="auto"/>
            <w:noWrap/>
            <w:vAlign w:val="bottom"/>
            <w:hideMark/>
          </w:tcPr>
          <w:p w14:paraId="49CA5D66"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materijal i energiju</w:t>
            </w:r>
          </w:p>
        </w:tc>
        <w:tc>
          <w:tcPr>
            <w:tcW w:w="1559" w:type="dxa"/>
            <w:tcBorders>
              <w:top w:val="nil"/>
              <w:left w:val="nil"/>
              <w:bottom w:val="nil"/>
              <w:right w:val="nil"/>
            </w:tcBorders>
            <w:shd w:val="clear" w:color="auto" w:fill="auto"/>
            <w:noWrap/>
            <w:vAlign w:val="bottom"/>
            <w:hideMark/>
          </w:tcPr>
          <w:p w14:paraId="736DFE6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35.000,00</w:t>
            </w:r>
          </w:p>
        </w:tc>
        <w:tc>
          <w:tcPr>
            <w:tcW w:w="1417" w:type="dxa"/>
            <w:tcBorders>
              <w:top w:val="nil"/>
              <w:left w:val="nil"/>
              <w:bottom w:val="nil"/>
              <w:right w:val="nil"/>
            </w:tcBorders>
            <w:shd w:val="clear" w:color="auto" w:fill="auto"/>
            <w:noWrap/>
            <w:vAlign w:val="bottom"/>
            <w:hideMark/>
          </w:tcPr>
          <w:p w14:paraId="5DC581E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32.868,12</w:t>
            </w:r>
          </w:p>
        </w:tc>
        <w:tc>
          <w:tcPr>
            <w:tcW w:w="993" w:type="dxa"/>
            <w:tcBorders>
              <w:top w:val="nil"/>
              <w:left w:val="nil"/>
              <w:bottom w:val="nil"/>
              <w:right w:val="nil"/>
            </w:tcBorders>
            <w:shd w:val="clear" w:color="auto" w:fill="auto"/>
            <w:noWrap/>
            <w:vAlign w:val="bottom"/>
            <w:hideMark/>
          </w:tcPr>
          <w:p w14:paraId="7D15FFB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93,91%</w:t>
            </w:r>
          </w:p>
        </w:tc>
      </w:tr>
      <w:tr w:rsidR="006F5620" w:rsidRPr="006F5620" w14:paraId="3E9371D8" w14:textId="77777777" w:rsidTr="00C96B7F">
        <w:trPr>
          <w:trHeight w:val="255"/>
        </w:trPr>
        <w:tc>
          <w:tcPr>
            <w:tcW w:w="1276" w:type="dxa"/>
            <w:tcBorders>
              <w:top w:val="nil"/>
              <w:left w:val="nil"/>
              <w:bottom w:val="nil"/>
              <w:right w:val="nil"/>
            </w:tcBorders>
            <w:shd w:val="clear" w:color="auto" w:fill="auto"/>
            <w:noWrap/>
            <w:vAlign w:val="bottom"/>
            <w:hideMark/>
          </w:tcPr>
          <w:p w14:paraId="51913DB0"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3223</w:t>
            </w:r>
          </w:p>
        </w:tc>
        <w:tc>
          <w:tcPr>
            <w:tcW w:w="4962" w:type="dxa"/>
            <w:tcBorders>
              <w:top w:val="nil"/>
              <w:left w:val="nil"/>
              <w:bottom w:val="nil"/>
              <w:right w:val="nil"/>
            </w:tcBorders>
            <w:shd w:val="clear" w:color="auto" w:fill="auto"/>
            <w:noWrap/>
            <w:vAlign w:val="bottom"/>
            <w:hideMark/>
          </w:tcPr>
          <w:p w14:paraId="4BF8621A"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Energija</w:t>
            </w:r>
          </w:p>
        </w:tc>
        <w:tc>
          <w:tcPr>
            <w:tcW w:w="1559" w:type="dxa"/>
            <w:tcBorders>
              <w:top w:val="nil"/>
              <w:left w:val="nil"/>
              <w:bottom w:val="nil"/>
              <w:right w:val="nil"/>
            </w:tcBorders>
            <w:shd w:val="clear" w:color="auto" w:fill="auto"/>
            <w:noWrap/>
            <w:vAlign w:val="bottom"/>
            <w:hideMark/>
          </w:tcPr>
          <w:p w14:paraId="12D85F22"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11C64D1B"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32.868,12</w:t>
            </w:r>
          </w:p>
        </w:tc>
        <w:tc>
          <w:tcPr>
            <w:tcW w:w="993" w:type="dxa"/>
            <w:tcBorders>
              <w:top w:val="nil"/>
              <w:left w:val="nil"/>
              <w:bottom w:val="nil"/>
              <w:right w:val="nil"/>
            </w:tcBorders>
            <w:shd w:val="clear" w:color="auto" w:fill="auto"/>
            <w:noWrap/>
            <w:vAlign w:val="bottom"/>
            <w:hideMark/>
          </w:tcPr>
          <w:p w14:paraId="7F88CFA9"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50B3821B" w14:textId="77777777" w:rsidTr="00C96B7F">
        <w:trPr>
          <w:trHeight w:val="255"/>
        </w:trPr>
        <w:tc>
          <w:tcPr>
            <w:tcW w:w="1276" w:type="dxa"/>
            <w:tcBorders>
              <w:top w:val="nil"/>
              <w:left w:val="nil"/>
              <w:bottom w:val="nil"/>
              <w:right w:val="nil"/>
            </w:tcBorders>
            <w:shd w:val="clear" w:color="auto" w:fill="auto"/>
            <w:noWrap/>
            <w:vAlign w:val="bottom"/>
            <w:hideMark/>
          </w:tcPr>
          <w:p w14:paraId="3983313A"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79045C07"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374B703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4.000,00</w:t>
            </w:r>
          </w:p>
        </w:tc>
        <w:tc>
          <w:tcPr>
            <w:tcW w:w="1417" w:type="dxa"/>
            <w:tcBorders>
              <w:top w:val="nil"/>
              <w:left w:val="nil"/>
              <w:bottom w:val="nil"/>
              <w:right w:val="nil"/>
            </w:tcBorders>
            <w:shd w:val="clear" w:color="auto" w:fill="auto"/>
            <w:noWrap/>
            <w:vAlign w:val="bottom"/>
            <w:hideMark/>
          </w:tcPr>
          <w:p w14:paraId="641C57E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1.815,03</w:t>
            </w:r>
          </w:p>
        </w:tc>
        <w:tc>
          <w:tcPr>
            <w:tcW w:w="993" w:type="dxa"/>
            <w:tcBorders>
              <w:top w:val="nil"/>
              <w:left w:val="nil"/>
              <w:bottom w:val="nil"/>
              <w:right w:val="nil"/>
            </w:tcBorders>
            <w:shd w:val="clear" w:color="auto" w:fill="auto"/>
            <w:noWrap/>
            <w:vAlign w:val="bottom"/>
            <w:hideMark/>
          </w:tcPr>
          <w:p w14:paraId="2E64162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45,38%</w:t>
            </w:r>
          </w:p>
        </w:tc>
      </w:tr>
      <w:tr w:rsidR="006F5620" w:rsidRPr="006F5620" w14:paraId="649A8989" w14:textId="77777777" w:rsidTr="00C96B7F">
        <w:trPr>
          <w:trHeight w:val="255"/>
        </w:trPr>
        <w:tc>
          <w:tcPr>
            <w:tcW w:w="1276" w:type="dxa"/>
            <w:tcBorders>
              <w:top w:val="nil"/>
              <w:left w:val="nil"/>
              <w:bottom w:val="nil"/>
              <w:right w:val="nil"/>
            </w:tcBorders>
            <w:shd w:val="clear" w:color="auto" w:fill="auto"/>
            <w:noWrap/>
            <w:vAlign w:val="bottom"/>
            <w:hideMark/>
          </w:tcPr>
          <w:p w14:paraId="119323C6"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3234</w:t>
            </w:r>
          </w:p>
        </w:tc>
        <w:tc>
          <w:tcPr>
            <w:tcW w:w="4962" w:type="dxa"/>
            <w:tcBorders>
              <w:top w:val="nil"/>
              <w:left w:val="nil"/>
              <w:bottom w:val="nil"/>
              <w:right w:val="nil"/>
            </w:tcBorders>
            <w:shd w:val="clear" w:color="auto" w:fill="auto"/>
            <w:noWrap/>
            <w:vAlign w:val="bottom"/>
            <w:hideMark/>
          </w:tcPr>
          <w:p w14:paraId="54D00DDD"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Komunalne usluge</w:t>
            </w:r>
          </w:p>
        </w:tc>
        <w:tc>
          <w:tcPr>
            <w:tcW w:w="1559" w:type="dxa"/>
            <w:tcBorders>
              <w:top w:val="nil"/>
              <w:left w:val="nil"/>
              <w:bottom w:val="nil"/>
              <w:right w:val="nil"/>
            </w:tcBorders>
            <w:shd w:val="clear" w:color="auto" w:fill="auto"/>
            <w:noWrap/>
            <w:vAlign w:val="bottom"/>
            <w:hideMark/>
          </w:tcPr>
          <w:p w14:paraId="4CB0B432"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31FDC4FF"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1.815,03</w:t>
            </w:r>
          </w:p>
        </w:tc>
        <w:tc>
          <w:tcPr>
            <w:tcW w:w="993" w:type="dxa"/>
            <w:tcBorders>
              <w:top w:val="nil"/>
              <w:left w:val="nil"/>
              <w:bottom w:val="nil"/>
              <w:right w:val="nil"/>
            </w:tcBorders>
            <w:shd w:val="clear" w:color="auto" w:fill="auto"/>
            <w:noWrap/>
            <w:vAlign w:val="bottom"/>
            <w:hideMark/>
          </w:tcPr>
          <w:p w14:paraId="6F7B3483"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2489D3B3" w14:textId="77777777" w:rsidTr="00C96B7F">
        <w:trPr>
          <w:trHeight w:val="255"/>
        </w:trPr>
        <w:tc>
          <w:tcPr>
            <w:tcW w:w="1276" w:type="dxa"/>
            <w:tcBorders>
              <w:top w:val="nil"/>
              <w:left w:val="nil"/>
              <w:bottom w:val="nil"/>
              <w:right w:val="nil"/>
            </w:tcBorders>
            <w:shd w:val="clear" w:color="000000" w:fill="FFFF99"/>
            <w:noWrap/>
            <w:vAlign w:val="bottom"/>
            <w:hideMark/>
          </w:tcPr>
          <w:p w14:paraId="179B4808"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A306507</w:t>
            </w:r>
          </w:p>
        </w:tc>
        <w:tc>
          <w:tcPr>
            <w:tcW w:w="4962" w:type="dxa"/>
            <w:tcBorders>
              <w:top w:val="nil"/>
              <w:left w:val="nil"/>
              <w:bottom w:val="nil"/>
              <w:right w:val="nil"/>
            </w:tcBorders>
            <w:shd w:val="clear" w:color="000000" w:fill="FFFF99"/>
            <w:noWrap/>
            <w:vAlign w:val="bottom"/>
            <w:hideMark/>
          </w:tcPr>
          <w:p w14:paraId="3B2706AA"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Aktivnost: Izrada procjembenih elaborata</w:t>
            </w:r>
          </w:p>
        </w:tc>
        <w:tc>
          <w:tcPr>
            <w:tcW w:w="1559" w:type="dxa"/>
            <w:tcBorders>
              <w:top w:val="nil"/>
              <w:left w:val="nil"/>
              <w:bottom w:val="nil"/>
              <w:right w:val="nil"/>
            </w:tcBorders>
            <w:shd w:val="clear" w:color="000000" w:fill="FFFF99"/>
            <w:noWrap/>
            <w:vAlign w:val="bottom"/>
            <w:hideMark/>
          </w:tcPr>
          <w:p w14:paraId="6337849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1417" w:type="dxa"/>
            <w:tcBorders>
              <w:top w:val="nil"/>
              <w:left w:val="nil"/>
              <w:bottom w:val="nil"/>
              <w:right w:val="nil"/>
            </w:tcBorders>
            <w:shd w:val="clear" w:color="000000" w:fill="FFFF99"/>
            <w:noWrap/>
            <w:vAlign w:val="bottom"/>
            <w:hideMark/>
          </w:tcPr>
          <w:p w14:paraId="63E6971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39.125,00</w:t>
            </w:r>
          </w:p>
        </w:tc>
        <w:tc>
          <w:tcPr>
            <w:tcW w:w="993" w:type="dxa"/>
            <w:tcBorders>
              <w:top w:val="nil"/>
              <w:left w:val="nil"/>
              <w:bottom w:val="nil"/>
              <w:right w:val="nil"/>
            </w:tcBorders>
            <w:shd w:val="clear" w:color="000000" w:fill="FFFF99"/>
            <w:noWrap/>
            <w:vAlign w:val="bottom"/>
            <w:hideMark/>
          </w:tcPr>
          <w:p w14:paraId="203ECEA2"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 </w:t>
            </w:r>
          </w:p>
        </w:tc>
      </w:tr>
      <w:tr w:rsidR="006F5620" w:rsidRPr="006F5620" w14:paraId="0D014590"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568B525E"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39E3BFE8"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c>
          <w:tcPr>
            <w:tcW w:w="1417" w:type="dxa"/>
            <w:tcBorders>
              <w:top w:val="nil"/>
              <w:left w:val="nil"/>
              <w:bottom w:val="nil"/>
              <w:right w:val="nil"/>
            </w:tcBorders>
            <w:shd w:val="clear" w:color="000000" w:fill="CCCCFF"/>
            <w:noWrap/>
            <w:vAlign w:val="bottom"/>
            <w:hideMark/>
          </w:tcPr>
          <w:p w14:paraId="7146065D"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39.125,00</w:t>
            </w:r>
          </w:p>
        </w:tc>
        <w:tc>
          <w:tcPr>
            <w:tcW w:w="993" w:type="dxa"/>
            <w:tcBorders>
              <w:top w:val="nil"/>
              <w:left w:val="nil"/>
              <w:bottom w:val="nil"/>
              <w:right w:val="nil"/>
            </w:tcBorders>
            <w:shd w:val="clear" w:color="000000" w:fill="CCCCFF"/>
            <w:noWrap/>
            <w:vAlign w:val="bottom"/>
            <w:hideMark/>
          </w:tcPr>
          <w:p w14:paraId="266F0AE2"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 </w:t>
            </w:r>
          </w:p>
        </w:tc>
      </w:tr>
      <w:tr w:rsidR="006F5620" w:rsidRPr="006F5620" w14:paraId="0A3176C6" w14:textId="77777777" w:rsidTr="00C96B7F">
        <w:trPr>
          <w:trHeight w:val="255"/>
        </w:trPr>
        <w:tc>
          <w:tcPr>
            <w:tcW w:w="1276" w:type="dxa"/>
            <w:tcBorders>
              <w:top w:val="nil"/>
              <w:left w:val="nil"/>
              <w:bottom w:val="nil"/>
              <w:right w:val="nil"/>
            </w:tcBorders>
            <w:shd w:val="clear" w:color="auto" w:fill="auto"/>
            <w:noWrap/>
            <w:vAlign w:val="bottom"/>
            <w:hideMark/>
          </w:tcPr>
          <w:p w14:paraId="04D66767"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304995D6"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12060E2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1417" w:type="dxa"/>
            <w:tcBorders>
              <w:top w:val="nil"/>
              <w:left w:val="nil"/>
              <w:bottom w:val="nil"/>
              <w:right w:val="nil"/>
            </w:tcBorders>
            <w:shd w:val="clear" w:color="auto" w:fill="auto"/>
            <w:noWrap/>
            <w:vAlign w:val="bottom"/>
            <w:hideMark/>
          </w:tcPr>
          <w:p w14:paraId="0D59DF1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39.125,00</w:t>
            </w:r>
          </w:p>
        </w:tc>
        <w:tc>
          <w:tcPr>
            <w:tcW w:w="993" w:type="dxa"/>
            <w:tcBorders>
              <w:top w:val="nil"/>
              <w:left w:val="nil"/>
              <w:bottom w:val="nil"/>
              <w:right w:val="nil"/>
            </w:tcBorders>
            <w:shd w:val="clear" w:color="auto" w:fill="auto"/>
            <w:noWrap/>
            <w:vAlign w:val="bottom"/>
            <w:hideMark/>
          </w:tcPr>
          <w:p w14:paraId="4BD01E9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p>
        </w:tc>
      </w:tr>
      <w:tr w:rsidR="006F5620" w:rsidRPr="006F5620" w14:paraId="2AB9B76B" w14:textId="77777777" w:rsidTr="00C96B7F">
        <w:trPr>
          <w:trHeight w:val="255"/>
        </w:trPr>
        <w:tc>
          <w:tcPr>
            <w:tcW w:w="1276" w:type="dxa"/>
            <w:tcBorders>
              <w:top w:val="nil"/>
              <w:left w:val="nil"/>
              <w:bottom w:val="nil"/>
              <w:right w:val="nil"/>
            </w:tcBorders>
            <w:shd w:val="clear" w:color="auto" w:fill="auto"/>
            <w:noWrap/>
            <w:vAlign w:val="bottom"/>
            <w:hideMark/>
          </w:tcPr>
          <w:p w14:paraId="26A63218"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3237</w:t>
            </w:r>
          </w:p>
        </w:tc>
        <w:tc>
          <w:tcPr>
            <w:tcW w:w="4962" w:type="dxa"/>
            <w:tcBorders>
              <w:top w:val="nil"/>
              <w:left w:val="nil"/>
              <w:bottom w:val="nil"/>
              <w:right w:val="nil"/>
            </w:tcBorders>
            <w:shd w:val="clear" w:color="auto" w:fill="auto"/>
            <w:noWrap/>
            <w:vAlign w:val="bottom"/>
            <w:hideMark/>
          </w:tcPr>
          <w:p w14:paraId="50DC83FB"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Intelektualne i osobne usluge</w:t>
            </w:r>
          </w:p>
        </w:tc>
        <w:tc>
          <w:tcPr>
            <w:tcW w:w="1559" w:type="dxa"/>
            <w:tcBorders>
              <w:top w:val="nil"/>
              <w:left w:val="nil"/>
              <w:bottom w:val="nil"/>
              <w:right w:val="nil"/>
            </w:tcBorders>
            <w:shd w:val="clear" w:color="auto" w:fill="auto"/>
            <w:noWrap/>
            <w:vAlign w:val="bottom"/>
            <w:hideMark/>
          </w:tcPr>
          <w:p w14:paraId="36C0160A"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021A6005"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39.125,00</w:t>
            </w:r>
          </w:p>
        </w:tc>
        <w:tc>
          <w:tcPr>
            <w:tcW w:w="993" w:type="dxa"/>
            <w:tcBorders>
              <w:top w:val="nil"/>
              <w:left w:val="nil"/>
              <w:bottom w:val="nil"/>
              <w:right w:val="nil"/>
            </w:tcBorders>
            <w:shd w:val="clear" w:color="auto" w:fill="auto"/>
            <w:noWrap/>
            <w:vAlign w:val="bottom"/>
            <w:hideMark/>
          </w:tcPr>
          <w:p w14:paraId="48E23FE3"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24C1DAA5" w14:textId="77777777" w:rsidTr="00C96B7F">
        <w:trPr>
          <w:trHeight w:val="255"/>
        </w:trPr>
        <w:tc>
          <w:tcPr>
            <w:tcW w:w="1276" w:type="dxa"/>
            <w:tcBorders>
              <w:top w:val="nil"/>
              <w:left w:val="nil"/>
              <w:bottom w:val="nil"/>
              <w:right w:val="nil"/>
            </w:tcBorders>
            <w:shd w:val="clear" w:color="000000" w:fill="FFFF99"/>
            <w:noWrap/>
            <w:vAlign w:val="bottom"/>
            <w:hideMark/>
          </w:tcPr>
          <w:p w14:paraId="31BE4715"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K306504</w:t>
            </w:r>
          </w:p>
        </w:tc>
        <w:tc>
          <w:tcPr>
            <w:tcW w:w="4962" w:type="dxa"/>
            <w:tcBorders>
              <w:top w:val="nil"/>
              <w:left w:val="nil"/>
              <w:bottom w:val="nil"/>
              <w:right w:val="nil"/>
            </w:tcBorders>
            <w:shd w:val="clear" w:color="000000" w:fill="FFFF99"/>
            <w:noWrap/>
            <w:vAlign w:val="bottom"/>
            <w:hideMark/>
          </w:tcPr>
          <w:p w14:paraId="6BB9C7D8"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Kapitalni projekt: Legalizacija društvenih domova</w:t>
            </w:r>
          </w:p>
        </w:tc>
        <w:tc>
          <w:tcPr>
            <w:tcW w:w="1559" w:type="dxa"/>
            <w:tcBorders>
              <w:top w:val="nil"/>
              <w:left w:val="nil"/>
              <w:bottom w:val="nil"/>
              <w:right w:val="nil"/>
            </w:tcBorders>
            <w:shd w:val="clear" w:color="000000" w:fill="FFFF99"/>
            <w:noWrap/>
            <w:vAlign w:val="bottom"/>
            <w:hideMark/>
          </w:tcPr>
          <w:p w14:paraId="513493C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15.000,00</w:t>
            </w:r>
          </w:p>
        </w:tc>
        <w:tc>
          <w:tcPr>
            <w:tcW w:w="1417" w:type="dxa"/>
            <w:tcBorders>
              <w:top w:val="nil"/>
              <w:left w:val="nil"/>
              <w:bottom w:val="nil"/>
              <w:right w:val="nil"/>
            </w:tcBorders>
            <w:shd w:val="clear" w:color="000000" w:fill="FFFF99"/>
            <w:noWrap/>
            <w:vAlign w:val="bottom"/>
            <w:hideMark/>
          </w:tcPr>
          <w:p w14:paraId="6916A2F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7.634,90</w:t>
            </w:r>
          </w:p>
        </w:tc>
        <w:tc>
          <w:tcPr>
            <w:tcW w:w="993" w:type="dxa"/>
            <w:tcBorders>
              <w:top w:val="nil"/>
              <w:left w:val="nil"/>
              <w:bottom w:val="nil"/>
              <w:right w:val="nil"/>
            </w:tcBorders>
            <w:shd w:val="clear" w:color="000000" w:fill="FFFF99"/>
            <w:noWrap/>
            <w:vAlign w:val="bottom"/>
            <w:hideMark/>
          </w:tcPr>
          <w:p w14:paraId="2477D8B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50,90%</w:t>
            </w:r>
          </w:p>
        </w:tc>
      </w:tr>
      <w:tr w:rsidR="006F5620" w:rsidRPr="006F5620" w14:paraId="413829A1"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3BEDB094"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4. PRIHODI ZA POSEBNE NAMJENE</w:t>
            </w:r>
          </w:p>
        </w:tc>
        <w:tc>
          <w:tcPr>
            <w:tcW w:w="1559" w:type="dxa"/>
            <w:tcBorders>
              <w:top w:val="nil"/>
              <w:left w:val="nil"/>
              <w:bottom w:val="nil"/>
              <w:right w:val="nil"/>
            </w:tcBorders>
            <w:shd w:val="clear" w:color="000000" w:fill="CCCCFF"/>
            <w:noWrap/>
            <w:vAlign w:val="bottom"/>
            <w:hideMark/>
          </w:tcPr>
          <w:p w14:paraId="289BDFEE"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15.000,00</w:t>
            </w:r>
          </w:p>
        </w:tc>
        <w:tc>
          <w:tcPr>
            <w:tcW w:w="1417" w:type="dxa"/>
            <w:tcBorders>
              <w:top w:val="nil"/>
              <w:left w:val="nil"/>
              <w:bottom w:val="nil"/>
              <w:right w:val="nil"/>
            </w:tcBorders>
            <w:shd w:val="clear" w:color="000000" w:fill="CCCCFF"/>
            <w:noWrap/>
            <w:vAlign w:val="bottom"/>
            <w:hideMark/>
          </w:tcPr>
          <w:p w14:paraId="7EEA6FD8"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7.634,90</w:t>
            </w:r>
          </w:p>
        </w:tc>
        <w:tc>
          <w:tcPr>
            <w:tcW w:w="993" w:type="dxa"/>
            <w:tcBorders>
              <w:top w:val="nil"/>
              <w:left w:val="nil"/>
              <w:bottom w:val="nil"/>
              <w:right w:val="nil"/>
            </w:tcBorders>
            <w:shd w:val="clear" w:color="000000" w:fill="CCCCFF"/>
            <w:noWrap/>
            <w:vAlign w:val="bottom"/>
            <w:hideMark/>
          </w:tcPr>
          <w:p w14:paraId="02D1AF21"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50,90%</w:t>
            </w:r>
          </w:p>
        </w:tc>
      </w:tr>
      <w:tr w:rsidR="006F5620" w:rsidRPr="006F5620" w14:paraId="22D9E391" w14:textId="77777777" w:rsidTr="00C96B7F">
        <w:trPr>
          <w:trHeight w:val="255"/>
        </w:trPr>
        <w:tc>
          <w:tcPr>
            <w:tcW w:w="1276" w:type="dxa"/>
            <w:tcBorders>
              <w:top w:val="nil"/>
              <w:left w:val="nil"/>
              <w:bottom w:val="nil"/>
              <w:right w:val="nil"/>
            </w:tcBorders>
            <w:shd w:val="clear" w:color="auto" w:fill="auto"/>
            <w:noWrap/>
            <w:vAlign w:val="bottom"/>
            <w:hideMark/>
          </w:tcPr>
          <w:p w14:paraId="22A1D883"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329</w:t>
            </w:r>
          </w:p>
        </w:tc>
        <w:tc>
          <w:tcPr>
            <w:tcW w:w="4962" w:type="dxa"/>
            <w:tcBorders>
              <w:top w:val="nil"/>
              <w:left w:val="nil"/>
              <w:bottom w:val="nil"/>
              <w:right w:val="nil"/>
            </w:tcBorders>
            <w:shd w:val="clear" w:color="auto" w:fill="auto"/>
            <w:noWrap/>
            <w:vAlign w:val="bottom"/>
            <w:hideMark/>
          </w:tcPr>
          <w:p w14:paraId="35FBEDF6"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Ostali nespomenuti rashodi poslovanja</w:t>
            </w:r>
          </w:p>
        </w:tc>
        <w:tc>
          <w:tcPr>
            <w:tcW w:w="1559" w:type="dxa"/>
            <w:tcBorders>
              <w:top w:val="nil"/>
              <w:left w:val="nil"/>
              <w:bottom w:val="nil"/>
              <w:right w:val="nil"/>
            </w:tcBorders>
            <w:shd w:val="clear" w:color="auto" w:fill="auto"/>
            <w:noWrap/>
            <w:vAlign w:val="bottom"/>
            <w:hideMark/>
          </w:tcPr>
          <w:p w14:paraId="1CE4BE1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15.000,00</w:t>
            </w:r>
          </w:p>
        </w:tc>
        <w:tc>
          <w:tcPr>
            <w:tcW w:w="1417" w:type="dxa"/>
            <w:tcBorders>
              <w:top w:val="nil"/>
              <w:left w:val="nil"/>
              <w:bottom w:val="nil"/>
              <w:right w:val="nil"/>
            </w:tcBorders>
            <w:shd w:val="clear" w:color="auto" w:fill="auto"/>
            <w:noWrap/>
            <w:vAlign w:val="bottom"/>
            <w:hideMark/>
          </w:tcPr>
          <w:p w14:paraId="0E5CB23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7.634,90</w:t>
            </w:r>
          </w:p>
        </w:tc>
        <w:tc>
          <w:tcPr>
            <w:tcW w:w="993" w:type="dxa"/>
            <w:tcBorders>
              <w:top w:val="nil"/>
              <w:left w:val="nil"/>
              <w:bottom w:val="nil"/>
              <w:right w:val="nil"/>
            </w:tcBorders>
            <w:shd w:val="clear" w:color="auto" w:fill="auto"/>
            <w:noWrap/>
            <w:vAlign w:val="bottom"/>
            <w:hideMark/>
          </w:tcPr>
          <w:p w14:paraId="152E0DF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50,90%</w:t>
            </w:r>
          </w:p>
        </w:tc>
      </w:tr>
      <w:tr w:rsidR="006F5620" w:rsidRPr="006F5620" w14:paraId="26BCEB53" w14:textId="77777777" w:rsidTr="00C96B7F">
        <w:trPr>
          <w:trHeight w:val="255"/>
        </w:trPr>
        <w:tc>
          <w:tcPr>
            <w:tcW w:w="1276" w:type="dxa"/>
            <w:tcBorders>
              <w:top w:val="nil"/>
              <w:left w:val="nil"/>
              <w:bottom w:val="nil"/>
              <w:right w:val="nil"/>
            </w:tcBorders>
            <w:shd w:val="clear" w:color="auto" w:fill="auto"/>
            <w:noWrap/>
            <w:vAlign w:val="bottom"/>
            <w:hideMark/>
          </w:tcPr>
          <w:p w14:paraId="1BFC05AC"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3295</w:t>
            </w:r>
          </w:p>
        </w:tc>
        <w:tc>
          <w:tcPr>
            <w:tcW w:w="4962" w:type="dxa"/>
            <w:tcBorders>
              <w:top w:val="nil"/>
              <w:left w:val="nil"/>
              <w:bottom w:val="nil"/>
              <w:right w:val="nil"/>
            </w:tcBorders>
            <w:shd w:val="clear" w:color="auto" w:fill="auto"/>
            <w:noWrap/>
            <w:vAlign w:val="bottom"/>
            <w:hideMark/>
          </w:tcPr>
          <w:p w14:paraId="2E7262B7"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Pristojbe i naknade</w:t>
            </w:r>
          </w:p>
        </w:tc>
        <w:tc>
          <w:tcPr>
            <w:tcW w:w="1559" w:type="dxa"/>
            <w:tcBorders>
              <w:top w:val="nil"/>
              <w:left w:val="nil"/>
              <w:bottom w:val="nil"/>
              <w:right w:val="nil"/>
            </w:tcBorders>
            <w:shd w:val="clear" w:color="auto" w:fill="auto"/>
            <w:noWrap/>
            <w:vAlign w:val="bottom"/>
            <w:hideMark/>
          </w:tcPr>
          <w:p w14:paraId="7541C80A"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77A4255C"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7.634,90</w:t>
            </w:r>
          </w:p>
        </w:tc>
        <w:tc>
          <w:tcPr>
            <w:tcW w:w="993" w:type="dxa"/>
            <w:tcBorders>
              <w:top w:val="nil"/>
              <w:left w:val="nil"/>
              <w:bottom w:val="nil"/>
              <w:right w:val="nil"/>
            </w:tcBorders>
            <w:shd w:val="clear" w:color="auto" w:fill="auto"/>
            <w:noWrap/>
            <w:vAlign w:val="bottom"/>
            <w:hideMark/>
          </w:tcPr>
          <w:p w14:paraId="6F3A32D4"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26EB1F97" w14:textId="77777777" w:rsidTr="00C96B7F">
        <w:trPr>
          <w:trHeight w:val="255"/>
        </w:trPr>
        <w:tc>
          <w:tcPr>
            <w:tcW w:w="1276" w:type="dxa"/>
            <w:tcBorders>
              <w:top w:val="nil"/>
              <w:left w:val="nil"/>
              <w:bottom w:val="nil"/>
              <w:right w:val="nil"/>
            </w:tcBorders>
            <w:shd w:val="clear" w:color="000000" w:fill="FFFF99"/>
            <w:noWrap/>
            <w:vAlign w:val="bottom"/>
            <w:hideMark/>
          </w:tcPr>
          <w:p w14:paraId="389C8FD1"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K306505</w:t>
            </w:r>
          </w:p>
        </w:tc>
        <w:tc>
          <w:tcPr>
            <w:tcW w:w="4962" w:type="dxa"/>
            <w:tcBorders>
              <w:top w:val="nil"/>
              <w:left w:val="nil"/>
              <w:bottom w:val="nil"/>
              <w:right w:val="nil"/>
            </w:tcBorders>
            <w:shd w:val="clear" w:color="000000" w:fill="FFFF99"/>
            <w:noWrap/>
            <w:vAlign w:val="bottom"/>
            <w:hideMark/>
          </w:tcPr>
          <w:p w14:paraId="69461566"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 xml:space="preserve">Kapitalni projekt: Ulaganja u društvene domove i ostale ruralne objekte </w:t>
            </w:r>
          </w:p>
        </w:tc>
        <w:tc>
          <w:tcPr>
            <w:tcW w:w="1559" w:type="dxa"/>
            <w:tcBorders>
              <w:top w:val="nil"/>
              <w:left w:val="nil"/>
              <w:bottom w:val="nil"/>
              <w:right w:val="nil"/>
            </w:tcBorders>
            <w:shd w:val="clear" w:color="000000" w:fill="FFFF99"/>
            <w:noWrap/>
            <w:vAlign w:val="bottom"/>
            <w:hideMark/>
          </w:tcPr>
          <w:p w14:paraId="40AFC70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480.000,00</w:t>
            </w:r>
          </w:p>
        </w:tc>
        <w:tc>
          <w:tcPr>
            <w:tcW w:w="1417" w:type="dxa"/>
            <w:tcBorders>
              <w:top w:val="nil"/>
              <w:left w:val="nil"/>
              <w:bottom w:val="nil"/>
              <w:right w:val="nil"/>
            </w:tcBorders>
            <w:shd w:val="clear" w:color="000000" w:fill="FFFF99"/>
            <w:noWrap/>
            <w:vAlign w:val="bottom"/>
            <w:hideMark/>
          </w:tcPr>
          <w:p w14:paraId="3273B46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274.115,13</w:t>
            </w:r>
          </w:p>
        </w:tc>
        <w:tc>
          <w:tcPr>
            <w:tcW w:w="993" w:type="dxa"/>
            <w:tcBorders>
              <w:top w:val="nil"/>
              <w:left w:val="nil"/>
              <w:bottom w:val="nil"/>
              <w:right w:val="nil"/>
            </w:tcBorders>
            <w:shd w:val="clear" w:color="000000" w:fill="FFFF99"/>
            <w:noWrap/>
            <w:vAlign w:val="bottom"/>
            <w:hideMark/>
          </w:tcPr>
          <w:p w14:paraId="1BDDCC1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57,11%</w:t>
            </w:r>
          </w:p>
        </w:tc>
      </w:tr>
      <w:tr w:rsidR="006F5620" w:rsidRPr="006F5620" w14:paraId="3EBBC2D3"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2527B528"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7F5D7613"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160.000,00</w:t>
            </w:r>
          </w:p>
        </w:tc>
        <w:tc>
          <w:tcPr>
            <w:tcW w:w="1417" w:type="dxa"/>
            <w:tcBorders>
              <w:top w:val="nil"/>
              <w:left w:val="nil"/>
              <w:bottom w:val="nil"/>
              <w:right w:val="nil"/>
            </w:tcBorders>
            <w:shd w:val="clear" w:color="000000" w:fill="CCCCFF"/>
            <w:noWrap/>
            <w:vAlign w:val="bottom"/>
            <w:hideMark/>
          </w:tcPr>
          <w:p w14:paraId="3F87C019"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274.115,13</w:t>
            </w:r>
          </w:p>
        </w:tc>
        <w:tc>
          <w:tcPr>
            <w:tcW w:w="993" w:type="dxa"/>
            <w:tcBorders>
              <w:top w:val="nil"/>
              <w:left w:val="nil"/>
              <w:bottom w:val="nil"/>
              <w:right w:val="nil"/>
            </w:tcBorders>
            <w:shd w:val="clear" w:color="000000" w:fill="CCCCFF"/>
            <w:noWrap/>
            <w:vAlign w:val="bottom"/>
            <w:hideMark/>
          </w:tcPr>
          <w:p w14:paraId="55E14909"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171,32%</w:t>
            </w:r>
          </w:p>
        </w:tc>
      </w:tr>
      <w:tr w:rsidR="006F5620" w:rsidRPr="006F5620" w14:paraId="08E21912" w14:textId="77777777" w:rsidTr="00C96B7F">
        <w:trPr>
          <w:trHeight w:val="255"/>
        </w:trPr>
        <w:tc>
          <w:tcPr>
            <w:tcW w:w="1276" w:type="dxa"/>
            <w:tcBorders>
              <w:top w:val="nil"/>
              <w:left w:val="nil"/>
              <w:bottom w:val="nil"/>
              <w:right w:val="nil"/>
            </w:tcBorders>
            <w:shd w:val="clear" w:color="auto" w:fill="auto"/>
            <w:noWrap/>
            <w:vAlign w:val="bottom"/>
            <w:hideMark/>
          </w:tcPr>
          <w:p w14:paraId="442DE95A"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322</w:t>
            </w:r>
          </w:p>
        </w:tc>
        <w:tc>
          <w:tcPr>
            <w:tcW w:w="4962" w:type="dxa"/>
            <w:tcBorders>
              <w:top w:val="nil"/>
              <w:left w:val="nil"/>
              <w:bottom w:val="nil"/>
              <w:right w:val="nil"/>
            </w:tcBorders>
            <w:shd w:val="clear" w:color="auto" w:fill="auto"/>
            <w:noWrap/>
            <w:vAlign w:val="bottom"/>
            <w:hideMark/>
          </w:tcPr>
          <w:p w14:paraId="305DED39"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materijal i energiju</w:t>
            </w:r>
          </w:p>
        </w:tc>
        <w:tc>
          <w:tcPr>
            <w:tcW w:w="1559" w:type="dxa"/>
            <w:tcBorders>
              <w:top w:val="nil"/>
              <w:left w:val="nil"/>
              <w:bottom w:val="nil"/>
              <w:right w:val="nil"/>
            </w:tcBorders>
            <w:shd w:val="clear" w:color="auto" w:fill="auto"/>
            <w:noWrap/>
            <w:vAlign w:val="bottom"/>
            <w:hideMark/>
          </w:tcPr>
          <w:p w14:paraId="1E62812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20.000,00</w:t>
            </w:r>
          </w:p>
        </w:tc>
        <w:tc>
          <w:tcPr>
            <w:tcW w:w="1417" w:type="dxa"/>
            <w:tcBorders>
              <w:top w:val="nil"/>
              <w:left w:val="nil"/>
              <w:bottom w:val="nil"/>
              <w:right w:val="nil"/>
            </w:tcBorders>
            <w:shd w:val="clear" w:color="auto" w:fill="auto"/>
            <w:noWrap/>
            <w:vAlign w:val="bottom"/>
            <w:hideMark/>
          </w:tcPr>
          <w:p w14:paraId="44012F5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7C81568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71FB18DB" w14:textId="77777777" w:rsidTr="00C96B7F">
        <w:trPr>
          <w:trHeight w:val="255"/>
        </w:trPr>
        <w:tc>
          <w:tcPr>
            <w:tcW w:w="1276" w:type="dxa"/>
            <w:tcBorders>
              <w:top w:val="nil"/>
              <w:left w:val="nil"/>
              <w:bottom w:val="nil"/>
              <w:right w:val="nil"/>
            </w:tcBorders>
            <w:shd w:val="clear" w:color="auto" w:fill="auto"/>
            <w:noWrap/>
            <w:vAlign w:val="bottom"/>
            <w:hideMark/>
          </w:tcPr>
          <w:p w14:paraId="64E883B4"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3224</w:t>
            </w:r>
          </w:p>
        </w:tc>
        <w:tc>
          <w:tcPr>
            <w:tcW w:w="4962" w:type="dxa"/>
            <w:tcBorders>
              <w:top w:val="nil"/>
              <w:left w:val="nil"/>
              <w:bottom w:val="nil"/>
              <w:right w:val="nil"/>
            </w:tcBorders>
            <w:shd w:val="clear" w:color="auto" w:fill="auto"/>
            <w:noWrap/>
            <w:vAlign w:val="bottom"/>
            <w:hideMark/>
          </w:tcPr>
          <w:p w14:paraId="47118B20"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Materijal i dijelovi za tekuće i investicijsko održavanje</w:t>
            </w:r>
          </w:p>
        </w:tc>
        <w:tc>
          <w:tcPr>
            <w:tcW w:w="1559" w:type="dxa"/>
            <w:tcBorders>
              <w:top w:val="nil"/>
              <w:left w:val="nil"/>
              <w:bottom w:val="nil"/>
              <w:right w:val="nil"/>
            </w:tcBorders>
            <w:shd w:val="clear" w:color="auto" w:fill="auto"/>
            <w:noWrap/>
            <w:vAlign w:val="bottom"/>
            <w:hideMark/>
          </w:tcPr>
          <w:p w14:paraId="07131256"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01B31A34"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4F00EFC4"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5655BC02" w14:textId="77777777" w:rsidTr="00C96B7F">
        <w:trPr>
          <w:trHeight w:val="255"/>
        </w:trPr>
        <w:tc>
          <w:tcPr>
            <w:tcW w:w="1276" w:type="dxa"/>
            <w:tcBorders>
              <w:top w:val="nil"/>
              <w:left w:val="nil"/>
              <w:bottom w:val="nil"/>
              <w:right w:val="nil"/>
            </w:tcBorders>
            <w:shd w:val="clear" w:color="auto" w:fill="auto"/>
            <w:noWrap/>
            <w:vAlign w:val="bottom"/>
            <w:hideMark/>
          </w:tcPr>
          <w:p w14:paraId="48F5748E"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0B85541D"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14F89EE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140.000,00</w:t>
            </w:r>
          </w:p>
        </w:tc>
        <w:tc>
          <w:tcPr>
            <w:tcW w:w="1417" w:type="dxa"/>
            <w:tcBorders>
              <w:top w:val="nil"/>
              <w:left w:val="nil"/>
              <w:bottom w:val="nil"/>
              <w:right w:val="nil"/>
            </w:tcBorders>
            <w:shd w:val="clear" w:color="auto" w:fill="auto"/>
            <w:noWrap/>
            <w:vAlign w:val="bottom"/>
            <w:hideMark/>
          </w:tcPr>
          <w:p w14:paraId="20F59B0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9.462,50</w:t>
            </w:r>
          </w:p>
        </w:tc>
        <w:tc>
          <w:tcPr>
            <w:tcW w:w="993" w:type="dxa"/>
            <w:tcBorders>
              <w:top w:val="nil"/>
              <w:left w:val="nil"/>
              <w:bottom w:val="nil"/>
              <w:right w:val="nil"/>
            </w:tcBorders>
            <w:shd w:val="clear" w:color="auto" w:fill="auto"/>
            <w:noWrap/>
            <w:vAlign w:val="bottom"/>
            <w:hideMark/>
          </w:tcPr>
          <w:p w14:paraId="0949267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6,76%</w:t>
            </w:r>
          </w:p>
        </w:tc>
      </w:tr>
      <w:tr w:rsidR="006F5620" w:rsidRPr="006F5620" w14:paraId="3E3B60BF" w14:textId="77777777" w:rsidTr="00C96B7F">
        <w:trPr>
          <w:trHeight w:val="255"/>
        </w:trPr>
        <w:tc>
          <w:tcPr>
            <w:tcW w:w="1276" w:type="dxa"/>
            <w:tcBorders>
              <w:top w:val="nil"/>
              <w:left w:val="nil"/>
              <w:bottom w:val="nil"/>
              <w:right w:val="nil"/>
            </w:tcBorders>
            <w:shd w:val="clear" w:color="auto" w:fill="auto"/>
            <w:noWrap/>
            <w:vAlign w:val="bottom"/>
            <w:hideMark/>
          </w:tcPr>
          <w:p w14:paraId="321A8094"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3232</w:t>
            </w:r>
          </w:p>
        </w:tc>
        <w:tc>
          <w:tcPr>
            <w:tcW w:w="4962" w:type="dxa"/>
            <w:tcBorders>
              <w:top w:val="nil"/>
              <w:left w:val="nil"/>
              <w:bottom w:val="nil"/>
              <w:right w:val="nil"/>
            </w:tcBorders>
            <w:shd w:val="clear" w:color="auto" w:fill="auto"/>
            <w:noWrap/>
            <w:vAlign w:val="bottom"/>
            <w:hideMark/>
          </w:tcPr>
          <w:p w14:paraId="3DC37E2A"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Usluge tekućeg i investicijskog održavanja</w:t>
            </w:r>
          </w:p>
        </w:tc>
        <w:tc>
          <w:tcPr>
            <w:tcW w:w="1559" w:type="dxa"/>
            <w:tcBorders>
              <w:top w:val="nil"/>
              <w:left w:val="nil"/>
              <w:bottom w:val="nil"/>
              <w:right w:val="nil"/>
            </w:tcBorders>
            <w:shd w:val="clear" w:color="auto" w:fill="auto"/>
            <w:noWrap/>
            <w:vAlign w:val="bottom"/>
            <w:hideMark/>
          </w:tcPr>
          <w:p w14:paraId="0FCBE747"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1C74565A"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36218014"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2DDFEF4A" w14:textId="77777777" w:rsidTr="00C96B7F">
        <w:trPr>
          <w:trHeight w:val="255"/>
        </w:trPr>
        <w:tc>
          <w:tcPr>
            <w:tcW w:w="1276" w:type="dxa"/>
            <w:tcBorders>
              <w:top w:val="nil"/>
              <w:left w:val="nil"/>
              <w:bottom w:val="nil"/>
              <w:right w:val="nil"/>
            </w:tcBorders>
            <w:shd w:val="clear" w:color="auto" w:fill="auto"/>
            <w:noWrap/>
            <w:vAlign w:val="bottom"/>
            <w:hideMark/>
          </w:tcPr>
          <w:p w14:paraId="06FB654B"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3237</w:t>
            </w:r>
          </w:p>
        </w:tc>
        <w:tc>
          <w:tcPr>
            <w:tcW w:w="4962" w:type="dxa"/>
            <w:tcBorders>
              <w:top w:val="nil"/>
              <w:left w:val="nil"/>
              <w:bottom w:val="nil"/>
              <w:right w:val="nil"/>
            </w:tcBorders>
            <w:shd w:val="clear" w:color="auto" w:fill="auto"/>
            <w:noWrap/>
            <w:vAlign w:val="bottom"/>
            <w:hideMark/>
          </w:tcPr>
          <w:p w14:paraId="7569A2EB"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Intelektualne i osobne usluge</w:t>
            </w:r>
          </w:p>
        </w:tc>
        <w:tc>
          <w:tcPr>
            <w:tcW w:w="1559" w:type="dxa"/>
            <w:tcBorders>
              <w:top w:val="nil"/>
              <w:left w:val="nil"/>
              <w:bottom w:val="nil"/>
              <w:right w:val="nil"/>
            </w:tcBorders>
            <w:shd w:val="clear" w:color="auto" w:fill="auto"/>
            <w:noWrap/>
            <w:vAlign w:val="bottom"/>
            <w:hideMark/>
          </w:tcPr>
          <w:p w14:paraId="709C05CF"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2C97BA88"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9.462,50</w:t>
            </w:r>
          </w:p>
        </w:tc>
        <w:tc>
          <w:tcPr>
            <w:tcW w:w="993" w:type="dxa"/>
            <w:tcBorders>
              <w:top w:val="nil"/>
              <w:left w:val="nil"/>
              <w:bottom w:val="nil"/>
              <w:right w:val="nil"/>
            </w:tcBorders>
            <w:shd w:val="clear" w:color="auto" w:fill="auto"/>
            <w:noWrap/>
            <w:vAlign w:val="bottom"/>
            <w:hideMark/>
          </w:tcPr>
          <w:p w14:paraId="53DBAF46"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3BC13FC4" w14:textId="77777777" w:rsidTr="00C96B7F">
        <w:trPr>
          <w:trHeight w:val="255"/>
        </w:trPr>
        <w:tc>
          <w:tcPr>
            <w:tcW w:w="1276" w:type="dxa"/>
            <w:tcBorders>
              <w:top w:val="nil"/>
              <w:left w:val="nil"/>
              <w:bottom w:val="nil"/>
              <w:right w:val="nil"/>
            </w:tcBorders>
            <w:shd w:val="clear" w:color="auto" w:fill="auto"/>
            <w:noWrap/>
            <w:vAlign w:val="bottom"/>
            <w:hideMark/>
          </w:tcPr>
          <w:p w14:paraId="02EBC214"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421</w:t>
            </w:r>
          </w:p>
        </w:tc>
        <w:tc>
          <w:tcPr>
            <w:tcW w:w="4962" w:type="dxa"/>
            <w:tcBorders>
              <w:top w:val="nil"/>
              <w:left w:val="nil"/>
              <w:bottom w:val="nil"/>
              <w:right w:val="nil"/>
            </w:tcBorders>
            <w:shd w:val="clear" w:color="auto" w:fill="auto"/>
            <w:noWrap/>
            <w:vAlign w:val="bottom"/>
            <w:hideMark/>
          </w:tcPr>
          <w:p w14:paraId="298124BA"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Građevinski objekti</w:t>
            </w:r>
          </w:p>
        </w:tc>
        <w:tc>
          <w:tcPr>
            <w:tcW w:w="1559" w:type="dxa"/>
            <w:tcBorders>
              <w:top w:val="nil"/>
              <w:left w:val="nil"/>
              <w:bottom w:val="nil"/>
              <w:right w:val="nil"/>
            </w:tcBorders>
            <w:shd w:val="clear" w:color="auto" w:fill="auto"/>
            <w:noWrap/>
            <w:vAlign w:val="bottom"/>
            <w:hideMark/>
          </w:tcPr>
          <w:p w14:paraId="5A6AB48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1417" w:type="dxa"/>
            <w:tcBorders>
              <w:top w:val="nil"/>
              <w:left w:val="nil"/>
              <w:bottom w:val="nil"/>
              <w:right w:val="nil"/>
            </w:tcBorders>
            <w:shd w:val="clear" w:color="auto" w:fill="auto"/>
            <w:noWrap/>
            <w:vAlign w:val="bottom"/>
            <w:hideMark/>
          </w:tcPr>
          <w:p w14:paraId="4A9CC8C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10.640,13</w:t>
            </w:r>
          </w:p>
        </w:tc>
        <w:tc>
          <w:tcPr>
            <w:tcW w:w="993" w:type="dxa"/>
            <w:tcBorders>
              <w:top w:val="nil"/>
              <w:left w:val="nil"/>
              <w:bottom w:val="nil"/>
              <w:right w:val="nil"/>
            </w:tcBorders>
            <w:shd w:val="clear" w:color="auto" w:fill="auto"/>
            <w:noWrap/>
            <w:vAlign w:val="bottom"/>
            <w:hideMark/>
          </w:tcPr>
          <w:p w14:paraId="7BCE7DE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p>
        </w:tc>
      </w:tr>
      <w:tr w:rsidR="006F5620" w:rsidRPr="006F5620" w14:paraId="06D7425C" w14:textId="77777777" w:rsidTr="00C96B7F">
        <w:trPr>
          <w:trHeight w:val="255"/>
        </w:trPr>
        <w:tc>
          <w:tcPr>
            <w:tcW w:w="1276" w:type="dxa"/>
            <w:tcBorders>
              <w:top w:val="nil"/>
              <w:left w:val="nil"/>
              <w:bottom w:val="nil"/>
              <w:right w:val="nil"/>
            </w:tcBorders>
            <w:shd w:val="clear" w:color="auto" w:fill="auto"/>
            <w:noWrap/>
            <w:vAlign w:val="bottom"/>
            <w:hideMark/>
          </w:tcPr>
          <w:p w14:paraId="7FB8203C"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4212</w:t>
            </w:r>
          </w:p>
        </w:tc>
        <w:tc>
          <w:tcPr>
            <w:tcW w:w="4962" w:type="dxa"/>
            <w:tcBorders>
              <w:top w:val="nil"/>
              <w:left w:val="nil"/>
              <w:bottom w:val="nil"/>
              <w:right w:val="nil"/>
            </w:tcBorders>
            <w:shd w:val="clear" w:color="auto" w:fill="auto"/>
            <w:noWrap/>
            <w:vAlign w:val="bottom"/>
            <w:hideMark/>
          </w:tcPr>
          <w:p w14:paraId="55B99C6D"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Poslovni objekti</w:t>
            </w:r>
          </w:p>
        </w:tc>
        <w:tc>
          <w:tcPr>
            <w:tcW w:w="1559" w:type="dxa"/>
            <w:tcBorders>
              <w:top w:val="nil"/>
              <w:left w:val="nil"/>
              <w:bottom w:val="nil"/>
              <w:right w:val="nil"/>
            </w:tcBorders>
            <w:shd w:val="clear" w:color="auto" w:fill="auto"/>
            <w:noWrap/>
            <w:vAlign w:val="bottom"/>
            <w:hideMark/>
          </w:tcPr>
          <w:p w14:paraId="4CB2DA89"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0476AAEA"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10.640,13</w:t>
            </w:r>
          </w:p>
        </w:tc>
        <w:tc>
          <w:tcPr>
            <w:tcW w:w="993" w:type="dxa"/>
            <w:tcBorders>
              <w:top w:val="nil"/>
              <w:left w:val="nil"/>
              <w:bottom w:val="nil"/>
              <w:right w:val="nil"/>
            </w:tcBorders>
            <w:shd w:val="clear" w:color="auto" w:fill="auto"/>
            <w:noWrap/>
            <w:vAlign w:val="bottom"/>
            <w:hideMark/>
          </w:tcPr>
          <w:p w14:paraId="5787911F"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174064BC" w14:textId="77777777" w:rsidTr="00C96B7F">
        <w:trPr>
          <w:trHeight w:val="255"/>
        </w:trPr>
        <w:tc>
          <w:tcPr>
            <w:tcW w:w="1276" w:type="dxa"/>
            <w:tcBorders>
              <w:top w:val="nil"/>
              <w:left w:val="nil"/>
              <w:bottom w:val="nil"/>
              <w:right w:val="nil"/>
            </w:tcBorders>
            <w:shd w:val="clear" w:color="auto" w:fill="auto"/>
            <w:noWrap/>
            <w:vAlign w:val="bottom"/>
            <w:hideMark/>
          </w:tcPr>
          <w:p w14:paraId="0B196CB6"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451</w:t>
            </w:r>
          </w:p>
        </w:tc>
        <w:tc>
          <w:tcPr>
            <w:tcW w:w="4962" w:type="dxa"/>
            <w:tcBorders>
              <w:top w:val="nil"/>
              <w:left w:val="nil"/>
              <w:bottom w:val="nil"/>
              <w:right w:val="nil"/>
            </w:tcBorders>
            <w:shd w:val="clear" w:color="auto" w:fill="auto"/>
            <w:noWrap/>
            <w:vAlign w:val="bottom"/>
            <w:hideMark/>
          </w:tcPr>
          <w:p w14:paraId="696C38D0"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Dodatna ulaganja na građevinskim objektima</w:t>
            </w:r>
          </w:p>
        </w:tc>
        <w:tc>
          <w:tcPr>
            <w:tcW w:w="1559" w:type="dxa"/>
            <w:tcBorders>
              <w:top w:val="nil"/>
              <w:left w:val="nil"/>
              <w:bottom w:val="nil"/>
              <w:right w:val="nil"/>
            </w:tcBorders>
            <w:shd w:val="clear" w:color="auto" w:fill="auto"/>
            <w:noWrap/>
            <w:vAlign w:val="bottom"/>
            <w:hideMark/>
          </w:tcPr>
          <w:p w14:paraId="77CC745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1417" w:type="dxa"/>
            <w:tcBorders>
              <w:top w:val="nil"/>
              <w:left w:val="nil"/>
              <w:bottom w:val="nil"/>
              <w:right w:val="nil"/>
            </w:tcBorders>
            <w:shd w:val="clear" w:color="auto" w:fill="auto"/>
            <w:noWrap/>
            <w:vAlign w:val="bottom"/>
            <w:hideMark/>
          </w:tcPr>
          <w:p w14:paraId="7997A28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254.012,50</w:t>
            </w:r>
          </w:p>
        </w:tc>
        <w:tc>
          <w:tcPr>
            <w:tcW w:w="993" w:type="dxa"/>
            <w:tcBorders>
              <w:top w:val="nil"/>
              <w:left w:val="nil"/>
              <w:bottom w:val="nil"/>
              <w:right w:val="nil"/>
            </w:tcBorders>
            <w:shd w:val="clear" w:color="auto" w:fill="auto"/>
            <w:noWrap/>
            <w:vAlign w:val="bottom"/>
            <w:hideMark/>
          </w:tcPr>
          <w:p w14:paraId="4942804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p>
        </w:tc>
      </w:tr>
      <w:tr w:rsidR="006F5620" w:rsidRPr="006F5620" w14:paraId="5BD94199" w14:textId="77777777" w:rsidTr="00C96B7F">
        <w:trPr>
          <w:trHeight w:val="255"/>
        </w:trPr>
        <w:tc>
          <w:tcPr>
            <w:tcW w:w="1276" w:type="dxa"/>
            <w:tcBorders>
              <w:top w:val="nil"/>
              <w:left w:val="nil"/>
              <w:bottom w:val="nil"/>
              <w:right w:val="nil"/>
            </w:tcBorders>
            <w:shd w:val="clear" w:color="auto" w:fill="auto"/>
            <w:noWrap/>
            <w:vAlign w:val="bottom"/>
            <w:hideMark/>
          </w:tcPr>
          <w:p w14:paraId="1C654F93"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4511</w:t>
            </w:r>
          </w:p>
        </w:tc>
        <w:tc>
          <w:tcPr>
            <w:tcW w:w="4962" w:type="dxa"/>
            <w:tcBorders>
              <w:top w:val="nil"/>
              <w:left w:val="nil"/>
              <w:bottom w:val="nil"/>
              <w:right w:val="nil"/>
            </w:tcBorders>
            <w:shd w:val="clear" w:color="auto" w:fill="auto"/>
            <w:noWrap/>
            <w:vAlign w:val="bottom"/>
            <w:hideMark/>
          </w:tcPr>
          <w:p w14:paraId="75AA749E"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Dodatna ulaganja na građevinskim objektima</w:t>
            </w:r>
          </w:p>
        </w:tc>
        <w:tc>
          <w:tcPr>
            <w:tcW w:w="1559" w:type="dxa"/>
            <w:tcBorders>
              <w:top w:val="nil"/>
              <w:left w:val="nil"/>
              <w:bottom w:val="nil"/>
              <w:right w:val="nil"/>
            </w:tcBorders>
            <w:shd w:val="clear" w:color="auto" w:fill="auto"/>
            <w:noWrap/>
            <w:vAlign w:val="bottom"/>
            <w:hideMark/>
          </w:tcPr>
          <w:p w14:paraId="2748D6C6"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306429B2"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254.012,50</w:t>
            </w:r>
          </w:p>
        </w:tc>
        <w:tc>
          <w:tcPr>
            <w:tcW w:w="993" w:type="dxa"/>
            <w:tcBorders>
              <w:top w:val="nil"/>
              <w:left w:val="nil"/>
              <w:bottom w:val="nil"/>
              <w:right w:val="nil"/>
            </w:tcBorders>
            <w:shd w:val="clear" w:color="auto" w:fill="auto"/>
            <w:noWrap/>
            <w:vAlign w:val="bottom"/>
            <w:hideMark/>
          </w:tcPr>
          <w:p w14:paraId="0DA05B3F"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29447667"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38B66FE3"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5. POMOĆI</w:t>
            </w:r>
          </w:p>
        </w:tc>
        <w:tc>
          <w:tcPr>
            <w:tcW w:w="1559" w:type="dxa"/>
            <w:tcBorders>
              <w:top w:val="nil"/>
              <w:left w:val="nil"/>
              <w:bottom w:val="nil"/>
              <w:right w:val="nil"/>
            </w:tcBorders>
            <w:shd w:val="clear" w:color="000000" w:fill="CCCCFF"/>
            <w:noWrap/>
            <w:vAlign w:val="bottom"/>
            <w:hideMark/>
          </w:tcPr>
          <w:p w14:paraId="49EF211E"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320.000,00</w:t>
            </w:r>
          </w:p>
        </w:tc>
        <w:tc>
          <w:tcPr>
            <w:tcW w:w="1417" w:type="dxa"/>
            <w:tcBorders>
              <w:top w:val="nil"/>
              <w:left w:val="nil"/>
              <w:bottom w:val="nil"/>
              <w:right w:val="nil"/>
            </w:tcBorders>
            <w:shd w:val="clear" w:color="000000" w:fill="CCCCFF"/>
            <w:noWrap/>
            <w:vAlign w:val="bottom"/>
            <w:hideMark/>
          </w:tcPr>
          <w:p w14:paraId="75D66AF0"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c>
          <w:tcPr>
            <w:tcW w:w="993" w:type="dxa"/>
            <w:tcBorders>
              <w:top w:val="nil"/>
              <w:left w:val="nil"/>
              <w:bottom w:val="nil"/>
              <w:right w:val="nil"/>
            </w:tcBorders>
            <w:shd w:val="clear" w:color="000000" w:fill="CCCCFF"/>
            <w:noWrap/>
            <w:vAlign w:val="bottom"/>
            <w:hideMark/>
          </w:tcPr>
          <w:p w14:paraId="3DD180BC"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r>
      <w:tr w:rsidR="006F5620" w:rsidRPr="006F5620" w14:paraId="7DA9F139" w14:textId="77777777" w:rsidTr="00C96B7F">
        <w:trPr>
          <w:trHeight w:val="255"/>
        </w:trPr>
        <w:tc>
          <w:tcPr>
            <w:tcW w:w="1276" w:type="dxa"/>
            <w:tcBorders>
              <w:top w:val="nil"/>
              <w:left w:val="nil"/>
              <w:bottom w:val="nil"/>
              <w:right w:val="nil"/>
            </w:tcBorders>
            <w:shd w:val="clear" w:color="auto" w:fill="auto"/>
            <w:noWrap/>
            <w:vAlign w:val="bottom"/>
            <w:hideMark/>
          </w:tcPr>
          <w:p w14:paraId="427F198C"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2103D851"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2B8E67B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320.000,00</w:t>
            </w:r>
          </w:p>
        </w:tc>
        <w:tc>
          <w:tcPr>
            <w:tcW w:w="1417" w:type="dxa"/>
            <w:tcBorders>
              <w:top w:val="nil"/>
              <w:left w:val="nil"/>
              <w:bottom w:val="nil"/>
              <w:right w:val="nil"/>
            </w:tcBorders>
            <w:shd w:val="clear" w:color="auto" w:fill="auto"/>
            <w:noWrap/>
            <w:vAlign w:val="bottom"/>
            <w:hideMark/>
          </w:tcPr>
          <w:p w14:paraId="112D3AC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0F34F50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5F6063C5" w14:textId="77777777" w:rsidTr="00C96B7F">
        <w:trPr>
          <w:trHeight w:val="255"/>
        </w:trPr>
        <w:tc>
          <w:tcPr>
            <w:tcW w:w="1276" w:type="dxa"/>
            <w:tcBorders>
              <w:top w:val="nil"/>
              <w:left w:val="nil"/>
              <w:bottom w:val="nil"/>
              <w:right w:val="nil"/>
            </w:tcBorders>
            <w:shd w:val="clear" w:color="auto" w:fill="auto"/>
            <w:noWrap/>
            <w:vAlign w:val="bottom"/>
            <w:hideMark/>
          </w:tcPr>
          <w:p w14:paraId="7B98216C"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3232</w:t>
            </w:r>
          </w:p>
        </w:tc>
        <w:tc>
          <w:tcPr>
            <w:tcW w:w="4962" w:type="dxa"/>
            <w:tcBorders>
              <w:top w:val="nil"/>
              <w:left w:val="nil"/>
              <w:bottom w:val="nil"/>
              <w:right w:val="nil"/>
            </w:tcBorders>
            <w:shd w:val="clear" w:color="auto" w:fill="auto"/>
            <w:noWrap/>
            <w:vAlign w:val="bottom"/>
            <w:hideMark/>
          </w:tcPr>
          <w:p w14:paraId="1647270B"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Usluge tekućeg i investicijskog održavanja</w:t>
            </w:r>
          </w:p>
        </w:tc>
        <w:tc>
          <w:tcPr>
            <w:tcW w:w="1559" w:type="dxa"/>
            <w:tcBorders>
              <w:top w:val="nil"/>
              <w:left w:val="nil"/>
              <w:bottom w:val="nil"/>
              <w:right w:val="nil"/>
            </w:tcBorders>
            <w:shd w:val="clear" w:color="auto" w:fill="auto"/>
            <w:noWrap/>
            <w:vAlign w:val="bottom"/>
            <w:hideMark/>
          </w:tcPr>
          <w:p w14:paraId="42B19FBF"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334A388E"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41687514"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1EED98E2" w14:textId="77777777" w:rsidTr="00C96B7F">
        <w:trPr>
          <w:trHeight w:val="255"/>
        </w:trPr>
        <w:tc>
          <w:tcPr>
            <w:tcW w:w="1276" w:type="dxa"/>
            <w:tcBorders>
              <w:top w:val="nil"/>
              <w:left w:val="nil"/>
              <w:bottom w:val="nil"/>
              <w:right w:val="nil"/>
            </w:tcBorders>
            <w:shd w:val="clear" w:color="000000" w:fill="FFFF99"/>
            <w:noWrap/>
            <w:vAlign w:val="bottom"/>
            <w:hideMark/>
          </w:tcPr>
          <w:p w14:paraId="0FE05ECD"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K306507</w:t>
            </w:r>
          </w:p>
        </w:tc>
        <w:tc>
          <w:tcPr>
            <w:tcW w:w="4962" w:type="dxa"/>
            <w:tcBorders>
              <w:top w:val="nil"/>
              <w:left w:val="nil"/>
              <w:bottom w:val="nil"/>
              <w:right w:val="nil"/>
            </w:tcBorders>
            <w:shd w:val="clear" w:color="000000" w:fill="FFFF99"/>
            <w:noWrap/>
            <w:vAlign w:val="bottom"/>
            <w:hideMark/>
          </w:tcPr>
          <w:p w14:paraId="2DA196F8"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Kapitalni projekt: Ulaganja u sportske objekte i sportske terene</w:t>
            </w:r>
          </w:p>
        </w:tc>
        <w:tc>
          <w:tcPr>
            <w:tcW w:w="1559" w:type="dxa"/>
            <w:tcBorders>
              <w:top w:val="nil"/>
              <w:left w:val="nil"/>
              <w:bottom w:val="nil"/>
              <w:right w:val="nil"/>
            </w:tcBorders>
            <w:shd w:val="clear" w:color="000000" w:fill="FFFF99"/>
            <w:noWrap/>
            <w:vAlign w:val="bottom"/>
            <w:hideMark/>
          </w:tcPr>
          <w:p w14:paraId="2B29804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70.000,00</w:t>
            </w:r>
          </w:p>
        </w:tc>
        <w:tc>
          <w:tcPr>
            <w:tcW w:w="1417" w:type="dxa"/>
            <w:tcBorders>
              <w:top w:val="nil"/>
              <w:left w:val="nil"/>
              <w:bottom w:val="nil"/>
              <w:right w:val="nil"/>
            </w:tcBorders>
            <w:shd w:val="clear" w:color="000000" w:fill="FFFF99"/>
            <w:noWrap/>
            <w:vAlign w:val="bottom"/>
            <w:hideMark/>
          </w:tcPr>
          <w:p w14:paraId="722B425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200.719,13</w:t>
            </w:r>
          </w:p>
        </w:tc>
        <w:tc>
          <w:tcPr>
            <w:tcW w:w="993" w:type="dxa"/>
            <w:tcBorders>
              <w:top w:val="nil"/>
              <w:left w:val="nil"/>
              <w:bottom w:val="nil"/>
              <w:right w:val="nil"/>
            </w:tcBorders>
            <w:shd w:val="clear" w:color="000000" w:fill="FFFF99"/>
            <w:noWrap/>
            <w:vAlign w:val="bottom"/>
            <w:hideMark/>
          </w:tcPr>
          <w:p w14:paraId="009CEAF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286,74%</w:t>
            </w:r>
          </w:p>
        </w:tc>
      </w:tr>
      <w:tr w:rsidR="006F5620" w:rsidRPr="006F5620" w14:paraId="208AD536"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1C0EE993"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032378B9"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70.000,00</w:t>
            </w:r>
          </w:p>
        </w:tc>
        <w:tc>
          <w:tcPr>
            <w:tcW w:w="1417" w:type="dxa"/>
            <w:tcBorders>
              <w:top w:val="nil"/>
              <w:left w:val="nil"/>
              <w:bottom w:val="nil"/>
              <w:right w:val="nil"/>
            </w:tcBorders>
            <w:shd w:val="clear" w:color="000000" w:fill="CCCCFF"/>
            <w:noWrap/>
            <w:vAlign w:val="bottom"/>
            <w:hideMark/>
          </w:tcPr>
          <w:p w14:paraId="02DAF18B"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200.719,13</w:t>
            </w:r>
          </w:p>
        </w:tc>
        <w:tc>
          <w:tcPr>
            <w:tcW w:w="993" w:type="dxa"/>
            <w:tcBorders>
              <w:top w:val="nil"/>
              <w:left w:val="nil"/>
              <w:bottom w:val="nil"/>
              <w:right w:val="nil"/>
            </w:tcBorders>
            <w:shd w:val="clear" w:color="000000" w:fill="CCCCFF"/>
            <w:noWrap/>
            <w:vAlign w:val="bottom"/>
            <w:hideMark/>
          </w:tcPr>
          <w:p w14:paraId="2471104B"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286,74%</w:t>
            </w:r>
          </w:p>
        </w:tc>
      </w:tr>
      <w:tr w:rsidR="006F5620" w:rsidRPr="006F5620" w14:paraId="7B79FC09" w14:textId="77777777" w:rsidTr="00C96B7F">
        <w:trPr>
          <w:trHeight w:val="255"/>
        </w:trPr>
        <w:tc>
          <w:tcPr>
            <w:tcW w:w="1276" w:type="dxa"/>
            <w:tcBorders>
              <w:top w:val="nil"/>
              <w:left w:val="nil"/>
              <w:bottom w:val="nil"/>
              <w:right w:val="nil"/>
            </w:tcBorders>
            <w:shd w:val="clear" w:color="auto" w:fill="auto"/>
            <w:noWrap/>
            <w:vAlign w:val="bottom"/>
            <w:hideMark/>
          </w:tcPr>
          <w:p w14:paraId="09224982"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322</w:t>
            </w:r>
          </w:p>
        </w:tc>
        <w:tc>
          <w:tcPr>
            <w:tcW w:w="4962" w:type="dxa"/>
            <w:tcBorders>
              <w:top w:val="nil"/>
              <w:left w:val="nil"/>
              <w:bottom w:val="nil"/>
              <w:right w:val="nil"/>
            </w:tcBorders>
            <w:shd w:val="clear" w:color="auto" w:fill="auto"/>
            <w:noWrap/>
            <w:vAlign w:val="bottom"/>
            <w:hideMark/>
          </w:tcPr>
          <w:p w14:paraId="036AA3A2"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materijal i energiju</w:t>
            </w:r>
          </w:p>
        </w:tc>
        <w:tc>
          <w:tcPr>
            <w:tcW w:w="1559" w:type="dxa"/>
            <w:tcBorders>
              <w:top w:val="nil"/>
              <w:left w:val="nil"/>
              <w:bottom w:val="nil"/>
              <w:right w:val="nil"/>
            </w:tcBorders>
            <w:shd w:val="clear" w:color="auto" w:fill="auto"/>
            <w:noWrap/>
            <w:vAlign w:val="bottom"/>
            <w:hideMark/>
          </w:tcPr>
          <w:p w14:paraId="2D143DC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1417" w:type="dxa"/>
            <w:tcBorders>
              <w:top w:val="nil"/>
              <w:left w:val="nil"/>
              <w:bottom w:val="nil"/>
              <w:right w:val="nil"/>
            </w:tcBorders>
            <w:shd w:val="clear" w:color="auto" w:fill="auto"/>
            <w:noWrap/>
            <w:vAlign w:val="bottom"/>
            <w:hideMark/>
          </w:tcPr>
          <w:p w14:paraId="7C93CFA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18.687,50</w:t>
            </w:r>
          </w:p>
        </w:tc>
        <w:tc>
          <w:tcPr>
            <w:tcW w:w="993" w:type="dxa"/>
            <w:tcBorders>
              <w:top w:val="nil"/>
              <w:left w:val="nil"/>
              <w:bottom w:val="nil"/>
              <w:right w:val="nil"/>
            </w:tcBorders>
            <w:shd w:val="clear" w:color="auto" w:fill="auto"/>
            <w:noWrap/>
            <w:vAlign w:val="bottom"/>
            <w:hideMark/>
          </w:tcPr>
          <w:p w14:paraId="4D922A9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p>
        </w:tc>
      </w:tr>
      <w:tr w:rsidR="006F5620" w:rsidRPr="006F5620" w14:paraId="4FDF27ED" w14:textId="77777777" w:rsidTr="00C96B7F">
        <w:trPr>
          <w:trHeight w:val="255"/>
        </w:trPr>
        <w:tc>
          <w:tcPr>
            <w:tcW w:w="1276" w:type="dxa"/>
            <w:tcBorders>
              <w:top w:val="nil"/>
              <w:left w:val="nil"/>
              <w:bottom w:val="nil"/>
              <w:right w:val="nil"/>
            </w:tcBorders>
            <w:shd w:val="clear" w:color="auto" w:fill="auto"/>
            <w:noWrap/>
            <w:vAlign w:val="bottom"/>
            <w:hideMark/>
          </w:tcPr>
          <w:p w14:paraId="11C6E327"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3224</w:t>
            </w:r>
          </w:p>
        </w:tc>
        <w:tc>
          <w:tcPr>
            <w:tcW w:w="4962" w:type="dxa"/>
            <w:tcBorders>
              <w:top w:val="nil"/>
              <w:left w:val="nil"/>
              <w:bottom w:val="nil"/>
              <w:right w:val="nil"/>
            </w:tcBorders>
            <w:shd w:val="clear" w:color="auto" w:fill="auto"/>
            <w:noWrap/>
            <w:vAlign w:val="bottom"/>
            <w:hideMark/>
          </w:tcPr>
          <w:p w14:paraId="160508A4"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Materijal i dijelovi za tekuće i investicijsko održavanje</w:t>
            </w:r>
          </w:p>
        </w:tc>
        <w:tc>
          <w:tcPr>
            <w:tcW w:w="1559" w:type="dxa"/>
            <w:tcBorders>
              <w:top w:val="nil"/>
              <w:left w:val="nil"/>
              <w:bottom w:val="nil"/>
              <w:right w:val="nil"/>
            </w:tcBorders>
            <w:shd w:val="clear" w:color="auto" w:fill="auto"/>
            <w:noWrap/>
            <w:vAlign w:val="bottom"/>
            <w:hideMark/>
          </w:tcPr>
          <w:p w14:paraId="5A293B44"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7AD388AD"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18.687,50</w:t>
            </w:r>
          </w:p>
        </w:tc>
        <w:tc>
          <w:tcPr>
            <w:tcW w:w="993" w:type="dxa"/>
            <w:tcBorders>
              <w:top w:val="nil"/>
              <w:left w:val="nil"/>
              <w:bottom w:val="nil"/>
              <w:right w:val="nil"/>
            </w:tcBorders>
            <w:shd w:val="clear" w:color="auto" w:fill="auto"/>
            <w:noWrap/>
            <w:vAlign w:val="bottom"/>
            <w:hideMark/>
          </w:tcPr>
          <w:p w14:paraId="202F410C"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6B37D000" w14:textId="77777777" w:rsidTr="00C96B7F">
        <w:trPr>
          <w:trHeight w:val="255"/>
        </w:trPr>
        <w:tc>
          <w:tcPr>
            <w:tcW w:w="1276" w:type="dxa"/>
            <w:tcBorders>
              <w:top w:val="nil"/>
              <w:left w:val="nil"/>
              <w:bottom w:val="nil"/>
              <w:right w:val="nil"/>
            </w:tcBorders>
            <w:shd w:val="clear" w:color="auto" w:fill="auto"/>
            <w:noWrap/>
            <w:vAlign w:val="bottom"/>
            <w:hideMark/>
          </w:tcPr>
          <w:p w14:paraId="3F0B7C46"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36AB66B7"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689059C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70.000,00</w:t>
            </w:r>
          </w:p>
        </w:tc>
        <w:tc>
          <w:tcPr>
            <w:tcW w:w="1417" w:type="dxa"/>
            <w:tcBorders>
              <w:top w:val="nil"/>
              <w:left w:val="nil"/>
              <w:bottom w:val="nil"/>
              <w:right w:val="nil"/>
            </w:tcBorders>
            <w:shd w:val="clear" w:color="auto" w:fill="auto"/>
            <w:noWrap/>
            <w:vAlign w:val="bottom"/>
            <w:hideMark/>
          </w:tcPr>
          <w:p w14:paraId="04D1760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182.031,63</w:t>
            </w:r>
          </w:p>
        </w:tc>
        <w:tc>
          <w:tcPr>
            <w:tcW w:w="993" w:type="dxa"/>
            <w:tcBorders>
              <w:top w:val="nil"/>
              <w:left w:val="nil"/>
              <w:bottom w:val="nil"/>
              <w:right w:val="nil"/>
            </w:tcBorders>
            <w:shd w:val="clear" w:color="auto" w:fill="auto"/>
            <w:noWrap/>
            <w:vAlign w:val="bottom"/>
            <w:hideMark/>
          </w:tcPr>
          <w:p w14:paraId="72A97D4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260,05%</w:t>
            </w:r>
          </w:p>
        </w:tc>
      </w:tr>
      <w:tr w:rsidR="006F5620" w:rsidRPr="006F5620" w14:paraId="166299B3" w14:textId="77777777" w:rsidTr="00C96B7F">
        <w:trPr>
          <w:trHeight w:val="255"/>
        </w:trPr>
        <w:tc>
          <w:tcPr>
            <w:tcW w:w="1276" w:type="dxa"/>
            <w:tcBorders>
              <w:top w:val="nil"/>
              <w:left w:val="nil"/>
              <w:bottom w:val="nil"/>
              <w:right w:val="nil"/>
            </w:tcBorders>
            <w:shd w:val="clear" w:color="auto" w:fill="auto"/>
            <w:noWrap/>
            <w:vAlign w:val="bottom"/>
            <w:hideMark/>
          </w:tcPr>
          <w:p w14:paraId="57338DA7"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3232</w:t>
            </w:r>
          </w:p>
        </w:tc>
        <w:tc>
          <w:tcPr>
            <w:tcW w:w="4962" w:type="dxa"/>
            <w:tcBorders>
              <w:top w:val="nil"/>
              <w:left w:val="nil"/>
              <w:bottom w:val="nil"/>
              <w:right w:val="nil"/>
            </w:tcBorders>
            <w:shd w:val="clear" w:color="auto" w:fill="auto"/>
            <w:noWrap/>
            <w:vAlign w:val="bottom"/>
            <w:hideMark/>
          </w:tcPr>
          <w:p w14:paraId="6FCE3108"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Usluge tekućeg i investicijskog održavanja</w:t>
            </w:r>
          </w:p>
        </w:tc>
        <w:tc>
          <w:tcPr>
            <w:tcW w:w="1559" w:type="dxa"/>
            <w:tcBorders>
              <w:top w:val="nil"/>
              <w:left w:val="nil"/>
              <w:bottom w:val="nil"/>
              <w:right w:val="nil"/>
            </w:tcBorders>
            <w:shd w:val="clear" w:color="auto" w:fill="auto"/>
            <w:noWrap/>
            <w:vAlign w:val="bottom"/>
            <w:hideMark/>
          </w:tcPr>
          <w:p w14:paraId="543BF94A"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1BD76F9D"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182.031,63</w:t>
            </w:r>
          </w:p>
        </w:tc>
        <w:tc>
          <w:tcPr>
            <w:tcW w:w="993" w:type="dxa"/>
            <w:tcBorders>
              <w:top w:val="nil"/>
              <w:left w:val="nil"/>
              <w:bottom w:val="nil"/>
              <w:right w:val="nil"/>
            </w:tcBorders>
            <w:shd w:val="clear" w:color="auto" w:fill="auto"/>
            <w:noWrap/>
            <w:vAlign w:val="bottom"/>
            <w:hideMark/>
          </w:tcPr>
          <w:p w14:paraId="32E1AACF"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028D5317" w14:textId="77777777" w:rsidTr="00C96B7F">
        <w:trPr>
          <w:trHeight w:val="255"/>
        </w:trPr>
        <w:tc>
          <w:tcPr>
            <w:tcW w:w="1276" w:type="dxa"/>
            <w:tcBorders>
              <w:top w:val="nil"/>
              <w:left w:val="nil"/>
              <w:bottom w:val="nil"/>
              <w:right w:val="nil"/>
            </w:tcBorders>
            <w:shd w:val="clear" w:color="000000" w:fill="FFFF99"/>
            <w:noWrap/>
            <w:vAlign w:val="bottom"/>
            <w:hideMark/>
          </w:tcPr>
          <w:p w14:paraId="5FAF1AFA"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K306508</w:t>
            </w:r>
          </w:p>
        </w:tc>
        <w:tc>
          <w:tcPr>
            <w:tcW w:w="4962" w:type="dxa"/>
            <w:tcBorders>
              <w:top w:val="nil"/>
              <w:left w:val="nil"/>
              <w:bottom w:val="nil"/>
              <w:right w:val="nil"/>
            </w:tcBorders>
            <w:shd w:val="clear" w:color="000000" w:fill="FFFF99"/>
            <w:noWrap/>
            <w:vAlign w:val="bottom"/>
            <w:hideMark/>
          </w:tcPr>
          <w:p w14:paraId="5BAAD670"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Kapitalni projekt: Rekonstrukcija i nadogradnja Vatrogasnog centra</w:t>
            </w:r>
          </w:p>
        </w:tc>
        <w:tc>
          <w:tcPr>
            <w:tcW w:w="1559" w:type="dxa"/>
            <w:tcBorders>
              <w:top w:val="nil"/>
              <w:left w:val="nil"/>
              <w:bottom w:val="nil"/>
              <w:right w:val="nil"/>
            </w:tcBorders>
            <w:shd w:val="clear" w:color="000000" w:fill="FFFF99"/>
            <w:noWrap/>
            <w:vAlign w:val="bottom"/>
            <w:hideMark/>
          </w:tcPr>
          <w:p w14:paraId="43F17CE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1.995.000,00</w:t>
            </w:r>
          </w:p>
        </w:tc>
        <w:tc>
          <w:tcPr>
            <w:tcW w:w="1417" w:type="dxa"/>
            <w:tcBorders>
              <w:top w:val="nil"/>
              <w:left w:val="nil"/>
              <w:bottom w:val="nil"/>
              <w:right w:val="nil"/>
            </w:tcBorders>
            <w:shd w:val="clear" w:color="000000" w:fill="FFFF99"/>
            <w:noWrap/>
            <w:vAlign w:val="bottom"/>
            <w:hideMark/>
          </w:tcPr>
          <w:p w14:paraId="22525BB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297.004,23</w:t>
            </w:r>
          </w:p>
        </w:tc>
        <w:tc>
          <w:tcPr>
            <w:tcW w:w="993" w:type="dxa"/>
            <w:tcBorders>
              <w:top w:val="nil"/>
              <w:left w:val="nil"/>
              <w:bottom w:val="nil"/>
              <w:right w:val="nil"/>
            </w:tcBorders>
            <w:shd w:val="clear" w:color="000000" w:fill="FFFF99"/>
            <w:noWrap/>
            <w:vAlign w:val="bottom"/>
            <w:hideMark/>
          </w:tcPr>
          <w:p w14:paraId="4C94C66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14,89%</w:t>
            </w:r>
          </w:p>
        </w:tc>
      </w:tr>
      <w:tr w:rsidR="006F5620" w:rsidRPr="006F5620" w14:paraId="034E5A7F"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02B946C4"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lastRenderedPageBreak/>
              <w:t>Izvor 1. OPĆI PRIHODI I PRIMICI</w:t>
            </w:r>
          </w:p>
        </w:tc>
        <w:tc>
          <w:tcPr>
            <w:tcW w:w="1559" w:type="dxa"/>
            <w:tcBorders>
              <w:top w:val="nil"/>
              <w:left w:val="nil"/>
              <w:bottom w:val="nil"/>
              <w:right w:val="nil"/>
            </w:tcBorders>
            <w:shd w:val="clear" w:color="000000" w:fill="CCCCFF"/>
            <w:noWrap/>
            <w:vAlign w:val="bottom"/>
            <w:hideMark/>
          </w:tcPr>
          <w:p w14:paraId="18DC8388"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1.195.000,00</w:t>
            </w:r>
          </w:p>
        </w:tc>
        <w:tc>
          <w:tcPr>
            <w:tcW w:w="1417" w:type="dxa"/>
            <w:tcBorders>
              <w:top w:val="nil"/>
              <w:left w:val="nil"/>
              <w:bottom w:val="nil"/>
              <w:right w:val="nil"/>
            </w:tcBorders>
            <w:shd w:val="clear" w:color="000000" w:fill="CCCCFF"/>
            <w:noWrap/>
            <w:vAlign w:val="bottom"/>
            <w:hideMark/>
          </w:tcPr>
          <w:p w14:paraId="5EAEB6F7"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25.125,00</w:t>
            </w:r>
          </w:p>
        </w:tc>
        <w:tc>
          <w:tcPr>
            <w:tcW w:w="993" w:type="dxa"/>
            <w:tcBorders>
              <w:top w:val="nil"/>
              <w:left w:val="nil"/>
              <w:bottom w:val="nil"/>
              <w:right w:val="nil"/>
            </w:tcBorders>
            <w:shd w:val="clear" w:color="000000" w:fill="CCCCFF"/>
            <w:noWrap/>
            <w:vAlign w:val="bottom"/>
            <w:hideMark/>
          </w:tcPr>
          <w:p w14:paraId="6FAE0DA5"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2,10%</w:t>
            </w:r>
          </w:p>
        </w:tc>
      </w:tr>
      <w:tr w:rsidR="006F5620" w:rsidRPr="006F5620" w14:paraId="6535684E" w14:textId="77777777" w:rsidTr="00C96B7F">
        <w:trPr>
          <w:trHeight w:val="255"/>
        </w:trPr>
        <w:tc>
          <w:tcPr>
            <w:tcW w:w="1276" w:type="dxa"/>
            <w:tcBorders>
              <w:top w:val="nil"/>
              <w:left w:val="nil"/>
              <w:bottom w:val="nil"/>
              <w:right w:val="nil"/>
            </w:tcBorders>
            <w:shd w:val="clear" w:color="auto" w:fill="auto"/>
            <w:noWrap/>
            <w:vAlign w:val="bottom"/>
            <w:hideMark/>
          </w:tcPr>
          <w:p w14:paraId="6FF26ECF"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4291EFA4"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73A33B7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95.000,00</w:t>
            </w:r>
          </w:p>
        </w:tc>
        <w:tc>
          <w:tcPr>
            <w:tcW w:w="1417" w:type="dxa"/>
            <w:tcBorders>
              <w:top w:val="nil"/>
              <w:left w:val="nil"/>
              <w:bottom w:val="nil"/>
              <w:right w:val="nil"/>
            </w:tcBorders>
            <w:shd w:val="clear" w:color="auto" w:fill="auto"/>
            <w:noWrap/>
            <w:vAlign w:val="bottom"/>
            <w:hideMark/>
          </w:tcPr>
          <w:p w14:paraId="582D631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25.125,00</w:t>
            </w:r>
          </w:p>
        </w:tc>
        <w:tc>
          <w:tcPr>
            <w:tcW w:w="993" w:type="dxa"/>
            <w:tcBorders>
              <w:top w:val="nil"/>
              <w:left w:val="nil"/>
              <w:bottom w:val="nil"/>
              <w:right w:val="nil"/>
            </w:tcBorders>
            <w:shd w:val="clear" w:color="auto" w:fill="auto"/>
            <w:noWrap/>
            <w:vAlign w:val="bottom"/>
            <w:hideMark/>
          </w:tcPr>
          <w:p w14:paraId="603ED31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26,45%</w:t>
            </w:r>
          </w:p>
        </w:tc>
      </w:tr>
      <w:tr w:rsidR="006F5620" w:rsidRPr="006F5620" w14:paraId="3C42998C" w14:textId="77777777" w:rsidTr="00C96B7F">
        <w:trPr>
          <w:trHeight w:val="255"/>
        </w:trPr>
        <w:tc>
          <w:tcPr>
            <w:tcW w:w="1276" w:type="dxa"/>
            <w:tcBorders>
              <w:top w:val="nil"/>
              <w:left w:val="nil"/>
              <w:bottom w:val="nil"/>
              <w:right w:val="nil"/>
            </w:tcBorders>
            <w:shd w:val="clear" w:color="auto" w:fill="auto"/>
            <w:noWrap/>
            <w:vAlign w:val="bottom"/>
            <w:hideMark/>
          </w:tcPr>
          <w:p w14:paraId="4CEF6CB3"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3232</w:t>
            </w:r>
          </w:p>
        </w:tc>
        <w:tc>
          <w:tcPr>
            <w:tcW w:w="4962" w:type="dxa"/>
            <w:tcBorders>
              <w:top w:val="nil"/>
              <w:left w:val="nil"/>
              <w:bottom w:val="nil"/>
              <w:right w:val="nil"/>
            </w:tcBorders>
            <w:shd w:val="clear" w:color="auto" w:fill="auto"/>
            <w:noWrap/>
            <w:vAlign w:val="bottom"/>
            <w:hideMark/>
          </w:tcPr>
          <w:p w14:paraId="1829EC3E"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Usluge tekućeg i investicijskog održavanja</w:t>
            </w:r>
          </w:p>
        </w:tc>
        <w:tc>
          <w:tcPr>
            <w:tcW w:w="1559" w:type="dxa"/>
            <w:tcBorders>
              <w:top w:val="nil"/>
              <w:left w:val="nil"/>
              <w:bottom w:val="nil"/>
              <w:right w:val="nil"/>
            </w:tcBorders>
            <w:shd w:val="clear" w:color="auto" w:fill="auto"/>
            <w:noWrap/>
            <w:vAlign w:val="bottom"/>
            <w:hideMark/>
          </w:tcPr>
          <w:p w14:paraId="1B58B881"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35AAE642"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7850510F"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67B52D2A" w14:textId="77777777" w:rsidTr="00C96B7F">
        <w:trPr>
          <w:trHeight w:val="255"/>
        </w:trPr>
        <w:tc>
          <w:tcPr>
            <w:tcW w:w="1276" w:type="dxa"/>
            <w:tcBorders>
              <w:top w:val="nil"/>
              <w:left w:val="nil"/>
              <w:bottom w:val="nil"/>
              <w:right w:val="nil"/>
            </w:tcBorders>
            <w:shd w:val="clear" w:color="auto" w:fill="auto"/>
            <w:noWrap/>
            <w:vAlign w:val="bottom"/>
            <w:hideMark/>
          </w:tcPr>
          <w:p w14:paraId="62095551"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3237</w:t>
            </w:r>
          </w:p>
        </w:tc>
        <w:tc>
          <w:tcPr>
            <w:tcW w:w="4962" w:type="dxa"/>
            <w:tcBorders>
              <w:top w:val="nil"/>
              <w:left w:val="nil"/>
              <w:bottom w:val="nil"/>
              <w:right w:val="nil"/>
            </w:tcBorders>
            <w:shd w:val="clear" w:color="auto" w:fill="auto"/>
            <w:noWrap/>
            <w:vAlign w:val="bottom"/>
            <w:hideMark/>
          </w:tcPr>
          <w:p w14:paraId="1B1AECE1"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Intelektualne i osobne usluge</w:t>
            </w:r>
          </w:p>
        </w:tc>
        <w:tc>
          <w:tcPr>
            <w:tcW w:w="1559" w:type="dxa"/>
            <w:tcBorders>
              <w:top w:val="nil"/>
              <w:left w:val="nil"/>
              <w:bottom w:val="nil"/>
              <w:right w:val="nil"/>
            </w:tcBorders>
            <w:shd w:val="clear" w:color="auto" w:fill="auto"/>
            <w:noWrap/>
            <w:vAlign w:val="bottom"/>
            <w:hideMark/>
          </w:tcPr>
          <w:p w14:paraId="72FE2F27"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1C63ECF2"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25.125,00</w:t>
            </w:r>
          </w:p>
        </w:tc>
        <w:tc>
          <w:tcPr>
            <w:tcW w:w="993" w:type="dxa"/>
            <w:tcBorders>
              <w:top w:val="nil"/>
              <w:left w:val="nil"/>
              <w:bottom w:val="nil"/>
              <w:right w:val="nil"/>
            </w:tcBorders>
            <w:shd w:val="clear" w:color="auto" w:fill="auto"/>
            <w:noWrap/>
            <w:vAlign w:val="bottom"/>
            <w:hideMark/>
          </w:tcPr>
          <w:p w14:paraId="4085CA78"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6C1FCCEC" w14:textId="77777777" w:rsidTr="00C96B7F">
        <w:trPr>
          <w:trHeight w:val="255"/>
        </w:trPr>
        <w:tc>
          <w:tcPr>
            <w:tcW w:w="1276" w:type="dxa"/>
            <w:tcBorders>
              <w:top w:val="nil"/>
              <w:left w:val="nil"/>
              <w:bottom w:val="nil"/>
              <w:right w:val="nil"/>
            </w:tcBorders>
            <w:shd w:val="clear" w:color="auto" w:fill="auto"/>
            <w:noWrap/>
            <w:vAlign w:val="bottom"/>
            <w:hideMark/>
          </w:tcPr>
          <w:p w14:paraId="2C92A0B7"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421</w:t>
            </w:r>
          </w:p>
        </w:tc>
        <w:tc>
          <w:tcPr>
            <w:tcW w:w="4962" w:type="dxa"/>
            <w:tcBorders>
              <w:top w:val="nil"/>
              <w:left w:val="nil"/>
              <w:bottom w:val="nil"/>
              <w:right w:val="nil"/>
            </w:tcBorders>
            <w:shd w:val="clear" w:color="auto" w:fill="auto"/>
            <w:noWrap/>
            <w:vAlign w:val="bottom"/>
            <w:hideMark/>
          </w:tcPr>
          <w:p w14:paraId="102C5B02"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Građevinski objekti</w:t>
            </w:r>
          </w:p>
        </w:tc>
        <w:tc>
          <w:tcPr>
            <w:tcW w:w="1559" w:type="dxa"/>
            <w:tcBorders>
              <w:top w:val="nil"/>
              <w:left w:val="nil"/>
              <w:bottom w:val="nil"/>
              <w:right w:val="nil"/>
            </w:tcBorders>
            <w:shd w:val="clear" w:color="auto" w:fill="auto"/>
            <w:noWrap/>
            <w:vAlign w:val="bottom"/>
            <w:hideMark/>
          </w:tcPr>
          <w:p w14:paraId="10AC1CF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1.100.000,00</w:t>
            </w:r>
          </w:p>
        </w:tc>
        <w:tc>
          <w:tcPr>
            <w:tcW w:w="1417" w:type="dxa"/>
            <w:tcBorders>
              <w:top w:val="nil"/>
              <w:left w:val="nil"/>
              <w:bottom w:val="nil"/>
              <w:right w:val="nil"/>
            </w:tcBorders>
            <w:shd w:val="clear" w:color="auto" w:fill="auto"/>
            <w:noWrap/>
            <w:vAlign w:val="bottom"/>
            <w:hideMark/>
          </w:tcPr>
          <w:p w14:paraId="35E0F7C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128DFC9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6A006FE9" w14:textId="77777777" w:rsidTr="00C96B7F">
        <w:trPr>
          <w:trHeight w:val="255"/>
        </w:trPr>
        <w:tc>
          <w:tcPr>
            <w:tcW w:w="1276" w:type="dxa"/>
            <w:tcBorders>
              <w:top w:val="nil"/>
              <w:left w:val="nil"/>
              <w:bottom w:val="nil"/>
              <w:right w:val="nil"/>
            </w:tcBorders>
            <w:shd w:val="clear" w:color="auto" w:fill="auto"/>
            <w:noWrap/>
            <w:vAlign w:val="bottom"/>
            <w:hideMark/>
          </w:tcPr>
          <w:p w14:paraId="1B05700C"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4212</w:t>
            </w:r>
          </w:p>
        </w:tc>
        <w:tc>
          <w:tcPr>
            <w:tcW w:w="4962" w:type="dxa"/>
            <w:tcBorders>
              <w:top w:val="nil"/>
              <w:left w:val="nil"/>
              <w:bottom w:val="nil"/>
              <w:right w:val="nil"/>
            </w:tcBorders>
            <w:shd w:val="clear" w:color="auto" w:fill="auto"/>
            <w:noWrap/>
            <w:vAlign w:val="bottom"/>
            <w:hideMark/>
          </w:tcPr>
          <w:p w14:paraId="3AA84F02"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Poslovni objekti</w:t>
            </w:r>
          </w:p>
        </w:tc>
        <w:tc>
          <w:tcPr>
            <w:tcW w:w="1559" w:type="dxa"/>
            <w:tcBorders>
              <w:top w:val="nil"/>
              <w:left w:val="nil"/>
              <w:bottom w:val="nil"/>
              <w:right w:val="nil"/>
            </w:tcBorders>
            <w:shd w:val="clear" w:color="auto" w:fill="auto"/>
            <w:noWrap/>
            <w:vAlign w:val="bottom"/>
            <w:hideMark/>
          </w:tcPr>
          <w:p w14:paraId="65EBC09D"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20492C6A"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3239AF22"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088305F1"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2DD21F34"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4. PRIHODI ZA POSEBNE NAMJENE</w:t>
            </w:r>
          </w:p>
        </w:tc>
        <w:tc>
          <w:tcPr>
            <w:tcW w:w="1559" w:type="dxa"/>
            <w:tcBorders>
              <w:top w:val="nil"/>
              <w:left w:val="nil"/>
              <w:bottom w:val="nil"/>
              <w:right w:val="nil"/>
            </w:tcBorders>
            <w:shd w:val="clear" w:color="000000" w:fill="CCCCFF"/>
            <w:noWrap/>
            <w:vAlign w:val="bottom"/>
            <w:hideMark/>
          </w:tcPr>
          <w:p w14:paraId="7103D465"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350.000,00</w:t>
            </w:r>
          </w:p>
        </w:tc>
        <w:tc>
          <w:tcPr>
            <w:tcW w:w="1417" w:type="dxa"/>
            <w:tcBorders>
              <w:top w:val="nil"/>
              <w:left w:val="nil"/>
              <w:bottom w:val="nil"/>
              <w:right w:val="nil"/>
            </w:tcBorders>
            <w:shd w:val="clear" w:color="000000" w:fill="CCCCFF"/>
            <w:noWrap/>
            <w:vAlign w:val="bottom"/>
            <w:hideMark/>
          </w:tcPr>
          <w:p w14:paraId="3AF823F9"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271.879,23</w:t>
            </w:r>
          </w:p>
        </w:tc>
        <w:tc>
          <w:tcPr>
            <w:tcW w:w="993" w:type="dxa"/>
            <w:tcBorders>
              <w:top w:val="nil"/>
              <w:left w:val="nil"/>
              <w:bottom w:val="nil"/>
              <w:right w:val="nil"/>
            </w:tcBorders>
            <w:shd w:val="clear" w:color="000000" w:fill="CCCCFF"/>
            <w:noWrap/>
            <w:vAlign w:val="bottom"/>
            <w:hideMark/>
          </w:tcPr>
          <w:p w14:paraId="5C88D5E8"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77,68%</w:t>
            </w:r>
          </w:p>
        </w:tc>
      </w:tr>
      <w:tr w:rsidR="006F5620" w:rsidRPr="006F5620" w14:paraId="6F627067" w14:textId="77777777" w:rsidTr="00C96B7F">
        <w:trPr>
          <w:trHeight w:val="255"/>
        </w:trPr>
        <w:tc>
          <w:tcPr>
            <w:tcW w:w="1276" w:type="dxa"/>
            <w:tcBorders>
              <w:top w:val="nil"/>
              <w:left w:val="nil"/>
              <w:bottom w:val="nil"/>
              <w:right w:val="nil"/>
            </w:tcBorders>
            <w:shd w:val="clear" w:color="auto" w:fill="auto"/>
            <w:noWrap/>
            <w:vAlign w:val="bottom"/>
            <w:hideMark/>
          </w:tcPr>
          <w:p w14:paraId="2587AE2B"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421</w:t>
            </w:r>
          </w:p>
        </w:tc>
        <w:tc>
          <w:tcPr>
            <w:tcW w:w="4962" w:type="dxa"/>
            <w:tcBorders>
              <w:top w:val="nil"/>
              <w:left w:val="nil"/>
              <w:bottom w:val="nil"/>
              <w:right w:val="nil"/>
            </w:tcBorders>
            <w:shd w:val="clear" w:color="auto" w:fill="auto"/>
            <w:noWrap/>
            <w:vAlign w:val="bottom"/>
            <w:hideMark/>
          </w:tcPr>
          <w:p w14:paraId="61316343"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Građevinski objekti</w:t>
            </w:r>
          </w:p>
        </w:tc>
        <w:tc>
          <w:tcPr>
            <w:tcW w:w="1559" w:type="dxa"/>
            <w:tcBorders>
              <w:top w:val="nil"/>
              <w:left w:val="nil"/>
              <w:bottom w:val="nil"/>
              <w:right w:val="nil"/>
            </w:tcBorders>
            <w:shd w:val="clear" w:color="auto" w:fill="auto"/>
            <w:noWrap/>
            <w:vAlign w:val="bottom"/>
            <w:hideMark/>
          </w:tcPr>
          <w:p w14:paraId="3EB9F1A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350.000,00</w:t>
            </w:r>
          </w:p>
        </w:tc>
        <w:tc>
          <w:tcPr>
            <w:tcW w:w="1417" w:type="dxa"/>
            <w:tcBorders>
              <w:top w:val="nil"/>
              <w:left w:val="nil"/>
              <w:bottom w:val="nil"/>
              <w:right w:val="nil"/>
            </w:tcBorders>
            <w:shd w:val="clear" w:color="auto" w:fill="auto"/>
            <w:noWrap/>
            <w:vAlign w:val="bottom"/>
            <w:hideMark/>
          </w:tcPr>
          <w:p w14:paraId="7E789E9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271.879,23</w:t>
            </w:r>
          </w:p>
        </w:tc>
        <w:tc>
          <w:tcPr>
            <w:tcW w:w="993" w:type="dxa"/>
            <w:tcBorders>
              <w:top w:val="nil"/>
              <w:left w:val="nil"/>
              <w:bottom w:val="nil"/>
              <w:right w:val="nil"/>
            </w:tcBorders>
            <w:shd w:val="clear" w:color="auto" w:fill="auto"/>
            <w:noWrap/>
            <w:vAlign w:val="bottom"/>
            <w:hideMark/>
          </w:tcPr>
          <w:p w14:paraId="7468B13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77,68%</w:t>
            </w:r>
          </w:p>
        </w:tc>
      </w:tr>
      <w:tr w:rsidR="006F5620" w:rsidRPr="006F5620" w14:paraId="042B3A32" w14:textId="77777777" w:rsidTr="00C96B7F">
        <w:trPr>
          <w:trHeight w:val="255"/>
        </w:trPr>
        <w:tc>
          <w:tcPr>
            <w:tcW w:w="1276" w:type="dxa"/>
            <w:tcBorders>
              <w:top w:val="nil"/>
              <w:left w:val="nil"/>
              <w:bottom w:val="nil"/>
              <w:right w:val="nil"/>
            </w:tcBorders>
            <w:shd w:val="clear" w:color="auto" w:fill="auto"/>
            <w:noWrap/>
            <w:vAlign w:val="bottom"/>
            <w:hideMark/>
          </w:tcPr>
          <w:p w14:paraId="2E7F03E6"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4212</w:t>
            </w:r>
          </w:p>
        </w:tc>
        <w:tc>
          <w:tcPr>
            <w:tcW w:w="4962" w:type="dxa"/>
            <w:tcBorders>
              <w:top w:val="nil"/>
              <w:left w:val="nil"/>
              <w:bottom w:val="nil"/>
              <w:right w:val="nil"/>
            </w:tcBorders>
            <w:shd w:val="clear" w:color="auto" w:fill="auto"/>
            <w:noWrap/>
            <w:vAlign w:val="bottom"/>
            <w:hideMark/>
          </w:tcPr>
          <w:p w14:paraId="59C5585C"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Poslovni objekti</w:t>
            </w:r>
          </w:p>
        </w:tc>
        <w:tc>
          <w:tcPr>
            <w:tcW w:w="1559" w:type="dxa"/>
            <w:tcBorders>
              <w:top w:val="nil"/>
              <w:left w:val="nil"/>
              <w:bottom w:val="nil"/>
              <w:right w:val="nil"/>
            </w:tcBorders>
            <w:shd w:val="clear" w:color="auto" w:fill="auto"/>
            <w:noWrap/>
            <w:vAlign w:val="bottom"/>
            <w:hideMark/>
          </w:tcPr>
          <w:p w14:paraId="02DB980B"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3D649093"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271.879,23</w:t>
            </w:r>
          </w:p>
        </w:tc>
        <w:tc>
          <w:tcPr>
            <w:tcW w:w="993" w:type="dxa"/>
            <w:tcBorders>
              <w:top w:val="nil"/>
              <w:left w:val="nil"/>
              <w:bottom w:val="nil"/>
              <w:right w:val="nil"/>
            </w:tcBorders>
            <w:shd w:val="clear" w:color="auto" w:fill="auto"/>
            <w:noWrap/>
            <w:vAlign w:val="bottom"/>
            <w:hideMark/>
          </w:tcPr>
          <w:p w14:paraId="560B222F"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577A9488"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096450D5"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7. PRIHODI OD PRODAJE ILI ZAMJENE NEFINANCIJSKE IMOVINE I NAKNA</w:t>
            </w:r>
          </w:p>
        </w:tc>
        <w:tc>
          <w:tcPr>
            <w:tcW w:w="1559" w:type="dxa"/>
            <w:tcBorders>
              <w:top w:val="nil"/>
              <w:left w:val="nil"/>
              <w:bottom w:val="nil"/>
              <w:right w:val="nil"/>
            </w:tcBorders>
            <w:shd w:val="clear" w:color="000000" w:fill="CCCCFF"/>
            <w:noWrap/>
            <w:vAlign w:val="bottom"/>
            <w:hideMark/>
          </w:tcPr>
          <w:p w14:paraId="687DA57D"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450.000,00</w:t>
            </w:r>
          </w:p>
        </w:tc>
        <w:tc>
          <w:tcPr>
            <w:tcW w:w="1417" w:type="dxa"/>
            <w:tcBorders>
              <w:top w:val="nil"/>
              <w:left w:val="nil"/>
              <w:bottom w:val="nil"/>
              <w:right w:val="nil"/>
            </w:tcBorders>
            <w:shd w:val="clear" w:color="000000" w:fill="CCCCFF"/>
            <w:noWrap/>
            <w:vAlign w:val="bottom"/>
            <w:hideMark/>
          </w:tcPr>
          <w:p w14:paraId="37428966"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c>
          <w:tcPr>
            <w:tcW w:w="993" w:type="dxa"/>
            <w:tcBorders>
              <w:top w:val="nil"/>
              <w:left w:val="nil"/>
              <w:bottom w:val="nil"/>
              <w:right w:val="nil"/>
            </w:tcBorders>
            <w:shd w:val="clear" w:color="000000" w:fill="CCCCFF"/>
            <w:noWrap/>
            <w:vAlign w:val="bottom"/>
            <w:hideMark/>
          </w:tcPr>
          <w:p w14:paraId="0E9DD17E"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r>
      <w:tr w:rsidR="006F5620" w:rsidRPr="006F5620" w14:paraId="3DB00EA5" w14:textId="77777777" w:rsidTr="00C96B7F">
        <w:trPr>
          <w:trHeight w:val="255"/>
        </w:trPr>
        <w:tc>
          <w:tcPr>
            <w:tcW w:w="1276" w:type="dxa"/>
            <w:tcBorders>
              <w:top w:val="nil"/>
              <w:left w:val="nil"/>
              <w:bottom w:val="nil"/>
              <w:right w:val="nil"/>
            </w:tcBorders>
            <w:shd w:val="clear" w:color="auto" w:fill="auto"/>
            <w:noWrap/>
            <w:vAlign w:val="bottom"/>
            <w:hideMark/>
          </w:tcPr>
          <w:p w14:paraId="14A1035F"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421</w:t>
            </w:r>
          </w:p>
        </w:tc>
        <w:tc>
          <w:tcPr>
            <w:tcW w:w="4962" w:type="dxa"/>
            <w:tcBorders>
              <w:top w:val="nil"/>
              <w:left w:val="nil"/>
              <w:bottom w:val="nil"/>
              <w:right w:val="nil"/>
            </w:tcBorders>
            <w:shd w:val="clear" w:color="auto" w:fill="auto"/>
            <w:noWrap/>
            <w:vAlign w:val="bottom"/>
            <w:hideMark/>
          </w:tcPr>
          <w:p w14:paraId="000AFE73"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Građevinski objekti</w:t>
            </w:r>
          </w:p>
        </w:tc>
        <w:tc>
          <w:tcPr>
            <w:tcW w:w="1559" w:type="dxa"/>
            <w:tcBorders>
              <w:top w:val="nil"/>
              <w:left w:val="nil"/>
              <w:bottom w:val="nil"/>
              <w:right w:val="nil"/>
            </w:tcBorders>
            <w:shd w:val="clear" w:color="auto" w:fill="auto"/>
            <w:noWrap/>
            <w:vAlign w:val="bottom"/>
            <w:hideMark/>
          </w:tcPr>
          <w:p w14:paraId="40D0385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450.000,00</w:t>
            </w:r>
          </w:p>
        </w:tc>
        <w:tc>
          <w:tcPr>
            <w:tcW w:w="1417" w:type="dxa"/>
            <w:tcBorders>
              <w:top w:val="nil"/>
              <w:left w:val="nil"/>
              <w:bottom w:val="nil"/>
              <w:right w:val="nil"/>
            </w:tcBorders>
            <w:shd w:val="clear" w:color="auto" w:fill="auto"/>
            <w:noWrap/>
            <w:vAlign w:val="bottom"/>
            <w:hideMark/>
          </w:tcPr>
          <w:p w14:paraId="0F0DAAF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1A655D1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424A9D10" w14:textId="77777777" w:rsidTr="00C96B7F">
        <w:trPr>
          <w:trHeight w:val="255"/>
        </w:trPr>
        <w:tc>
          <w:tcPr>
            <w:tcW w:w="1276" w:type="dxa"/>
            <w:tcBorders>
              <w:top w:val="nil"/>
              <w:left w:val="nil"/>
              <w:bottom w:val="nil"/>
              <w:right w:val="nil"/>
            </w:tcBorders>
            <w:shd w:val="clear" w:color="auto" w:fill="auto"/>
            <w:noWrap/>
            <w:vAlign w:val="bottom"/>
            <w:hideMark/>
          </w:tcPr>
          <w:p w14:paraId="262EB5FF"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4212</w:t>
            </w:r>
          </w:p>
        </w:tc>
        <w:tc>
          <w:tcPr>
            <w:tcW w:w="4962" w:type="dxa"/>
            <w:tcBorders>
              <w:top w:val="nil"/>
              <w:left w:val="nil"/>
              <w:bottom w:val="nil"/>
              <w:right w:val="nil"/>
            </w:tcBorders>
            <w:shd w:val="clear" w:color="auto" w:fill="auto"/>
            <w:noWrap/>
            <w:vAlign w:val="bottom"/>
            <w:hideMark/>
          </w:tcPr>
          <w:p w14:paraId="6908BA3F"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Poslovni objekti</w:t>
            </w:r>
          </w:p>
        </w:tc>
        <w:tc>
          <w:tcPr>
            <w:tcW w:w="1559" w:type="dxa"/>
            <w:tcBorders>
              <w:top w:val="nil"/>
              <w:left w:val="nil"/>
              <w:bottom w:val="nil"/>
              <w:right w:val="nil"/>
            </w:tcBorders>
            <w:shd w:val="clear" w:color="auto" w:fill="auto"/>
            <w:noWrap/>
            <w:vAlign w:val="bottom"/>
            <w:hideMark/>
          </w:tcPr>
          <w:p w14:paraId="0EDDEF16"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7329DD8E"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28258421"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6483BC47" w14:textId="77777777" w:rsidTr="00C96B7F">
        <w:trPr>
          <w:trHeight w:val="255"/>
        </w:trPr>
        <w:tc>
          <w:tcPr>
            <w:tcW w:w="1276" w:type="dxa"/>
            <w:tcBorders>
              <w:top w:val="nil"/>
              <w:left w:val="nil"/>
              <w:bottom w:val="nil"/>
              <w:right w:val="nil"/>
            </w:tcBorders>
            <w:shd w:val="clear" w:color="000000" w:fill="FFFF99"/>
            <w:noWrap/>
            <w:vAlign w:val="bottom"/>
            <w:hideMark/>
          </w:tcPr>
          <w:p w14:paraId="437835B2"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K306510</w:t>
            </w:r>
          </w:p>
        </w:tc>
        <w:tc>
          <w:tcPr>
            <w:tcW w:w="4962" w:type="dxa"/>
            <w:tcBorders>
              <w:top w:val="nil"/>
              <w:left w:val="nil"/>
              <w:bottom w:val="nil"/>
              <w:right w:val="nil"/>
            </w:tcBorders>
            <w:shd w:val="clear" w:color="000000" w:fill="FFFF99"/>
            <w:noWrap/>
            <w:vAlign w:val="bottom"/>
            <w:hideMark/>
          </w:tcPr>
          <w:p w14:paraId="75B0C10E"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Kapitalni projekt: Pristupna cesta za Zelinski multifunkcionalni centar s komunalnom infrastrukturom i potpornim zidom</w:t>
            </w:r>
          </w:p>
        </w:tc>
        <w:tc>
          <w:tcPr>
            <w:tcW w:w="1559" w:type="dxa"/>
            <w:tcBorders>
              <w:top w:val="nil"/>
              <w:left w:val="nil"/>
              <w:bottom w:val="nil"/>
              <w:right w:val="nil"/>
            </w:tcBorders>
            <w:shd w:val="clear" w:color="000000" w:fill="FFFF99"/>
            <w:noWrap/>
            <w:vAlign w:val="bottom"/>
            <w:hideMark/>
          </w:tcPr>
          <w:p w14:paraId="18EB3CA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4.045.000,00</w:t>
            </w:r>
          </w:p>
        </w:tc>
        <w:tc>
          <w:tcPr>
            <w:tcW w:w="1417" w:type="dxa"/>
            <w:tcBorders>
              <w:top w:val="nil"/>
              <w:left w:val="nil"/>
              <w:bottom w:val="nil"/>
              <w:right w:val="nil"/>
            </w:tcBorders>
            <w:shd w:val="clear" w:color="000000" w:fill="FFFF99"/>
            <w:noWrap/>
            <w:vAlign w:val="bottom"/>
            <w:hideMark/>
          </w:tcPr>
          <w:p w14:paraId="1382DB9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000000" w:fill="FFFF99"/>
            <w:noWrap/>
            <w:vAlign w:val="bottom"/>
            <w:hideMark/>
          </w:tcPr>
          <w:p w14:paraId="1E2DF7A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7C58A5C7"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2CDAE97A"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653BC68F"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245.000,00</w:t>
            </w:r>
          </w:p>
        </w:tc>
        <w:tc>
          <w:tcPr>
            <w:tcW w:w="1417" w:type="dxa"/>
            <w:tcBorders>
              <w:top w:val="nil"/>
              <w:left w:val="nil"/>
              <w:bottom w:val="nil"/>
              <w:right w:val="nil"/>
            </w:tcBorders>
            <w:shd w:val="clear" w:color="000000" w:fill="CCCCFF"/>
            <w:noWrap/>
            <w:vAlign w:val="bottom"/>
            <w:hideMark/>
          </w:tcPr>
          <w:p w14:paraId="413D429A"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c>
          <w:tcPr>
            <w:tcW w:w="993" w:type="dxa"/>
            <w:tcBorders>
              <w:top w:val="nil"/>
              <w:left w:val="nil"/>
              <w:bottom w:val="nil"/>
              <w:right w:val="nil"/>
            </w:tcBorders>
            <w:shd w:val="clear" w:color="000000" w:fill="CCCCFF"/>
            <w:noWrap/>
            <w:vAlign w:val="bottom"/>
            <w:hideMark/>
          </w:tcPr>
          <w:p w14:paraId="6630E1F0"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r>
      <w:tr w:rsidR="006F5620" w:rsidRPr="006F5620" w14:paraId="0269F93B" w14:textId="77777777" w:rsidTr="00C96B7F">
        <w:trPr>
          <w:trHeight w:val="255"/>
        </w:trPr>
        <w:tc>
          <w:tcPr>
            <w:tcW w:w="1276" w:type="dxa"/>
            <w:tcBorders>
              <w:top w:val="nil"/>
              <w:left w:val="nil"/>
              <w:bottom w:val="nil"/>
              <w:right w:val="nil"/>
            </w:tcBorders>
            <w:shd w:val="clear" w:color="auto" w:fill="auto"/>
            <w:noWrap/>
            <w:vAlign w:val="bottom"/>
            <w:hideMark/>
          </w:tcPr>
          <w:p w14:paraId="6FDCAB37"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7FA15AC8"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6C24A9F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245.000,00</w:t>
            </w:r>
          </w:p>
        </w:tc>
        <w:tc>
          <w:tcPr>
            <w:tcW w:w="1417" w:type="dxa"/>
            <w:tcBorders>
              <w:top w:val="nil"/>
              <w:left w:val="nil"/>
              <w:bottom w:val="nil"/>
              <w:right w:val="nil"/>
            </w:tcBorders>
            <w:shd w:val="clear" w:color="auto" w:fill="auto"/>
            <w:noWrap/>
            <w:vAlign w:val="bottom"/>
            <w:hideMark/>
          </w:tcPr>
          <w:p w14:paraId="55990D3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6B9D08D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745C1EB6" w14:textId="77777777" w:rsidTr="00C96B7F">
        <w:trPr>
          <w:trHeight w:val="255"/>
        </w:trPr>
        <w:tc>
          <w:tcPr>
            <w:tcW w:w="1276" w:type="dxa"/>
            <w:tcBorders>
              <w:top w:val="nil"/>
              <w:left w:val="nil"/>
              <w:bottom w:val="nil"/>
              <w:right w:val="nil"/>
            </w:tcBorders>
            <w:shd w:val="clear" w:color="auto" w:fill="auto"/>
            <w:noWrap/>
            <w:vAlign w:val="bottom"/>
            <w:hideMark/>
          </w:tcPr>
          <w:p w14:paraId="368AF220"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3237</w:t>
            </w:r>
          </w:p>
        </w:tc>
        <w:tc>
          <w:tcPr>
            <w:tcW w:w="4962" w:type="dxa"/>
            <w:tcBorders>
              <w:top w:val="nil"/>
              <w:left w:val="nil"/>
              <w:bottom w:val="nil"/>
              <w:right w:val="nil"/>
            </w:tcBorders>
            <w:shd w:val="clear" w:color="auto" w:fill="auto"/>
            <w:noWrap/>
            <w:vAlign w:val="bottom"/>
            <w:hideMark/>
          </w:tcPr>
          <w:p w14:paraId="0B77771E"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Intelektualne i osobne usluge</w:t>
            </w:r>
          </w:p>
        </w:tc>
        <w:tc>
          <w:tcPr>
            <w:tcW w:w="1559" w:type="dxa"/>
            <w:tcBorders>
              <w:top w:val="nil"/>
              <w:left w:val="nil"/>
              <w:bottom w:val="nil"/>
              <w:right w:val="nil"/>
            </w:tcBorders>
            <w:shd w:val="clear" w:color="auto" w:fill="auto"/>
            <w:noWrap/>
            <w:vAlign w:val="bottom"/>
            <w:hideMark/>
          </w:tcPr>
          <w:p w14:paraId="01217AF1"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7C761623"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593C2B75"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4C84E734"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0D132BF3"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5. POMOĆI</w:t>
            </w:r>
          </w:p>
        </w:tc>
        <w:tc>
          <w:tcPr>
            <w:tcW w:w="1559" w:type="dxa"/>
            <w:tcBorders>
              <w:top w:val="nil"/>
              <w:left w:val="nil"/>
              <w:bottom w:val="nil"/>
              <w:right w:val="nil"/>
            </w:tcBorders>
            <w:shd w:val="clear" w:color="000000" w:fill="CCCCFF"/>
            <w:noWrap/>
            <w:vAlign w:val="bottom"/>
            <w:hideMark/>
          </w:tcPr>
          <w:p w14:paraId="3389B842"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800.000,00</w:t>
            </w:r>
          </w:p>
        </w:tc>
        <w:tc>
          <w:tcPr>
            <w:tcW w:w="1417" w:type="dxa"/>
            <w:tcBorders>
              <w:top w:val="nil"/>
              <w:left w:val="nil"/>
              <w:bottom w:val="nil"/>
              <w:right w:val="nil"/>
            </w:tcBorders>
            <w:shd w:val="clear" w:color="000000" w:fill="CCCCFF"/>
            <w:noWrap/>
            <w:vAlign w:val="bottom"/>
            <w:hideMark/>
          </w:tcPr>
          <w:p w14:paraId="456E918B"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c>
          <w:tcPr>
            <w:tcW w:w="993" w:type="dxa"/>
            <w:tcBorders>
              <w:top w:val="nil"/>
              <w:left w:val="nil"/>
              <w:bottom w:val="nil"/>
              <w:right w:val="nil"/>
            </w:tcBorders>
            <w:shd w:val="clear" w:color="000000" w:fill="CCCCFF"/>
            <w:noWrap/>
            <w:vAlign w:val="bottom"/>
            <w:hideMark/>
          </w:tcPr>
          <w:p w14:paraId="3DD26BF8"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r>
      <w:tr w:rsidR="006F5620" w:rsidRPr="006F5620" w14:paraId="5EF92A63" w14:textId="77777777" w:rsidTr="00C96B7F">
        <w:trPr>
          <w:trHeight w:val="255"/>
        </w:trPr>
        <w:tc>
          <w:tcPr>
            <w:tcW w:w="1276" w:type="dxa"/>
            <w:tcBorders>
              <w:top w:val="nil"/>
              <w:left w:val="nil"/>
              <w:bottom w:val="nil"/>
              <w:right w:val="nil"/>
            </w:tcBorders>
            <w:shd w:val="clear" w:color="auto" w:fill="auto"/>
            <w:noWrap/>
            <w:vAlign w:val="bottom"/>
            <w:hideMark/>
          </w:tcPr>
          <w:p w14:paraId="21A69520"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421</w:t>
            </w:r>
          </w:p>
        </w:tc>
        <w:tc>
          <w:tcPr>
            <w:tcW w:w="4962" w:type="dxa"/>
            <w:tcBorders>
              <w:top w:val="nil"/>
              <w:left w:val="nil"/>
              <w:bottom w:val="nil"/>
              <w:right w:val="nil"/>
            </w:tcBorders>
            <w:shd w:val="clear" w:color="auto" w:fill="auto"/>
            <w:noWrap/>
            <w:vAlign w:val="bottom"/>
            <w:hideMark/>
          </w:tcPr>
          <w:p w14:paraId="0EB3C14C"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Građevinski objekti</w:t>
            </w:r>
          </w:p>
        </w:tc>
        <w:tc>
          <w:tcPr>
            <w:tcW w:w="1559" w:type="dxa"/>
            <w:tcBorders>
              <w:top w:val="nil"/>
              <w:left w:val="nil"/>
              <w:bottom w:val="nil"/>
              <w:right w:val="nil"/>
            </w:tcBorders>
            <w:shd w:val="clear" w:color="auto" w:fill="auto"/>
            <w:noWrap/>
            <w:vAlign w:val="bottom"/>
            <w:hideMark/>
          </w:tcPr>
          <w:p w14:paraId="210B3DD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800.000,00</w:t>
            </w:r>
          </w:p>
        </w:tc>
        <w:tc>
          <w:tcPr>
            <w:tcW w:w="1417" w:type="dxa"/>
            <w:tcBorders>
              <w:top w:val="nil"/>
              <w:left w:val="nil"/>
              <w:bottom w:val="nil"/>
              <w:right w:val="nil"/>
            </w:tcBorders>
            <w:shd w:val="clear" w:color="auto" w:fill="auto"/>
            <w:noWrap/>
            <w:vAlign w:val="bottom"/>
            <w:hideMark/>
          </w:tcPr>
          <w:p w14:paraId="474FB0D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574075E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4EDA131D" w14:textId="77777777" w:rsidTr="00C96B7F">
        <w:trPr>
          <w:trHeight w:val="255"/>
        </w:trPr>
        <w:tc>
          <w:tcPr>
            <w:tcW w:w="1276" w:type="dxa"/>
            <w:tcBorders>
              <w:top w:val="nil"/>
              <w:left w:val="nil"/>
              <w:bottom w:val="nil"/>
              <w:right w:val="nil"/>
            </w:tcBorders>
            <w:shd w:val="clear" w:color="auto" w:fill="auto"/>
            <w:noWrap/>
            <w:vAlign w:val="bottom"/>
            <w:hideMark/>
          </w:tcPr>
          <w:p w14:paraId="17DC0CA2"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4213</w:t>
            </w:r>
          </w:p>
        </w:tc>
        <w:tc>
          <w:tcPr>
            <w:tcW w:w="4962" w:type="dxa"/>
            <w:tcBorders>
              <w:top w:val="nil"/>
              <w:left w:val="nil"/>
              <w:bottom w:val="nil"/>
              <w:right w:val="nil"/>
            </w:tcBorders>
            <w:shd w:val="clear" w:color="auto" w:fill="auto"/>
            <w:noWrap/>
            <w:vAlign w:val="bottom"/>
            <w:hideMark/>
          </w:tcPr>
          <w:p w14:paraId="6FDD4F35"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Ceste, željeznice i ostali prometni objekti</w:t>
            </w:r>
          </w:p>
        </w:tc>
        <w:tc>
          <w:tcPr>
            <w:tcW w:w="1559" w:type="dxa"/>
            <w:tcBorders>
              <w:top w:val="nil"/>
              <w:left w:val="nil"/>
              <w:bottom w:val="nil"/>
              <w:right w:val="nil"/>
            </w:tcBorders>
            <w:shd w:val="clear" w:color="auto" w:fill="auto"/>
            <w:noWrap/>
            <w:vAlign w:val="bottom"/>
            <w:hideMark/>
          </w:tcPr>
          <w:p w14:paraId="1834927A"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33E40D4A"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4EDEA7D9"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5D8E2773"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1F1C0CDD"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8. NAMJENSKI PRIMICI OD ZADUŽIVANJA I FINANCIJSKE IMOVINE</w:t>
            </w:r>
          </w:p>
        </w:tc>
        <w:tc>
          <w:tcPr>
            <w:tcW w:w="1559" w:type="dxa"/>
            <w:tcBorders>
              <w:top w:val="nil"/>
              <w:left w:val="nil"/>
              <w:bottom w:val="nil"/>
              <w:right w:val="nil"/>
            </w:tcBorders>
            <w:shd w:val="clear" w:color="000000" w:fill="CCCCFF"/>
            <w:noWrap/>
            <w:vAlign w:val="bottom"/>
            <w:hideMark/>
          </w:tcPr>
          <w:p w14:paraId="12263F26"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3.000.000,00</w:t>
            </w:r>
          </w:p>
        </w:tc>
        <w:tc>
          <w:tcPr>
            <w:tcW w:w="1417" w:type="dxa"/>
            <w:tcBorders>
              <w:top w:val="nil"/>
              <w:left w:val="nil"/>
              <w:bottom w:val="nil"/>
              <w:right w:val="nil"/>
            </w:tcBorders>
            <w:shd w:val="clear" w:color="000000" w:fill="CCCCFF"/>
            <w:noWrap/>
            <w:vAlign w:val="bottom"/>
            <w:hideMark/>
          </w:tcPr>
          <w:p w14:paraId="60514582"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c>
          <w:tcPr>
            <w:tcW w:w="993" w:type="dxa"/>
            <w:tcBorders>
              <w:top w:val="nil"/>
              <w:left w:val="nil"/>
              <w:bottom w:val="nil"/>
              <w:right w:val="nil"/>
            </w:tcBorders>
            <w:shd w:val="clear" w:color="000000" w:fill="CCCCFF"/>
            <w:noWrap/>
            <w:vAlign w:val="bottom"/>
            <w:hideMark/>
          </w:tcPr>
          <w:p w14:paraId="28E4689D"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r>
      <w:tr w:rsidR="006F5620" w:rsidRPr="006F5620" w14:paraId="58072D13" w14:textId="77777777" w:rsidTr="00C96B7F">
        <w:trPr>
          <w:trHeight w:val="255"/>
        </w:trPr>
        <w:tc>
          <w:tcPr>
            <w:tcW w:w="1276" w:type="dxa"/>
            <w:tcBorders>
              <w:top w:val="nil"/>
              <w:left w:val="nil"/>
              <w:bottom w:val="nil"/>
              <w:right w:val="nil"/>
            </w:tcBorders>
            <w:shd w:val="clear" w:color="auto" w:fill="auto"/>
            <w:noWrap/>
            <w:vAlign w:val="bottom"/>
            <w:hideMark/>
          </w:tcPr>
          <w:p w14:paraId="318C4D81"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421</w:t>
            </w:r>
          </w:p>
        </w:tc>
        <w:tc>
          <w:tcPr>
            <w:tcW w:w="4962" w:type="dxa"/>
            <w:tcBorders>
              <w:top w:val="nil"/>
              <w:left w:val="nil"/>
              <w:bottom w:val="nil"/>
              <w:right w:val="nil"/>
            </w:tcBorders>
            <w:shd w:val="clear" w:color="auto" w:fill="auto"/>
            <w:noWrap/>
            <w:vAlign w:val="bottom"/>
            <w:hideMark/>
          </w:tcPr>
          <w:p w14:paraId="6E8628D3"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Građevinski objekti</w:t>
            </w:r>
          </w:p>
        </w:tc>
        <w:tc>
          <w:tcPr>
            <w:tcW w:w="1559" w:type="dxa"/>
            <w:tcBorders>
              <w:top w:val="nil"/>
              <w:left w:val="nil"/>
              <w:bottom w:val="nil"/>
              <w:right w:val="nil"/>
            </w:tcBorders>
            <w:shd w:val="clear" w:color="auto" w:fill="auto"/>
            <w:noWrap/>
            <w:vAlign w:val="bottom"/>
            <w:hideMark/>
          </w:tcPr>
          <w:p w14:paraId="2BD9142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3.000.000,00</w:t>
            </w:r>
          </w:p>
        </w:tc>
        <w:tc>
          <w:tcPr>
            <w:tcW w:w="1417" w:type="dxa"/>
            <w:tcBorders>
              <w:top w:val="nil"/>
              <w:left w:val="nil"/>
              <w:bottom w:val="nil"/>
              <w:right w:val="nil"/>
            </w:tcBorders>
            <w:shd w:val="clear" w:color="auto" w:fill="auto"/>
            <w:noWrap/>
            <w:vAlign w:val="bottom"/>
            <w:hideMark/>
          </w:tcPr>
          <w:p w14:paraId="41E5D1A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28A8350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2C988C8E" w14:textId="77777777" w:rsidTr="00C96B7F">
        <w:trPr>
          <w:trHeight w:val="255"/>
        </w:trPr>
        <w:tc>
          <w:tcPr>
            <w:tcW w:w="1276" w:type="dxa"/>
            <w:tcBorders>
              <w:top w:val="nil"/>
              <w:left w:val="nil"/>
              <w:bottom w:val="nil"/>
              <w:right w:val="nil"/>
            </w:tcBorders>
            <w:shd w:val="clear" w:color="auto" w:fill="auto"/>
            <w:noWrap/>
            <w:vAlign w:val="bottom"/>
            <w:hideMark/>
          </w:tcPr>
          <w:p w14:paraId="26592272"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4213</w:t>
            </w:r>
          </w:p>
        </w:tc>
        <w:tc>
          <w:tcPr>
            <w:tcW w:w="4962" w:type="dxa"/>
            <w:tcBorders>
              <w:top w:val="nil"/>
              <w:left w:val="nil"/>
              <w:bottom w:val="nil"/>
              <w:right w:val="nil"/>
            </w:tcBorders>
            <w:shd w:val="clear" w:color="auto" w:fill="auto"/>
            <w:noWrap/>
            <w:vAlign w:val="bottom"/>
            <w:hideMark/>
          </w:tcPr>
          <w:p w14:paraId="448B4282"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Ceste, željeznice i ostali prometni objekti</w:t>
            </w:r>
          </w:p>
        </w:tc>
        <w:tc>
          <w:tcPr>
            <w:tcW w:w="1559" w:type="dxa"/>
            <w:tcBorders>
              <w:top w:val="nil"/>
              <w:left w:val="nil"/>
              <w:bottom w:val="nil"/>
              <w:right w:val="nil"/>
            </w:tcBorders>
            <w:shd w:val="clear" w:color="auto" w:fill="auto"/>
            <w:noWrap/>
            <w:vAlign w:val="bottom"/>
            <w:hideMark/>
          </w:tcPr>
          <w:p w14:paraId="2D835FED"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2403D3C0"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41DF3F9F"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61240F25" w14:textId="77777777" w:rsidTr="00C96B7F">
        <w:trPr>
          <w:trHeight w:val="255"/>
        </w:trPr>
        <w:tc>
          <w:tcPr>
            <w:tcW w:w="1276" w:type="dxa"/>
            <w:tcBorders>
              <w:top w:val="nil"/>
              <w:left w:val="nil"/>
              <w:bottom w:val="nil"/>
              <w:right w:val="nil"/>
            </w:tcBorders>
            <w:shd w:val="clear" w:color="000000" w:fill="FFFF99"/>
            <w:noWrap/>
            <w:vAlign w:val="bottom"/>
            <w:hideMark/>
          </w:tcPr>
          <w:p w14:paraId="7354FC99"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K306511</w:t>
            </w:r>
          </w:p>
        </w:tc>
        <w:tc>
          <w:tcPr>
            <w:tcW w:w="4962" w:type="dxa"/>
            <w:tcBorders>
              <w:top w:val="nil"/>
              <w:left w:val="nil"/>
              <w:bottom w:val="nil"/>
              <w:right w:val="nil"/>
            </w:tcBorders>
            <w:shd w:val="clear" w:color="000000" w:fill="FFFF99"/>
            <w:noWrap/>
            <w:vAlign w:val="bottom"/>
            <w:hideMark/>
          </w:tcPr>
          <w:p w14:paraId="1E6B71B2"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Kapitalni projekt: Poslovna zgrada - Tržnica u centru Svetog Ivana Zeline</w:t>
            </w:r>
          </w:p>
        </w:tc>
        <w:tc>
          <w:tcPr>
            <w:tcW w:w="1559" w:type="dxa"/>
            <w:tcBorders>
              <w:top w:val="nil"/>
              <w:left w:val="nil"/>
              <w:bottom w:val="nil"/>
              <w:right w:val="nil"/>
            </w:tcBorders>
            <w:shd w:val="clear" w:color="000000" w:fill="FFFF99"/>
            <w:noWrap/>
            <w:vAlign w:val="bottom"/>
            <w:hideMark/>
          </w:tcPr>
          <w:p w14:paraId="1AF573B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200.000,00</w:t>
            </w:r>
          </w:p>
        </w:tc>
        <w:tc>
          <w:tcPr>
            <w:tcW w:w="1417" w:type="dxa"/>
            <w:tcBorders>
              <w:top w:val="nil"/>
              <w:left w:val="nil"/>
              <w:bottom w:val="nil"/>
              <w:right w:val="nil"/>
            </w:tcBorders>
            <w:shd w:val="clear" w:color="000000" w:fill="FFFF99"/>
            <w:noWrap/>
            <w:vAlign w:val="bottom"/>
            <w:hideMark/>
          </w:tcPr>
          <w:p w14:paraId="5565C45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000000" w:fill="FFFF99"/>
            <w:noWrap/>
            <w:vAlign w:val="bottom"/>
            <w:hideMark/>
          </w:tcPr>
          <w:p w14:paraId="3C2B388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23EDC647"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3F65ED8F"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4. PRIHODI ZA POSEBNE NAMJENE</w:t>
            </w:r>
          </w:p>
        </w:tc>
        <w:tc>
          <w:tcPr>
            <w:tcW w:w="1559" w:type="dxa"/>
            <w:tcBorders>
              <w:top w:val="nil"/>
              <w:left w:val="nil"/>
              <w:bottom w:val="nil"/>
              <w:right w:val="nil"/>
            </w:tcBorders>
            <w:shd w:val="clear" w:color="000000" w:fill="CCCCFF"/>
            <w:noWrap/>
            <w:vAlign w:val="bottom"/>
            <w:hideMark/>
          </w:tcPr>
          <w:p w14:paraId="44576F19"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200.000,00</w:t>
            </w:r>
          </w:p>
        </w:tc>
        <w:tc>
          <w:tcPr>
            <w:tcW w:w="1417" w:type="dxa"/>
            <w:tcBorders>
              <w:top w:val="nil"/>
              <w:left w:val="nil"/>
              <w:bottom w:val="nil"/>
              <w:right w:val="nil"/>
            </w:tcBorders>
            <w:shd w:val="clear" w:color="000000" w:fill="CCCCFF"/>
            <w:noWrap/>
            <w:vAlign w:val="bottom"/>
            <w:hideMark/>
          </w:tcPr>
          <w:p w14:paraId="694DFE5A"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c>
          <w:tcPr>
            <w:tcW w:w="993" w:type="dxa"/>
            <w:tcBorders>
              <w:top w:val="nil"/>
              <w:left w:val="nil"/>
              <w:bottom w:val="nil"/>
              <w:right w:val="nil"/>
            </w:tcBorders>
            <w:shd w:val="clear" w:color="000000" w:fill="CCCCFF"/>
            <w:noWrap/>
            <w:vAlign w:val="bottom"/>
            <w:hideMark/>
          </w:tcPr>
          <w:p w14:paraId="7023AE97"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r>
      <w:tr w:rsidR="006F5620" w:rsidRPr="006F5620" w14:paraId="386AF96D" w14:textId="77777777" w:rsidTr="00C96B7F">
        <w:trPr>
          <w:trHeight w:val="255"/>
        </w:trPr>
        <w:tc>
          <w:tcPr>
            <w:tcW w:w="1276" w:type="dxa"/>
            <w:tcBorders>
              <w:top w:val="nil"/>
              <w:left w:val="nil"/>
              <w:bottom w:val="nil"/>
              <w:right w:val="nil"/>
            </w:tcBorders>
            <w:shd w:val="clear" w:color="auto" w:fill="auto"/>
            <w:noWrap/>
            <w:vAlign w:val="bottom"/>
            <w:hideMark/>
          </w:tcPr>
          <w:p w14:paraId="73DC492A"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64EFB303"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5AB3638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200.000,00</w:t>
            </w:r>
          </w:p>
        </w:tc>
        <w:tc>
          <w:tcPr>
            <w:tcW w:w="1417" w:type="dxa"/>
            <w:tcBorders>
              <w:top w:val="nil"/>
              <w:left w:val="nil"/>
              <w:bottom w:val="nil"/>
              <w:right w:val="nil"/>
            </w:tcBorders>
            <w:shd w:val="clear" w:color="auto" w:fill="auto"/>
            <w:noWrap/>
            <w:vAlign w:val="bottom"/>
            <w:hideMark/>
          </w:tcPr>
          <w:p w14:paraId="2EFD883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4F60320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267222EC" w14:textId="77777777" w:rsidTr="00C96B7F">
        <w:trPr>
          <w:trHeight w:val="255"/>
        </w:trPr>
        <w:tc>
          <w:tcPr>
            <w:tcW w:w="1276" w:type="dxa"/>
            <w:tcBorders>
              <w:top w:val="nil"/>
              <w:left w:val="nil"/>
              <w:bottom w:val="nil"/>
              <w:right w:val="nil"/>
            </w:tcBorders>
            <w:shd w:val="clear" w:color="auto" w:fill="auto"/>
            <w:noWrap/>
            <w:vAlign w:val="bottom"/>
            <w:hideMark/>
          </w:tcPr>
          <w:p w14:paraId="7AEF92C0"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3237</w:t>
            </w:r>
          </w:p>
        </w:tc>
        <w:tc>
          <w:tcPr>
            <w:tcW w:w="4962" w:type="dxa"/>
            <w:tcBorders>
              <w:top w:val="nil"/>
              <w:left w:val="nil"/>
              <w:bottom w:val="nil"/>
              <w:right w:val="nil"/>
            </w:tcBorders>
            <w:shd w:val="clear" w:color="auto" w:fill="auto"/>
            <w:noWrap/>
            <w:vAlign w:val="bottom"/>
            <w:hideMark/>
          </w:tcPr>
          <w:p w14:paraId="53DDCCE1"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Intelektualne i osobne usluge</w:t>
            </w:r>
          </w:p>
        </w:tc>
        <w:tc>
          <w:tcPr>
            <w:tcW w:w="1559" w:type="dxa"/>
            <w:tcBorders>
              <w:top w:val="nil"/>
              <w:left w:val="nil"/>
              <w:bottom w:val="nil"/>
              <w:right w:val="nil"/>
            </w:tcBorders>
            <w:shd w:val="clear" w:color="auto" w:fill="auto"/>
            <w:noWrap/>
            <w:vAlign w:val="bottom"/>
            <w:hideMark/>
          </w:tcPr>
          <w:p w14:paraId="7F09BAC3"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334EC1AD"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6F68E6FB"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4992D32A" w14:textId="77777777" w:rsidTr="00C96B7F">
        <w:trPr>
          <w:trHeight w:val="255"/>
        </w:trPr>
        <w:tc>
          <w:tcPr>
            <w:tcW w:w="1276" w:type="dxa"/>
            <w:tcBorders>
              <w:top w:val="nil"/>
              <w:left w:val="nil"/>
              <w:bottom w:val="nil"/>
              <w:right w:val="nil"/>
            </w:tcBorders>
            <w:shd w:val="clear" w:color="000000" w:fill="FFFF99"/>
            <w:noWrap/>
            <w:vAlign w:val="bottom"/>
            <w:hideMark/>
          </w:tcPr>
          <w:p w14:paraId="03B27568"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K306513</w:t>
            </w:r>
          </w:p>
        </w:tc>
        <w:tc>
          <w:tcPr>
            <w:tcW w:w="4962" w:type="dxa"/>
            <w:tcBorders>
              <w:top w:val="nil"/>
              <w:left w:val="nil"/>
              <w:bottom w:val="nil"/>
              <w:right w:val="nil"/>
            </w:tcBorders>
            <w:shd w:val="clear" w:color="000000" w:fill="FFFF99"/>
            <w:noWrap/>
            <w:vAlign w:val="bottom"/>
            <w:hideMark/>
          </w:tcPr>
          <w:p w14:paraId="704EB6B3"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Kapitalni projekt: Glazbeno edukacijski centar GEC (zgrada starog suda)</w:t>
            </w:r>
          </w:p>
        </w:tc>
        <w:tc>
          <w:tcPr>
            <w:tcW w:w="1559" w:type="dxa"/>
            <w:tcBorders>
              <w:top w:val="nil"/>
              <w:left w:val="nil"/>
              <w:bottom w:val="nil"/>
              <w:right w:val="nil"/>
            </w:tcBorders>
            <w:shd w:val="clear" w:color="000000" w:fill="FFFF99"/>
            <w:noWrap/>
            <w:vAlign w:val="bottom"/>
            <w:hideMark/>
          </w:tcPr>
          <w:p w14:paraId="16C3D96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1.345.000,00</w:t>
            </w:r>
          </w:p>
        </w:tc>
        <w:tc>
          <w:tcPr>
            <w:tcW w:w="1417" w:type="dxa"/>
            <w:tcBorders>
              <w:top w:val="nil"/>
              <w:left w:val="nil"/>
              <w:bottom w:val="nil"/>
              <w:right w:val="nil"/>
            </w:tcBorders>
            <w:shd w:val="clear" w:color="000000" w:fill="FFFF99"/>
            <w:noWrap/>
            <w:vAlign w:val="bottom"/>
            <w:hideMark/>
          </w:tcPr>
          <w:p w14:paraId="72781F4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000000" w:fill="FFFF99"/>
            <w:noWrap/>
            <w:vAlign w:val="bottom"/>
            <w:hideMark/>
          </w:tcPr>
          <w:p w14:paraId="0555D9D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1CFC7BBF"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20BBC5BB"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5E9D57BF"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80.700,00</w:t>
            </w:r>
          </w:p>
        </w:tc>
        <w:tc>
          <w:tcPr>
            <w:tcW w:w="1417" w:type="dxa"/>
            <w:tcBorders>
              <w:top w:val="nil"/>
              <w:left w:val="nil"/>
              <w:bottom w:val="nil"/>
              <w:right w:val="nil"/>
            </w:tcBorders>
            <w:shd w:val="clear" w:color="000000" w:fill="CCCCFF"/>
            <w:noWrap/>
            <w:vAlign w:val="bottom"/>
            <w:hideMark/>
          </w:tcPr>
          <w:p w14:paraId="553C18CC"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c>
          <w:tcPr>
            <w:tcW w:w="993" w:type="dxa"/>
            <w:tcBorders>
              <w:top w:val="nil"/>
              <w:left w:val="nil"/>
              <w:bottom w:val="nil"/>
              <w:right w:val="nil"/>
            </w:tcBorders>
            <w:shd w:val="clear" w:color="000000" w:fill="CCCCFF"/>
            <w:noWrap/>
            <w:vAlign w:val="bottom"/>
            <w:hideMark/>
          </w:tcPr>
          <w:p w14:paraId="7D901EDA"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r>
      <w:tr w:rsidR="006F5620" w:rsidRPr="006F5620" w14:paraId="26FDB462" w14:textId="77777777" w:rsidTr="00C96B7F">
        <w:trPr>
          <w:trHeight w:val="255"/>
        </w:trPr>
        <w:tc>
          <w:tcPr>
            <w:tcW w:w="1276" w:type="dxa"/>
            <w:tcBorders>
              <w:top w:val="nil"/>
              <w:left w:val="nil"/>
              <w:bottom w:val="nil"/>
              <w:right w:val="nil"/>
            </w:tcBorders>
            <w:shd w:val="clear" w:color="auto" w:fill="auto"/>
            <w:noWrap/>
            <w:vAlign w:val="bottom"/>
            <w:hideMark/>
          </w:tcPr>
          <w:p w14:paraId="1D240D41"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0B1D394E"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7B2C0BC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6.000,00</w:t>
            </w:r>
          </w:p>
        </w:tc>
        <w:tc>
          <w:tcPr>
            <w:tcW w:w="1417" w:type="dxa"/>
            <w:tcBorders>
              <w:top w:val="nil"/>
              <w:left w:val="nil"/>
              <w:bottom w:val="nil"/>
              <w:right w:val="nil"/>
            </w:tcBorders>
            <w:shd w:val="clear" w:color="auto" w:fill="auto"/>
            <w:noWrap/>
            <w:vAlign w:val="bottom"/>
            <w:hideMark/>
          </w:tcPr>
          <w:p w14:paraId="63CC8BB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39199F3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1EED0E86" w14:textId="77777777" w:rsidTr="00C96B7F">
        <w:trPr>
          <w:trHeight w:val="255"/>
        </w:trPr>
        <w:tc>
          <w:tcPr>
            <w:tcW w:w="1276" w:type="dxa"/>
            <w:tcBorders>
              <w:top w:val="nil"/>
              <w:left w:val="nil"/>
              <w:bottom w:val="nil"/>
              <w:right w:val="nil"/>
            </w:tcBorders>
            <w:shd w:val="clear" w:color="auto" w:fill="auto"/>
            <w:noWrap/>
            <w:vAlign w:val="bottom"/>
            <w:hideMark/>
          </w:tcPr>
          <w:p w14:paraId="6DFDDE4D"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3237</w:t>
            </w:r>
          </w:p>
        </w:tc>
        <w:tc>
          <w:tcPr>
            <w:tcW w:w="4962" w:type="dxa"/>
            <w:tcBorders>
              <w:top w:val="nil"/>
              <w:left w:val="nil"/>
              <w:bottom w:val="nil"/>
              <w:right w:val="nil"/>
            </w:tcBorders>
            <w:shd w:val="clear" w:color="auto" w:fill="auto"/>
            <w:noWrap/>
            <w:vAlign w:val="bottom"/>
            <w:hideMark/>
          </w:tcPr>
          <w:p w14:paraId="3F4633D9"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Intelektualne i osobne usluge</w:t>
            </w:r>
          </w:p>
        </w:tc>
        <w:tc>
          <w:tcPr>
            <w:tcW w:w="1559" w:type="dxa"/>
            <w:tcBorders>
              <w:top w:val="nil"/>
              <w:left w:val="nil"/>
              <w:bottom w:val="nil"/>
              <w:right w:val="nil"/>
            </w:tcBorders>
            <w:shd w:val="clear" w:color="auto" w:fill="auto"/>
            <w:noWrap/>
            <w:vAlign w:val="bottom"/>
            <w:hideMark/>
          </w:tcPr>
          <w:p w14:paraId="033FD9B0"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438EDDD9"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5AE1AE6A"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50963D03" w14:textId="77777777" w:rsidTr="00C96B7F">
        <w:trPr>
          <w:trHeight w:val="255"/>
        </w:trPr>
        <w:tc>
          <w:tcPr>
            <w:tcW w:w="1276" w:type="dxa"/>
            <w:tcBorders>
              <w:top w:val="nil"/>
              <w:left w:val="nil"/>
              <w:bottom w:val="nil"/>
              <w:right w:val="nil"/>
            </w:tcBorders>
            <w:shd w:val="clear" w:color="auto" w:fill="auto"/>
            <w:noWrap/>
            <w:vAlign w:val="bottom"/>
            <w:hideMark/>
          </w:tcPr>
          <w:p w14:paraId="0752E162"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426</w:t>
            </w:r>
          </w:p>
        </w:tc>
        <w:tc>
          <w:tcPr>
            <w:tcW w:w="4962" w:type="dxa"/>
            <w:tcBorders>
              <w:top w:val="nil"/>
              <w:left w:val="nil"/>
              <w:bottom w:val="nil"/>
              <w:right w:val="nil"/>
            </w:tcBorders>
            <w:shd w:val="clear" w:color="auto" w:fill="auto"/>
            <w:noWrap/>
            <w:vAlign w:val="bottom"/>
            <w:hideMark/>
          </w:tcPr>
          <w:p w14:paraId="119D10A5"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Nematerijalna proizvedena imovina</w:t>
            </w:r>
          </w:p>
        </w:tc>
        <w:tc>
          <w:tcPr>
            <w:tcW w:w="1559" w:type="dxa"/>
            <w:tcBorders>
              <w:top w:val="nil"/>
              <w:left w:val="nil"/>
              <w:bottom w:val="nil"/>
              <w:right w:val="nil"/>
            </w:tcBorders>
            <w:shd w:val="clear" w:color="auto" w:fill="auto"/>
            <w:noWrap/>
            <w:vAlign w:val="bottom"/>
            <w:hideMark/>
          </w:tcPr>
          <w:p w14:paraId="51944B9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14.700,00</w:t>
            </w:r>
          </w:p>
        </w:tc>
        <w:tc>
          <w:tcPr>
            <w:tcW w:w="1417" w:type="dxa"/>
            <w:tcBorders>
              <w:top w:val="nil"/>
              <w:left w:val="nil"/>
              <w:bottom w:val="nil"/>
              <w:right w:val="nil"/>
            </w:tcBorders>
            <w:shd w:val="clear" w:color="auto" w:fill="auto"/>
            <w:noWrap/>
            <w:vAlign w:val="bottom"/>
            <w:hideMark/>
          </w:tcPr>
          <w:p w14:paraId="41244B1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2861F23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0816CFC7" w14:textId="77777777" w:rsidTr="00C96B7F">
        <w:trPr>
          <w:trHeight w:val="255"/>
        </w:trPr>
        <w:tc>
          <w:tcPr>
            <w:tcW w:w="1276" w:type="dxa"/>
            <w:tcBorders>
              <w:top w:val="nil"/>
              <w:left w:val="nil"/>
              <w:bottom w:val="nil"/>
              <w:right w:val="nil"/>
            </w:tcBorders>
            <w:shd w:val="clear" w:color="auto" w:fill="auto"/>
            <w:noWrap/>
            <w:vAlign w:val="bottom"/>
            <w:hideMark/>
          </w:tcPr>
          <w:p w14:paraId="2EAF80CB"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4263</w:t>
            </w:r>
          </w:p>
        </w:tc>
        <w:tc>
          <w:tcPr>
            <w:tcW w:w="4962" w:type="dxa"/>
            <w:tcBorders>
              <w:top w:val="nil"/>
              <w:left w:val="nil"/>
              <w:bottom w:val="nil"/>
              <w:right w:val="nil"/>
            </w:tcBorders>
            <w:shd w:val="clear" w:color="auto" w:fill="auto"/>
            <w:noWrap/>
            <w:vAlign w:val="bottom"/>
            <w:hideMark/>
          </w:tcPr>
          <w:p w14:paraId="1DECCA62"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Umjetnička, literarna i znanstvena djela</w:t>
            </w:r>
          </w:p>
        </w:tc>
        <w:tc>
          <w:tcPr>
            <w:tcW w:w="1559" w:type="dxa"/>
            <w:tcBorders>
              <w:top w:val="nil"/>
              <w:left w:val="nil"/>
              <w:bottom w:val="nil"/>
              <w:right w:val="nil"/>
            </w:tcBorders>
            <w:shd w:val="clear" w:color="auto" w:fill="auto"/>
            <w:noWrap/>
            <w:vAlign w:val="bottom"/>
            <w:hideMark/>
          </w:tcPr>
          <w:p w14:paraId="201CD4E4"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0D1FE6A7"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1BE05482"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2BC991CB" w14:textId="77777777" w:rsidTr="00C96B7F">
        <w:trPr>
          <w:trHeight w:val="255"/>
        </w:trPr>
        <w:tc>
          <w:tcPr>
            <w:tcW w:w="1276" w:type="dxa"/>
            <w:tcBorders>
              <w:top w:val="nil"/>
              <w:left w:val="nil"/>
              <w:bottom w:val="nil"/>
              <w:right w:val="nil"/>
            </w:tcBorders>
            <w:shd w:val="clear" w:color="auto" w:fill="auto"/>
            <w:noWrap/>
            <w:vAlign w:val="bottom"/>
            <w:hideMark/>
          </w:tcPr>
          <w:p w14:paraId="6E2DC2E2"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451</w:t>
            </w:r>
          </w:p>
        </w:tc>
        <w:tc>
          <w:tcPr>
            <w:tcW w:w="4962" w:type="dxa"/>
            <w:tcBorders>
              <w:top w:val="nil"/>
              <w:left w:val="nil"/>
              <w:bottom w:val="nil"/>
              <w:right w:val="nil"/>
            </w:tcBorders>
            <w:shd w:val="clear" w:color="auto" w:fill="auto"/>
            <w:noWrap/>
            <w:vAlign w:val="bottom"/>
            <w:hideMark/>
          </w:tcPr>
          <w:p w14:paraId="6C9A3DC7"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Dodatna ulaganja na građevinskim objektima</w:t>
            </w:r>
          </w:p>
        </w:tc>
        <w:tc>
          <w:tcPr>
            <w:tcW w:w="1559" w:type="dxa"/>
            <w:tcBorders>
              <w:top w:val="nil"/>
              <w:left w:val="nil"/>
              <w:bottom w:val="nil"/>
              <w:right w:val="nil"/>
            </w:tcBorders>
            <w:shd w:val="clear" w:color="auto" w:fill="auto"/>
            <w:noWrap/>
            <w:vAlign w:val="bottom"/>
            <w:hideMark/>
          </w:tcPr>
          <w:p w14:paraId="7440E7D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60.000,00</w:t>
            </w:r>
          </w:p>
        </w:tc>
        <w:tc>
          <w:tcPr>
            <w:tcW w:w="1417" w:type="dxa"/>
            <w:tcBorders>
              <w:top w:val="nil"/>
              <w:left w:val="nil"/>
              <w:bottom w:val="nil"/>
              <w:right w:val="nil"/>
            </w:tcBorders>
            <w:shd w:val="clear" w:color="auto" w:fill="auto"/>
            <w:noWrap/>
            <w:vAlign w:val="bottom"/>
            <w:hideMark/>
          </w:tcPr>
          <w:p w14:paraId="790BEAC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593A472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6ABBE848" w14:textId="77777777" w:rsidTr="00C96B7F">
        <w:trPr>
          <w:trHeight w:val="255"/>
        </w:trPr>
        <w:tc>
          <w:tcPr>
            <w:tcW w:w="1276" w:type="dxa"/>
            <w:tcBorders>
              <w:top w:val="nil"/>
              <w:left w:val="nil"/>
              <w:bottom w:val="nil"/>
              <w:right w:val="nil"/>
            </w:tcBorders>
            <w:shd w:val="clear" w:color="auto" w:fill="auto"/>
            <w:noWrap/>
            <w:vAlign w:val="bottom"/>
            <w:hideMark/>
          </w:tcPr>
          <w:p w14:paraId="6EEAE9AB"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4511</w:t>
            </w:r>
          </w:p>
        </w:tc>
        <w:tc>
          <w:tcPr>
            <w:tcW w:w="4962" w:type="dxa"/>
            <w:tcBorders>
              <w:top w:val="nil"/>
              <w:left w:val="nil"/>
              <w:bottom w:val="nil"/>
              <w:right w:val="nil"/>
            </w:tcBorders>
            <w:shd w:val="clear" w:color="auto" w:fill="auto"/>
            <w:noWrap/>
            <w:vAlign w:val="bottom"/>
            <w:hideMark/>
          </w:tcPr>
          <w:p w14:paraId="4513258E"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Dodatna ulaganja na građevinskim objektima</w:t>
            </w:r>
          </w:p>
        </w:tc>
        <w:tc>
          <w:tcPr>
            <w:tcW w:w="1559" w:type="dxa"/>
            <w:tcBorders>
              <w:top w:val="nil"/>
              <w:left w:val="nil"/>
              <w:bottom w:val="nil"/>
              <w:right w:val="nil"/>
            </w:tcBorders>
            <w:shd w:val="clear" w:color="auto" w:fill="auto"/>
            <w:noWrap/>
            <w:vAlign w:val="bottom"/>
            <w:hideMark/>
          </w:tcPr>
          <w:p w14:paraId="0A9489BD"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7F74C045"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3D010224"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4A39F555"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45CAFDC1"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5. POMOĆI</w:t>
            </w:r>
          </w:p>
        </w:tc>
        <w:tc>
          <w:tcPr>
            <w:tcW w:w="1559" w:type="dxa"/>
            <w:tcBorders>
              <w:top w:val="nil"/>
              <w:left w:val="nil"/>
              <w:bottom w:val="nil"/>
              <w:right w:val="nil"/>
            </w:tcBorders>
            <w:shd w:val="clear" w:color="000000" w:fill="CCCCFF"/>
            <w:noWrap/>
            <w:vAlign w:val="bottom"/>
            <w:hideMark/>
          </w:tcPr>
          <w:p w14:paraId="1775A8A9"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1.264.300,00</w:t>
            </w:r>
          </w:p>
        </w:tc>
        <w:tc>
          <w:tcPr>
            <w:tcW w:w="1417" w:type="dxa"/>
            <w:tcBorders>
              <w:top w:val="nil"/>
              <w:left w:val="nil"/>
              <w:bottom w:val="nil"/>
              <w:right w:val="nil"/>
            </w:tcBorders>
            <w:shd w:val="clear" w:color="000000" w:fill="CCCCFF"/>
            <w:noWrap/>
            <w:vAlign w:val="bottom"/>
            <w:hideMark/>
          </w:tcPr>
          <w:p w14:paraId="17D4232E"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c>
          <w:tcPr>
            <w:tcW w:w="993" w:type="dxa"/>
            <w:tcBorders>
              <w:top w:val="nil"/>
              <w:left w:val="nil"/>
              <w:bottom w:val="nil"/>
              <w:right w:val="nil"/>
            </w:tcBorders>
            <w:shd w:val="clear" w:color="000000" w:fill="CCCCFF"/>
            <w:noWrap/>
            <w:vAlign w:val="bottom"/>
            <w:hideMark/>
          </w:tcPr>
          <w:p w14:paraId="40564FA3"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r>
      <w:tr w:rsidR="006F5620" w:rsidRPr="006F5620" w14:paraId="4DD289E2" w14:textId="77777777" w:rsidTr="00C96B7F">
        <w:trPr>
          <w:trHeight w:val="255"/>
        </w:trPr>
        <w:tc>
          <w:tcPr>
            <w:tcW w:w="1276" w:type="dxa"/>
            <w:tcBorders>
              <w:top w:val="nil"/>
              <w:left w:val="nil"/>
              <w:bottom w:val="nil"/>
              <w:right w:val="nil"/>
            </w:tcBorders>
            <w:shd w:val="clear" w:color="auto" w:fill="auto"/>
            <w:noWrap/>
            <w:vAlign w:val="bottom"/>
            <w:hideMark/>
          </w:tcPr>
          <w:p w14:paraId="2C85A4E8"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1E1428C2"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066C511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94.000,00</w:t>
            </w:r>
          </w:p>
        </w:tc>
        <w:tc>
          <w:tcPr>
            <w:tcW w:w="1417" w:type="dxa"/>
            <w:tcBorders>
              <w:top w:val="nil"/>
              <w:left w:val="nil"/>
              <w:bottom w:val="nil"/>
              <w:right w:val="nil"/>
            </w:tcBorders>
            <w:shd w:val="clear" w:color="auto" w:fill="auto"/>
            <w:noWrap/>
            <w:vAlign w:val="bottom"/>
            <w:hideMark/>
          </w:tcPr>
          <w:p w14:paraId="047015E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5B0444D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25DA9087" w14:textId="77777777" w:rsidTr="00C96B7F">
        <w:trPr>
          <w:trHeight w:val="255"/>
        </w:trPr>
        <w:tc>
          <w:tcPr>
            <w:tcW w:w="1276" w:type="dxa"/>
            <w:tcBorders>
              <w:top w:val="nil"/>
              <w:left w:val="nil"/>
              <w:bottom w:val="nil"/>
              <w:right w:val="nil"/>
            </w:tcBorders>
            <w:shd w:val="clear" w:color="auto" w:fill="auto"/>
            <w:noWrap/>
            <w:vAlign w:val="bottom"/>
            <w:hideMark/>
          </w:tcPr>
          <w:p w14:paraId="21007467"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3237</w:t>
            </w:r>
          </w:p>
        </w:tc>
        <w:tc>
          <w:tcPr>
            <w:tcW w:w="4962" w:type="dxa"/>
            <w:tcBorders>
              <w:top w:val="nil"/>
              <w:left w:val="nil"/>
              <w:bottom w:val="nil"/>
              <w:right w:val="nil"/>
            </w:tcBorders>
            <w:shd w:val="clear" w:color="auto" w:fill="auto"/>
            <w:noWrap/>
            <w:vAlign w:val="bottom"/>
            <w:hideMark/>
          </w:tcPr>
          <w:p w14:paraId="297E49F8"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Intelektualne i osobne usluge</w:t>
            </w:r>
          </w:p>
        </w:tc>
        <w:tc>
          <w:tcPr>
            <w:tcW w:w="1559" w:type="dxa"/>
            <w:tcBorders>
              <w:top w:val="nil"/>
              <w:left w:val="nil"/>
              <w:bottom w:val="nil"/>
              <w:right w:val="nil"/>
            </w:tcBorders>
            <w:shd w:val="clear" w:color="auto" w:fill="auto"/>
            <w:noWrap/>
            <w:vAlign w:val="bottom"/>
            <w:hideMark/>
          </w:tcPr>
          <w:p w14:paraId="6CE86B8F"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2B733D32"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7EFF5E88"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77D6DEBF" w14:textId="77777777" w:rsidTr="00C96B7F">
        <w:trPr>
          <w:trHeight w:val="255"/>
        </w:trPr>
        <w:tc>
          <w:tcPr>
            <w:tcW w:w="1276" w:type="dxa"/>
            <w:tcBorders>
              <w:top w:val="nil"/>
              <w:left w:val="nil"/>
              <w:bottom w:val="nil"/>
              <w:right w:val="nil"/>
            </w:tcBorders>
            <w:shd w:val="clear" w:color="auto" w:fill="auto"/>
            <w:noWrap/>
            <w:vAlign w:val="bottom"/>
            <w:hideMark/>
          </w:tcPr>
          <w:p w14:paraId="4CE74E1A"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426</w:t>
            </w:r>
          </w:p>
        </w:tc>
        <w:tc>
          <w:tcPr>
            <w:tcW w:w="4962" w:type="dxa"/>
            <w:tcBorders>
              <w:top w:val="nil"/>
              <w:left w:val="nil"/>
              <w:bottom w:val="nil"/>
              <w:right w:val="nil"/>
            </w:tcBorders>
            <w:shd w:val="clear" w:color="auto" w:fill="auto"/>
            <w:noWrap/>
            <w:vAlign w:val="bottom"/>
            <w:hideMark/>
          </w:tcPr>
          <w:p w14:paraId="60AC2B16"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Nematerijalna proizvedena imovina</w:t>
            </w:r>
          </w:p>
        </w:tc>
        <w:tc>
          <w:tcPr>
            <w:tcW w:w="1559" w:type="dxa"/>
            <w:tcBorders>
              <w:top w:val="nil"/>
              <w:left w:val="nil"/>
              <w:bottom w:val="nil"/>
              <w:right w:val="nil"/>
            </w:tcBorders>
            <w:shd w:val="clear" w:color="auto" w:fill="auto"/>
            <w:noWrap/>
            <w:vAlign w:val="bottom"/>
            <w:hideMark/>
          </w:tcPr>
          <w:p w14:paraId="47FDDD8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230.300,00</w:t>
            </w:r>
          </w:p>
        </w:tc>
        <w:tc>
          <w:tcPr>
            <w:tcW w:w="1417" w:type="dxa"/>
            <w:tcBorders>
              <w:top w:val="nil"/>
              <w:left w:val="nil"/>
              <w:bottom w:val="nil"/>
              <w:right w:val="nil"/>
            </w:tcBorders>
            <w:shd w:val="clear" w:color="auto" w:fill="auto"/>
            <w:noWrap/>
            <w:vAlign w:val="bottom"/>
            <w:hideMark/>
          </w:tcPr>
          <w:p w14:paraId="7129865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6114D90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2205C03E" w14:textId="77777777" w:rsidTr="00C96B7F">
        <w:trPr>
          <w:trHeight w:val="255"/>
        </w:trPr>
        <w:tc>
          <w:tcPr>
            <w:tcW w:w="1276" w:type="dxa"/>
            <w:tcBorders>
              <w:top w:val="nil"/>
              <w:left w:val="nil"/>
              <w:bottom w:val="nil"/>
              <w:right w:val="nil"/>
            </w:tcBorders>
            <w:shd w:val="clear" w:color="auto" w:fill="auto"/>
            <w:noWrap/>
            <w:vAlign w:val="bottom"/>
            <w:hideMark/>
          </w:tcPr>
          <w:p w14:paraId="092C333C"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4263</w:t>
            </w:r>
          </w:p>
        </w:tc>
        <w:tc>
          <w:tcPr>
            <w:tcW w:w="4962" w:type="dxa"/>
            <w:tcBorders>
              <w:top w:val="nil"/>
              <w:left w:val="nil"/>
              <w:bottom w:val="nil"/>
              <w:right w:val="nil"/>
            </w:tcBorders>
            <w:shd w:val="clear" w:color="auto" w:fill="auto"/>
            <w:noWrap/>
            <w:vAlign w:val="bottom"/>
            <w:hideMark/>
          </w:tcPr>
          <w:p w14:paraId="7FB6435C"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Umjetnička, literarna i znanstvena djela</w:t>
            </w:r>
          </w:p>
        </w:tc>
        <w:tc>
          <w:tcPr>
            <w:tcW w:w="1559" w:type="dxa"/>
            <w:tcBorders>
              <w:top w:val="nil"/>
              <w:left w:val="nil"/>
              <w:bottom w:val="nil"/>
              <w:right w:val="nil"/>
            </w:tcBorders>
            <w:shd w:val="clear" w:color="auto" w:fill="auto"/>
            <w:noWrap/>
            <w:vAlign w:val="bottom"/>
            <w:hideMark/>
          </w:tcPr>
          <w:p w14:paraId="0E4313F7"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3E61A1CE"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428922B8"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6050E5D5" w14:textId="77777777" w:rsidTr="00C96B7F">
        <w:trPr>
          <w:trHeight w:val="255"/>
        </w:trPr>
        <w:tc>
          <w:tcPr>
            <w:tcW w:w="1276" w:type="dxa"/>
            <w:tcBorders>
              <w:top w:val="nil"/>
              <w:left w:val="nil"/>
              <w:bottom w:val="nil"/>
              <w:right w:val="nil"/>
            </w:tcBorders>
            <w:shd w:val="clear" w:color="auto" w:fill="auto"/>
            <w:noWrap/>
            <w:vAlign w:val="bottom"/>
            <w:hideMark/>
          </w:tcPr>
          <w:p w14:paraId="51ACC45E"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451</w:t>
            </w:r>
          </w:p>
        </w:tc>
        <w:tc>
          <w:tcPr>
            <w:tcW w:w="4962" w:type="dxa"/>
            <w:tcBorders>
              <w:top w:val="nil"/>
              <w:left w:val="nil"/>
              <w:bottom w:val="nil"/>
              <w:right w:val="nil"/>
            </w:tcBorders>
            <w:shd w:val="clear" w:color="auto" w:fill="auto"/>
            <w:noWrap/>
            <w:vAlign w:val="bottom"/>
            <w:hideMark/>
          </w:tcPr>
          <w:p w14:paraId="6BF62CAD"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Dodatna ulaganja na građevinskim objektima</w:t>
            </w:r>
          </w:p>
        </w:tc>
        <w:tc>
          <w:tcPr>
            <w:tcW w:w="1559" w:type="dxa"/>
            <w:tcBorders>
              <w:top w:val="nil"/>
              <w:left w:val="nil"/>
              <w:bottom w:val="nil"/>
              <w:right w:val="nil"/>
            </w:tcBorders>
            <w:shd w:val="clear" w:color="auto" w:fill="auto"/>
            <w:noWrap/>
            <w:vAlign w:val="bottom"/>
            <w:hideMark/>
          </w:tcPr>
          <w:p w14:paraId="5E1CE39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940.000,00</w:t>
            </w:r>
          </w:p>
        </w:tc>
        <w:tc>
          <w:tcPr>
            <w:tcW w:w="1417" w:type="dxa"/>
            <w:tcBorders>
              <w:top w:val="nil"/>
              <w:left w:val="nil"/>
              <w:bottom w:val="nil"/>
              <w:right w:val="nil"/>
            </w:tcBorders>
            <w:shd w:val="clear" w:color="auto" w:fill="auto"/>
            <w:noWrap/>
            <w:vAlign w:val="bottom"/>
            <w:hideMark/>
          </w:tcPr>
          <w:p w14:paraId="155392F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423AAEC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75F754E9" w14:textId="77777777" w:rsidTr="00C96B7F">
        <w:trPr>
          <w:trHeight w:val="255"/>
        </w:trPr>
        <w:tc>
          <w:tcPr>
            <w:tcW w:w="1276" w:type="dxa"/>
            <w:tcBorders>
              <w:top w:val="nil"/>
              <w:left w:val="nil"/>
              <w:bottom w:val="nil"/>
              <w:right w:val="nil"/>
            </w:tcBorders>
            <w:shd w:val="clear" w:color="auto" w:fill="auto"/>
            <w:noWrap/>
            <w:vAlign w:val="bottom"/>
            <w:hideMark/>
          </w:tcPr>
          <w:p w14:paraId="1A8E03C8"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4511</w:t>
            </w:r>
          </w:p>
        </w:tc>
        <w:tc>
          <w:tcPr>
            <w:tcW w:w="4962" w:type="dxa"/>
            <w:tcBorders>
              <w:top w:val="nil"/>
              <w:left w:val="nil"/>
              <w:bottom w:val="nil"/>
              <w:right w:val="nil"/>
            </w:tcBorders>
            <w:shd w:val="clear" w:color="auto" w:fill="auto"/>
            <w:noWrap/>
            <w:vAlign w:val="bottom"/>
            <w:hideMark/>
          </w:tcPr>
          <w:p w14:paraId="5533DC9B"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Dodatna ulaganja na građevinskim objektima</w:t>
            </w:r>
          </w:p>
        </w:tc>
        <w:tc>
          <w:tcPr>
            <w:tcW w:w="1559" w:type="dxa"/>
            <w:tcBorders>
              <w:top w:val="nil"/>
              <w:left w:val="nil"/>
              <w:bottom w:val="nil"/>
              <w:right w:val="nil"/>
            </w:tcBorders>
            <w:shd w:val="clear" w:color="auto" w:fill="auto"/>
            <w:noWrap/>
            <w:vAlign w:val="bottom"/>
            <w:hideMark/>
          </w:tcPr>
          <w:p w14:paraId="41A3150E"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286B7F65"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3F032035"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15485264" w14:textId="77777777" w:rsidTr="00C96B7F">
        <w:trPr>
          <w:trHeight w:val="255"/>
        </w:trPr>
        <w:tc>
          <w:tcPr>
            <w:tcW w:w="1276" w:type="dxa"/>
            <w:tcBorders>
              <w:top w:val="nil"/>
              <w:left w:val="nil"/>
              <w:bottom w:val="nil"/>
              <w:right w:val="nil"/>
            </w:tcBorders>
            <w:shd w:val="clear" w:color="000000" w:fill="FFFF99"/>
            <w:noWrap/>
            <w:vAlign w:val="bottom"/>
            <w:hideMark/>
          </w:tcPr>
          <w:p w14:paraId="2C816FAC"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K306514</w:t>
            </w:r>
          </w:p>
        </w:tc>
        <w:tc>
          <w:tcPr>
            <w:tcW w:w="4962" w:type="dxa"/>
            <w:tcBorders>
              <w:top w:val="nil"/>
              <w:left w:val="nil"/>
              <w:bottom w:val="nil"/>
              <w:right w:val="nil"/>
            </w:tcBorders>
            <w:shd w:val="clear" w:color="000000" w:fill="FFFF99"/>
            <w:noWrap/>
            <w:vAlign w:val="bottom"/>
            <w:hideMark/>
          </w:tcPr>
          <w:p w14:paraId="7CA5EB3A"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Kapitalni projekt: Provedba mjera zaštite zgrade Muzeja Sveti Ivan Zelina Fond solidarnosti EU</w:t>
            </w:r>
          </w:p>
        </w:tc>
        <w:tc>
          <w:tcPr>
            <w:tcW w:w="1559" w:type="dxa"/>
            <w:tcBorders>
              <w:top w:val="nil"/>
              <w:left w:val="nil"/>
              <w:bottom w:val="nil"/>
              <w:right w:val="nil"/>
            </w:tcBorders>
            <w:shd w:val="clear" w:color="000000" w:fill="FFFF99"/>
            <w:noWrap/>
            <w:vAlign w:val="bottom"/>
            <w:hideMark/>
          </w:tcPr>
          <w:p w14:paraId="043E16C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13.103.973,00</w:t>
            </w:r>
          </w:p>
        </w:tc>
        <w:tc>
          <w:tcPr>
            <w:tcW w:w="1417" w:type="dxa"/>
            <w:tcBorders>
              <w:top w:val="nil"/>
              <w:left w:val="nil"/>
              <w:bottom w:val="nil"/>
              <w:right w:val="nil"/>
            </w:tcBorders>
            <w:shd w:val="clear" w:color="000000" w:fill="FFFF99"/>
            <w:noWrap/>
            <w:vAlign w:val="bottom"/>
            <w:hideMark/>
          </w:tcPr>
          <w:p w14:paraId="5CFD340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2.727.266,30</w:t>
            </w:r>
          </w:p>
        </w:tc>
        <w:tc>
          <w:tcPr>
            <w:tcW w:w="993" w:type="dxa"/>
            <w:tcBorders>
              <w:top w:val="nil"/>
              <w:left w:val="nil"/>
              <w:bottom w:val="nil"/>
              <w:right w:val="nil"/>
            </w:tcBorders>
            <w:shd w:val="clear" w:color="000000" w:fill="FFFF99"/>
            <w:noWrap/>
            <w:vAlign w:val="bottom"/>
            <w:hideMark/>
          </w:tcPr>
          <w:p w14:paraId="78C0BE1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20,81%</w:t>
            </w:r>
          </w:p>
        </w:tc>
      </w:tr>
      <w:tr w:rsidR="006F5620" w:rsidRPr="006F5620" w14:paraId="7D765A12"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128D936F"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5C5DB947"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362.000,00</w:t>
            </w:r>
          </w:p>
        </w:tc>
        <w:tc>
          <w:tcPr>
            <w:tcW w:w="1417" w:type="dxa"/>
            <w:tcBorders>
              <w:top w:val="nil"/>
              <w:left w:val="nil"/>
              <w:bottom w:val="nil"/>
              <w:right w:val="nil"/>
            </w:tcBorders>
            <w:shd w:val="clear" w:color="000000" w:fill="CCCCFF"/>
            <w:noWrap/>
            <w:vAlign w:val="bottom"/>
            <w:hideMark/>
          </w:tcPr>
          <w:p w14:paraId="1299BC3A"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168.812,50</w:t>
            </w:r>
          </w:p>
        </w:tc>
        <w:tc>
          <w:tcPr>
            <w:tcW w:w="993" w:type="dxa"/>
            <w:tcBorders>
              <w:top w:val="nil"/>
              <w:left w:val="nil"/>
              <w:bottom w:val="nil"/>
              <w:right w:val="nil"/>
            </w:tcBorders>
            <w:shd w:val="clear" w:color="000000" w:fill="CCCCFF"/>
            <w:noWrap/>
            <w:vAlign w:val="bottom"/>
            <w:hideMark/>
          </w:tcPr>
          <w:p w14:paraId="2ED6B1F9"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46,63%</w:t>
            </w:r>
          </w:p>
        </w:tc>
      </w:tr>
      <w:tr w:rsidR="006F5620" w:rsidRPr="006F5620" w14:paraId="3631B26E" w14:textId="77777777" w:rsidTr="00C96B7F">
        <w:trPr>
          <w:trHeight w:val="255"/>
        </w:trPr>
        <w:tc>
          <w:tcPr>
            <w:tcW w:w="1276" w:type="dxa"/>
            <w:tcBorders>
              <w:top w:val="nil"/>
              <w:left w:val="nil"/>
              <w:bottom w:val="nil"/>
              <w:right w:val="nil"/>
            </w:tcBorders>
            <w:shd w:val="clear" w:color="auto" w:fill="auto"/>
            <w:noWrap/>
            <w:vAlign w:val="bottom"/>
            <w:hideMark/>
          </w:tcPr>
          <w:p w14:paraId="406A62B8"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4C5A0230"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3412C10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362.000,00</w:t>
            </w:r>
          </w:p>
        </w:tc>
        <w:tc>
          <w:tcPr>
            <w:tcW w:w="1417" w:type="dxa"/>
            <w:tcBorders>
              <w:top w:val="nil"/>
              <w:left w:val="nil"/>
              <w:bottom w:val="nil"/>
              <w:right w:val="nil"/>
            </w:tcBorders>
            <w:shd w:val="clear" w:color="auto" w:fill="auto"/>
            <w:noWrap/>
            <w:vAlign w:val="bottom"/>
            <w:hideMark/>
          </w:tcPr>
          <w:p w14:paraId="4E832DD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168.250,00</w:t>
            </w:r>
          </w:p>
        </w:tc>
        <w:tc>
          <w:tcPr>
            <w:tcW w:w="993" w:type="dxa"/>
            <w:tcBorders>
              <w:top w:val="nil"/>
              <w:left w:val="nil"/>
              <w:bottom w:val="nil"/>
              <w:right w:val="nil"/>
            </w:tcBorders>
            <w:shd w:val="clear" w:color="auto" w:fill="auto"/>
            <w:noWrap/>
            <w:vAlign w:val="bottom"/>
            <w:hideMark/>
          </w:tcPr>
          <w:p w14:paraId="198248D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46,48%</w:t>
            </w:r>
          </w:p>
        </w:tc>
      </w:tr>
      <w:tr w:rsidR="006F5620" w:rsidRPr="006F5620" w14:paraId="02C74940" w14:textId="77777777" w:rsidTr="00C96B7F">
        <w:trPr>
          <w:trHeight w:val="255"/>
        </w:trPr>
        <w:tc>
          <w:tcPr>
            <w:tcW w:w="1276" w:type="dxa"/>
            <w:tcBorders>
              <w:top w:val="nil"/>
              <w:left w:val="nil"/>
              <w:bottom w:val="nil"/>
              <w:right w:val="nil"/>
            </w:tcBorders>
            <w:shd w:val="clear" w:color="auto" w:fill="auto"/>
            <w:noWrap/>
            <w:vAlign w:val="bottom"/>
            <w:hideMark/>
          </w:tcPr>
          <w:p w14:paraId="2B96FAA2"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3237</w:t>
            </w:r>
          </w:p>
        </w:tc>
        <w:tc>
          <w:tcPr>
            <w:tcW w:w="4962" w:type="dxa"/>
            <w:tcBorders>
              <w:top w:val="nil"/>
              <w:left w:val="nil"/>
              <w:bottom w:val="nil"/>
              <w:right w:val="nil"/>
            </w:tcBorders>
            <w:shd w:val="clear" w:color="auto" w:fill="auto"/>
            <w:noWrap/>
            <w:vAlign w:val="bottom"/>
            <w:hideMark/>
          </w:tcPr>
          <w:p w14:paraId="5A19D611"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Intelektualne i osobne usluge</w:t>
            </w:r>
          </w:p>
        </w:tc>
        <w:tc>
          <w:tcPr>
            <w:tcW w:w="1559" w:type="dxa"/>
            <w:tcBorders>
              <w:top w:val="nil"/>
              <w:left w:val="nil"/>
              <w:bottom w:val="nil"/>
              <w:right w:val="nil"/>
            </w:tcBorders>
            <w:shd w:val="clear" w:color="auto" w:fill="auto"/>
            <w:noWrap/>
            <w:vAlign w:val="bottom"/>
            <w:hideMark/>
          </w:tcPr>
          <w:p w14:paraId="2C363360"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365DC49D"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168.250,00</w:t>
            </w:r>
          </w:p>
        </w:tc>
        <w:tc>
          <w:tcPr>
            <w:tcW w:w="993" w:type="dxa"/>
            <w:tcBorders>
              <w:top w:val="nil"/>
              <w:left w:val="nil"/>
              <w:bottom w:val="nil"/>
              <w:right w:val="nil"/>
            </w:tcBorders>
            <w:shd w:val="clear" w:color="auto" w:fill="auto"/>
            <w:noWrap/>
            <w:vAlign w:val="bottom"/>
            <w:hideMark/>
          </w:tcPr>
          <w:p w14:paraId="464C939A"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08A3366A" w14:textId="77777777" w:rsidTr="00C96B7F">
        <w:trPr>
          <w:trHeight w:val="255"/>
        </w:trPr>
        <w:tc>
          <w:tcPr>
            <w:tcW w:w="1276" w:type="dxa"/>
            <w:tcBorders>
              <w:top w:val="nil"/>
              <w:left w:val="nil"/>
              <w:bottom w:val="nil"/>
              <w:right w:val="nil"/>
            </w:tcBorders>
            <w:shd w:val="clear" w:color="auto" w:fill="auto"/>
            <w:noWrap/>
            <w:vAlign w:val="bottom"/>
            <w:hideMark/>
          </w:tcPr>
          <w:p w14:paraId="3251C89C"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329</w:t>
            </w:r>
          </w:p>
        </w:tc>
        <w:tc>
          <w:tcPr>
            <w:tcW w:w="4962" w:type="dxa"/>
            <w:tcBorders>
              <w:top w:val="nil"/>
              <w:left w:val="nil"/>
              <w:bottom w:val="nil"/>
              <w:right w:val="nil"/>
            </w:tcBorders>
            <w:shd w:val="clear" w:color="auto" w:fill="auto"/>
            <w:noWrap/>
            <w:vAlign w:val="bottom"/>
            <w:hideMark/>
          </w:tcPr>
          <w:p w14:paraId="0689D089"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Ostali nespomenuti rashodi poslovanja</w:t>
            </w:r>
          </w:p>
        </w:tc>
        <w:tc>
          <w:tcPr>
            <w:tcW w:w="1559" w:type="dxa"/>
            <w:tcBorders>
              <w:top w:val="nil"/>
              <w:left w:val="nil"/>
              <w:bottom w:val="nil"/>
              <w:right w:val="nil"/>
            </w:tcBorders>
            <w:shd w:val="clear" w:color="auto" w:fill="auto"/>
            <w:noWrap/>
            <w:vAlign w:val="bottom"/>
            <w:hideMark/>
          </w:tcPr>
          <w:p w14:paraId="7011C34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1417" w:type="dxa"/>
            <w:tcBorders>
              <w:top w:val="nil"/>
              <w:left w:val="nil"/>
              <w:bottom w:val="nil"/>
              <w:right w:val="nil"/>
            </w:tcBorders>
            <w:shd w:val="clear" w:color="auto" w:fill="auto"/>
            <w:noWrap/>
            <w:vAlign w:val="bottom"/>
            <w:hideMark/>
          </w:tcPr>
          <w:p w14:paraId="747E4F4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562,50</w:t>
            </w:r>
          </w:p>
        </w:tc>
        <w:tc>
          <w:tcPr>
            <w:tcW w:w="993" w:type="dxa"/>
            <w:tcBorders>
              <w:top w:val="nil"/>
              <w:left w:val="nil"/>
              <w:bottom w:val="nil"/>
              <w:right w:val="nil"/>
            </w:tcBorders>
            <w:shd w:val="clear" w:color="auto" w:fill="auto"/>
            <w:noWrap/>
            <w:vAlign w:val="bottom"/>
            <w:hideMark/>
          </w:tcPr>
          <w:p w14:paraId="2CB3CBE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p>
        </w:tc>
      </w:tr>
      <w:tr w:rsidR="006F5620" w:rsidRPr="006F5620" w14:paraId="4ECF6067" w14:textId="77777777" w:rsidTr="00C96B7F">
        <w:trPr>
          <w:trHeight w:val="255"/>
        </w:trPr>
        <w:tc>
          <w:tcPr>
            <w:tcW w:w="1276" w:type="dxa"/>
            <w:tcBorders>
              <w:top w:val="nil"/>
              <w:left w:val="nil"/>
              <w:bottom w:val="nil"/>
              <w:right w:val="nil"/>
            </w:tcBorders>
            <w:shd w:val="clear" w:color="auto" w:fill="auto"/>
            <w:noWrap/>
            <w:vAlign w:val="bottom"/>
            <w:hideMark/>
          </w:tcPr>
          <w:p w14:paraId="786B48E3"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3299</w:t>
            </w:r>
          </w:p>
        </w:tc>
        <w:tc>
          <w:tcPr>
            <w:tcW w:w="4962" w:type="dxa"/>
            <w:tcBorders>
              <w:top w:val="nil"/>
              <w:left w:val="nil"/>
              <w:bottom w:val="nil"/>
              <w:right w:val="nil"/>
            </w:tcBorders>
            <w:shd w:val="clear" w:color="auto" w:fill="auto"/>
            <w:noWrap/>
            <w:vAlign w:val="bottom"/>
            <w:hideMark/>
          </w:tcPr>
          <w:p w14:paraId="46D81823"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Ostali nespomenuti rashodi poslovanja</w:t>
            </w:r>
          </w:p>
        </w:tc>
        <w:tc>
          <w:tcPr>
            <w:tcW w:w="1559" w:type="dxa"/>
            <w:tcBorders>
              <w:top w:val="nil"/>
              <w:left w:val="nil"/>
              <w:bottom w:val="nil"/>
              <w:right w:val="nil"/>
            </w:tcBorders>
            <w:shd w:val="clear" w:color="auto" w:fill="auto"/>
            <w:noWrap/>
            <w:vAlign w:val="bottom"/>
            <w:hideMark/>
          </w:tcPr>
          <w:p w14:paraId="6B22D14D"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31C467F7"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562,50</w:t>
            </w:r>
          </w:p>
        </w:tc>
        <w:tc>
          <w:tcPr>
            <w:tcW w:w="993" w:type="dxa"/>
            <w:tcBorders>
              <w:top w:val="nil"/>
              <w:left w:val="nil"/>
              <w:bottom w:val="nil"/>
              <w:right w:val="nil"/>
            </w:tcBorders>
            <w:shd w:val="clear" w:color="auto" w:fill="auto"/>
            <w:noWrap/>
            <w:vAlign w:val="bottom"/>
            <w:hideMark/>
          </w:tcPr>
          <w:p w14:paraId="56D54546"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55E6B7B5"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04B21E52"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4. PRIHODI ZA POSEBNE NAMJENE</w:t>
            </w:r>
          </w:p>
        </w:tc>
        <w:tc>
          <w:tcPr>
            <w:tcW w:w="1559" w:type="dxa"/>
            <w:tcBorders>
              <w:top w:val="nil"/>
              <w:left w:val="nil"/>
              <w:bottom w:val="nil"/>
              <w:right w:val="nil"/>
            </w:tcBorders>
            <w:shd w:val="clear" w:color="000000" w:fill="CCCCFF"/>
            <w:noWrap/>
            <w:vAlign w:val="bottom"/>
            <w:hideMark/>
          </w:tcPr>
          <w:p w14:paraId="4041ED88"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92.500,00</w:t>
            </w:r>
          </w:p>
        </w:tc>
        <w:tc>
          <w:tcPr>
            <w:tcW w:w="1417" w:type="dxa"/>
            <w:tcBorders>
              <w:top w:val="nil"/>
              <w:left w:val="nil"/>
              <w:bottom w:val="nil"/>
              <w:right w:val="nil"/>
            </w:tcBorders>
            <w:shd w:val="clear" w:color="000000" w:fill="CCCCFF"/>
            <w:noWrap/>
            <w:vAlign w:val="bottom"/>
            <w:hideMark/>
          </w:tcPr>
          <w:p w14:paraId="3C4247A8"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c>
          <w:tcPr>
            <w:tcW w:w="993" w:type="dxa"/>
            <w:tcBorders>
              <w:top w:val="nil"/>
              <w:left w:val="nil"/>
              <w:bottom w:val="nil"/>
              <w:right w:val="nil"/>
            </w:tcBorders>
            <w:shd w:val="clear" w:color="000000" w:fill="CCCCFF"/>
            <w:noWrap/>
            <w:vAlign w:val="bottom"/>
            <w:hideMark/>
          </w:tcPr>
          <w:p w14:paraId="55C3DC49"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r>
      <w:tr w:rsidR="006F5620" w:rsidRPr="006F5620" w14:paraId="38C71A03" w14:textId="77777777" w:rsidTr="00C96B7F">
        <w:trPr>
          <w:trHeight w:val="255"/>
        </w:trPr>
        <w:tc>
          <w:tcPr>
            <w:tcW w:w="1276" w:type="dxa"/>
            <w:tcBorders>
              <w:top w:val="nil"/>
              <w:left w:val="nil"/>
              <w:bottom w:val="nil"/>
              <w:right w:val="nil"/>
            </w:tcBorders>
            <w:shd w:val="clear" w:color="auto" w:fill="auto"/>
            <w:noWrap/>
            <w:vAlign w:val="bottom"/>
            <w:hideMark/>
          </w:tcPr>
          <w:p w14:paraId="0F2276C5"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426</w:t>
            </w:r>
          </w:p>
        </w:tc>
        <w:tc>
          <w:tcPr>
            <w:tcW w:w="4962" w:type="dxa"/>
            <w:tcBorders>
              <w:top w:val="nil"/>
              <w:left w:val="nil"/>
              <w:bottom w:val="nil"/>
              <w:right w:val="nil"/>
            </w:tcBorders>
            <w:shd w:val="clear" w:color="auto" w:fill="auto"/>
            <w:noWrap/>
            <w:vAlign w:val="bottom"/>
            <w:hideMark/>
          </w:tcPr>
          <w:p w14:paraId="38331924"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Nematerijalna proizvedena imovina</w:t>
            </w:r>
          </w:p>
        </w:tc>
        <w:tc>
          <w:tcPr>
            <w:tcW w:w="1559" w:type="dxa"/>
            <w:tcBorders>
              <w:top w:val="nil"/>
              <w:left w:val="nil"/>
              <w:bottom w:val="nil"/>
              <w:right w:val="nil"/>
            </w:tcBorders>
            <w:shd w:val="clear" w:color="auto" w:fill="auto"/>
            <w:noWrap/>
            <w:vAlign w:val="bottom"/>
            <w:hideMark/>
          </w:tcPr>
          <w:p w14:paraId="1B584F0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92.500,00</w:t>
            </w:r>
          </w:p>
        </w:tc>
        <w:tc>
          <w:tcPr>
            <w:tcW w:w="1417" w:type="dxa"/>
            <w:tcBorders>
              <w:top w:val="nil"/>
              <w:left w:val="nil"/>
              <w:bottom w:val="nil"/>
              <w:right w:val="nil"/>
            </w:tcBorders>
            <w:shd w:val="clear" w:color="auto" w:fill="auto"/>
            <w:noWrap/>
            <w:vAlign w:val="bottom"/>
            <w:hideMark/>
          </w:tcPr>
          <w:p w14:paraId="25DD587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37970C7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3D9CEB85" w14:textId="77777777" w:rsidTr="00C96B7F">
        <w:trPr>
          <w:trHeight w:val="255"/>
        </w:trPr>
        <w:tc>
          <w:tcPr>
            <w:tcW w:w="1276" w:type="dxa"/>
            <w:tcBorders>
              <w:top w:val="nil"/>
              <w:left w:val="nil"/>
              <w:bottom w:val="nil"/>
              <w:right w:val="nil"/>
            </w:tcBorders>
            <w:shd w:val="clear" w:color="auto" w:fill="auto"/>
            <w:noWrap/>
            <w:vAlign w:val="bottom"/>
            <w:hideMark/>
          </w:tcPr>
          <w:p w14:paraId="493DAF91"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4263</w:t>
            </w:r>
          </w:p>
        </w:tc>
        <w:tc>
          <w:tcPr>
            <w:tcW w:w="4962" w:type="dxa"/>
            <w:tcBorders>
              <w:top w:val="nil"/>
              <w:left w:val="nil"/>
              <w:bottom w:val="nil"/>
              <w:right w:val="nil"/>
            </w:tcBorders>
            <w:shd w:val="clear" w:color="auto" w:fill="auto"/>
            <w:noWrap/>
            <w:vAlign w:val="bottom"/>
            <w:hideMark/>
          </w:tcPr>
          <w:p w14:paraId="5E853CA5"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Umjetnička, literarna i znanstvena djela</w:t>
            </w:r>
          </w:p>
        </w:tc>
        <w:tc>
          <w:tcPr>
            <w:tcW w:w="1559" w:type="dxa"/>
            <w:tcBorders>
              <w:top w:val="nil"/>
              <w:left w:val="nil"/>
              <w:bottom w:val="nil"/>
              <w:right w:val="nil"/>
            </w:tcBorders>
            <w:shd w:val="clear" w:color="auto" w:fill="auto"/>
            <w:noWrap/>
            <w:vAlign w:val="bottom"/>
            <w:hideMark/>
          </w:tcPr>
          <w:p w14:paraId="38746028"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6399ACAE"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19827A5C"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1E643E32"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48042DD3"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lastRenderedPageBreak/>
              <w:t>Izvor 5. POMOĆI</w:t>
            </w:r>
          </w:p>
        </w:tc>
        <w:tc>
          <w:tcPr>
            <w:tcW w:w="1559" w:type="dxa"/>
            <w:tcBorders>
              <w:top w:val="nil"/>
              <w:left w:val="nil"/>
              <w:bottom w:val="nil"/>
              <w:right w:val="nil"/>
            </w:tcBorders>
            <w:shd w:val="clear" w:color="000000" w:fill="CCCCFF"/>
            <w:noWrap/>
            <w:vAlign w:val="bottom"/>
            <w:hideMark/>
          </w:tcPr>
          <w:p w14:paraId="635ECFB1"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12.649.473,00</w:t>
            </w:r>
          </w:p>
        </w:tc>
        <w:tc>
          <w:tcPr>
            <w:tcW w:w="1417" w:type="dxa"/>
            <w:tcBorders>
              <w:top w:val="nil"/>
              <w:left w:val="nil"/>
              <w:bottom w:val="nil"/>
              <w:right w:val="nil"/>
            </w:tcBorders>
            <w:shd w:val="clear" w:color="000000" w:fill="CCCCFF"/>
            <w:noWrap/>
            <w:vAlign w:val="bottom"/>
            <w:hideMark/>
          </w:tcPr>
          <w:p w14:paraId="4752A38D"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2.558.453,80</w:t>
            </w:r>
          </w:p>
        </w:tc>
        <w:tc>
          <w:tcPr>
            <w:tcW w:w="993" w:type="dxa"/>
            <w:tcBorders>
              <w:top w:val="nil"/>
              <w:left w:val="nil"/>
              <w:bottom w:val="nil"/>
              <w:right w:val="nil"/>
            </w:tcBorders>
            <w:shd w:val="clear" w:color="000000" w:fill="CCCCFF"/>
            <w:noWrap/>
            <w:vAlign w:val="bottom"/>
            <w:hideMark/>
          </w:tcPr>
          <w:p w14:paraId="4859216D"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20,23%</w:t>
            </w:r>
          </w:p>
        </w:tc>
      </w:tr>
      <w:tr w:rsidR="006F5620" w:rsidRPr="006F5620" w14:paraId="501C43CA" w14:textId="77777777" w:rsidTr="00C96B7F">
        <w:trPr>
          <w:trHeight w:val="255"/>
        </w:trPr>
        <w:tc>
          <w:tcPr>
            <w:tcW w:w="1276" w:type="dxa"/>
            <w:tcBorders>
              <w:top w:val="nil"/>
              <w:left w:val="nil"/>
              <w:bottom w:val="nil"/>
              <w:right w:val="nil"/>
            </w:tcBorders>
            <w:shd w:val="clear" w:color="auto" w:fill="auto"/>
            <w:noWrap/>
            <w:vAlign w:val="bottom"/>
            <w:hideMark/>
          </w:tcPr>
          <w:p w14:paraId="06B2D7B7"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160A28E7"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1ECFD9D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629.613,00</w:t>
            </w:r>
          </w:p>
        </w:tc>
        <w:tc>
          <w:tcPr>
            <w:tcW w:w="1417" w:type="dxa"/>
            <w:tcBorders>
              <w:top w:val="nil"/>
              <w:left w:val="nil"/>
              <w:bottom w:val="nil"/>
              <w:right w:val="nil"/>
            </w:tcBorders>
            <w:shd w:val="clear" w:color="auto" w:fill="auto"/>
            <w:noWrap/>
            <w:vAlign w:val="bottom"/>
            <w:hideMark/>
          </w:tcPr>
          <w:p w14:paraId="26E5089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79.050,00</w:t>
            </w:r>
          </w:p>
        </w:tc>
        <w:tc>
          <w:tcPr>
            <w:tcW w:w="993" w:type="dxa"/>
            <w:tcBorders>
              <w:top w:val="nil"/>
              <w:left w:val="nil"/>
              <w:bottom w:val="nil"/>
              <w:right w:val="nil"/>
            </w:tcBorders>
            <w:shd w:val="clear" w:color="auto" w:fill="auto"/>
            <w:noWrap/>
            <w:vAlign w:val="bottom"/>
            <w:hideMark/>
          </w:tcPr>
          <w:p w14:paraId="3B87498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12,56%</w:t>
            </w:r>
          </w:p>
        </w:tc>
      </w:tr>
      <w:tr w:rsidR="006F5620" w:rsidRPr="006F5620" w14:paraId="59ED3DD8" w14:textId="77777777" w:rsidTr="00C96B7F">
        <w:trPr>
          <w:trHeight w:val="255"/>
        </w:trPr>
        <w:tc>
          <w:tcPr>
            <w:tcW w:w="1276" w:type="dxa"/>
            <w:tcBorders>
              <w:top w:val="nil"/>
              <w:left w:val="nil"/>
              <w:bottom w:val="nil"/>
              <w:right w:val="nil"/>
            </w:tcBorders>
            <w:shd w:val="clear" w:color="auto" w:fill="auto"/>
            <w:noWrap/>
            <w:vAlign w:val="bottom"/>
            <w:hideMark/>
          </w:tcPr>
          <w:p w14:paraId="6761795E"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3237</w:t>
            </w:r>
          </w:p>
        </w:tc>
        <w:tc>
          <w:tcPr>
            <w:tcW w:w="4962" w:type="dxa"/>
            <w:tcBorders>
              <w:top w:val="nil"/>
              <w:left w:val="nil"/>
              <w:bottom w:val="nil"/>
              <w:right w:val="nil"/>
            </w:tcBorders>
            <w:shd w:val="clear" w:color="auto" w:fill="auto"/>
            <w:noWrap/>
            <w:vAlign w:val="bottom"/>
            <w:hideMark/>
          </w:tcPr>
          <w:p w14:paraId="2179F4F3"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Intelektualne i osobne usluge</w:t>
            </w:r>
          </w:p>
        </w:tc>
        <w:tc>
          <w:tcPr>
            <w:tcW w:w="1559" w:type="dxa"/>
            <w:tcBorders>
              <w:top w:val="nil"/>
              <w:left w:val="nil"/>
              <w:bottom w:val="nil"/>
              <w:right w:val="nil"/>
            </w:tcBorders>
            <w:shd w:val="clear" w:color="auto" w:fill="auto"/>
            <w:noWrap/>
            <w:vAlign w:val="bottom"/>
            <w:hideMark/>
          </w:tcPr>
          <w:p w14:paraId="5EB6D409"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26F13B3B"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79.050,00</w:t>
            </w:r>
          </w:p>
        </w:tc>
        <w:tc>
          <w:tcPr>
            <w:tcW w:w="993" w:type="dxa"/>
            <w:tcBorders>
              <w:top w:val="nil"/>
              <w:left w:val="nil"/>
              <w:bottom w:val="nil"/>
              <w:right w:val="nil"/>
            </w:tcBorders>
            <w:shd w:val="clear" w:color="auto" w:fill="auto"/>
            <w:noWrap/>
            <w:vAlign w:val="bottom"/>
            <w:hideMark/>
          </w:tcPr>
          <w:p w14:paraId="0F7A17BC"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2FCE7636" w14:textId="77777777" w:rsidTr="00C96B7F">
        <w:trPr>
          <w:trHeight w:val="255"/>
        </w:trPr>
        <w:tc>
          <w:tcPr>
            <w:tcW w:w="1276" w:type="dxa"/>
            <w:tcBorders>
              <w:top w:val="nil"/>
              <w:left w:val="nil"/>
              <w:bottom w:val="nil"/>
              <w:right w:val="nil"/>
            </w:tcBorders>
            <w:shd w:val="clear" w:color="auto" w:fill="auto"/>
            <w:noWrap/>
            <w:vAlign w:val="bottom"/>
            <w:hideMark/>
          </w:tcPr>
          <w:p w14:paraId="7D6A6A4C"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426</w:t>
            </w:r>
          </w:p>
        </w:tc>
        <w:tc>
          <w:tcPr>
            <w:tcW w:w="4962" w:type="dxa"/>
            <w:tcBorders>
              <w:top w:val="nil"/>
              <w:left w:val="nil"/>
              <w:bottom w:val="nil"/>
              <w:right w:val="nil"/>
            </w:tcBorders>
            <w:shd w:val="clear" w:color="auto" w:fill="auto"/>
            <w:noWrap/>
            <w:vAlign w:val="bottom"/>
            <w:hideMark/>
          </w:tcPr>
          <w:p w14:paraId="767CD5D9"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Nematerijalna proizvedena imovina</w:t>
            </w:r>
          </w:p>
        </w:tc>
        <w:tc>
          <w:tcPr>
            <w:tcW w:w="1559" w:type="dxa"/>
            <w:tcBorders>
              <w:top w:val="nil"/>
              <w:left w:val="nil"/>
              <w:bottom w:val="nil"/>
              <w:right w:val="nil"/>
            </w:tcBorders>
            <w:shd w:val="clear" w:color="auto" w:fill="auto"/>
            <w:noWrap/>
            <w:vAlign w:val="bottom"/>
            <w:hideMark/>
          </w:tcPr>
          <w:p w14:paraId="2E24E9E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245.000,00</w:t>
            </w:r>
          </w:p>
        </w:tc>
        <w:tc>
          <w:tcPr>
            <w:tcW w:w="1417" w:type="dxa"/>
            <w:tcBorders>
              <w:top w:val="nil"/>
              <w:left w:val="nil"/>
              <w:bottom w:val="nil"/>
              <w:right w:val="nil"/>
            </w:tcBorders>
            <w:shd w:val="clear" w:color="auto" w:fill="auto"/>
            <w:noWrap/>
            <w:vAlign w:val="bottom"/>
            <w:hideMark/>
          </w:tcPr>
          <w:p w14:paraId="592F324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02A9312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5CBFB3F2" w14:textId="77777777" w:rsidTr="00C96B7F">
        <w:trPr>
          <w:trHeight w:val="255"/>
        </w:trPr>
        <w:tc>
          <w:tcPr>
            <w:tcW w:w="1276" w:type="dxa"/>
            <w:tcBorders>
              <w:top w:val="nil"/>
              <w:left w:val="nil"/>
              <w:bottom w:val="nil"/>
              <w:right w:val="nil"/>
            </w:tcBorders>
            <w:shd w:val="clear" w:color="auto" w:fill="auto"/>
            <w:noWrap/>
            <w:vAlign w:val="bottom"/>
            <w:hideMark/>
          </w:tcPr>
          <w:p w14:paraId="1E99CA71"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4263</w:t>
            </w:r>
          </w:p>
        </w:tc>
        <w:tc>
          <w:tcPr>
            <w:tcW w:w="4962" w:type="dxa"/>
            <w:tcBorders>
              <w:top w:val="nil"/>
              <w:left w:val="nil"/>
              <w:bottom w:val="nil"/>
              <w:right w:val="nil"/>
            </w:tcBorders>
            <w:shd w:val="clear" w:color="auto" w:fill="auto"/>
            <w:noWrap/>
            <w:vAlign w:val="bottom"/>
            <w:hideMark/>
          </w:tcPr>
          <w:p w14:paraId="0CF80CD9"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Umjetnička, literarna i znanstvena djela</w:t>
            </w:r>
          </w:p>
        </w:tc>
        <w:tc>
          <w:tcPr>
            <w:tcW w:w="1559" w:type="dxa"/>
            <w:tcBorders>
              <w:top w:val="nil"/>
              <w:left w:val="nil"/>
              <w:bottom w:val="nil"/>
              <w:right w:val="nil"/>
            </w:tcBorders>
            <w:shd w:val="clear" w:color="auto" w:fill="auto"/>
            <w:noWrap/>
            <w:vAlign w:val="bottom"/>
            <w:hideMark/>
          </w:tcPr>
          <w:p w14:paraId="2311925D"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7428AFBB"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57EA90BE"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4629A30B" w14:textId="77777777" w:rsidTr="00C96B7F">
        <w:trPr>
          <w:trHeight w:val="255"/>
        </w:trPr>
        <w:tc>
          <w:tcPr>
            <w:tcW w:w="1276" w:type="dxa"/>
            <w:tcBorders>
              <w:top w:val="nil"/>
              <w:left w:val="nil"/>
              <w:bottom w:val="nil"/>
              <w:right w:val="nil"/>
            </w:tcBorders>
            <w:shd w:val="clear" w:color="auto" w:fill="auto"/>
            <w:noWrap/>
            <w:vAlign w:val="bottom"/>
            <w:hideMark/>
          </w:tcPr>
          <w:p w14:paraId="41672C79"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451</w:t>
            </w:r>
          </w:p>
        </w:tc>
        <w:tc>
          <w:tcPr>
            <w:tcW w:w="4962" w:type="dxa"/>
            <w:tcBorders>
              <w:top w:val="nil"/>
              <w:left w:val="nil"/>
              <w:bottom w:val="nil"/>
              <w:right w:val="nil"/>
            </w:tcBorders>
            <w:shd w:val="clear" w:color="auto" w:fill="auto"/>
            <w:noWrap/>
            <w:vAlign w:val="bottom"/>
            <w:hideMark/>
          </w:tcPr>
          <w:p w14:paraId="2E21E477"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Dodatna ulaganja na građevinskim objektima</w:t>
            </w:r>
          </w:p>
        </w:tc>
        <w:tc>
          <w:tcPr>
            <w:tcW w:w="1559" w:type="dxa"/>
            <w:tcBorders>
              <w:top w:val="nil"/>
              <w:left w:val="nil"/>
              <w:bottom w:val="nil"/>
              <w:right w:val="nil"/>
            </w:tcBorders>
            <w:shd w:val="clear" w:color="auto" w:fill="auto"/>
            <w:noWrap/>
            <w:vAlign w:val="bottom"/>
            <w:hideMark/>
          </w:tcPr>
          <w:p w14:paraId="6546802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11.774.860,00</w:t>
            </w:r>
          </w:p>
        </w:tc>
        <w:tc>
          <w:tcPr>
            <w:tcW w:w="1417" w:type="dxa"/>
            <w:tcBorders>
              <w:top w:val="nil"/>
              <w:left w:val="nil"/>
              <w:bottom w:val="nil"/>
              <w:right w:val="nil"/>
            </w:tcBorders>
            <w:shd w:val="clear" w:color="auto" w:fill="auto"/>
            <w:noWrap/>
            <w:vAlign w:val="bottom"/>
            <w:hideMark/>
          </w:tcPr>
          <w:p w14:paraId="5CAF004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2.479.403,80</w:t>
            </w:r>
          </w:p>
        </w:tc>
        <w:tc>
          <w:tcPr>
            <w:tcW w:w="993" w:type="dxa"/>
            <w:tcBorders>
              <w:top w:val="nil"/>
              <w:left w:val="nil"/>
              <w:bottom w:val="nil"/>
              <w:right w:val="nil"/>
            </w:tcBorders>
            <w:shd w:val="clear" w:color="auto" w:fill="auto"/>
            <w:noWrap/>
            <w:vAlign w:val="bottom"/>
            <w:hideMark/>
          </w:tcPr>
          <w:p w14:paraId="40A99E4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21,06%</w:t>
            </w:r>
          </w:p>
        </w:tc>
      </w:tr>
      <w:tr w:rsidR="006F5620" w:rsidRPr="006F5620" w14:paraId="7A28DDEC" w14:textId="77777777" w:rsidTr="00C96B7F">
        <w:trPr>
          <w:trHeight w:val="255"/>
        </w:trPr>
        <w:tc>
          <w:tcPr>
            <w:tcW w:w="1276" w:type="dxa"/>
            <w:tcBorders>
              <w:top w:val="nil"/>
              <w:left w:val="nil"/>
              <w:bottom w:val="nil"/>
              <w:right w:val="nil"/>
            </w:tcBorders>
            <w:shd w:val="clear" w:color="auto" w:fill="auto"/>
            <w:noWrap/>
            <w:vAlign w:val="bottom"/>
            <w:hideMark/>
          </w:tcPr>
          <w:p w14:paraId="4660BF01"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4511</w:t>
            </w:r>
          </w:p>
        </w:tc>
        <w:tc>
          <w:tcPr>
            <w:tcW w:w="4962" w:type="dxa"/>
            <w:tcBorders>
              <w:top w:val="nil"/>
              <w:left w:val="nil"/>
              <w:bottom w:val="nil"/>
              <w:right w:val="nil"/>
            </w:tcBorders>
            <w:shd w:val="clear" w:color="auto" w:fill="auto"/>
            <w:noWrap/>
            <w:vAlign w:val="bottom"/>
            <w:hideMark/>
          </w:tcPr>
          <w:p w14:paraId="088C5352"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Dodatna ulaganja na građevinskim objektima</w:t>
            </w:r>
          </w:p>
        </w:tc>
        <w:tc>
          <w:tcPr>
            <w:tcW w:w="1559" w:type="dxa"/>
            <w:tcBorders>
              <w:top w:val="nil"/>
              <w:left w:val="nil"/>
              <w:bottom w:val="nil"/>
              <w:right w:val="nil"/>
            </w:tcBorders>
            <w:shd w:val="clear" w:color="auto" w:fill="auto"/>
            <w:noWrap/>
            <w:vAlign w:val="bottom"/>
            <w:hideMark/>
          </w:tcPr>
          <w:p w14:paraId="0A652EFC"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66C823E1"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2.479.403,80</w:t>
            </w:r>
          </w:p>
        </w:tc>
        <w:tc>
          <w:tcPr>
            <w:tcW w:w="993" w:type="dxa"/>
            <w:tcBorders>
              <w:top w:val="nil"/>
              <w:left w:val="nil"/>
              <w:bottom w:val="nil"/>
              <w:right w:val="nil"/>
            </w:tcBorders>
            <w:shd w:val="clear" w:color="auto" w:fill="auto"/>
            <w:noWrap/>
            <w:vAlign w:val="bottom"/>
            <w:hideMark/>
          </w:tcPr>
          <w:p w14:paraId="271560A2"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49FE509A" w14:textId="77777777" w:rsidTr="00C96B7F">
        <w:trPr>
          <w:trHeight w:val="255"/>
        </w:trPr>
        <w:tc>
          <w:tcPr>
            <w:tcW w:w="1276" w:type="dxa"/>
            <w:tcBorders>
              <w:top w:val="nil"/>
              <w:left w:val="nil"/>
              <w:bottom w:val="nil"/>
              <w:right w:val="nil"/>
            </w:tcBorders>
            <w:shd w:val="clear" w:color="000000" w:fill="FFFF99"/>
            <w:noWrap/>
            <w:vAlign w:val="bottom"/>
            <w:hideMark/>
          </w:tcPr>
          <w:p w14:paraId="0CD693FC"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K306516</w:t>
            </w:r>
          </w:p>
        </w:tc>
        <w:tc>
          <w:tcPr>
            <w:tcW w:w="4962" w:type="dxa"/>
            <w:tcBorders>
              <w:top w:val="nil"/>
              <w:left w:val="nil"/>
              <w:bottom w:val="nil"/>
              <w:right w:val="nil"/>
            </w:tcBorders>
            <w:shd w:val="clear" w:color="000000" w:fill="FFFF99"/>
            <w:noWrap/>
            <w:vAlign w:val="bottom"/>
            <w:hideMark/>
          </w:tcPr>
          <w:p w14:paraId="1EF7D7BB"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Kapitalni projekt: Višenamjenski sportski park</w:t>
            </w:r>
          </w:p>
        </w:tc>
        <w:tc>
          <w:tcPr>
            <w:tcW w:w="1559" w:type="dxa"/>
            <w:tcBorders>
              <w:top w:val="nil"/>
              <w:left w:val="nil"/>
              <w:bottom w:val="nil"/>
              <w:right w:val="nil"/>
            </w:tcBorders>
            <w:shd w:val="clear" w:color="000000" w:fill="FFFF99"/>
            <w:noWrap/>
            <w:vAlign w:val="bottom"/>
            <w:hideMark/>
          </w:tcPr>
          <w:p w14:paraId="251BE8B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1.410.000,00</w:t>
            </w:r>
          </w:p>
        </w:tc>
        <w:tc>
          <w:tcPr>
            <w:tcW w:w="1417" w:type="dxa"/>
            <w:tcBorders>
              <w:top w:val="nil"/>
              <w:left w:val="nil"/>
              <w:bottom w:val="nil"/>
              <w:right w:val="nil"/>
            </w:tcBorders>
            <w:shd w:val="clear" w:color="000000" w:fill="FFFF99"/>
            <w:noWrap/>
            <w:vAlign w:val="bottom"/>
            <w:hideMark/>
          </w:tcPr>
          <w:p w14:paraId="3ABB8EC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2.146.901,25</w:t>
            </w:r>
          </w:p>
        </w:tc>
        <w:tc>
          <w:tcPr>
            <w:tcW w:w="993" w:type="dxa"/>
            <w:tcBorders>
              <w:top w:val="nil"/>
              <w:left w:val="nil"/>
              <w:bottom w:val="nil"/>
              <w:right w:val="nil"/>
            </w:tcBorders>
            <w:shd w:val="clear" w:color="000000" w:fill="FFFF99"/>
            <w:noWrap/>
            <w:vAlign w:val="bottom"/>
            <w:hideMark/>
          </w:tcPr>
          <w:p w14:paraId="4860F0A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152,26%</w:t>
            </w:r>
          </w:p>
        </w:tc>
      </w:tr>
      <w:tr w:rsidR="006F5620" w:rsidRPr="006F5620" w14:paraId="199C35AC"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3C66F46B"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54BB89DB"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1.254.000,00</w:t>
            </w:r>
          </w:p>
        </w:tc>
        <w:tc>
          <w:tcPr>
            <w:tcW w:w="1417" w:type="dxa"/>
            <w:tcBorders>
              <w:top w:val="nil"/>
              <w:left w:val="nil"/>
              <w:bottom w:val="nil"/>
              <w:right w:val="nil"/>
            </w:tcBorders>
            <w:shd w:val="clear" w:color="000000" w:fill="CCCCFF"/>
            <w:noWrap/>
            <w:vAlign w:val="bottom"/>
            <w:hideMark/>
          </w:tcPr>
          <w:p w14:paraId="39A4805C"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1.552.002,44</w:t>
            </w:r>
          </w:p>
        </w:tc>
        <w:tc>
          <w:tcPr>
            <w:tcW w:w="993" w:type="dxa"/>
            <w:tcBorders>
              <w:top w:val="nil"/>
              <w:left w:val="nil"/>
              <w:bottom w:val="nil"/>
              <w:right w:val="nil"/>
            </w:tcBorders>
            <w:shd w:val="clear" w:color="000000" w:fill="CCCCFF"/>
            <w:noWrap/>
            <w:vAlign w:val="bottom"/>
            <w:hideMark/>
          </w:tcPr>
          <w:p w14:paraId="76DD0F2D"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123,76%</w:t>
            </w:r>
          </w:p>
        </w:tc>
      </w:tr>
      <w:tr w:rsidR="006F5620" w:rsidRPr="006F5620" w14:paraId="30D93D53" w14:textId="77777777" w:rsidTr="00C96B7F">
        <w:trPr>
          <w:trHeight w:val="255"/>
        </w:trPr>
        <w:tc>
          <w:tcPr>
            <w:tcW w:w="1276" w:type="dxa"/>
            <w:tcBorders>
              <w:top w:val="nil"/>
              <w:left w:val="nil"/>
              <w:bottom w:val="nil"/>
              <w:right w:val="nil"/>
            </w:tcBorders>
            <w:shd w:val="clear" w:color="auto" w:fill="auto"/>
            <w:noWrap/>
            <w:vAlign w:val="bottom"/>
            <w:hideMark/>
          </w:tcPr>
          <w:p w14:paraId="18C3D8EF"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2C660D4F"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62196A4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35.000,00</w:t>
            </w:r>
          </w:p>
        </w:tc>
        <w:tc>
          <w:tcPr>
            <w:tcW w:w="1417" w:type="dxa"/>
            <w:tcBorders>
              <w:top w:val="nil"/>
              <w:left w:val="nil"/>
              <w:bottom w:val="nil"/>
              <w:right w:val="nil"/>
            </w:tcBorders>
            <w:shd w:val="clear" w:color="auto" w:fill="auto"/>
            <w:noWrap/>
            <w:vAlign w:val="bottom"/>
            <w:hideMark/>
          </w:tcPr>
          <w:p w14:paraId="040F638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92.530,50</w:t>
            </w:r>
          </w:p>
        </w:tc>
        <w:tc>
          <w:tcPr>
            <w:tcW w:w="993" w:type="dxa"/>
            <w:tcBorders>
              <w:top w:val="nil"/>
              <w:left w:val="nil"/>
              <w:bottom w:val="nil"/>
              <w:right w:val="nil"/>
            </w:tcBorders>
            <w:shd w:val="clear" w:color="auto" w:fill="auto"/>
            <w:noWrap/>
            <w:vAlign w:val="bottom"/>
            <w:hideMark/>
          </w:tcPr>
          <w:p w14:paraId="5D696F2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264,37%</w:t>
            </w:r>
          </w:p>
        </w:tc>
      </w:tr>
      <w:tr w:rsidR="006F5620" w:rsidRPr="006F5620" w14:paraId="6A7B3F34" w14:textId="77777777" w:rsidTr="00C96B7F">
        <w:trPr>
          <w:trHeight w:val="255"/>
        </w:trPr>
        <w:tc>
          <w:tcPr>
            <w:tcW w:w="1276" w:type="dxa"/>
            <w:tcBorders>
              <w:top w:val="nil"/>
              <w:left w:val="nil"/>
              <w:bottom w:val="nil"/>
              <w:right w:val="nil"/>
            </w:tcBorders>
            <w:shd w:val="clear" w:color="auto" w:fill="auto"/>
            <w:noWrap/>
            <w:vAlign w:val="bottom"/>
            <w:hideMark/>
          </w:tcPr>
          <w:p w14:paraId="1912680E"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3233</w:t>
            </w:r>
          </w:p>
        </w:tc>
        <w:tc>
          <w:tcPr>
            <w:tcW w:w="4962" w:type="dxa"/>
            <w:tcBorders>
              <w:top w:val="nil"/>
              <w:left w:val="nil"/>
              <w:bottom w:val="nil"/>
              <w:right w:val="nil"/>
            </w:tcBorders>
            <w:shd w:val="clear" w:color="auto" w:fill="auto"/>
            <w:noWrap/>
            <w:vAlign w:val="bottom"/>
            <w:hideMark/>
          </w:tcPr>
          <w:p w14:paraId="722E9ED3"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Usluge promidžbe i informiranja</w:t>
            </w:r>
          </w:p>
        </w:tc>
        <w:tc>
          <w:tcPr>
            <w:tcW w:w="1559" w:type="dxa"/>
            <w:tcBorders>
              <w:top w:val="nil"/>
              <w:left w:val="nil"/>
              <w:bottom w:val="nil"/>
              <w:right w:val="nil"/>
            </w:tcBorders>
            <w:shd w:val="clear" w:color="auto" w:fill="auto"/>
            <w:noWrap/>
            <w:vAlign w:val="bottom"/>
            <w:hideMark/>
          </w:tcPr>
          <w:p w14:paraId="018FF845"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0B342D09"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1.187,50</w:t>
            </w:r>
          </w:p>
        </w:tc>
        <w:tc>
          <w:tcPr>
            <w:tcW w:w="993" w:type="dxa"/>
            <w:tcBorders>
              <w:top w:val="nil"/>
              <w:left w:val="nil"/>
              <w:bottom w:val="nil"/>
              <w:right w:val="nil"/>
            </w:tcBorders>
            <w:shd w:val="clear" w:color="auto" w:fill="auto"/>
            <w:noWrap/>
            <w:vAlign w:val="bottom"/>
            <w:hideMark/>
          </w:tcPr>
          <w:p w14:paraId="6BB06E10"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5AA50D9B" w14:textId="77777777" w:rsidTr="00C96B7F">
        <w:trPr>
          <w:trHeight w:val="255"/>
        </w:trPr>
        <w:tc>
          <w:tcPr>
            <w:tcW w:w="1276" w:type="dxa"/>
            <w:tcBorders>
              <w:top w:val="nil"/>
              <w:left w:val="nil"/>
              <w:bottom w:val="nil"/>
              <w:right w:val="nil"/>
            </w:tcBorders>
            <w:shd w:val="clear" w:color="auto" w:fill="auto"/>
            <w:noWrap/>
            <w:vAlign w:val="bottom"/>
            <w:hideMark/>
          </w:tcPr>
          <w:p w14:paraId="153498F7"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3237</w:t>
            </w:r>
          </w:p>
        </w:tc>
        <w:tc>
          <w:tcPr>
            <w:tcW w:w="4962" w:type="dxa"/>
            <w:tcBorders>
              <w:top w:val="nil"/>
              <w:left w:val="nil"/>
              <w:bottom w:val="nil"/>
              <w:right w:val="nil"/>
            </w:tcBorders>
            <w:shd w:val="clear" w:color="auto" w:fill="auto"/>
            <w:noWrap/>
            <w:vAlign w:val="bottom"/>
            <w:hideMark/>
          </w:tcPr>
          <w:p w14:paraId="1DDD04DD"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Intelektualne i osobne usluge</w:t>
            </w:r>
          </w:p>
        </w:tc>
        <w:tc>
          <w:tcPr>
            <w:tcW w:w="1559" w:type="dxa"/>
            <w:tcBorders>
              <w:top w:val="nil"/>
              <w:left w:val="nil"/>
              <w:bottom w:val="nil"/>
              <w:right w:val="nil"/>
            </w:tcBorders>
            <w:shd w:val="clear" w:color="auto" w:fill="auto"/>
            <w:noWrap/>
            <w:vAlign w:val="bottom"/>
            <w:hideMark/>
          </w:tcPr>
          <w:p w14:paraId="4310508D"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63EF08E3"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91.343,00</w:t>
            </w:r>
          </w:p>
        </w:tc>
        <w:tc>
          <w:tcPr>
            <w:tcW w:w="993" w:type="dxa"/>
            <w:tcBorders>
              <w:top w:val="nil"/>
              <w:left w:val="nil"/>
              <w:bottom w:val="nil"/>
              <w:right w:val="nil"/>
            </w:tcBorders>
            <w:shd w:val="clear" w:color="auto" w:fill="auto"/>
            <w:noWrap/>
            <w:vAlign w:val="bottom"/>
            <w:hideMark/>
          </w:tcPr>
          <w:p w14:paraId="6434DA3C"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7EC03159" w14:textId="77777777" w:rsidTr="00C96B7F">
        <w:trPr>
          <w:trHeight w:val="255"/>
        </w:trPr>
        <w:tc>
          <w:tcPr>
            <w:tcW w:w="1276" w:type="dxa"/>
            <w:tcBorders>
              <w:top w:val="nil"/>
              <w:left w:val="nil"/>
              <w:bottom w:val="nil"/>
              <w:right w:val="nil"/>
            </w:tcBorders>
            <w:shd w:val="clear" w:color="auto" w:fill="auto"/>
            <w:noWrap/>
            <w:vAlign w:val="bottom"/>
            <w:hideMark/>
          </w:tcPr>
          <w:p w14:paraId="0907DD09"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421</w:t>
            </w:r>
          </w:p>
        </w:tc>
        <w:tc>
          <w:tcPr>
            <w:tcW w:w="4962" w:type="dxa"/>
            <w:tcBorders>
              <w:top w:val="nil"/>
              <w:left w:val="nil"/>
              <w:bottom w:val="nil"/>
              <w:right w:val="nil"/>
            </w:tcBorders>
            <w:shd w:val="clear" w:color="auto" w:fill="auto"/>
            <w:noWrap/>
            <w:vAlign w:val="bottom"/>
            <w:hideMark/>
          </w:tcPr>
          <w:p w14:paraId="0DB76110"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Građevinski objekti</w:t>
            </w:r>
          </w:p>
        </w:tc>
        <w:tc>
          <w:tcPr>
            <w:tcW w:w="1559" w:type="dxa"/>
            <w:tcBorders>
              <w:top w:val="nil"/>
              <w:left w:val="nil"/>
              <w:bottom w:val="nil"/>
              <w:right w:val="nil"/>
            </w:tcBorders>
            <w:shd w:val="clear" w:color="auto" w:fill="auto"/>
            <w:noWrap/>
            <w:vAlign w:val="bottom"/>
            <w:hideMark/>
          </w:tcPr>
          <w:p w14:paraId="4F135E8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1.219.000,00</w:t>
            </w:r>
          </w:p>
        </w:tc>
        <w:tc>
          <w:tcPr>
            <w:tcW w:w="1417" w:type="dxa"/>
            <w:tcBorders>
              <w:top w:val="nil"/>
              <w:left w:val="nil"/>
              <w:bottom w:val="nil"/>
              <w:right w:val="nil"/>
            </w:tcBorders>
            <w:shd w:val="clear" w:color="auto" w:fill="auto"/>
            <w:noWrap/>
            <w:vAlign w:val="bottom"/>
            <w:hideMark/>
          </w:tcPr>
          <w:p w14:paraId="351E585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1.459.471,94</w:t>
            </w:r>
          </w:p>
        </w:tc>
        <w:tc>
          <w:tcPr>
            <w:tcW w:w="993" w:type="dxa"/>
            <w:tcBorders>
              <w:top w:val="nil"/>
              <w:left w:val="nil"/>
              <w:bottom w:val="nil"/>
              <w:right w:val="nil"/>
            </w:tcBorders>
            <w:shd w:val="clear" w:color="auto" w:fill="auto"/>
            <w:noWrap/>
            <w:vAlign w:val="bottom"/>
            <w:hideMark/>
          </w:tcPr>
          <w:p w14:paraId="682F6EF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119,73%</w:t>
            </w:r>
          </w:p>
        </w:tc>
      </w:tr>
      <w:tr w:rsidR="006F5620" w:rsidRPr="006F5620" w14:paraId="1B8C1AA0" w14:textId="77777777" w:rsidTr="00C96B7F">
        <w:trPr>
          <w:trHeight w:val="255"/>
        </w:trPr>
        <w:tc>
          <w:tcPr>
            <w:tcW w:w="1276" w:type="dxa"/>
            <w:tcBorders>
              <w:top w:val="nil"/>
              <w:left w:val="nil"/>
              <w:bottom w:val="nil"/>
              <w:right w:val="nil"/>
            </w:tcBorders>
            <w:shd w:val="clear" w:color="auto" w:fill="auto"/>
            <w:noWrap/>
            <w:vAlign w:val="bottom"/>
            <w:hideMark/>
          </w:tcPr>
          <w:p w14:paraId="2E3211B4"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4214</w:t>
            </w:r>
          </w:p>
        </w:tc>
        <w:tc>
          <w:tcPr>
            <w:tcW w:w="4962" w:type="dxa"/>
            <w:tcBorders>
              <w:top w:val="nil"/>
              <w:left w:val="nil"/>
              <w:bottom w:val="nil"/>
              <w:right w:val="nil"/>
            </w:tcBorders>
            <w:shd w:val="clear" w:color="auto" w:fill="auto"/>
            <w:noWrap/>
            <w:vAlign w:val="bottom"/>
            <w:hideMark/>
          </w:tcPr>
          <w:p w14:paraId="51DDEF4C"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Ostali građevinski objekti</w:t>
            </w:r>
          </w:p>
        </w:tc>
        <w:tc>
          <w:tcPr>
            <w:tcW w:w="1559" w:type="dxa"/>
            <w:tcBorders>
              <w:top w:val="nil"/>
              <w:left w:val="nil"/>
              <w:bottom w:val="nil"/>
              <w:right w:val="nil"/>
            </w:tcBorders>
            <w:shd w:val="clear" w:color="auto" w:fill="auto"/>
            <w:noWrap/>
            <w:vAlign w:val="bottom"/>
            <w:hideMark/>
          </w:tcPr>
          <w:p w14:paraId="4A320655"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7C29CEE8"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1.459.471,94</w:t>
            </w:r>
          </w:p>
        </w:tc>
        <w:tc>
          <w:tcPr>
            <w:tcW w:w="993" w:type="dxa"/>
            <w:tcBorders>
              <w:top w:val="nil"/>
              <w:left w:val="nil"/>
              <w:bottom w:val="nil"/>
              <w:right w:val="nil"/>
            </w:tcBorders>
            <w:shd w:val="clear" w:color="auto" w:fill="auto"/>
            <w:noWrap/>
            <w:vAlign w:val="bottom"/>
            <w:hideMark/>
          </w:tcPr>
          <w:p w14:paraId="6AF386ED"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38D35339"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68E62E96"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4. PRIHODI ZA POSEBNE NAMJENE</w:t>
            </w:r>
          </w:p>
        </w:tc>
        <w:tc>
          <w:tcPr>
            <w:tcW w:w="1559" w:type="dxa"/>
            <w:tcBorders>
              <w:top w:val="nil"/>
              <w:left w:val="nil"/>
              <w:bottom w:val="nil"/>
              <w:right w:val="nil"/>
            </w:tcBorders>
            <w:shd w:val="clear" w:color="000000" w:fill="CCCCFF"/>
            <w:noWrap/>
            <w:vAlign w:val="bottom"/>
            <w:hideMark/>
          </w:tcPr>
          <w:p w14:paraId="61960EC0"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156.000,00</w:t>
            </w:r>
          </w:p>
        </w:tc>
        <w:tc>
          <w:tcPr>
            <w:tcW w:w="1417" w:type="dxa"/>
            <w:tcBorders>
              <w:top w:val="nil"/>
              <w:left w:val="nil"/>
              <w:bottom w:val="nil"/>
              <w:right w:val="nil"/>
            </w:tcBorders>
            <w:shd w:val="clear" w:color="000000" w:fill="CCCCFF"/>
            <w:noWrap/>
            <w:vAlign w:val="bottom"/>
            <w:hideMark/>
          </w:tcPr>
          <w:p w14:paraId="54C0C8EB"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172.192,00</w:t>
            </w:r>
          </w:p>
        </w:tc>
        <w:tc>
          <w:tcPr>
            <w:tcW w:w="993" w:type="dxa"/>
            <w:tcBorders>
              <w:top w:val="nil"/>
              <w:left w:val="nil"/>
              <w:bottom w:val="nil"/>
              <w:right w:val="nil"/>
            </w:tcBorders>
            <w:shd w:val="clear" w:color="000000" w:fill="CCCCFF"/>
            <w:noWrap/>
            <w:vAlign w:val="bottom"/>
            <w:hideMark/>
          </w:tcPr>
          <w:p w14:paraId="02E8D22A"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110,38%</w:t>
            </w:r>
          </w:p>
        </w:tc>
      </w:tr>
      <w:tr w:rsidR="006F5620" w:rsidRPr="006F5620" w14:paraId="3F753E96" w14:textId="77777777" w:rsidTr="00C96B7F">
        <w:trPr>
          <w:trHeight w:val="255"/>
        </w:trPr>
        <w:tc>
          <w:tcPr>
            <w:tcW w:w="1276" w:type="dxa"/>
            <w:tcBorders>
              <w:top w:val="nil"/>
              <w:left w:val="nil"/>
              <w:bottom w:val="nil"/>
              <w:right w:val="nil"/>
            </w:tcBorders>
            <w:shd w:val="clear" w:color="auto" w:fill="auto"/>
            <w:noWrap/>
            <w:vAlign w:val="bottom"/>
            <w:hideMark/>
          </w:tcPr>
          <w:p w14:paraId="1E2C93DE"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422</w:t>
            </w:r>
          </w:p>
        </w:tc>
        <w:tc>
          <w:tcPr>
            <w:tcW w:w="4962" w:type="dxa"/>
            <w:tcBorders>
              <w:top w:val="nil"/>
              <w:left w:val="nil"/>
              <w:bottom w:val="nil"/>
              <w:right w:val="nil"/>
            </w:tcBorders>
            <w:shd w:val="clear" w:color="auto" w:fill="auto"/>
            <w:noWrap/>
            <w:vAlign w:val="bottom"/>
            <w:hideMark/>
          </w:tcPr>
          <w:p w14:paraId="2F31742E"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Postrojenja i oprema</w:t>
            </w:r>
          </w:p>
        </w:tc>
        <w:tc>
          <w:tcPr>
            <w:tcW w:w="1559" w:type="dxa"/>
            <w:tcBorders>
              <w:top w:val="nil"/>
              <w:left w:val="nil"/>
              <w:bottom w:val="nil"/>
              <w:right w:val="nil"/>
            </w:tcBorders>
            <w:shd w:val="clear" w:color="auto" w:fill="auto"/>
            <w:noWrap/>
            <w:vAlign w:val="bottom"/>
            <w:hideMark/>
          </w:tcPr>
          <w:p w14:paraId="1742DBF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156.000,00</w:t>
            </w:r>
          </w:p>
        </w:tc>
        <w:tc>
          <w:tcPr>
            <w:tcW w:w="1417" w:type="dxa"/>
            <w:tcBorders>
              <w:top w:val="nil"/>
              <w:left w:val="nil"/>
              <w:bottom w:val="nil"/>
              <w:right w:val="nil"/>
            </w:tcBorders>
            <w:shd w:val="clear" w:color="auto" w:fill="auto"/>
            <w:noWrap/>
            <w:vAlign w:val="bottom"/>
            <w:hideMark/>
          </w:tcPr>
          <w:p w14:paraId="7AFD184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172.192,00</w:t>
            </w:r>
          </w:p>
        </w:tc>
        <w:tc>
          <w:tcPr>
            <w:tcW w:w="993" w:type="dxa"/>
            <w:tcBorders>
              <w:top w:val="nil"/>
              <w:left w:val="nil"/>
              <w:bottom w:val="nil"/>
              <w:right w:val="nil"/>
            </w:tcBorders>
            <w:shd w:val="clear" w:color="auto" w:fill="auto"/>
            <w:noWrap/>
            <w:vAlign w:val="bottom"/>
            <w:hideMark/>
          </w:tcPr>
          <w:p w14:paraId="5A99203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110,38%</w:t>
            </w:r>
          </w:p>
        </w:tc>
      </w:tr>
      <w:tr w:rsidR="006F5620" w:rsidRPr="006F5620" w14:paraId="72A021D7" w14:textId="77777777" w:rsidTr="00C96B7F">
        <w:trPr>
          <w:trHeight w:val="255"/>
        </w:trPr>
        <w:tc>
          <w:tcPr>
            <w:tcW w:w="1276" w:type="dxa"/>
            <w:tcBorders>
              <w:top w:val="nil"/>
              <w:left w:val="nil"/>
              <w:bottom w:val="nil"/>
              <w:right w:val="nil"/>
            </w:tcBorders>
            <w:shd w:val="clear" w:color="auto" w:fill="auto"/>
            <w:noWrap/>
            <w:vAlign w:val="bottom"/>
            <w:hideMark/>
          </w:tcPr>
          <w:p w14:paraId="0FEED637"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4226</w:t>
            </w:r>
          </w:p>
        </w:tc>
        <w:tc>
          <w:tcPr>
            <w:tcW w:w="4962" w:type="dxa"/>
            <w:tcBorders>
              <w:top w:val="nil"/>
              <w:left w:val="nil"/>
              <w:bottom w:val="nil"/>
              <w:right w:val="nil"/>
            </w:tcBorders>
            <w:shd w:val="clear" w:color="auto" w:fill="auto"/>
            <w:noWrap/>
            <w:vAlign w:val="bottom"/>
            <w:hideMark/>
          </w:tcPr>
          <w:p w14:paraId="589CA7AA"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Sportska i glazbena oprema</w:t>
            </w:r>
          </w:p>
        </w:tc>
        <w:tc>
          <w:tcPr>
            <w:tcW w:w="1559" w:type="dxa"/>
            <w:tcBorders>
              <w:top w:val="nil"/>
              <w:left w:val="nil"/>
              <w:bottom w:val="nil"/>
              <w:right w:val="nil"/>
            </w:tcBorders>
            <w:shd w:val="clear" w:color="auto" w:fill="auto"/>
            <w:noWrap/>
            <w:vAlign w:val="bottom"/>
            <w:hideMark/>
          </w:tcPr>
          <w:p w14:paraId="0CD8FAA1"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7B13AC1B"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172.192,00</w:t>
            </w:r>
          </w:p>
        </w:tc>
        <w:tc>
          <w:tcPr>
            <w:tcW w:w="993" w:type="dxa"/>
            <w:tcBorders>
              <w:top w:val="nil"/>
              <w:left w:val="nil"/>
              <w:bottom w:val="nil"/>
              <w:right w:val="nil"/>
            </w:tcBorders>
            <w:shd w:val="clear" w:color="auto" w:fill="auto"/>
            <w:noWrap/>
            <w:vAlign w:val="bottom"/>
            <w:hideMark/>
          </w:tcPr>
          <w:p w14:paraId="3CBE7BCC"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1EE207D8"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043F220E"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5. POMOĆI</w:t>
            </w:r>
          </w:p>
        </w:tc>
        <w:tc>
          <w:tcPr>
            <w:tcW w:w="1559" w:type="dxa"/>
            <w:tcBorders>
              <w:top w:val="nil"/>
              <w:left w:val="nil"/>
              <w:bottom w:val="nil"/>
              <w:right w:val="nil"/>
            </w:tcBorders>
            <w:shd w:val="clear" w:color="000000" w:fill="CCCCFF"/>
            <w:noWrap/>
            <w:vAlign w:val="bottom"/>
            <w:hideMark/>
          </w:tcPr>
          <w:p w14:paraId="050A2AC3"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c>
          <w:tcPr>
            <w:tcW w:w="1417" w:type="dxa"/>
            <w:tcBorders>
              <w:top w:val="nil"/>
              <w:left w:val="nil"/>
              <w:bottom w:val="nil"/>
              <w:right w:val="nil"/>
            </w:tcBorders>
            <w:shd w:val="clear" w:color="000000" w:fill="CCCCFF"/>
            <w:noWrap/>
            <w:vAlign w:val="bottom"/>
            <w:hideMark/>
          </w:tcPr>
          <w:p w14:paraId="72172CBD"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422.706,81</w:t>
            </w:r>
          </w:p>
        </w:tc>
        <w:tc>
          <w:tcPr>
            <w:tcW w:w="993" w:type="dxa"/>
            <w:tcBorders>
              <w:top w:val="nil"/>
              <w:left w:val="nil"/>
              <w:bottom w:val="nil"/>
              <w:right w:val="nil"/>
            </w:tcBorders>
            <w:shd w:val="clear" w:color="000000" w:fill="CCCCFF"/>
            <w:noWrap/>
            <w:vAlign w:val="bottom"/>
            <w:hideMark/>
          </w:tcPr>
          <w:p w14:paraId="7E1C4DCF"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 </w:t>
            </w:r>
          </w:p>
        </w:tc>
      </w:tr>
      <w:tr w:rsidR="006F5620" w:rsidRPr="006F5620" w14:paraId="6AB866AB" w14:textId="77777777" w:rsidTr="00C96B7F">
        <w:trPr>
          <w:trHeight w:val="255"/>
        </w:trPr>
        <w:tc>
          <w:tcPr>
            <w:tcW w:w="1276" w:type="dxa"/>
            <w:tcBorders>
              <w:top w:val="nil"/>
              <w:left w:val="nil"/>
              <w:bottom w:val="nil"/>
              <w:right w:val="nil"/>
            </w:tcBorders>
            <w:shd w:val="clear" w:color="auto" w:fill="auto"/>
            <w:noWrap/>
            <w:vAlign w:val="bottom"/>
            <w:hideMark/>
          </w:tcPr>
          <w:p w14:paraId="6053B6DE"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421</w:t>
            </w:r>
          </w:p>
        </w:tc>
        <w:tc>
          <w:tcPr>
            <w:tcW w:w="4962" w:type="dxa"/>
            <w:tcBorders>
              <w:top w:val="nil"/>
              <w:left w:val="nil"/>
              <w:bottom w:val="nil"/>
              <w:right w:val="nil"/>
            </w:tcBorders>
            <w:shd w:val="clear" w:color="auto" w:fill="auto"/>
            <w:noWrap/>
            <w:vAlign w:val="bottom"/>
            <w:hideMark/>
          </w:tcPr>
          <w:p w14:paraId="069B54D8"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Građevinski objekti</w:t>
            </w:r>
          </w:p>
        </w:tc>
        <w:tc>
          <w:tcPr>
            <w:tcW w:w="1559" w:type="dxa"/>
            <w:tcBorders>
              <w:top w:val="nil"/>
              <w:left w:val="nil"/>
              <w:bottom w:val="nil"/>
              <w:right w:val="nil"/>
            </w:tcBorders>
            <w:shd w:val="clear" w:color="auto" w:fill="auto"/>
            <w:noWrap/>
            <w:vAlign w:val="bottom"/>
            <w:hideMark/>
          </w:tcPr>
          <w:p w14:paraId="10128F0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1417" w:type="dxa"/>
            <w:tcBorders>
              <w:top w:val="nil"/>
              <w:left w:val="nil"/>
              <w:bottom w:val="nil"/>
              <w:right w:val="nil"/>
            </w:tcBorders>
            <w:shd w:val="clear" w:color="auto" w:fill="auto"/>
            <w:noWrap/>
            <w:vAlign w:val="bottom"/>
            <w:hideMark/>
          </w:tcPr>
          <w:p w14:paraId="3306C27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422.706,81</w:t>
            </w:r>
          </w:p>
        </w:tc>
        <w:tc>
          <w:tcPr>
            <w:tcW w:w="993" w:type="dxa"/>
            <w:tcBorders>
              <w:top w:val="nil"/>
              <w:left w:val="nil"/>
              <w:bottom w:val="nil"/>
              <w:right w:val="nil"/>
            </w:tcBorders>
            <w:shd w:val="clear" w:color="auto" w:fill="auto"/>
            <w:noWrap/>
            <w:vAlign w:val="bottom"/>
            <w:hideMark/>
          </w:tcPr>
          <w:p w14:paraId="255FE3F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p>
        </w:tc>
      </w:tr>
      <w:tr w:rsidR="006F5620" w:rsidRPr="006F5620" w14:paraId="7621C019" w14:textId="77777777" w:rsidTr="00C96B7F">
        <w:trPr>
          <w:trHeight w:val="255"/>
        </w:trPr>
        <w:tc>
          <w:tcPr>
            <w:tcW w:w="1276" w:type="dxa"/>
            <w:tcBorders>
              <w:top w:val="nil"/>
              <w:left w:val="nil"/>
              <w:bottom w:val="nil"/>
              <w:right w:val="nil"/>
            </w:tcBorders>
            <w:shd w:val="clear" w:color="auto" w:fill="auto"/>
            <w:noWrap/>
            <w:vAlign w:val="bottom"/>
            <w:hideMark/>
          </w:tcPr>
          <w:p w14:paraId="3F47B152"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4214</w:t>
            </w:r>
          </w:p>
        </w:tc>
        <w:tc>
          <w:tcPr>
            <w:tcW w:w="4962" w:type="dxa"/>
            <w:tcBorders>
              <w:top w:val="nil"/>
              <w:left w:val="nil"/>
              <w:bottom w:val="nil"/>
              <w:right w:val="nil"/>
            </w:tcBorders>
            <w:shd w:val="clear" w:color="auto" w:fill="auto"/>
            <w:noWrap/>
            <w:vAlign w:val="bottom"/>
            <w:hideMark/>
          </w:tcPr>
          <w:p w14:paraId="3C6A72A7"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Ostali građevinski objekti</w:t>
            </w:r>
          </w:p>
        </w:tc>
        <w:tc>
          <w:tcPr>
            <w:tcW w:w="1559" w:type="dxa"/>
            <w:tcBorders>
              <w:top w:val="nil"/>
              <w:left w:val="nil"/>
              <w:bottom w:val="nil"/>
              <w:right w:val="nil"/>
            </w:tcBorders>
            <w:shd w:val="clear" w:color="auto" w:fill="auto"/>
            <w:noWrap/>
            <w:vAlign w:val="bottom"/>
            <w:hideMark/>
          </w:tcPr>
          <w:p w14:paraId="5ABD3EAB"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291A0355"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422.706,81</w:t>
            </w:r>
          </w:p>
        </w:tc>
        <w:tc>
          <w:tcPr>
            <w:tcW w:w="993" w:type="dxa"/>
            <w:tcBorders>
              <w:top w:val="nil"/>
              <w:left w:val="nil"/>
              <w:bottom w:val="nil"/>
              <w:right w:val="nil"/>
            </w:tcBorders>
            <w:shd w:val="clear" w:color="auto" w:fill="auto"/>
            <w:noWrap/>
            <w:vAlign w:val="bottom"/>
            <w:hideMark/>
          </w:tcPr>
          <w:p w14:paraId="65FEAC38"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4CD78A68" w14:textId="77777777" w:rsidTr="00C96B7F">
        <w:trPr>
          <w:trHeight w:val="255"/>
        </w:trPr>
        <w:tc>
          <w:tcPr>
            <w:tcW w:w="1276" w:type="dxa"/>
            <w:tcBorders>
              <w:top w:val="nil"/>
              <w:left w:val="nil"/>
              <w:bottom w:val="nil"/>
              <w:right w:val="nil"/>
            </w:tcBorders>
            <w:shd w:val="clear" w:color="000000" w:fill="FFFF99"/>
            <w:noWrap/>
            <w:vAlign w:val="bottom"/>
            <w:hideMark/>
          </w:tcPr>
          <w:p w14:paraId="07D38488"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K306517</w:t>
            </w:r>
          </w:p>
        </w:tc>
        <w:tc>
          <w:tcPr>
            <w:tcW w:w="4962" w:type="dxa"/>
            <w:tcBorders>
              <w:top w:val="nil"/>
              <w:left w:val="nil"/>
              <w:bottom w:val="nil"/>
              <w:right w:val="nil"/>
            </w:tcBorders>
            <w:shd w:val="clear" w:color="000000" w:fill="FFFF99"/>
            <w:noWrap/>
            <w:vAlign w:val="bottom"/>
            <w:hideMark/>
          </w:tcPr>
          <w:p w14:paraId="58901C36"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Kapitalni projekt: Garaža uz vatrogasni centar</w:t>
            </w:r>
          </w:p>
        </w:tc>
        <w:tc>
          <w:tcPr>
            <w:tcW w:w="1559" w:type="dxa"/>
            <w:tcBorders>
              <w:top w:val="nil"/>
              <w:left w:val="nil"/>
              <w:bottom w:val="nil"/>
              <w:right w:val="nil"/>
            </w:tcBorders>
            <w:shd w:val="clear" w:color="000000" w:fill="FFFF99"/>
            <w:noWrap/>
            <w:vAlign w:val="bottom"/>
            <w:hideMark/>
          </w:tcPr>
          <w:p w14:paraId="2B97366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450.000,00</w:t>
            </w:r>
          </w:p>
        </w:tc>
        <w:tc>
          <w:tcPr>
            <w:tcW w:w="1417" w:type="dxa"/>
            <w:tcBorders>
              <w:top w:val="nil"/>
              <w:left w:val="nil"/>
              <w:bottom w:val="nil"/>
              <w:right w:val="nil"/>
            </w:tcBorders>
            <w:shd w:val="clear" w:color="000000" w:fill="FFFF99"/>
            <w:noWrap/>
            <w:vAlign w:val="bottom"/>
            <w:hideMark/>
          </w:tcPr>
          <w:p w14:paraId="630F181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000000" w:fill="FFFF99"/>
            <w:noWrap/>
            <w:vAlign w:val="bottom"/>
            <w:hideMark/>
          </w:tcPr>
          <w:p w14:paraId="551CCC5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7272EDAE"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03E59419"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196F2E2B"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450.000,00</w:t>
            </w:r>
          </w:p>
        </w:tc>
        <w:tc>
          <w:tcPr>
            <w:tcW w:w="1417" w:type="dxa"/>
            <w:tcBorders>
              <w:top w:val="nil"/>
              <w:left w:val="nil"/>
              <w:bottom w:val="nil"/>
              <w:right w:val="nil"/>
            </w:tcBorders>
            <w:shd w:val="clear" w:color="000000" w:fill="CCCCFF"/>
            <w:noWrap/>
            <w:vAlign w:val="bottom"/>
            <w:hideMark/>
          </w:tcPr>
          <w:p w14:paraId="594AEC1B"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c>
          <w:tcPr>
            <w:tcW w:w="993" w:type="dxa"/>
            <w:tcBorders>
              <w:top w:val="nil"/>
              <w:left w:val="nil"/>
              <w:bottom w:val="nil"/>
              <w:right w:val="nil"/>
            </w:tcBorders>
            <w:shd w:val="clear" w:color="000000" w:fill="CCCCFF"/>
            <w:noWrap/>
            <w:vAlign w:val="bottom"/>
            <w:hideMark/>
          </w:tcPr>
          <w:p w14:paraId="2A50A266"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r>
      <w:tr w:rsidR="006F5620" w:rsidRPr="006F5620" w14:paraId="12B0227F" w14:textId="77777777" w:rsidTr="00C96B7F">
        <w:trPr>
          <w:trHeight w:val="255"/>
        </w:trPr>
        <w:tc>
          <w:tcPr>
            <w:tcW w:w="1276" w:type="dxa"/>
            <w:tcBorders>
              <w:top w:val="nil"/>
              <w:left w:val="nil"/>
              <w:bottom w:val="nil"/>
              <w:right w:val="nil"/>
            </w:tcBorders>
            <w:shd w:val="clear" w:color="auto" w:fill="auto"/>
            <w:noWrap/>
            <w:vAlign w:val="bottom"/>
            <w:hideMark/>
          </w:tcPr>
          <w:p w14:paraId="3E15291E"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4CD735F2"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773D5AC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50.000,00</w:t>
            </w:r>
          </w:p>
        </w:tc>
        <w:tc>
          <w:tcPr>
            <w:tcW w:w="1417" w:type="dxa"/>
            <w:tcBorders>
              <w:top w:val="nil"/>
              <w:left w:val="nil"/>
              <w:bottom w:val="nil"/>
              <w:right w:val="nil"/>
            </w:tcBorders>
            <w:shd w:val="clear" w:color="auto" w:fill="auto"/>
            <w:noWrap/>
            <w:vAlign w:val="bottom"/>
            <w:hideMark/>
          </w:tcPr>
          <w:p w14:paraId="07D08AA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6663834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51F188A4" w14:textId="77777777" w:rsidTr="00C96B7F">
        <w:trPr>
          <w:trHeight w:val="255"/>
        </w:trPr>
        <w:tc>
          <w:tcPr>
            <w:tcW w:w="1276" w:type="dxa"/>
            <w:tcBorders>
              <w:top w:val="nil"/>
              <w:left w:val="nil"/>
              <w:bottom w:val="nil"/>
              <w:right w:val="nil"/>
            </w:tcBorders>
            <w:shd w:val="clear" w:color="auto" w:fill="auto"/>
            <w:noWrap/>
            <w:vAlign w:val="bottom"/>
            <w:hideMark/>
          </w:tcPr>
          <w:p w14:paraId="0A28249A"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3232</w:t>
            </w:r>
          </w:p>
        </w:tc>
        <w:tc>
          <w:tcPr>
            <w:tcW w:w="4962" w:type="dxa"/>
            <w:tcBorders>
              <w:top w:val="nil"/>
              <w:left w:val="nil"/>
              <w:bottom w:val="nil"/>
              <w:right w:val="nil"/>
            </w:tcBorders>
            <w:shd w:val="clear" w:color="auto" w:fill="auto"/>
            <w:noWrap/>
            <w:vAlign w:val="bottom"/>
            <w:hideMark/>
          </w:tcPr>
          <w:p w14:paraId="4110DFD8"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Usluge tekućeg i investicijskog održavanja</w:t>
            </w:r>
          </w:p>
        </w:tc>
        <w:tc>
          <w:tcPr>
            <w:tcW w:w="1559" w:type="dxa"/>
            <w:tcBorders>
              <w:top w:val="nil"/>
              <w:left w:val="nil"/>
              <w:bottom w:val="nil"/>
              <w:right w:val="nil"/>
            </w:tcBorders>
            <w:shd w:val="clear" w:color="auto" w:fill="auto"/>
            <w:noWrap/>
            <w:vAlign w:val="bottom"/>
            <w:hideMark/>
          </w:tcPr>
          <w:p w14:paraId="3F682847"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19DDF839"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738860AB"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2296D750" w14:textId="77777777" w:rsidTr="00C96B7F">
        <w:trPr>
          <w:trHeight w:val="255"/>
        </w:trPr>
        <w:tc>
          <w:tcPr>
            <w:tcW w:w="1276" w:type="dxa"/>
            <w:tcBorders>
              <w:top w:val="nil"/>
              <w:left w:val="nil"/>
              <w:bottom w:val="nil"/>
              <w:right w:val="nil"/>
            </w:tcBorders>
            <w:shd w:val="clear" w:color="auto" w:fill="auto"/>
            <w:noWrap/>
            <w:vAlign w:val="bottom"/>
            <w:hideMark/>
          </w:tcPr>
          <w:p w14:paraId="3A13D39F"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421</w:t>
            </w:r>
          </w:p>
        </w:tc>
        <w:tc>
          <w:tcPr>
            <w:tcW w:w="4962" w:type="dxa"/>
            <w:tcBorders>
              <w:top w:val="nil"/>
              <w:left w:val="nil"/>
              <w:bottom w:val="nil"/>
              <w:right w:val="nil"/>
            </w:tcBorders>
            <w:shd w:val="clear" w:color="auto" w:fill="auto"/>
            <w:noWrap/>
            <w:vAlign w:val="bottom"/>
            <w:hideMark/>
          </w:tcPr>
          <w:p w14:paraId="25AA3EA6"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Građevinski objekti</w:t>
            </w:r>
          </w:p>
        </w:tc>
        <w:tc>
          <w:tcPr>
            <w:tcW w:w="1559" w:type="dxa"/>
            <w:tcBorders>
              <w:top w:val="nil"/>
              <w:left w:val="nil"/>
              <w:bottom w:val="nil"/>
              <w:right w:val="nil"/>
            </w:tcBorders>
            <w:shd w:val="clear" w:color="auto" w:fill="auto"/>
            <w:noWrap/>
            <w:vAlign w:val="bottom"/>
            <w:hideMark/>
          </w:tcPr>
          <w:p w14:paraId="0F322F8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400.000,00</w:t>
            </w:r>
          </w:p>
        </w:tc>
        <w:tc>
          <w:tcPr>
            <w:tcW w:w="1417" w:type="dxa"/>
            <w:tcBorders>
              <w:top w:val="nil"/>
              <w:left w:val="nil"/>
              <w:bottom w:val="nil"/>
              <w:right w:val="nil"/>
            </w:tcBorders>
            <w:shd w:val="clear" w:color="auto" w:fill="auto"/>
            <w:noWrap/>
            <w:vAlign w:val="bottom"/>
            <w:hideMark/>
          </w:tcPr>
          <w:p w14:paraId="135579D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512F673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71794D33" w14:textId="77777777" w:rsidTr="00C96B7F">
        <w:trPr>
          <w:trHeight w:val="255"/>
        </w:trPr>
        <w:tc>
          <w:tcPr>
            <w:tcW w:w="1276" w:type="dxa"/>
            <w:tcBorders>
              <w:top w:val="nil"/>
              <w:left w:val="nil"/>
              <w:bottom w:val="nil"/>
              <w:right w:val="nil"/>
            </w:tcBorders>
            <w:shd w:val="clear" w:color="auto" w:fill="auto"/>
            <w:noWrap/>
            <w:vAlign w:val="bottom"/>
            <w:hideMark/>
          </w:tcPr>
          <w:p w14:paraId="0FCECBFE"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4212</w:t>
            </w:r>
          </w:p>
        </w:tc>
        <w:tc>
          <w:tcPr>
            <w:tcW w:w="4962" w:type="dxa"/>
            <w:tcBorders>
              <w:top w:val="nil"/>
              <w:left w:val="nil"/>
              <w:bottom w:val="nil"/>
              <w:right w:val="nil"/>
            </w:tcBorders>
            <w:shd w:val="clear" w:color="auto" w:fill="auto"/>
            <w:noWrap/>
            <w:vAlign w:val="bottom"/>
            <w:hideMark/>
          </w:tcPr>
          <w:p w14:paraId="0B747E08"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Poslovni objekti</w:t>
            </w:r>
          </w:p>
        </w:tc>
        <w:tc>
          <w:tcPr>
            <w:tcW w:w="1559" w:type="dxa"/>
            <w:tcBorders>
              <w:top w:val="nil"/>
              <w:left w:val="nil"/>
              <w:bottom w:val="nil"/>
              <w:right w:val="nil"/>
            </w:tcBorders>
            <w:shd w:val="clear" w:color="auto" w:fill="auto"/>
            <w:noWrap/>
            <w:vAlign w:val="bottom"/>
            <w:hideMark/>
          </w:tcPr>
          <w:p w14:paraId="0F13B993"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02C2E684"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0A120C94"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78411616" w14:textId="77777777" w:rsidTr="00C96B7F">
        <w:trPr>
          <w:trHeight w:val="255"/>
        </w:trPr>
        <w:tc>
          <w:tcPr>
            <w:tcW w:w="1276" w:type="dxa"/>
            <w:tcBorders>
              <w:top w:val="nil"/>
              <w:left w:val="nil"/>
              <w:bottom w:val="nil"/>
              <w:right w:val="nil"/>
            </w:tcBorders>
            <w:shd w:val="clear" w:color="000000" w:fill="FFFF99"/>
            <w:noWrap/>
            <w:vAlign w:val="bottom"/>
            <w:hideMark/>
          </w:tcPr>
          <w:p w14:paraId="5593A0A4"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K306518</w:t>
            </w:r>
          </w:p>
        </w:tc>
        <w:tc>
          <w:tcPr>
            <w:tcW w:w="4962" w:type="dxa"/>
            <w:tcBorders>
              <w:top w:val="nil"/>
              <w:left w:val="nil"/>
              <w:bottom w:val="nil"/>
              <w:right w:val="nil"/>
            </w:tcBorders>
            <w:shd w:val="clear" w:color="000000" w:fill="FFFF99"/>
            <w:noWrap/>
            <w:vAlign w:val="bottom"/>
            <w:hideMark/>
          </w:tcPr>
          <w:p w14:paraId="1B869FB4"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Kapitalni projekt: Hokej centar Zelina</w:t>
            </w:r>
          </w:p>
        </w:tc>
        <w:tc>
          <w:tcPr>
            <w:tcW w:w="1559" w:type="dxa"/>
            <w:tcBorders>
              <w:top w:val="nil"/>
              <w:left w:val="nil"/>
              <w:bottom w:val="nil"/>
              <w:right w:val="nil"/>
            </w:tcBorders>
            <w:shd w:val="clear" w:color="000000" w:fill="FFFF99"/>
            <w:noWrap/>
            <w:vAlign w:val="bottom"/>
            <w:hideMark/>
          </w:tcPr>
          <w:p w14:paraId="16A973F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3.698.600,00</w:t>
            </w:r>
          </w:p>
        </w:tc>
        <w:tc>
          <w:tcPr>
            <w:tcW w:w="1417" w:type="dxa"/>
            <w:tcBorders>
              <w:top w:val="nil"/>
              <w:left w:val="nil"/>
              <w:bottom w:val="nil"/>
              <w:right w:val="nil"/>
            </w:tcBorders>
            <w:shd w:val="clear" w:color="000000" w:fill="FFFF99"/>
            <w:noWrap/>
            <w:vAlign w:val="bottom"/>
            <w:hideMark/>
          </w:tcPr>
          <w:p w14:paraId="7DD3823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000000" w:fill="FFFF99"/>
            <w:noWrap/>
            <w:vAlign w:val="bottom"/>
            <w:hideMark/>
          </w:tcPr>
          <w:p w14:paraId="3637082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1BFFD839"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73F93A3B"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3B3BED88"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387.860,00</w:t>
            </w:r>
          </w:p>
        </w:tc>
        <w:tc>
          <w:tcPr>
            <w:tcW w:w="1417" w:type="dxa"/>
            <w:tcBorders>
              <w:top w:val="nil"/>
              <w:left w:val="nil"/>
              <w:bottom w:val="nil"/>
              <w:right w:val="nil"/>
            </w:tcBorders>
            <w:shd w:val="clear" w:color="000000" w:fill="CCCCFF"/>
            <w:noWrap/>
            <w:vAlign w:val="bottom"/>
            <w:hideMark/>
          </w:tcPr>
          <w:p w14:paraId="05145D3E"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c>
          <w:tcPr>
            <w:tcW w:w="993" w:type="dxa"/>
            <w:tcBorders>
              <w:top w:val="nil"/>
              <w:left w:val="nil"/>
              <w:bottom w:val="nil"/>
              <w:right w:val="nil"/>
            </w:tcBorders>
            <w:shd w:val="clear" w:color="000000" w:fill="CCCCFF"/>
            <w:noWrap/>
            <w:vAlign w:val="bottom"/>
            <w:hideMark/>
          </w:tcPr>
          <w:p w14:paraId="7949B709"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r>
      <w:tr w:rsidR="006F5620" w:rsidRPr="006F5620" w14:paraId="65C1E2B0" w14:textId="77777777" w:rsidTr="00C96B7F">
        <w:trPr>
          <w:trHeight w:val="255"/>
        </w:trPr>
        <w:tc>
          <w:tcPr>
            <w:tcW w:w="1276" w:type="dxa"/>
            <w:tcBorders>
              <w:top w:val="nil"/>
              <w:left w:val="nil"/>
              <w:bottom w:val="nil"/>
              <w:right w:val="nil"/>
            </w:tcBorders>
            <w:shd w:val="clear" w:color="auto" w:fill="auto"/>
            <w:noWrap/>
            <w:vAlign w:val="bottom"/>
            <w:hideMark/>
          </w:tcPr>
          <w:p w14:paraId="4116B13D"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1E9A4349"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1F13FDF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28.360,00</w:t>
            </w:r>
          </w:p>
        </w:tc>
        <w:tc>
          <w:tcPr>
            <w:tcW w:w="1417" w:type="dxa"/>
            <w:tcBorders>
              <w:top w:val="nil"/>
              <w:left w:val="nil"/>
              <w:bottom w:val="nil"/>
              <w:right w:val="nil"/>
            </w:tcBorders>
            <w:shd w:val="clear" w:color="auto" w:fill="auto"/>
            <w:noWrap/>
            <w:vAlign w:val="bottom"/>
            <w:hideMark/>
          </w:tcPr>
          <w:p w14:paraId="5D03D52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77146DB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0FBAA819" w14:textId="77777777" w:rsidTr="00C96B7F">
        <w:trPr>
          <w:trHeight w:val="255"/>
        </w:trPr>
        <w:tc>
          <w:tcPr>
            <w:tcW w:w="1276" w:type="dxa"/>
            <w:tcBorders>
              <w:top w:val="nil"/>
              <w:left w:val="nil"/>
              <w:bottom w:val="nil"/>
              <w:right w:val="nil"/>
            </w:tcBorders>
            <w:shd w:val="clear" w:color="auto" w:fill="auto"/>
            <w:noWrap/>
            <w:vAlign w:val="bottom"/>
            <w:hideMark/>
          </w:tcPr>
          <w:p w14:paraId="5A2278A4"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3233</w:t>
            </w:r>
          </w:p>
        </w:tc>
        <w:tc>
          <w:tcPr>
            <w:tcW w:w="4962" w:type="dxa"/>
            <w:tcBorders>
              <w:top w:val="nil"/>
              <w:left w:val="nil"/>
              <w:bottom w:val="nil"/>
              <w:right w:val="nil"/>
            </w:tcBorders>
            <w:shd w:val="clear" w:color="auto" w:fill="auto"/>
            <w:noWrap/>
            <w:vAlign w:val="bottom"/>
            <w:hideMark/>
          </w:tcPr>
          <w:p w14:paraId="777B0B55"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Usluge promidžbe i informiranja</w:t>
            </w:r>
          </w:p>
        </w:tc>
        <w:tc>
          <w:tcPr>
            <w:tcW w:w="1559" w:type="dxa"/>
            <w:tcBorders>
              <w:top w:val="nil"/>
              <w:left w:val="nil"/>
              <w:bottom w:val="nil"/>
              <w:right w:val="nil"/>
            </w:tcBorders>
            <w:shd w:val="clear" w:color="auto" w:fill="auto"/>
            <w:noWrap/>
            <w:vAlign w:val="bottom"/>
            <w:hideMark/>
          </w:tcPr>
          <w:p w14:paraId="466EC153"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21FB7A53"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47908E94"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09FA7203" w14:textId="77777777" w:rsidTr="00C96B7F">
        <w:trPr>
          <w:trHeight w:val="255"/>
        </w:trPr>
        <w:tc>
          <w:tcPr>
            <w:tcW w:w="1276" w:type="dxa"/>
            <w:tcBorders>
              <w:top w:val="nil"/>
              <w:left w:val="nil"/>
              <w:bottom w:val="nil"/>
              <w:right w:val="nil"/>
            </w:tcBorders>
            <w:shd w:val="clear" w:color="auto" w:fill="auto"/>
            <w:noWrap/>
            <w:vAlign w:val="bottom"/>
            <w:hideMark/>
          </w:tcPr>
          <w:p w14:paraId="06CF82E1"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3237</w:t>
            </w:r>
          </w:p>
        </w:tc>
        <w:tc>
          <w:tcPr>
            <w:tcW w:w="4962" w:type="dxa"/>
            <w:tcBorders>
              <w:top w:val="nil"/>
              <w:left w:val="nil"/>
              <w:bottom w:val="nil"/>
              <w:right w:val="nil"/>
            </w:tcBorders>
            <w:shd w:val="clear" w:color="auto" w:fill="auto"/>
            <w:noWrap/>
            <w:vAlign w:val="bottom"/>
            <w:hideMark/>
          </w:tcPr>
          <w:p w14:paraId="61DCA344"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Intelektualne i osobne usluge</w:t>
            </w:r>
          </w:p>
        </w:tc>
        <w:tc>
          <w:tcPr>
            <w:tcW w:w="1559" w:type="dxa"/>
            <w:tcBorders>
              <w:top w:val="nil"/>
              <w:left w:val="nil"/>
              <w:bottom w:val="nil"/>
              <w:right w:val="nil"/>
            </w:tcBorders>
            <w:shd w:val="clear" w:color="auto" w:fill="auto"/>
            <w:noWrap/>
            <w:vAlign w:val="bottom"/>
            <w:hideMark/>
          </w:tcPr>
          <w:p w14:paraId="68704403"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35EE1EE7"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0B244868"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5F67393C" w14:textId="77777777" w:rsidTr="00C96B7F">
        <w:trPr>
          <w:trHeight w:val="255"/>
        </w:trPr>
        <w:tc>
          <w:tcPr>
            <w:tcW w:w="1276" w:type="dxa"/>
            <w:tcBorders>
              <w:top w:val="nil"/>
              <w:left w:val="nil"/>
              <w:bottom w:val="nil"/>
              <w:right w:val="nil"/>
            </w:tcBorders>
            <w:shd w:val="clear" w:color="auto" w:fill="auto"/>
            <w:noWrap/>
            <w:vAlign w:val="bottom"/>
            <w:hideMark/>
          </w:tcPr>
          <w:p w14:paraId="67F4815A"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421</w:t>
            </w:r>
          </w:p>
        </w:tc>
        <w:tc>
          <w:tcPr>
            <w:tcW w:w="4962" w:type="dxa"/>
            <w:tcBorders>
              <w:top w:val="nil"/>
              <w:left w:val="nil"/>
              <w:bottom w:val="nil"/>
              <w:right w:val="nil"/>
            </w:tcBorders>
            <w:shd w:val="clear" w:color="auto" w:fill="auto"/>
            <w:noWrap/>
            <w:vAlign w:val="bottom"/>
            <w:hideMark/>
          </w:tcPr>
          <w:p w14:paraId="2A13569A"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Građevinski objekti</w:t>
            </w:r>
          </w:p>
        </w:tc>
        <w:tc>
          <w:tcPr>
            <w:tcW w:w="1559" w:type="dxa"/>
            <w:tcBorders>
              <w:top w:val="nil"/>
              <w:left w:val="nil"/>
              <w:bottom w:val="nil"/>
              <w:right w:val="nil"/>
            </w:tcBorders>
            <w:shd w:val="clear" w:color="auto" w:fill="auto"/>
            <w:noWrap/>
            <w:vAlign w:val="bottom"/>
            <w:hideMark/>
          </w:tcPr>
          <w:p w14:paraId="42EE23E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359.500,00</w:t>
            </w:r>
          </w:p>
        </w:tc>
        <w:tc>
          <w:tcPr>
            <w:tcW w:w="1417" w:type="dxa"/>
            <w:tcBorders>
              <w:top w:val="nil"/>
              <w:left w:val="nil"/>
              <w:bottom w:val="nil"/>
              <w:right w:val="nil"/>
            </w:tcBorders>
            <w:shd w:val="clear" w:color="auto" w:fill="auto"/>
            <w:noWrap/>
            <w:vAlign w:val="bottom"/>
            <w:hideMark/>
          </w:tcPr>
          <w:p w14:paraId="44E4BD4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163DE42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0AA52FE8" w14:textId="77777777" w:rsidTr="00C96B7F">
        <w:trPr>
          <w:trHeight w:val="255"/>
        </w:trPr>
        <w:tc>
          <w:tcPr>
            <w:tcW w:w="1276" w:type="dxa"/>
            <w:tcBorders>
              <w:top w:val="nil"/>
              <w:left w:val="nil"/>
              <w:bottom w:val="nil"/>
              <w:right w:val="nil"/>
            </w:tcBorders>
            <w:shd w:val="clear" w:color="auto" w:fill="auto"/>
            <w:noWrap/>
            <w:vAlign w:val="bottom"/>
            <w:hideMark/>
          </w:tcPr>
          <w:p w14:paraId="160B970E"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4212</w:t>
            </w:r>
          </w:p>
        </w:tc>
        <w:tc>
          <w:tcPr>
            <w:tcW w:w="4962" w:type="dxa"/>
            <w:tcBorders>
              <w:top w:val="nil"/>
              <w:left w:val="nil"/>
              <w:bottom w:val="nil"/>
              <w:right w:val="nil"/>
            </w:tcBorders>
            <w:shd w:val="clear" w:color="auto" w:fill="auto"/>
            <w:noWrap/>
            <w:vAlign w:val="bottom"/>
            <w:hideMark/>
          </w:tcPr>
          <w:p w14:paraId="55AEA8E9"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Poslovni objekti</w:t>
            </w:r>
          </w:p>
        </w:tc>
        <w:tc>
          <w:tcPr>
            <w:tcW w:w="1559" w:type="dxa"/>
            <w:tcBorders>
              <w:top w:val="nil"/>
              <w:left w:val="nil"/>
              <w:bottom w:val="nil"/>
              <w:right w:val="nil"/>
            </w:tcBorders>
            <w:shd w:val="clear" w:color="auto" w:fill="auto"/>
            <w:noWrap/>
            <w:vAlign w:val="bottom"/>
            <w:hideMark/>
          </w:tcPr>
          <w:p w14:paraId="2892CEA9"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230EDEF8"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0C8CA511"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1ACE7070"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7E2B89A1"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5. POMOĆI</w:t>
            </w:r>
          </w:p>
        </w:tc>
        <w:tc>
          <w:tcPr>
            <w:tcW w:w="1559" w:type="dxa"/>
            <w:tcBorders>
              <w:top w:val="nil"/>
              <w:left w:val="nil"/>
              <w:bottom w:val="nil"/>
              <w:right w:val="nil"/>
            </w:tcBorders>
            <w:shd w:val="clear" w:color="000000" w:fill="CCCCFF"/>
            <w:noWrap/>
            <w:vAlign w:val="bottom"/>
            <w:hideMark/>
          </w:tcPr>
          <w:p w14:paraId="674BE816"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3.310.740,00</w:t>
            </w:r>
          </w:p>
        </w:tc>
        <w:tc>
          <w:tcPr>
            <w:tcW w:w="1417" w:type="dxa"/>
            <w:tcBorders>
              <w:top w:val="nil"/>
              <w:left w:val="nil"/>
              <w:bottom w:val="nil"/>
              <w:right w:val="nil"/>
            </w:tcBorders>
            <w:shd w:val="clear" w:color="000000" w:fill="CCCCFF"/>
            <w:noWrap/>
            <w:vAlign w:val="bottom"/>
            <w:hideMark/>
          </w:tcPr>
          <w:p w14:paraId="661384E8"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c>
          <w:tcPr>
            <w:tcW w:w="993" w:type="dxa"/>
            <w:tcBorders>
              <w:top w:val="nil"/>
              <w:left w:val="nil"/>
              <w:bottom w:val="nil"/>
              <w:right w:val="nil"/>
            </w:tcBorders>
            <w:shd w:val="clear" w:color="000000" w:fill="CCCCFF"/>
            <w:noWrap/>
            <w:vAlign w:val="bottom"/>
            <w:hideMark/>
          </w:tcPr>
          <w:p w14:paraId="15DEAE39"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r>
      <w:tr w:rsidR="006F5620" w:rsidRPr="006F5620" w14:paraId="5212190E" w14:textId="77777777" w:rsidTr="00C96B7F">
        <w:trPr>
          <w:trHeight w:val="255"/>
        </w:trPr>
        <w:tc>
          <w:tcPr>
            <w:tcW w:w="1276" w:type="dxa"/>
            <w:tcBorders>
              <w:top w:val="nil"/>
              <w:left w:val="nil"/>
              <w:bottom w:val="nil"/>
              <w:right w:val="nil"/>
            </w:tcBorders>
            <w:shd w:val="clear" w:color="auto" w:fill="auto"/>
            <w:noWrap/>
            <w:vAlign w:val="bottom"/>
            <w:hideMark/>
          </w:tcPr>
          <w:p w14:paraId="7CBC4735"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5E04CA3E"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78CF8E7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75.240,00</w:t>
            </w:r>
          </w:p>
        </w:tc>
        <w:tc>
          <w:tcPr>
            <w:tcW w:w="1417" w:type="dxa"/>
            <w:tcBorders>
              <w:top w:val="nil"/>
              <w:left w:val="nil"/>
              <w:bottom w:val="nil"/>
              <w:right w:val="nil"/>
            </w:tcBorders>
            <w:shd w:val="clear" w:color="auto" w:fill="auto"/>
            <w:noWrap/>
            <w:vAlign w:val="bottom"/>
            <w:hideMark/>
          </w:tcPr>
          <w:p w14:paraId="4D98E17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7D0F613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6B9F4B16" w14:textId="77777777" w:rsidTr="00C96B7F">
        <w:trPr>
          <w:trHeight w:val="255"/>
        </w:trPr>
        <w:tc>
          <w:tcPr>
            <w:tcW w:w="1276" w:type="dxa"/>
            <w:tcBorders>
              <w:top w:val="nil"/>
              <w:left w:val="nil"/>
              <w:bottom w:val="nil"/>
              <w:right w:val="nil"/>
            </w:tcBorders>
            <w:shd w:val="clear" w:color="auto" w:fill="auto"/>
            <w:noWrap/>
            <w:vAlign w:val="bottom"/>
            <w:hideMark/>
          </w:tcPr>
          <w:p w14:paraId="1B581B69"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3237</w:t>
            </w:r>
          </w:p>
        </w:tc>
        <w:tc>
          <w:tcPr>
            <w:tcW w:w="4962" w:type="dxa"/>
            <w:tcBorders>
              <w:top w:val="nil"/>
              <w:left w:val="nil"/>
              <w:bottom w:val="nil"/>
              <w:right w:val="nil"/>
            </w:tcBorders>
            <w:shd w:val="clear" w:color="auto" w:fill="auto"/>
            <w:noWrap/>
            <w:vAlign w:val="bottom"/>
            <w:hideMark/>
          </w:tcPr>
          <w:p w14:paraId="1E203F26"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Intelektualne i osobne usluge</w:t>
            </w:r>
          </w:p>
        </w:tc>
        <w:tc>
          <w:tcPr>
            <w:tcW w:w="1559" w:type="dxa"/>
            <w:tcBorders>
              <w:top w:val="nil"/>
              <w:left w:val="nil"/>
              <w:bottom w:val="nil"/>
              <w:right w:val="nil"/>
            </w:tcBorders>
            <w:shd w:val="clear" w:color="auto" w:fill="auto"/>
            <w:noWrap/>
            <w:vAlign w:val="bottom"/>
            <w:hideMark/>
          </w:tcPr>
          <w:p w14:paraId="56234A87"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22EEFFF3"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45DDDE20"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43BE2D77" w14:textId="77777777" w:rsidTr="00C96B7F">
        <w:trPr>
          <w:trHeight w:val="255"/>
        </w:trPr>
        <w:tc>
          <w:tcPr>
            <w:tcW w:w="1276" w:type="dxa"/>
            <w:tcBorders>
              <w:top w:val="nil"/>
              <w:left w:val="nil"/>
              <w:bottom w:val="nil"/>
              <w:right w:val="nil"/>
            </w:tcBorders>
            <w:shd w:val="clear" w:color="auto" w:fill="auto"/>
            <w:noWrap/>
            <w:vAlign w:val="bottom"/>
            <w:hideMark/>
          </w:tcPr>
          <w:p w14:paraId="5910868C"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421</w:t>
            </w:r>
          </w:p>
        </w:tc>
        <w:tc>
          <w:tcPr>
            <w:tcW w:w="4962" w:type="dxa"/>
            <w:tcBorders>
              <w:top w:val="nil"/>
              <w:left w:val="nil"/>
              <w:bottom w:val="nil"/>
              <w:right w:val="nil"/>
            </w:tcBorders>
            <w:shd w:val="clear" w:color="auto" w:fill="auto"/>
            <w:noWrap/>
            <w:vAlign w:val="bottom"/>
            <w:hideMark/>
          </w:tcPr>
          <w:p w14:paraId="6A0696ED"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Građevinski objekti</w:t>
            </w:r>
          </w:p>
        </w:tc>
        <w:tc>
          <w:tcPr>
            <w:tcW w:w="1559" w:type="dxa"/>
            <w:tcBorders>
              <w:top w:val="nil"/>
              <w:left w:val="nil"/>
              <w:bottom w:val="nil"/>
              <w:right w:val="nil"/>
            </w:tcBorders>
            <w:shd w:val="clear" w:color="auto" w:fill="auto"/>
            <w:noWrap/>
            <w:vAlign w:val="bottom"/>
            <w:hideMark/>
          </w:tcPr>
          <w:p w14:paraId="19D8FBC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3.235.500,00</w:t>
            </w:r>
          </w:p>
        </w:tc>
        <w:tc>
          <w:tcPr>
            <w:tcW w:w="1417" w:type="dxa"/>
            <w:tcBorders>
              <w:top w:val="nil"/>
              <w:left w:val="nil"/>
              <w:bottom w:val="nil"/>
              <w:right w:val="nil"/>
            </w:tcBorders>
            <w:shd w:val="clear" w:color="auto" w:fill="auto"/>
            <w:noWrap/>
            <w:vAlign w:val="bottom"/>
            <w:hideMark/>
          </w:tcPr>
          <w:p w14:paraId="344000E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166F37D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721AFF1D" w14:textId="77777777" w:rsidTr="00C96B7F">
        <w:trPr>
          <w:trHeight w:val="255"/>
        </w:trPr>
        <w:tc>
          <w:tcPr>
            <w:tcW w:w="1276" w:type="dxa"/>
            <w:tcBorders>
              <w:top w:val="nil"/>
              <w:left w:val="nil"/>
              <w:bottom w:val="nil"/>
              <w:right w:val="nil"/>
            </w:tcBorders>
            <w:shd w:val="clear" w:color="auto" w:fill="auto"/>
            <w:noWrap/>
            <w:vAlign w:val="bottom"/>
            <w:hideMark/>
          </w:tcPr>
          <w:p w14:paraId="71E2F975"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4212</w:t>
            </w:r>
          </w:p>
        </w:tc>
        <w:tc>
          <w:tcPr>
            <w:tcW w:w="4962" w:type="dxa"/>
            <w:tcBorders>
              <w:top w:val="nil"/>
              <w:left w:val="nil"/>
              <w:bottom w:val="nil"/>
              <w:right w:val="nil"/>
            </w:tcBorders>
            <w:shd w:val="clear" w:color="auto" w:fill="auto"/>
            <w:noWrap/>
            <w:vAlign w:val="bottom"/>
            <w:hideMark/>
          </w:tcPr>
          <w:p w14:paraId="2B88E56E"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Poslovni objekti</w:t>
            </w:r>
          </w:p>
        </w:tc>
        <w:tc>
          <w:tcPr>
            <w:tcW w:w="1559" w:type="dxa"/>
            <w:tcBorders>
              <w:top w:val="nil"/>
              <w:left w:val="nil"/>
              <w:bottom w:val="nil"/>
              <w:right w:val="nil"/>
            </w:tcBorders>
            <w:shd w:val="clear" w:color="auto" w:fill="auto"/>
            <w:noWrap/>
            <w:vAlign w:val="bottom"/>
            <w:hideMark/>
          </w:tcPr>
          <w:p w14:paraId="3DD68467"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69A23C48"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0FEF8055"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7BA71A05" w14:textId="77777777" w:rsidTr="00C96B7F">
        <w:trPr>
          <w:trHeight w:val="255"/>
        </w:trPr>
        <w:tc>
          <w:tcPr>
            <w:tcW w:w="6238" w:type="dxa"/>
            <w:gridSpan w:val="2"/>
            <w:tcBorders>
              <w:top w:val="nil"/>
              <w:left w:val="nil"/>
              <w:bottom w:val="nil"/>
              <w:right w:val="nil"/>
            </w:tcBorders>
            <w:shd w:val="clear" w:color="000000" w:fill="9999FF"/>
            <w:noWrap/>
            <w:vAlign w:val="bottom"/>
            <w:hideMark/>
          </w:tcPr>
          <w:p w14:paraId="10B9EB42"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GLAVA 00375 KOMUNALNA DJELATNOST</w:t>
            </w:r>
          </w:p>
        </w:tc>
        <w:tc>
          <w:tcPr>
            <w:tcW w:w="1559" w:type="dxa"/>
            <w:tcBorders>
              <w:top w:val="nil"/>
              <w:left w:val="nil"/>
              <w:bottom w:val="nil"/>
              <w:right w:val="nil"/>
            </w:tcBorders>
            <w:shd w:val="clear" w:color="000000" w:fill="9999FF"/>
            <w:noWrap/>
            <w:vAlign w:val="bottom"/>
            <w:hideMark/>
          </w:tcPr>
          <w:p w14:paraId="4782EFD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35.232.873,00</w:t>
            </w:r>
          </w:p>
        </w:tc>
        <w:tc>
          <w:tcPr>
            <w:tcW w:w="1417" w:type="dxa"/>
            <w:tcBorders>
              <w:top w:val="nil"/>
              <w:left w:val="nil"/>
              <w:bottom w:val="nil"/>
              <w:right w:val="nil"/>
            </w:tcBorders>
            <w:shd w:val="clear" w:color="000000" w:fill="9999FF"/>
            <w:noWrap/>
            <w:vAlign w:val="bottom"/>
            <w:hideMark/>
          </w:tcPr>
          <w:p w14:paraId="05389D3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6.581.760,70</w:t>
            </w:r>
          </w:p>
        </w:tc>
        <w:tc>
          <w:tcPr>
            <w:tcW w:w="993" w:type="dxa"/>
            <w:tcBorders>
              <w:top w:val="nil"/>
              <w:left w:val="nil"/>
              <w:bottom w:val="nil"/>
              <w:right w:val="nil"/>
            </w:tcBorders>
            <w:shd w:val="clear" w:color="000000" w:fill="9999FF"/>
            <w:noWrap/>
            <w:vAlign w:val="bottom"/>
            <w:hideMark/>
          </w:tcPr>
          <w:p w14:paraId="67F34B9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18,68%</w:t>
            </w:r>
          </w:p>
        </w:tc>
      </w:tr>
      <w:tr w:rsidR="006F5620" w:rsidRPr="006F5620" w14:paraId="450AF55F"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549E26EE"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52484EB4"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7.378.250,00</w:t>
            </w:r>
          </w:p>
        </w:tc>
        <w:tc>
          <w:tcPr>
            <w:tcW w:w="1417" w:type="dxa"/>
            <w:tcBorders>
              <w:top w:val="nil"/>
              <w:left w:val="nil"/>
              <w:bottom w:val="nil"/>
              <w:right w:val="nil"/>
            </w:tcBorders>
            <w:shd w:val="clear" w:color="000000" w:fill="CCCCFF"/>
            <w:noWrap/>
            <w:vAlign w:val="bottom"/>
            <w:hideMark/>
          </w:tcPr>
          <w:p w14:paraId="3B002BDA"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2.779.909,34</w:t>
            </w:r>
          </w:p>
        </w:tc>
        <w:tc>
          <w:tcPr>
            <w:tcW w:w="993" w:type="dxa"/>
            <w:tcBorders>
              <w:top w:val="nil"/>
              <w:left w:val="nil"/>
              <w:bottom w:val="nil"/>
              <w:right w:val="nil"/>
            </w:tcBorders>
            <w:shd w:val="clear" w:color="000000" w:fill="CCCCFF"/>
            <w:noWrap/>
            <w:vAlign w:val="bottom"/>
            <w:hideMark/>
          </w:tcPr>
          <w:p w14:paraId="109F2995"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37,68%</w:t>
            </w:r>
          </w:p>
        </w:tc>
      </w:tr>
      <w:tr w:rsidR="006F5620" w:rsidRPr="006F5620" w14:paraId="1151688F"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507418D9"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4. PRIHODI ZA POSEBNE NAMJENE</w:t>
            </w:r>
          </w:p>
        </w:tc>
        <w:tc>
          <w:tcPr>
            <w:tcW w:w="1559" w:type="dxa"/>
            <w:tcBorders>
              <w:top w:val="nil"/>
              <w:left w:val="nil"/>
              <w:bottom w:val="nil"/>
              <w:right w:val="nil"/>
            </w:tcBorders>
            <w:shd w:val="clear" w:color="000000" w:fill="CCCCFF"/>
            <w:noWrap/>
            <w:vAlign w:val="bottom"/>
            <w:hideMark/>
          </w:tcPr>
          <w:p w14:paraId="10EA26C9"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8.086.275,00</w:t>
            </w:r>
          </w:p>
        </w:tc>
        <w:tc>
          <w:tcPr>
            <w:tcW w:w="1417" w:type="dxa"/>
            <w:tcBorders>
              <w:top w:val="nil"/>
              <w:left w:val="nil"/>
              <w:bottom w:val="nil"/>
              <w:right w:val="nil"/>
            </w:tcBorders>
            <w:shd w:val="clear" w:color="000000" w:fill="CCCCFF"/>
            <w:noWrap/>
            <w:vAlign w:val="bottom"/>
            <w:hideMark/>
          </w:tcPr>
          <w:p w14:paraId="01DE9A5B"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3.749.611,36</w:t>
            </w:r>
          </w:p>
        </w:tc>
        <w:tc>
          <w:tcPr>
            <w:tcW w:w="993" w:type="dxa"/>
            <w:tcBorders>
              <w:top w:val="nil"/>
              <w:left w:val="nil"/>
              <w:bottom w:val="nil"/>
              <w:right w:val="nil"/>
            </w:tcBorders>
            <w:shd w:val="clear" w:color="000000" w:fill="CCCCFF"/>
            <w:noWrap/>
            <w:vAlign w:val="bottom"/>
            <w:hideMark/>
          </w:tcPr>
          <w:p w14:paraId="53D4446A"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46,37%</w:t>
            </w:r>
          </w:p>
        </w:tc>
      </w:tr>
      <w:tr w:rsidR="006F5620" w:rsidRPr="006F5620" w14:paraId="33176B90"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7B24FC74"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5. POMOĆI</w:t>
            </w:r>
          </w:p>
        </w:tc>
        <w:tc>
          <w:tcPr>
            <w:tcW w:w="1559" w:type="dxa"/>
            <w:tcBorders>
              <w:top w:val="nil"/>
              <w:left w:val="nil"/>
              <w:bottom w:val="nil"/>
              <w:right w:val="nil"/>
            </w:tcBorders>
            <w:shd w:val="clear" w:color="000000" w:fill="CCCCFF"/>
            <w:noWrap/>
            <w:vAlign w:val="bottom"/>
            <w:hideMark/>
          </w:tcPr>
          <w:p w14:paraId="54F5EB6B"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12.798.348,00</w:t>
            </w:r>
          </w:p>
        </w:tc>
        <w:tc>
          <w:tcPr>
            <w:tcW w:w="1417" w:type="dxa"/>
            <w:tcBorders>
              <w:top w:val="nil"/>
              <w:left w:val="nil"/>
              <w:bottom w:val="nil"/>
              <w:right w:val="nil"/>
            </w:tcBorders>
            <w:shd w:val="clear" w:color="000000" w:fill="CCCCFF"/>
            <w:noWrap/>
            <w:vAlign w:val="bottom"/>
            <w:hideMark/>
          </w:tcPr>
          <w:p w14:paraId="79555CAE"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52.240,00</w:t>
            </w:r>
          </w:p>
        </w:tc>
        <w:tc>
          <w:tcPr>
            <w:tcW w:w="993" w:type="dxa"/>
            <w:tcBorders>
              <w:top w:val="nil"/>
              <w:left w:val="nil"/>
              <w:bottom w:val="nil"/>
              <w:right w:val="nil"/>
            </w:tcBorders>
            <w:shd w:val="clear" w:color="000000" w:fill="CCCCFF"/>
            <w:noWrap/>
            <w:vAlign w:val="bottom"/>
            <w:hideMark/>
          </w:tcPr>
          <w:p w14:paraId="5AD1863B"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0,41%</w:t>
            </w:r>
          </w:p>
        </w:tc>
      </w:tr>
      <w:tr w:rsidR="006F5620" w:rsidRPr="006F5620" w14:paraId="3D0D6D77"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24863CE5"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7. PRIHODI OD PRODAJE ILI ZAMJENE NEFINANCIJSKE IMOVINE I NAKNA</w:t>
            </w:r>
          </w:p>
        </w:tc>
        <w:tc>
          <w:tcPr>
            <w:tcW w:w="1559" w:type="dxa"/>
            <w:tcBorders>
              <w:top w:val="nil"/>
              <w:left w:val="nil"/>
              <w:bottom w:val="nil"/>
              <w:right w:val="nil"/>
            </w:tcBorders>
            <w:shd w:val="clear" w:color="000000" w:fill="CCCCFF"/>
            <w:noWrap/>
            <w:vAlign w:val="bottom"/>
            <w:hideMark/>
          </w:tcPr>
          <w:p w14:paraId="4CDADEE7"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370.000,00</w:t>
            </w:r>
          </w:p>
        </w:tc>
        <w:tc>
          <w:tcPr>
            <w:tcW w:w="1417" w:type="dxa"/>
            <w:tcBorders>
              <w:top w:val="nil"/>
              <w:left w:val="nil"/>
              <w:bottom w:val="nil"/>
              <w:right w:val="nil"/>
            </w:tcBorders>
            <w:shd w:val="clear" w:color="000000" w:fill="CCCCFF"/>
            <w:noWrap/>
            <w:vAlign w:val="bottom"/>
            <w:hideMark/>
          </w:tcPr>
          <w:p w14:paraId="03A6293A"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c>
          <w:tcPr>
            <w:tcW w:w="993" w:type="dxa"/>
            <w:tcBorders>
              <w:top w:val="nil"/>
              <w:left w:val="nil"/>
              <w:bottom w:val="nil"/>
              <w:right w:val="nil"/>
            </w:tcBorders>
            <w:shd w:val="clear" w:color="000000" w:fill="CCCCFF"/>
            <w:noWrap/>
            <w:vAlign w:val="bottom"/>
            <w:hideMark/>
          </w:tcPr>
          <w:p w14:paraId="1888395D"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r>
      <w:tr w:rsidR="006F5620" w:rsidRPr="006F5620" w14:paraId="391DD5B5"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472D4F6A"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8. NAMJENSKI PRIMICI OD ZADUŽIVANJA I FINANCIJSKE IMOVINE</w:t>
            </w:r>
          </w:p>
        </w:tc>
        <w:tc>
          <w:tcPr>
            <w:tcW w:w="1559" w:type="dxa"/>
            <w:tcBorders>
              <w:top w:val="nil"/>
              <w:left w:val="nil"/>
              <w:bottom w:val="nil"/>
              <w:right w:val="nil"/>
            </w:tcBorders>
            <w:shd w:val="clear" w:color="000000" w:fill="CCCCFF"/>
            <w:noWrap/>
            <w:vAlign w:val="bottom"/>
            <w:hideMark/>
          </w:tcPr>
          <w:p w14:paraId="304C5F8A"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6.600.000,00</w:t>
            </w:r>
          </w:p>
        </w:tc>
        <w:tc>
          <w:tcPr>
            <w:tcW w:w="1417" w:type="dxa"/>
            <w:tcBorders>
              <w:top w:val="nil"/>
              <w:left w:val="nil"/>
              <w:bottom w:val="nil"/>
              <w:right w:val="nil"/>
            </w:tcBorders>
            <w:shd w:val="clear" w:color="000000" w:fill="CCCCFF"/>
            <w:noWrap/>
            <w:vAlign w:val="bottom"/>
            <w:hideMark/>
          </w:tcPr>
          <w:p w14:paraId="7CF9F64A"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c>
          <w:tcPr>
            <w:tcW w:w="993" w:type="dxa"/>
            <w:tcBorders>
              <w:top w:val="nil"/>
              <w:left w:val="nil"/>
              <w:bottom w:val="nil"/>
              <w:right w:val="nil"/>
            </w:tcBorders>
            <w:shd w:val="clear" w:color="000000" w:fill="CCCCFF"/>
            <w:noWrap/>
            <w:vAlign w:val="bottom"/>
            <w:hideMark/>
          </w:tcPr>
          <w:p w14:paraId="1C6A67D3"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r>
      <w:tr w:rsidR="006F5620" w:rsidRPr="006F5620" w14:paraId="2A208322" w14:textId="77777777" w:rsidTr="00C96B7F">
        <w:trPr>
          <w:trHeight w:val="255"/>
        </w:trPr>
        <w:tc>
          <w:tcPr>
            <w:tcW w:w="1276" w:type="dxa"/>
            <w:tcBorders>
              <w:top w:val="nil"/>
              <w:left w:val="nil"/>
              <w:bottom w:val="nil"/>
              <w:right w:val="nil"/>
            </w:tcBorders>
            <w:shd w:val="clear" w:color="000000" w:fill="A9D08E"/>
            <w:noWrap/>
            <w:vAlign w:val="bottom"/>
            <w:hideMark/>
          </w:tcPr>
          <w:p w14:paraId="489C423E"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3075</w:t>
            </w:r>
          </w:p>
        </w:tc>
        <w:tc>
          <w:tcPr>
            <w:tcW w:w="4962" w:type="dxa"/>
            <w:tcBorders>
              <w:top w:val="nil"/>
              <w:left w:val="nil"/>
              <w:bottom w:val="nil"/>
              <w:right w:val="nil"/>
            </w:tcBorders>
            <w:shd w:val="clear" w:color="000000" w:fill="A9D08E"/>
            <w:noWrap/>
            <w:vAlign w:val="bottom"/>
            <w:hideMark/>
          </w:tcPr>
          <w:p w14:paraId="2DA614EC"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Program: TEKUĆE I INVESTICIJSKO ODRŽAVANJE KOMUNALNE INFRASTRUKTURE</w:t>
            </w:r>
          </w:p>
        </w:tc>
        <w:tc>
          <w:tcPr>
            <w:tcW w:w="1559" w:type="dxa"/>
            <w:tcBorders>
              <w:top w:val="nil"/>
              <w:left w:val="nil"/>
              <w:bottom w:val="nil"/>
              <w:right w:val="nil"/>
            </w:tcBorders>
            <w:shd w:val="clear" w:color="000000" w:fill="A9D08E"/>
            <w:noWrap/>
            <w:vAlign w:val="bottom"/>
            <w:hideMark/>
          </w:tcPr>
          <w:p w14:paraId="577D77C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9.289.600,00</w:t>
            </w:r>
          </w:p>
        </w:tc>
        <w:tc>
          <w:tcPr>
            <w:tcW w:w="1417" w:type="dxa"/>
            <w:tcBorders>
              <w:top w:val="nil"/>
              <w:left w:val="nil"/>
              <w:bottom w:val="nil"/>
              <w:right w:val="nil"/>
            </w:tcBorders>
            <w:shd w:val="clear" w:color="000000" w:fill="A9D08E"/>
            <w:noWrap/>
            <w:vAlign w:val="bottom"/>
            <w:hideMark/>
          </w:tcPr>
          <w:p w14:paraId="0367EEA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4.045.166,20</w:t>
            </w:r>
          </w:p>
        </w:tc>
        <w:tc>
          <w:tcPr>
            <w:tcW w:w="993" w:type="dxa"/>
            <w:tcBorders>
              <w:top w:val="nil"/>
              <w:left w:val="nil"/>
              <w:bottom w:val="nil"/>
              <w:right w:val="nil"/>
            </w:tcBorders>
            <w:shd w:val="clear" w:color="000000" w:fill="A9D08E"/>
            <w:noWrap/>
            <w:vAlign w:val="bottom"/>
            <w:hideMark/>
          </w:tcPr>
          <w:p w14:paraId="453C01D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43,55%</w:t>
            </w:r>
          </w:p>
        </w:tc>
      </w:tr>
      <w:tr w:rsidR="006F5620" w:rsidRPr="006F5620" w14:paraId="7B8D1713" w14:textId="77777777" w:rsidTr="00C96B7F">
        <w:trPr>
          <w:trHeight w:val="255"/>
        </w:trPr>
        <w:tc>
          <w:tcPr>
            <w:tcW w:w="1276" w:type="dxa"/>
            <w:tcBorders>
              <w:top w:val="nil"/>
              <w:left w:val="nil"/>
              <w:bottom w:val="nil"/>
              <w:right w:val="nil"/>
            </w:tcBorders>
            <w:shd w:val="clear" w:color="000000" w:fill="FFFF99"/>
            <w:noWrap/>
            <w:vAlign w:val="bottom"/>
            <w:hideMark/>
          </w:tcPr>
          <w:p w14:paraId="3C536EE4"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A307501</w:t>
            </w:r>
          </w:p>
        </w:tc>
        <w:tc>
          <w:tcPr>
            <w:tcW w:w="4962" w:type="dxa"/>
            <w:tcBorders>
              <w:top w:val="nil"/>
              <w:left w:val="nil"/>
              <w:bottom w:val="nil"/>
              <w:right w:val="nil"/>
            </w:tcBorders>
            <w:shd w:val="clear" w:color="000000" w:fill="FFFF99"/>
            <w:noWrap/>
            <w:vAlign w:val="bottom"/>
            <w:hideMark/>
          </w:tcPr>
          <w:p w14:paraId="67D1FBDD"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Aktivnost: Održavanje nerazvrstanih cesta i puteva</w:t>
            </w:r>
          </w:p>
        </w:tc>
        <w:tc>
          <w:tcPr>
            <w:tcW w:w="1559" w:type="dxa"/>
            <w:tcBorders>
              <w:top w:val="nil"/>
              <w:left w:val="nil"/>
              <w:bottom w:val="nil"/>
              <w:right w:val="nil"/>
            </w:tcBorders>
            <w:shd w:val="clear" w:color="000000" w:fill="FFFF99"/>
            <w:noWrap/>
            <w:vAlign w:val="bottom"/>
            <w:hideMark/>
          </w:tcPr>
          <w:p w14:paraId="7DB841B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4.350.000,00</w:t>
            </w:r>
          </w:p>
        </w:tc>
        <w:tc>
          <w:tcPr>
            <w:tcW w:w="1417" w:type="dxa"/>
            <w:tcBorders>
              <w:top w:val="nil"/>
              <w:left w:val="nil"/>
              <w:bottom w:val="nil"/>
              <w:right w:val="nil"/>
            </w:tcBorders>
            <w:shd w:val="clear" w:color="000000" w:fill="FFFF99"/>
            <w:noWrap/>
            <w:vAlign w:val="bottom"/>
            <w:hideMark/>
          </w:tcPr>
          <w:p w14:paraId="20BE3A6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1.587.863,67</w:t>
            </w:r>
          </w:p>
        </w:tc>
        <w:tc>
          <w:tcPr>
            <w:tcW w:w="993" w:type="dxa"/>
            <w:tcBorders>
              <w:top w:val="nil"/>
              <w:left w:val="nil"/>
              <w:bottom w:val="nil"/>
              <w:right w:val="nil"/>
            </w:tcBorders>
            <w:shd w:val="clear" w:color="000000" w:fill="FFFF99"/>
            <w:noWrap/>
            <w:vAlign w:val="bottom"/>
            <w:hideMark/>
          </w:tcPr>
          <w:p w14:paraId="3CD2BC4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36,50%</w:t>
            </w:r>
          </w:p>
        </w:tc>
      </w:tr>
      <w:tr w:rsidR="006F5620" w:rsidRPr="006F5620" w14:paraId="0F788408"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6EBB31B4"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1E6EC5B2"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1.600.000,00</w:t>
            </w:r>
          </w:p>
        </w:tc>
        <w:tc>
          <w:tcPr>
            <w:tcW w:w="1417" w:type="dxa"/>
            <w:tcBorders>
              <w:top w:val="nil"/>
              <w:left w:val="nil"/>
              <w:bottom w:val="nil"/>
              <w:right w:val="nil"/>
            </w:tcBorders>
            <w:shd w:val="clear" w:color="000000" w:fill="CCCCFF"/>
            <w:noWrap/>
            <w:vAlign w:val="bottom"/>
            <w:hideMark/>
          </w:tcPr>
          <w:p w14:paraId="1AA30885"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228.040,86</w:t>
            </w:r>
          </w:p>
        </w:tc>
        <w:tc>
          <w:tcPr>
            <w:tcW w:w="993" w:type="dxa"/>
            <w:tcBorders>
              <w:top w:val="nil"/>
              <w:left w:val="nil"/>
              <w:bottom w:val="nil"/>
              <w:right w:val="nil"/>
            </w:tcBorders>
            <w:shd w:val="clear" w:color="000000" w:fill="CCCCFF"/>
            <w:noWrap/>
            <w:vAlign w:val="bottom"/>
            <w:hideMark/>
          </w:tcPr>
          <w:p w14:paraId="7B8A9B66"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14,25%</w:t>
            </w:r>
          </w:p>
        </w:tc>
      </w:tr>
      <w:tr w:rsidR="006F5620" w:rsidRPr="006F5620" w14:paraId="551D1FE5" w14:textId="77777777" w:rsidTr="00C96B7F">
        <w:trPr>
          <w:trHeight w:val="255"/>
        </w:trPr>
        <w:tc>
          <w:tcPr>
            <w:tcW w:w="1276" w:type="dxa"/>
            <w:tcBorders>
              <w:top w:val="nil"/>
              <w:left w:val="nil"/>
              <w:bottom w:val="nil"/>
              <w:right w:val="nil"/>
            </w:tcBorders>
            <w:shd w:val="clear" w:color="auto" w:fill="auto"/>
            <w:noWrap/>
            <w:vAlign w:val="bottom"/>
            <w:hideMark/>
          </w:tcPr>
          <w:p w14:paraId="1D6DD0A5"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18EA0417"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64AB980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1.600.000,00</w:t>
            </w:r>
          </w:p>
        </w:tc>
        <w:tc>
          <w:tcPr>
            <w:tcW w:w="1417" w:type="dxa"/>
            <w:tcBorders>
              <w:top w:val="nil"/>
              <w:left w:val="nil"/>
              <w:bottom w:val="nil"/>
              <w:right w:val="nil"/>
            </w:tcBorders>
            <w:shd w:val="clear" w:color="auto" w:fill="auto"/>
            <w:noWrap/>
            <w:vAlign w:val="bottom"/>
            <w:hideMark/>
          </w:tcPr>
          <w:p w14:paraId="25F4552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228.040,86</w:t>
            </w:r>
          </w:p>
        </w:tc>
        <w:tc>
          <w:tcPr>
            <w:tcW w:w="993" w:type="dxa"/>
            <w:tcBorders>
              <w:top w:val="nil"/>
              <w:left w:val="nil"/>
              <w:bottom w:val="nil"/>
              <w:right w:val="nil"/>
            </w:tcBorders>
            <w:shd w:val="clear" w:color="auto" w:fill="auto"/>
            <w:noWrap/>
            <w:vAlign w:val="bottom"/>
            <w:hideMark/>
          </w:tcPr>
          <w:p w14:paraId="2973A8B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14,25%</w:t>
            </w:r>
          </w:p>
        </w:tc>
      </w:tr>
      <w:tr w:rsidR="006F5620" w:rsidRPr="006F5620" w14:paraId="33D12829" w14:textId="77777777" w:rsidTr="00C96B7F">
        <w:trPr>
          <w:trHeight w:val="255"/>
        </w:trPr>
        <w:tc>
          <w:tcPr>
            <w:tcW w:w="1276" w:type="dxa"/>
            <w:tcBorders>
              <w:top w:val="nil"/>
              <w:left w:val="nil"/>
              <w:bottom w:val="nil"/>
              <w:right w:val="nil"/>
            </w:tcBorders>
            <w:shd w:val="clear" w:color="auto" w:fill="auto"/>
            <w:noWrap/>
            <w:vAlign w:val="bottom"/>
            <w:hideMark/>
          </w:tcPr>
          <w:p w14:paraId="595D67BC"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3232</w:t>
            </w:r>
          </w:p>
        </w:tc>
        <w:tc>
          <w:tcPr>
            <w:tcW w:w="4962" w:type="dxa"/>
            <w:tcBorders>
              <w:top w:val="nil"/>
              <w:left w:val="nil"/>
              <w:bottom w:val="nil"/>
              <w:right w:val="nil"/>
            </w:tcBorders>
            <w:shd w:val="clear" w:color="auto" w:fill="auto"/>
            <w:noWrap/>
            <w:vAlign w:val="bottom"/>
            <w:hideMark/>
          </w:tcPr>
          <w:p w14:paraId="6F618570"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Usluge tekućeg i investicijskog održavanja</w:t>
            </w:r>
          </w:p>
        </w:tc>
        <w:tc>
          <w:tcPr>
            <w:tcW w:w="1559" w:type="dxa"/>
            <w:tcBorders>
              <w:top w:val="nil"/>
              <w:left w:val="nil"/>
              <w:bottom w:val="nil"/>
              <w:right w:val="nil"/>
            </w:tcBorders>
            <w:shd w:val="clear" w:color="auto" w:fill="auto"/>
            <w:noWrap/>
            <w:vAlign w:val="bottom"/>
            <w:hideMark/>
          </w:tcPr>
          <w:p w14:paraId="0B491A58"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0E8450CD"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142.290,86</w:t>
            </w:r>
          </w:p>
        </w:tc>
        <w:tc>
          <w:tcPr>
            <w:tcW w:w="993" w:type="dxa"/>
            <w:tcBorders>
              <w:top w:val="nil"/>
              <w:left w:val="nil"/>
              <w:bottom w:val="nil"/>
              <w:right w:val="nil"/>
            </w:tcBorders>
            <w:shd w:val="clear" w:color="auto" w:fill="auto"/>
            <w:noWrap/>
            <w:vAlign w:val="bottom"/>
            <w:hideMark/>
          </w:tcPr>
          <w:p w14:paraId="051C901C"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56CB59DB" w14:textId="77777777" w:rsidTr="00C96B7F">
        <w:trPr>
          <w:trHeight w:val="255"/>
        </w:trPr>
        <w:tc>
          <w:tcPr>
            <w:tcW w:w="1276" w:type="dxa"/>
            <w:tcBorders>
              <w:top w:val="nil"/>
              <w:left w:val="nil"/>
              <w:bottom w:val="nil"/>
              <w:right w:val="nil"/>
            </w:tcBorders>
            <w:shd w:val="clear" w:color="auto" w:fill="auto"/>
            <w:noWrap/>
            <w:vAlign w:val="bottom"/>
            <w:hideMark/>
          </w:tcPr>
          <w:p w14:paraId="79FE8A41"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3237</w:t>
            </w:r>
          </w:p>
        </w:tc>
        <w:tc>
          <w:tcPr>
            <w:tcW w:w="4962" w:type="dxa"/>
            <w:tcBorders>
              <w:top w:val="nil"/>
              <w:left w:val="nil"/>
              <w:bottom w:val="nil"/>
              <w:right w:val="nil"/>
            </w:tcBorders>
            <w:shd w:val="clear" w:color="auto" w:fill="auto"/>
            <w:noWrap/>
            <w:vAlign w:val="bottom"/>
            <w:hideMark/>
          </w:tcPr>
          <w:p w14:paraId="350AC5E4"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Intelektualne i osobne usluge</w:t>
            </w:r>
          </w:p>
        </w:tc>
        <w:tc>
          <w:tcPr>
            <w:tcW w:w="1559" w:type="dxa"/>
            <w:tcBorders>
              <w:top w:val="nil"/>
              <w:left w:val="nil"/>
              <w:bottom w:val="nil"/>
              <w:right w:val="nil"/>
            </w:tcBorders>
            <w:shd w:val="clear" w:color="auto" w:fill="auto"/>
            <w:noWrap/>
            <w:vAlign w:val="bottom"/>
            <w:hideMark/>
          </w:tcPr>
          <w:p w14:paraId="7956936B"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096256AD"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85.750,00</w:t>
            </w:r>
          </w:p>
        </w:tc>
        <w:tc>
          <w:tcPr>
            <w:tcW w:w="993" w:type="dxa"/>
            <w:tcBorders>
              <w:top w:val="nil"/>
              <w:left w:val="nil"/>
              <w:bottom w:val="nil"/>
              <w:right w:val="nil"/>
            </w:tcBorders>
            <w:shd w:val="clear" w:color="auto" w:fill="auto"/>
            <w:noWrap/>
            <w:vAlign w:val="bottom"/>
            <w:hideMark/>
          </w:tcPr>
          <w:p w14:paraId="1CA3E66B"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2E5A1EFB"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52430F3C"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4. PRIHODI ZA POSEBNE NAMJENE</w:t>
            </w:r>
          </w:p>
        </w:tc>
        <w:tc>
          <w:tcPr>
            <w:tcW w:w="1559" w:type="dxa"/>
            <w:tcBorders>
              <w:top w:val="nil"/>
              <w:left w:val="nil"/>
              <w:bottom w:val="nil"/>
              <w:right w:val="nil"/>
            </w:tcBorders>
            <w:shd w:val="clear" w:color="000000" w:fill="CCCCFF"/>
            <w:noWrap/>
            <w:vAlign w:val="bottom"/>
            <w:hideMark/>
          </w:tcPr>
          <w:p w14:paraId="71AC411E"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2.250.000,00</w:t>
            </w:r>
          </w:p>
        </w:tc>
        <w:tc>
          <w:tcPr>
            <w:tcW w:w="1417" w:type="dxa"/>
            <w:tcBorders>
              <w:top w:val="nil"/>
              <w:left w:val="nil"/>
              <w:bottom w:val="nil"/>
              <w:right w:val="nil"/>
            </w:tcBorders>
            <w:shd w:val="clear" w:color="000000" w:fill="CCCCFF"/>
            <w:noWrap/>
            <w:vAlign w:val="bottom"/>
            <w:hideMark/>
          </w:tcPr>
          <w:p w14:paraId="784B114F"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1.359.822,81</w:t>
            </w:r>
          </w:p>
        </w:tc>
        <w:tc>
          <w:tcPr>
            <w:tcW w:w="993" w:type="dxa"/>
            <w:tcBorders>
              <w:top w:val="nil"/>
              <w:left w:val="nil"/>
              <w:bottom w:val="nil"/>
              <w:right w:val="nil"/>
            </w:tcBorders>
            <w:shd w:val="clear" w:color="000000" w:fill="CCCCFF"/>
            <w:noWrap/>
            <w:vAlign w:val="bottom"/>
            <w:hideMark/>
          </w:tcPr>
          <w:p w14:paraId="72E3F5D0"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60,44%</w:t>
            </w:r>
          </w:p>
        </w:tc>
      </w:tr>
      <w:tr w:rsidR="006F5620" w:rsidRPr="006F5620" w14:paraId="3A50CDE0" w14:textId="77777777" w:rsidTr="00C96B7F">
        <w:trPr>
          <w:trHeight w:val="255"/>
        </w:trPr>
        <w:tc>
          <w:tcPr>
            <w:tcW w:w="1276" w:type="dxa"/>
            <w:tcBorders>
              <w:top w:val="nil"/>
              <w:left w:val="nil"/>
              <w:bottom w:val="nil"/>
              <w:right w:val="nil"/>
            </w:tcBorders>
            <w:shd w:val="clear" w:color="auto" w:fill="auto"/>
            <w:noWrap/>
            <w:vAlign w:val="bottom"/>
            <w:hideMark/>
          </w:tcPr>
          <w:p w14:paraId="526344BF"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322</w:t>
            </w:r>
          </w:p>
        </w:tc>
        <w:tc>
          <w:tcPr>
            <w:tcW w:w="4962" w:type="dxa"/>
            <w:tcBorders>
              <w:top w:val="nil"/>
              <w:left w:val="nil"/>
              <w:bottom w:val="nil"/>
              <w:right w:val="nil"/>
            </w:tcBorders>
            <w:shd w:val="clear" w:color="auto" w:fill="auto"/>
            <w:noWrap/>
            <w:vAlign w:val="bottom"/>
            <w:hideMark/>
          </w:tcPr>
          <w:p w14:paraId="45512AC1"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materijal i energiju</w:t>
            </w:r>
          </w:p>
        </w:tc>
        <w:tc>
          <w:tcPr>
            <w:tcW w:w="1559" w:type="dxa"/>
            <w:tcBorders>
              <w:top w:val="nil"/>
              <w:left w:val="nil"/>
              <w:bottom w:val="nil"/>
              <w:right w:val="nil"/>
            </w:tcBorders>
            <w:shd w:val="clear" w:color="auto" w:fill="auto"/>
            <w:noWrap/>
            <w:vAlign w:val="bottom"/>
            <w:hideMark/>
          </w:tcPr>
          <w:p w14:paraId="55E2000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790.000,00</w:t>
            </w:r>
          </w:p>
        </w:tc>
        <w:tc>
          <w:tcPr>
            <w:tcW w:w="1417" w:type="dxa"/>
            <w:tcBorders>
              <w:top w:val="nil"/>
              <w:left w:val="nil"/>
              <w:bottom w:val="nil"/>
              <w:right w:val="nil"/>
            </w:tcBorders>
            <w:shd w:val="clear" w:color="auto" w:fill="auto"/>
            <w:noWrap/>
            <w:vAlign w:val="bottom"/>
            <w:hideMark/>
          </w:tcPr>
          <w:p w14:paraId="5A273B0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451.317,25</w:t>
            </w:r>
          </w:p>
        </w:tc>
        <w:tc>
          <w:tcPr>
            <w:tcW w:w="993" w:type="dxa"/>
            <w:tcBorders>
              <w:top w:val="nil"/>
              <w:left w:val="nil"/>
              <w:bottom w:val="nil"/>
              <w:right w:val="nil"/>
            </w:tcBorders>
            <w:shd w:val="clear" w:color="auto" w:fill="auto"/>
            <w:noWrap/>
            <w:vAlign w:val="bottom"/>
            <w:hideMark/>
          </w:tcPr>
          <w:p w14:paraId="2E10170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57,13%</w:t>
            </w:r>
          </w:p>
        </w:tc>
      </w:tr>
      <w:tr w:rsidR="006F5620" w:rsidRPr="006F5620" w14:paraId="1BAE6C6D" w14:textId="77777777" w:rsidTr="00C96B7F">
        <w:trPr>
          <w:trHeight w:val="255"/>
        </w:trPr>
        <w:tc>
          <w:tcPr>
            <w:tcW w:w="1276" w:type="dxa"/>
            <w:tcBorders>
              <w:top w:val="nil"/>
              <w:left w:val="nil"/>
              <w:bottom w:val="nil"/>
              <w:right w:val="nil"/>
            </w:tcBorders>
            <w:shd w:val="clear" w:color="auto" w:fill="auto"/>
            <w:noWrap/>
            <w:vAlign w:val="bottom"/>
            <w:hideMark/>
          </w:tcPr>
          <w:p w14:paraId="48F6CBCA"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3224</w:t>
            </w:r>
          </w:p>
        </w:tc>
        <w:tc>
          <w:tcPr>
            <w:tcW w:w="4962" w:type="dxa"/>
            <w:tcBorders>
              <w:top w:val="nil"/>
              <w:left w:val="nil"/>
              <w:bottom w:val="nil"/>
              <w:right w:val="nil"/>
            </w:tcBorders>
            <w:shd w:val="clear" w:color="auto" w:fill="auto"/>
            <w:noWrap/>
            <w:vAlign w:val="bottom"/>
            <w:hideMark/>
          </w:tcPr>
          <w:p w14:paraId="3EF4CDD0"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Materijal i dijelovi za tekuće i investicijsko održavanje</w:t>
            </w:r>
          </w:p>
        </w:tc>
        <w:tc>
          <w:tcPr>
            <w:tcW w:w="1559" w:type="dxa"/>
            <w:tcBorders>
              <w:top w:val="nil"/>
              <w:left w:val="nil"/>
              <w:bottom w:val="nil"/>
              <w:right w:val="nil"/>
            </w:tcBorders>
            <w:shd w:val="clear" w:color="auto" w:fill="auto"/>
            <w:noWrap/>
            <w:vAlign w:val="bottom"/>
            <w:hideMark/>
          </w:tcPr>
          <w:p w14:paraId="50887EB3"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1F718693"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451.317,25</w:t>
            </w:r>
          </w:p>
        </w:tc>
        <w:tc>
          <w:tcPr>
            <w:tcW w:w="993" w:type="dxa"/>
            <w:tcBorders>
              <w:top w:val="nil"/>
              <w:left w:val="nil"/>
              <w:bottom w:val="nil"/>
              <w:right w:val="nil"/>
            </w:tcBorders>
            <w:shd w:val="clear" w:color="auto" w:fill="auto"/>
            <w:noWrap/>
            <w:vAlign w:val="bottom"/>
            <w:hideMark/>
          </w:tcPr>
          <w:p w14:paraId="61447E4E"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45ED66F2" w14:textId="77777777" w:rsidTr="00C96B7F">
        <w:trPr>
          <w:trHeight w:val="255"/>
        </w:trPr>
        <w:tc>
          <w:tcPr>
            <w:tcW w:w="1276" w:type="dxa"/>
            <w:tcBorders>
              <w:top w:val="nil"/>
              <w:left w:val="nil"/>
              <w:bottom w:val="nil"/>
              <w:right w:val="nil"/>
            </w:tcBorders>
            <w:shd w:val="clear" w:color="auto" w:fill="auto"/>
            <w:noWrap/>
            <w:vAlign w:val="bottom"/>
            <w:hideMark/>
          </w:tcPr>
          <w:p w14:paraId="0D824F44"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lastRenderedPageBreak/>
              <w:t>323</w:t>
            </w:r>
          </w:p>
        </w:tc>
        <w:tc>
          <w:tcPr>
            <w:tcW w:w="4962" w:type="dxa"/>
            <w:tcBorders>
              <w:top w:val="nil"/>
              <w:left w:val="nil"/>
              <w:bottom w:val="nil"/>
              <w:right w:val="nil"/>
            </w:tcBorders>
            <w:shd w:val="clear" w:color="auto" w:fill="auto"/>
            <w:noWrap/>
            <w:vAlign w:val="bottom"/>
            <w:hideMark/>
          </w:tcPr>
          <w:p w14:paraId="5B27A9FC"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1BB110E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1.400.000,00</w:t>
            </w:r>
          </w:p>
        </w:tc>
        <w:tc>
          <w:tcPr>
            <w:tcW w:w="1417" w:type="dxa"/>
            <w:tcBorders>
              <w:top w:val="nil"/>
              <w:left w:val="nil"/>
              <w:bottom w:val="nil"/>
              <w:right w:val="nil"/>
            </w:tcBorders>
            <w:shd w:val="clear" w:color="auto" w:fill="auto"/>
            <w:noWrap/>
            <w:vAlign w:val="bottom"/>
            <w:hideMark/>
          </w:tcPr>
          <w:p w14:paraId="72E3088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908.505,56</w:t>
            </w:r>
          </w:p>
        </w:tc>
        <w:tc>
          <w:tcPr>
            <w:tcW w:w="993" w:type="dxa"/>
            <w:tcBorders>
              <w:top w:val="nil"/>
              <w:left w:val="nil"/>
              <w:bottom w:val="nil"/>
              <w:right w:val="nil"/>
            </w:tcBorders>
            <w:shd w:val="clear" w:color="auto" w:fill="auto"/>
            <w:noWrap/>
            <w:vAlign w:val="bottom"/>
            <w:hideMark/>
          </w:tcPr>
          <w:p w14:paraId="0ACBC26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64,89%</w:t>
            </w:r>
          </w:p>
        </w:tc>
      </w:tr>
      <w:tr w:rsidR="006F5620" w:rsidRPr="006F5620" w14:paraId="641DFB66" w14:textId="77777777" w:rsidTr="00C96B7F">
        <w:trPr>
          <w:trHeight w:val="255"/>
        </w:trPr>
        <w:tc>
          <w:tcPr>
            <w:tcW w:w="1276" w:type="dxa"/>
            <w:tcBorders>
              <w:top w:val="nil"/>
              <w:left w:val="nil"/>
              <w:bottom w:val="nil"/>
              <w:right w:val="nil"/>
            </w:tcBorders>
            <w:shd w:val="clear" w:color="auto" w:fill="auto"/>
            <w:noWrap/>
            <w:vAlign w:val="bottom"/>
            <w:hideMark/>
          </w:tcPr>
          <w:p w14:paraId="3F932BFA"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3232</w:t>
            </w:r>
          </w:p>
        </w:tc>
        <w:tc>
          <w:tcPr>
            <w:tcW w:w="4962" w:type="dxa"/>
            <w:tcBorders>
              <w:top w:val="nil"/>
              <w:left w:val="nil"/>
              <w:bottom w:val="nil"/>
              <w:right w:val="nil"/>
            </w:tcBorders>
            <w:shd w:val="clear" w:color="auto" w:fill="auto"/>
            <w:noWrap/>
            <w:vAlign w:val="bottom"/>
            <w:hideMark/>
          </w:tcPr>
          <w:p w14:paraId="0C0AFC67"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Usluge tekućeg i investicijskog održavanja</w:t>
            </w:r>
          </w:p>
        </w:tc>
        <w:tc>
          <w:tcPr>
            <w:tcW w:w="1559" w:type="dxa"/>
            <w:tcBorders>
              <w:top w:val="nil"/>
              <w:left w:val="nil"/>
              <w:bottom w:val="nil"/>
              <w:right w:val="nil"/>
            </w:tcBorders>
            <w:shd w:val="clear" w:color="auto" w:fill="auto"/>
            <w:noWrap/>
            <w:vAlign w:val="bottom"/>
            <w:hideMark/>
          </w:tcPr>
          <w:p w14:paraId="1C81A215"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3433CEFB"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877.505,56</w:t>
            </w:r>
          </w:p>
        </w:tc>
        <w:tc>
          <w:tcPr>
            <w:tcW w:w="993" w:type="dxa"/>
            <w:tcBorders>
              <w:top w:val="nil"/>
              <w:left w:val="nil"/>
              <w:bottom w:val="nil"/>
              <w:right w:val="nil"/>
            </w:tcBorders>
            <w:shd w:val="clear" w:color="auto" w:fill="auto"/>
            <w:noWrap/>
            <w:vAlign w:val="bottom"/>
            <w:hideMark/>
          </w:tcPr>
          <w:p w14:paraId="4298345F"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55602D24" w14:textId="77777777" w:rsidTr="00C96B7F">
        <w:trPr>
          <w:trHeight w:val="255"/>
        </w:trPr>
        <w:tc>
          <w:tcPr>
            <w:tcW w:w="1276" w:type="dxa"/>
            <w:tcBorders>
              <w:top w:val="nil"/>
              <w:left w:val="nil"/>
              <w:bottom w:val="nil"/>
              <w:right w:val="nil"/>
            </w:tcBorders>
            <w:shd w:val="clear" w:color="auto" w:fill="auto"/>
            <w:noWrap/>
            <w:vAlign w:val="bottom"/>
            <w:hideMark/>
          </w:tcPr>
          <w:p w14:paraId="6D425E8E"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3237</w:t>
            </w:r>
          </w:p>
        </w:tc>
        <w:tc>
          <w:tcPr>
            <w:tcW w:w="4962" w:type="dxa"/>
            <w:tcBorders>
              <w:top w:val="nil"/>
              <w:left w:val="nil"/>
              <w:bottom w:val="nil"/>
              <w:right w:val="nil"/>
            </w:tcBorders>
            <w:shd w:val="clear" w:color="auto" w:fill="auto"/>
            <w:noWrap/>
            <w:vAlign w:val="bottom"/>
            <w:hideMark/>
          </w:tcPr>
          <w:p w14:paraId="26325A02"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Intelektualne i osobne usluge</w:t>
            </w:r>
          </w:p>
        </w:tc>
        <w:tc>
          <w:tcPr>
            <w:tcW w:w="1559" w:type="dxa"/>
            <w:tcBorders>
              <w:top w:val="nil"/>
              <w:left w:val="nil"/>
              <w:bottom w:val="nil"/>
              <w:right w:val="nil"/>
            </w:tcBorders>
            <w:shd w:val="clear" w:color="auto" w:fill="auto"/>
            <w:noWrap/>
            <w:vAlign w:val="bottom"/>
            <w:hideMark/>
          </w:tcPr>
          <w:p w14:paraId="74B3D245"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31968F36"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31.000,00</w:t>
            </w:r>
          </w:p>
        </w:tc>
        <w:tc>
          <w:tcPr>
            <w:tcW w:w="993" w:type="dxa"/>
            <w:tcBorders>
              <w:top w:val="nil"/>
              <w:left w:val="nil"/>
              <w:bottom w:val="nil"/>
              <w:right w:val="nil"/>
            </w:tcBorders>
            <w:shd w:val="clear" w:color="auto" w:fill="auto"/>
            <w:noWrap/>
            <w:vAlign w:val="bottom"/>
            <w:hideMark/>
          </w:tcPr>
          <w:p w14:paraId="7800E50D"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594CF333" w14:textId="77777777" w:rsidTr="00C96B7F">
        <w:trPr>
          <w:trHeight w:val="255"/>
        </w:trPr>
        <w:tc>
          <w:tcPr>
            <w:tcW w:w="1276" w:type="dxa"/>
            <w:tcBorders>
              <w:top w:val="nil"/>
              <w:left w:val="nil"/>
              <w:bottom w:val="nil"/>
              <w:right w:val="nil"/>
            </w:tcBorders>
            <w:shd w:val="clear" w:color="auto" w:fill="auto"/>
            <w:noWrap/>
            <w:vAlign w:val="bottom"/>
            <w:hideMark/>
          </w:tcPr>
          <w:p w14:paraId="65B09D03"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422</w:t>
            </w:r>
          </w:p>
        </w:tc>
        <w:tc>
          <w:tcPr>
            <w:tcW w:w="4962" w:type="dxa"/>
            <w:tcBorders>
              <w:top w:val="nil"/>
              <w:left w:val="nil"/>
              <w:bottom w:val="nil"/>
              <w:right w:val="nil"/>
            </w:tcBorders>
            <w:shd w:val="clear" w:color="auto" w:fill="auto"/>
            <w:noWrap/>
            <w:vAlign w:val="bottom"/>
            <w:hideMark/>
          </w:tcPr>
          <w:p w14:paraId="43845B40"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Postrojenja i oprema</w:t>
            </w:r>
          </w:p>
        </w:tc>
        <w:tc>
          <w:tcPr>
            <w:tcW w:w="1559" w:type="dxa"/>
            <w:tcBorders>
              <w:top w:val="nil"/>
              <w:left w:val="nil"/>
              <w:bottom w:val="nil"/>
              <w:right w:val="nil"/>
            </w:tcBorders>
            <w:shd w:val="clear" w:color="auto" w:fill="auto"/>
            <w:noWrap/>
            <w:vAlign w:val="bottom"/>
            <w:hideMark/>
          </w:tcPr>
          <w:p w14:paraId="47AD73F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60.000,00</w:t>
            </w:r>
          </w:p>
        </w:tc>
        <w:tc>
          <w:tcPr>
            <w:tcW w:w="1417" w:type="dxa"/>
            <w:tcBorders>
              <w:top w:val="nil"/>
              <w:left w:val="nil"/>
              <w:bottom w:val="nil"/>
              <w:right w:val="nil"/>
            </w:tcBorders>
            <w:shd w:val="clear" w:color="auto" w:fill="auto"/>
            <w:noWrap/>
            <w:vAlign w:val="bottom"/>
            <w:hideMark/>
          </w:tcPr>
          <w:p w14:paraId="644618F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703917A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497408D9" w14:textId="77777777" w:rsidTr="00C96B7F">
        <w:trPr>
          <w:trHeight w:val="255"/>
        </w:trPr>
        <w:tc>
          <w:tcPr>
            <w:tcW w:w="1276" w:type="dxa"/>
            <w:tcBorders>
              <w:top w:val="nil"/>
              <w:left w:val="nil"/>
              <w:bottom w:val="nil"/>
              <w:right w:val="nil"/>
            </w:tcBorders>
            <w:shd w:val="clear" w:color="auto" w:fill="auto"/>
            <w:noWrap/>
            <w:vAlign w:val="bottom"/>
            <w:hideMark/>
          </w:tcPr>
          <w:p w14:paraId="781AD8D8"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4227</w:t>
            </w:r>
          </w:p>
        </w:tc>
        <w:tc>
          <w:tcPr>
            <w:tcW w:w="4962" w:type="dxa"/>
            <w:tcBorders>
              <w:top w:val="nil"/>
              <w:left w:val="nil"/>
              <w:bottom w:val="nil"/>
              <w:right w:val="nil"/>
            </w:tcBorders>
            <w:shd w:val="clear" w:color="auto" w:fill="auto"/>
            <w:noWrap/>
            <w:vAlign w:val="bottom"/>
            <w:hideMark/>
          </w:tcPr>
          <w:p w14:paraId="38FDD732"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Uređaji, strojevi i oprema za ostale namjene</w:t>
            </w:r>
          </w:p>
        </w:tc>
        <w:tc>
          <w:tcPr>
            <w:tcW w:w="1559" w:type="dxa"/>
            <w:tcBorders>
              <w:top w:val="nil"/>
              <w:left w:val="nil"/>
              <w:bottom w:val="nil"/>
              <w:right w:val="nil"/>
            </w:tcBorders>
            <w:shd w:val="clear" w:color="auto" w:fill="auto"/>
            <w:noWrap/>
            <w:vAlign w:val="bottom"/>
            <w:hideMark/>
          </w:tcPr>
          <w:p w14:paraId="7D357566"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06E5BAE7"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363FD250"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61D029E4"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0384591C"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5. POMOĆI</w:t>
            </w:r>
          </w:p>
        </w:tc>
        <w:tc>
          <w:tcPr>
            <w:tcW w:w="1559" w:type="dxa"/>
            <w:tcBorders>
              <w:top w:val="nil"/>
              <w:left w:val="nil"/>
              <w:bottom w:val="nil"/>
              <w:right w:val="nil"/>
            </w:tcBorders>
            <w:shd w:val="clear" w:color="000000" w:fill="CCCCFF"/>
            <w:noWrap/>
            <w:vAlign w:val="bottom"/>
            <w:hideMark/>
          </w:tcPr>
          <w:p w14:paraId="075B2659"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500.000,00</w:t>
            </w:r>
          </w:p>
        </w:tc>
        <w:tc>
          <w:tcPr>
            <w:tcW w:w="1417" w:type="dxa"/>
            <w:tcBorders>
              <w:top w:val="nil"/>
              <w:left w:val="nil"/>
              <w:bottom w:val="nil"/>
              <w:right w:val="nil"/>
            </w:tcBorders>
            <w:shd w:val="clear" w:color="000000" w:fill="CCCCFF"/>
            <w:noWrap/>
            <w:vAlign w:val="bottom"/>
            <w:hideMark/>
          </w:tcPr>
          <w:p w14:paraId="4EDAC706"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c>
          <w:tcPr>
            <w:tcW w:w="993" w:type="dxa"/>
            <w:tcBorders>
              <w:top w:val="nil"/>
              <w:left w:val="nil"/>
              <w:bottom w:val="nil"/>
              <w:right w:val="nil"/>
            </w:tcBorders>
            <w:shd w:val="clear" w:color="000000" w:fill="CCCCFF"/>
            <w:noWrap/>
            <w:vAlign w:val="bottom"/>
            <w:hideMark/>
          </w:tcPr>
          <w:p w14:paraId="3A120ED7"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r>
      <w:tr w:rsidR="006F5620" w:rsidRPr="006F5620" w14:paraId="7273F2C3" w14:textId="77777777" w:rsidTr="00C96B7F">
        <w:trPr>
          <w:trHeight w:val="255"/>
        </w:trPr>
        <w:tc>
          <w:tcPr>
            <w:tcW w:w="1276" w:type="dxa"/>
            <w:tcBorders>
              <w:top w:val="nil"/>
              <w:left w:val="nil"/>
              <w:bottom w:val="nil"/>
              <w:right w:val="nil"/>
            </w:tcBorders>
            <w:shd w:val="clear" w:color="auto" w:fill="auto"/>
            <w:noWrap/>
            <w:vAlign w:val="bottom"/>
            <w:hideMark/>
          </w:tcPr>
          <w:p w14:paraId="09E3FD3A"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0A76550B"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78A9389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500.000,00</w:t>
            </w:r>
          </w:p>
        </w:tc>
        <w:tc>
          <w:tcPr>
            <w:tcW w:w="1417" w:type="dxa"/>
            <w:tcBorders>
              <w:top w:val="nil"/>
              <w:left w:val="nil"/>
              <w:bottom w:val="nil"/>
              <w:right w:val="nil"/>
            </w:tcBorders>
            <w:shd w:val="clear" w:color="auto" w:fill="auto"/>
            <w:noWrap/>
            <w:vAlign w:val="bottom"/>
            <w:hideMark/>
          </w:tcPr>
          <w:p w14:paraId="0EED28D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3B4573B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33A4462A" w14:textId="77777777" w:rsidTr="00C96B7F">
        <w:trPr>
          <w:trHeight w:val="255"/>
        </w:trPr>
        <w:tc>
          <w:tcPr>
            <w:tcW w:w="1276" w:type="dxa"/>
            <w:tcBorders>
              <w:top w:val="nil"/>
              <w:left w:val="nil"/>
              <w:bottom w:val="nil"/>
              <w:right w:val="nil"/>
            </w:tcBorders>
            <w:shd w:val="clear" w:color="auto" w:fill="auto"/>
            <w:noWrap/>
            <w:vAlign w:val="bottom"/>
            <w:hideMark/>
          </w:tcPr>
          <w:p w14:paraId="65351C26"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3232</w:t>
            </w:r>
          </w:p>
        </w:tc>
        <w:tc>
          <w:tcPr>
            <w:tcW w:w="4962" w:type="dxa"/>
            <w:tcBorders>
              <w:top w:val="nil"/>
              <w:left w:val="nil"/>
              <w:bottom w:val="nil"/>
              <w:right w:val="nil"/>
            </w:tcBorders>
            <w:shd w:val="clear" w:color="auto" w:fill="auto"/>
            <w:noWrap/>
            <w:vAlign w:val="bottom"/>
            <w:hideMark/>
          </w:tcPr>
          <w:p w14:paraId="4185BAA4"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Usluge tekućeg i investicijskog održavanja</w:t>
            </w:r>
          </w:p>
        </w:tc>
        <w:tc>
          <w:tcPr>
            <w:tcW w:w="1559" w:type="dxa"/>
            <w:tcBorders>
              <w:top w:val="nil"/>
              <w:left w:val="nil"/>
              <w:bottom w:val="nil"/>
              <w:right w:val="nil"/>
            </w:tcBorders>
            <w:shd w:val="clear" w:color="auto" w:fill="auto"/>
            <w:noWrap/>
            <w:vAlign w:val="bottom"/>
            <w:hideMark/>
          </w:tcPr>
          <w:p w14:paraId="42560171"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78821A0C"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322E41EF"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46CE04A1" w14:textId="77777777" w:rsidTr="00C96B7F">
        <w:trPr>
          <w:trHeight w:val="255"/>
        </w:trPr>
        <w:tc>
          <w:tcPr>
            <w:tcW w:w="1276" w:type="dxa"/>
            <w:tcBorders>
              <w:top w:val="nil"/>
              <w:left w:val="nil"/>
              <w:bottom w:val="nil"/>
              <w:right w:val="nil"/>
            </w:tcBorders>
            <w:shd w:val="clear" w:color="000000" w:fill="FFFF99"/>
            <w:noWrap/>
            <w:vAlign w:val="bottom"/>
            <w:hideMark/>
          </w:tcPr>
          <w:p w14:paraId="40249904"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A307502</w:t>
            </w:r>
          </w:p>
        </w:tc>
        <w:tc>
          <w:tcPr>
            <w:tcW w:w="4962" w:type="dxa"/>
            <w:tcBorders>
              <w:top w:val="nil"/>
              <w:left w:val="nil"/>
              <w:bottom w:val="nil"/>
              <w:right w:val="nil"/>
            </w:tcBorders>
            <w:shd w:val="clear" w:color="000000" w:fill="FFFF99"/>
            <w:noWrap/>
            <w:vAlign w:val="bottom"/>
            <w:hideMark/>
          </w:tcPr>
          <w:p w14:paraId="570F0D89"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Aktivnost: Odvodnja oborinske vode, čišćenje cestovnih jaraka, sanacija klizišta, izrada propusta i mostova</w:t>
            </w:r>
          </w:p>
        </w:tc>
        <w:tc>
          <w:tcPr>
            <w:tcW w:w="1559" w:type="dxa"/>
            <w:tcBorders>
              <w:top w:val="nil"/>
              <w:left w:val="nil"/>
              <w:bottom w:val="nil"/>
              <w:right w:val="nil"/>
            </w:tcBorders>
            <w:shd w:val="clear" w:color="000000" w:fill="FFFF99"/>
            <w:noWrap/>
            <w:vAlign w:val="bottom"/>
            <w:hideMark/>
          </w:tcPr>
          <w:p w14:paraId="77872DD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900.000,00</w:t>
            </w:r>
          </w:p>
        </w:tc>
        <w:tc>
          <w:tcPr>
            <w:tcW w:w="1417" w:type="dxa"/>
            <w:tcBorders>
              <w:top w:val="nil"/>
              <w:left w:val="nil"/>
              <w:bottom w:val="nil"/>
              <w:right w:val="nil"/>
            </w:tcBorders>
            <w:shd w:val="clear" w:color="000000" w:fill="FFFF99"/>
            <w:noWrap/>
            <w:vAlign w:val="bottom"/>
            <w:hideMark/>
          </w:tcPr>
          <w:p w14:paraId="17F7631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385.849,54</w:t>
            </w:r>
          </w:p>
        </w:tc>
        <w:tc>
          <w:tcPr>
            <w:tcW w:w="993" w:type="dxa"/>
            <w:tcBorders>
              <w:top w:val="nil"/>
              <w:left w:val="nil"/>
              <w:bottom w:val="nil"/>
              <w:right w:val="nil"/>
            </w:tcBorders>
            <w:shd w:val="clear" w:color="000000" w:fill="FFFF99"/>
            <w:noWrap/>
            <w:vAlign w:val="bottom"/>
            <w:hideMark/>
          </w:tcPr>
          <w:p w14:paraId="08A1EB5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42,87%</w:t>
            </w:r>
          </w:p>
        </w:tc>
      </w:tr>
      <w:tr w:rsidR="006F5620" w:rsidRPr="006F5620" w14:paraId="2D0992BB"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68946BC7"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4. PRIHODI ZA POSEBNE NAMJENE</w:t>
            </w:r>
          </w:p>
        </w:tc>
        <w:tc>
          <w:tcPr>
            <w:tcW w:w="1559" w:type="dxa"/>
            <w:tcBorders>
              <w:top w:val="nil"/>
              <w:left w:val="nil"/>
              <w:bottom w:val="nil"/>
              <w:right w:val="nil"/>
            </w:tcBorders>
            <w:shd w:val="clear" w:color="000000" w:fill="CCCCFF"/>
            <w:noWrap/>
            <w:vAlign w:val="bottom"/>
            <w:hideMark/>
          </w:tcPr>
          <w:p w14:paraId="20F7A296"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900.000,00</w:t>
            </w:r>
          </w:p>
        </w:tc>
        <w:tc>
          <w:tcPr>
            <w:tcW w:w="1417" w:type="dxa"/>
            <w:tcBorders>
              <w:top w:val="nil"/>
              <w:left w:val="nil"/>
              <w:bottom w:val="nil"/>
              <w:right w:val="nil"/>
            </w:tcBorders>
            <w:shd w:val="clear" w:color="000000" w:fill="CCCCFF"/>
            <w:noWrap/>
            <w:vAlign w:val="bottom"/>
            <w:hideMark/>
          </w:tcPr>
          <w:p w14:paraId="5725208B"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385.849,54</w:t>
            </w:r>
          </w:p>
        </w:tc>
        <w:tc>
          <w:tcPr>
            <w:tcW w:w="993" w:type="dxa"/>
            <w:tcBorders>
              <w:top w:val="nil"/>
              <w:left w:val="nil"/>
              <w:bottom w:val="nil"/>
              <w:right w:val="nil"/>
            </w:tcBorders>
            <w:shd w:val="clear" w:color="000000" w:fill="CCCCFF"/>
            <w:noWrap/>
            <w:vAlign w:val="bottom"/>
            <w:hideMark/>
          </w:tcPr>
          <w:p w14:paraId="465E5C59"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42,87%</w:t>
            </w:r>
          </w:p>
        </w:tc>
      </w:tr>
      <w:tr w:rsidR="006F5620" w:rsidRPr="006F5620" w14:paraId="7F4C7514" w14:textId="77777777" w:rsidTr="00C96B7F">
        <w:trPr>
          <w:trHeight w:val="255"/>
        </w:trPr>
        <w:tc>
          <w:tcPr>
            <w:tcW w:w="1276" w:type="dxa"/>
            <w:tcBorders>
              <w:top w:val="nil"/>
              <w:left w:val="nil"/>
              <w:bottom w:val="nil"/>
              <w:right w:val="nil"/>
            </w:tcBorders>
            <w:shd w:val="clear" w:color="auto" w:fill="auto"/>
            <w:noWrap/>
            <w:vAlign w:val="bottom"/>
            <w:hideMark/>
          </w:tcPr>
          <w:p w14:paraId="634EE5F3"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322</w:t>
            </w:r>
          </w:p>
        </w:tc>
        <w:tc>
          <w:tcPr>
            <w:tcW w:w="4962" w:type="dxa"/>
            <w:tcBorders>
              <w:top w:val="nil"/>
              <w:left w:val="nil"/>
              <w:bottom w:val="nil"/>
              <w:right w:val="nil"/>
            </w:tcBorders>
            <w:shd w:val="clear" w:color="auto" w:fill="auto"/>
            <w:noWrap/>
            <w:vAlign w:val="bottom"/>
            <w:hideMark/>
          </w:tcPr>
          <w:p w14:paraId="64D88932"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materijal i energiju</w:t>
            </w:r>
          </w:p>
        </w:tc>
        <w:tc>
          <w:tcPr>
            <w:tcW w:w="1559" w:type="dxa"/>
            <w:tcBorders>
              <w:top w:val="nil"/>
              <w:left w:val="nil"/>
              <w:bottom w:val="nil"/>
              <w:right w:val="nil"/>
            </w:tcBorders>
            <w:shd w:val="clear" w:color="auto" w:fill="auto"/>
            <w:noWrap/>
            <w:vAlign w:val="bottom"/>
            <w:hideMark/>
          </w:tcPr>
          <w:p w14:paraId="62142EE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300.000,00</w:t>
            </w:r>
          </w:p>
        </w:tc>
        <w:tc>
          <w:tcPr>
            <w:tcW w:w="1417" w:type="dxa"/>
            <w:tcBorders>
              <w:top w:val="nil"/>
              <w:left w:val="nil"/>
              <w:bottom w:val="nil"/>
              <w:right w:val="nil"/>
            </w:tcBorders>
            <w:shd w:val="clear" w:color="auto" w:fill="auto"/>
            <w:noWrap/>
            <w:vAlign w:val="bottom"/>
            <w:hideMark/>
          </w:tcPr>
          <w:p w14:paraId="3B58822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224.087,04</w:t>
            </w:r>
          </w:p>
        </w:tc>
        <w:tc>
          <w:tcPr>
            <w:tcW w:w="993" w:type="dxa"/>
            <w:tcBorders>
              <w:top w:val="nil"/>
              <w:left w:val="nil"/>
              <w:bottom w:val="nil"/>
              <w:right w:val="nil"/>
            </w:tcBorders>
            <w:shd w:val="clear" w:color="auto" w:fill="auto"/>
            <w:noWrap/>
            <w:vAlign w:val="bottom"/>
            <w:hideMark/>
          </w:tcPr>
          <w:p w14:paraId="4D84EB8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74,70%</w:t>
            </w:r>
          </w:p>
        </w:tc>
      </w:tr>
      <w:tr w:rsidR="006F5620" w:rsidRPr="006F5620" w14:paraId="1FF67E4F" w14:textId="77777777" w:rsidTr="00C96B7F">
        <w:trPr>
          <w:trHeight w:val="255"/>
        </w:trPr>
        <w:tc>
          <w:tcPr>
            <w:tcW w:w="1276" w:type="dxa"/>
            <w:tcBorders>
              <w:top w:val="nil"/>
              <w:left w:val="nil"/>
              <w:bottom w:val="nil"/>
              <w:right w:val="nil"/>
            </w:tcBorders>
            <w:shd w:val="clear" w:color="auto" w:fill="auto"/>
            <w:noWrap/>
            <w:vAlign w:val="bottom"/>
            <w:hideMark/>
          </w:tcPr>
          <w:p w14:paraId="333474B5"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3224</w:t>
            </w:r>
          </w:p>
        </w:tc>
        <w:tc>
          <w:tcPr>
            <w:tcW w:w="4962" w:type="dxa"/>
            <w:tcBorders>
              <w:top w:val="nil"/>
              <w:left w:val="nil"/>
              <w:bottom w:val="nil"/>
              <w:right w:val="nil"/>
            </w:tcBorders>
            <w:shd w:val="clear" w:color="auto" w:fill="auto"/>
            <w:noWrap/>
            <w:vAlign w:val="bottom"/>
            <w:hideMark/>
          </w:tcPr>
          <w:p w14:paraId="7E6E01B7"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Materijal i dijelovi za tekuće i investicijsko održavanje</w:t>
            </w:r>
          </w:p>
        </w:tc>
        <w:tc>
          <w:tcPr>
            <w:tcW w:w="1559" w:type="dxa"/>
            <w:tcBorders>
              <w:top w:val="nil"/>
              <w:left w:val="nil"/>
              <w:bottom w:val="nil"/>
              <w:right w:val="nil"/>
            </w:tcBorders>
            <w:shd w:val="clear" w:color="auto" w:fill="auto"/>
            <w:noWrap/>
            <w:vAlign w:val="bottom"/>
            <w:hideMark/>
          </w:tcPr>
          <w:p w14:paraId="5D44D200"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3439220B"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224.087,04</w:t>
            </w:r>
          </w:p>
        </w:tc>
        <w:tc>
          <w:tcPr>
            <w:tcW w:w="993" w:type="dxa"/>
            <w:tcBorders>
              <w:top w:val="nil"/>
              <w:left w:val="nil"/>
              <w:bottom w:val="nil"/>
              <w:right w:val="nil"/>
            </w:tcBorders>
            <w:shd w:val="clear" w:color="auto" w:fill="auto"/>
            <w:noWrap/>
            <w:vAlign w:val="bottom"/>
            <w:hideMark/>
          </w:tcPr>
          <w:p w14:paraId="0EDBC3E2"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32412B7E" w14:textId="77777777" w:rsidTr="00C96B7F">
        <w:trPr>
          <w:trHeight w:val="255"/>
        </w:trPr>
        <w:tc>
          <w:tcPr>
            <w:tcW w:w="1276" w:type="dxa"/>
            <w:tcBorders>
              <w:top w:val="nil"/>
              <w:left w:val="nil"/>
              <w:bottom w:val="nil"/>
              <w:right w:val="nil"/>
            </w:tcBorders>
            <w:shd w:val="clear" w:color="auto" w:fill="auto"/>
            <w:noWrap/>
            <w:vAlign w:val="bottom"/>
            <w:hideMark/>
          </w:tcPr>
          <w:p w14:paraId="4E5861EF"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2FB1E15F"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561FC14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600.000,00</w:t>
            </w:r>
          </w:p>
        </w:tc>
        <w:tc>
          <w:tcPr>
            <w:tcW w:w="1417" w:type="dxa"/>
            <w:tcBorders>
              <w:top w:val="nil"/>
              <w:left w:val="nil"/>
              <w:bottom w:val="nil"/>
              <w:right w:val="nil"/>
            </w:tcBorders>
            <w:shd w:val="clear" w:color="auto" w:fill="auto"/>
            <w:noWrap/>
            <w:vAlign w:val="bottom"/>
            <w:hideMark/>
          </w:tcPr>
          <w:p w14:paraId="1B47348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161.762,50</w:t>
            </w:r>
          </w:p>
        </w:tc>
        <w:tc>
          <w:tcPr>
            <w:tcW w:w="993" w:type="dxa"/>
            <w:tcBorders>
              <w:top w:val="nil"/>
              <w:left w:val="nil"/>
              <w:bottom w:val="nil"/>
              <w:right w:val="nil"/>
            </w:tcBorders>
            <w:shd w:val="clear" w:color="auto" w:fill="auto"/>
            <w:noWrap/>
            <w:vAlign w:val="bottom"/>
            <w:hideMark/>
          </w:tcPr>
          <w:p w14:paraId="15B740E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26,96%</w:t>
            </w:r>
          </w:p>
        </w:tc>
      </w:tr>
      <w:tr w:rsidR="006F5620" w:rsidRPr="006F5620" w14:paraId="0198790D" w14:textId="77777777" w:rsidTr="00C96B7F">
        <w:trPr>
          <w:trHeight w:val="255"/>
        </w:trPr>
        <w:tc>
          <w:tcPr>
            <w:tcW w:w="1276" w:type="dxa"/>
            <w:tcBorders>
              <w:top w:val="nil"/>
              <w:left w:val="nil"/>
              <w:bottom w:val="nil"/>
              <w:right w:val="nil"/>
            </w:tcBorders>
            <w:shd w:val="clear" w:color="auto" w:fill="auto"/>
            <w:noWrap/>
            <w:vAlign w:val="bottom"/>
            <w:hideMark/>
          </w:tcPr>
          <w:p w14:paraId="092E5140"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3232</w:t>
            </w:r>
          </w:p>
        </w:tc>
        <w:tc>
          <w:tcPr>
            <w:tcW w:w="4962" w:type="dxa"/>
            <w:tcBorders>
              <w:top w:val="nil"/>
              <w:left w:val="nil"/>
              <w:bottom w:val="nil"/>
              <w:right w:val="nil"/>
            </w:tcBorders>
            <w:shd w:val="clear" w:color="auto" w:fill="auto"/>
            <w:noWrap/>
            <w:vAlign w:val="bottom"/>
            <w:hideMark/>
          </w:tcPr>
          <w:p w14:paraId="50EFBADF"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Usluge tekućeg i investicijskog održavanja</w:t>
            </w:r>
          </w:p>
        </w:tc>
        <w:tc>
          <w:tcPr>
            <w:tcW w:w="1559" w:type="dxa"/>
            <w:tcBorders>
              <w:top w:val="nil"/>
              <w:left w:val="nil"/>
              <w:bottom w:val="nil"/>
              <w:right w:val="nil"/>
            </w:tcBorders>
            <w:shd w:val="clear" w:color="auto" w:fill="auto"/>
            <w:noWrap/>
            <w:vAlign w:val="bottom"/>
            <w:hideMark/>
          </w:tcPr>
          <w:p w14:paraId="17E0E6D0"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2A037F53"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161.762,50</w:t>
            </w:r>
          </w:p>
        </w:tc>
        <w:tc>
          <w:tcPr>
            <w:tcW w:w="993" w:type="dxa"/>
            <w:tcBorders>
              <w:top w:val="nil"/>
              <w:left w:val="nil"/>
              <w:bottom w:val="nil"/>
              <w:right w:val="nil"/>
            </w:tcBorders>
            <w:shd w:val="clear" w:color="auto" w:fill="auto"/>
            <w:noWrap/>
            <w:vAlign w:val="bottom"/>
            <w:hideMark/>
          </w:tcPr>
          <w:p w14:paraId="63384ABF"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0DD97D3A" w14:textId="77777777" w:rsidTr="00C96B7F">
        <w:trPr>
          <w:trHeight w:val="255"/>
        </w:trPr>
        <w:tc>
          <w:tcPr>
            <w:tcW w:w="1276" w:type="dxa"/>
            <w:tcBorders>
              <w:top w:val="nil"/>
              <w:left w:val="nil"/>
              <w:bottom w:val="nil"/>
              <w:right w:val="nil"/>
            </w:tcBorders>
            <w:shd w:val="clear" w:color="000000" w:fill="FFFF99"/>
            <w:noWrap/>
            <w:vAlign w:val="bottom"/>
            <w:hideMark/>
          </w:tcPr>
          <w:p w14:paraId="51689E45"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A307504</w:t>
            </w:r>
          </w:p>
        </w:tc>
        <w:tc>
          <w:tcPr>
            <w:tcW w:w="4962" w:type="dxa"/>
            <w:tcBorders>
              <w:top w:val="nil"/>
              <w:left w:val="nil"/>
              <w:bottom w:val="nil"/>
              <w:right w:val="nil"/>
            </w:tcBorders>
            <w:shd w:val="clear" w:color="000000" w:fill="FFFF99"/>
            <w:noWrap/>
            <w:vAlign w:val="bottom"/>
            <w:hideMark/>
          </w:tcPr>
          <w:p w14:paraId="358C9FE6"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Aktivnost:  Održavanje javnih i zelenih površina - košnja i hortikultura</w:t>
            </w:r>
          </w:p>
        </w:tc>
        <w:tc>
          <w:tcPr>
            <w:tcW w:w="1559" w:type="dxa"/>
            <w:tcBorders>
              <w:top w:val="nil"/>
              <w:left w:val="nil"/>
              <w:bottom w:val="nil"/>
              <w:right w:val="nil"/>
            </w:tcBorders>
            <w:shd w:val="clear" w:color="000000" w:fill="FFFF99"/>
            <w:noWrap/>
            <w:vAlign w:val="bottom"/>
            <w:hideMark/>
          </w:tcPr>
          <w:p w14:paraId="6EDF0FE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1.219.600,00</w:t>
            </w:r>
          </w:p>
        </w:tc>
        <w:tc>
          <w:tcPr>
            <w:tcW w:w="1417" w:type="dxa"/>
            <w:tcBorders>
              <w:top w:val="nil"/>
              <w:left w:val="nil"/>
              <w:bottom w:val="nil"/>
              <w:right w:val="nil"/>
            </w:tcBorders>
            <w:shd w:val="clear" w:color="000000" w:fill="FFFF99"/>
            <w:noWrap/>
            <w:vAlign w:val="bottom"/>
            <w:hideMark/>
          </w:tcPr>
          <w:p w14:paraId="7E71C01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632.533,57</w:t>
            </w:r>
          </w:p>
        </w:tc>
        <w:tc>
          <w:tcPr>
            <w:tcW w:w="993" w:type="dxa"/>
            <w:tcBorders>
              <w:top w:val="nil"/>
              <w:left w:val="nil"/>
              <w:bottom w:val="nil"/>
              <w:right w:val="nil"/>
            </w:tcBorders>
            <w:shd w:val="clear" w:color="000000" w:fill="FFFF99"/>
            <w:noWrap/>
            <w:vAlign w:val="bottom"/>
            <w:hideMark/>
          </w:tcPr>
          <w:p w14:paraId="6CE44FE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51,86%</w:t>
            </w:r>
          </w:p>
        </w:tc>
      </w:tr>
      <w:tr w:rsidR="006F5620" w:rsidRPr="006F5620" w14:paraId="1FA06298"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6BA5D1BD"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536C3E4A"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1.180.000,00</w:t>
            </w:r>
          </w:p>
        </w:tc>
        <w:tc>
          <w:tcPr>
            <w:tcW w:w="1417" w:type="dxa"/>
            <w:tcBorders>
              <w:top w:val="nil"/>
              <w:left w:val="nil"/>
              <w:bottom w:val="nil"/>
              <w:right w:val="nil"/>
            </w:tcBorders>
            <w:shd w:val="clear" w:color="000000" w:fill="CCCCFF"/>
            <w:noWrap/>
            <w:vAlign w:val="bottom"/>
            <w:hideMark/>
          </w:tcPr>
          <w:p w14:paraId="7A9E75D2"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612.733,57</w:t>
            </w:r>
          </w:p>
        </w:tc>
        <w:tc>
          <w:tcPr>
            <w:tcW w:w="993" w:type="dxa"/>
            <w:tcBorders>
              <w:top w:val="nil"/>
              <w:left w:val="nil"/>
              <w:bottom w:val="nil"/>
              <w:right w:val="nil"/>
            </w:tcBorders>
            <w:shd w:val="clear" w:color="000000" w:fill="CCCCFF"/>
            <w:noWrap/>
            <w:vAlign w:val="bottom"/>
            <w:hideMark/>
          </w:tcPr>
          <w:p w14:paraId="2C1AEA6F"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51,93%</w:t>
            </w:r>
          </w:p>
        </w:tc>
      </w:tr>
      <w:tr w:rsidR="006F5620" w:rsidRPr="006F5620" w14:paraId="3EFF4182" w14:textId="77777777" w:rsidTr="00C96B7F">
        <w:trPr>
          <w:trHeight w:val="255"/>
        </w:trPr>
        <w:tc>
          <w:tcPr>
            <w:tcW w:w="1276" w:type="dxa"/>
            <w:tcBorders>
              <w:top w:val="nil"/>
              <w:left w:val="nil"/>
              <w:bottom w:val="nil"/>
              <w:right w:val="nil"/>
            </w:tcBorders>
            <w:shd w:val="clear" w:color="auto" w:fill="auto"/>
            <w:noWrap/>
            <w:vAlign w:val="bottom"/>
            <w:hideMark/>
          </w:tcPr>
          <w:p w14:paraId="66F31285"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322</w:t>
            </w:r>
          </w:p>
        </w:tc>
        <w:tc>
          <w:tcPr>
            <w:tcW w:w="4962" w:type="dxa"/>
            <w:tcBorders>
              <w:top w:val="nil"/>
              <w:left w:val="nil"/>
              <w:bottom w:val="nil"/>
              <w:right w:val="nil"/>
            </w:tcBorders>
            <w:shd w:val="clear" w:color="auto" w:fill="auto"/>
            <w:noWrap/>
            <w:vAlign w:val="bottom"/>
            <w:hideMark/>
          </w:tcPr>
          <w:p w14:paraId="161A6617"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materijal i energiju</w:t>
            </w:r>
          </w:p>
        </w:tc>
        <w:tc>
          <w:tcPr>
            <w:tcW w:w="1559" w:type="dxa"/>
            <w:tcBorders>
              <w:top w:val="nil"/>
              <w:left w:val="nil"/>
              <w:bottom w:val="nil"/>
              <w:right w:val="nil"/>
            </w:tcBorders>
            <w:shd w:val="clear" w:color="auto" w:fill="auto"/>
            <w:noWrap/>
            <w:vAlign w:val="bottom"/>
            <w:hideMark/>
          </w:tcPr>
          <w:p w14:paraId="0DCB37C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20.000,00</w:t>
            </w:r>
          </w:p>
        </w:tc>
        <w:tc>
          <w:tcPr>
            <w:tcW w:w="1417" w:type="dxa"/>
            <w:tcBorders>
              <w:top w:val="nil"/>
              <w:left w:val="nil"/>
              <w:bottom w:val="nil"/>
              <w:right w:val="nil"/>
            </w:tcBorders>
            <w:shd w:val="clear" w:color="auto" w:fill="auto"/>
            <w:noWrap/>
            <w:vAlign w:val="bottom"/>
            <w:hideMark/>
          </w:tcPr>
          <w:p w14:paraId="48289D3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30.608,75</w:t>
            </w:r>
          </w:p>
        </w:tc>
        <w:tc>
          <w:tcPr>
            <w:tcW w:w="993" w:type="dxa"/>
            <w:tcBorders>
              <w:top w:val="nil"/>
              <w:left w:val="nil"/>
              <w:bottom w:val="nil"/>
              <w:right w:val="nil"/>
            </w:tcBorders>
            <w:shd w:val="clear" w:color="auto" w:fill="auto"/>
            <w:noWrap/>
            <w:vAlign w:val="bottom"/>
            <w:hideMark/>
          </w:tcPr>
          <w:p w14:paraId="59236C5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153,04%</w:t>
            </w:r>
          </w:p>
        </w:tc>
      </w:tr>
      <w:tr w:rsidR="006F5620" w:rsidRPr="006F5620" w14:paraId="048570E1" w14:textId="77777777" w:rsidTr="00C96B7F">
        <w:trPr>
          <w:trHeight w:val="255"/>
        </w:trPr>
        <w:tc>
          <w:tcPr>
            <w:tcW w:w="1276" w:type="dxa"/>
            <w:tcBorders>
              <w:top w:val="nil"/>
              <w:left w:val="nil"/>
              <w:bottom w:val="nil"/>
              <w:right w:val="nil"/>
            </w:tcBorders>
            <w:shd w:val="clear" w:color="auto" w:fill="auto"/>
            <w:noWrap/>
            <w:vAlign w:val="bottom"/>
            <w:hideMark/>
          </w:tcPr>
          <w:p w14:paraId="6180E926"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3222</w:t>
            </w:r>
          </w:p>
        </w:tc>
        <w:tc>
          <w:tcPr>
            <w:tcW w:w="4962" w:type="dxa"/>
            <w:tcBorders>
              <w:top w:val="nil"/>
              <w:left w:val="nil"/>
              <w:bottom w:val="nil"/>
              <w:right w:val="nil"/>
            </w:tcBorders>
            <w:shd w:val="clear" w:color="auto" w:fill="auto"/>
            <w:noWrap/>
            <w:vAlign w:val="bottom"/>
            <w:hideMark/>
          </w:tcPr>
          <w:p w14:paraId="297D373D"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Materijal i sirovine</w:t>
            </w:r>
          </w:p>
        </w:tc>
        <w:tc>
          <w:tcPr>
            <w:tcW w:w="1559" w:type="dxa"/>
            <w:tcBorders>
              <w:top w:val="nil"/>
              <w:left w:val="nil"/>
              <w:bottom w:val="nil"/>
              <w:right w:val="nil"/>
            </w:tcBorders>
            <w:shd w:val="clear" w:color="auto" w:fill="auto"/>
            <w:noWrap/>
            <w:vAlign w:val="bottom"/>
            <w:hideMark/>
          </w:tcPr>
          <w:p w14:paraId="43BCF03C"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4258F5CE"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30.608,75</w:t>
            </w:r>
          </w:p>
        </w:tc>
        <w:tc>
          <w:tcPr>
            <w:tcW w:w="993" w:type="dxa"/>
            <w:tcBorders>
              <w:top w:val="nil"/>
              <w:left w:val="nil"/>
              <w:bottom w:val="nil"/>
              <w:right w:val="nil"/>
            </w:tcBorders>
            <w:shd w:val="clear" w:color="auto" w:fill="auto"/>
            <w:noWrap/>
            <w:vAlign w:val="bottom"/>
            <w:hideMark/>
          </w:tcPr>
          <w:p w14:paraId="69DAA8AA"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06850216" w14:textId="77777777" w:rsidTr="00C96B7F">
        <w:trPr>
          <w:trHeight w:val="255"/>
        </w:trPr>
        <w:tc>
          <w:tcPr>
            <w:tcW w:w="1276" w:type="dxa"/>
            <w:tcBorders>
              <w:top w:val="nil"/>
              <w:left w:val="nil"/>
              <w:bottom w:val="nil"/>
              <w:right w:val="nil"/>
            </w:tcBorders>
            <w:shd w:val="clear" w:color="auto" w:fill="auto"/>
            <w:noWrap/>
            <w:vAlign w:val="bottom"/>
            <w:hideMark/>
          </w:tcPr>
          <w:p w14:paraId="0E482987"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3225</w:t>
            </w:r>
          </w:p>
        </w:tc>
        <w:tc>
          <w:tcPr>
            <w:tcW w:w="4962" w:type="dxa"/>
            <w:tcBorders>
              <w:top w:val="nil"/>
              <w:left w:val="nil"/>
              <w:bottom w:val="nil"/>
              <w:right w:val="nil"/>
            </w:tcBorders>
            <w:shd w:val="clear" w:color="auto" w:fill="auto"/>
            <w:noWrap/>
            <w:vAlign w:val="bottom"/>
            <w:hideMark/>
          </w:tcPr>
          <w:p w14:paraId="016DE5F5"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Sitni inventar i auto gume</w:t>
            </w:r>
          </w:p>
        </w:tc>
        <w:tc>
          <w:tcPr>
            <w:tcW w:w="1559" w:type="dxa"/>
            <w:tcBorders>
              <w:top w:val="nil"/>
              <w:left w:val="nil"/>
              <w:bottom w:val="nil"/>
              <w:right w:val="nil"/>
            </w:tcBorders>
            <w:shd w:val="clear" w:color="auto" w:fill="auto"/>
            <w:noWrap/>
            <w:vAlign w:val="bottom"/>
            <w:hideMark/>
          </w:tcPr>
          <w:p w14:paraId="701B872C"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6B1D9267"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688662B1"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75584621" w14:textId="77777777" w:rsidTr="00C96B7F">
        <w:trPr>
          <w:trHeight w:val="255"/>
        </w:trPr>
        <w:tc>
          <w:tcPr>
            <w:tcW w:w="1276" w:type="dxa"/>
            <w:tcBorders>
              <w:top w:val="nil"/>
              <w:left w:val="nil"/>
              <w:bottom w:val="nil"/>
              <w:right w:val="nil"/>
            </w:tcBorders>
            <w:shd w:val="clear" w:color="auto" w:fill="auto"/>
            <w:noWrap/>
            <w:vAlign w:val="bottom"/>
            <w:hideMark/>
          </w:tcPr>
          <w:p w14:paraId="37ADBB0B"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1EED5F8D"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137773C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1.160.000,00</w:t>
            </w:r>
          </w:p>
        </w:tc>
        <w:tc>
          <w:tcPr>
            <w:tcW w:w="1417" w:type="dxa"/>
            <w:tcBorders>
              <w:top w:val="nil"/>
              <w:left w:val="nil"/>
              <w:bottom w:val="nil"/>
              <w:right w:val="nil"/>
            </w:tcBorders>
            <w:shd w:val="clear" w:color="auto" w:fill="auto"/>
            <w:noWrap/>
            <w:vAlign w:val="bottom"/>
            <w:hideMark/>
          </w:tcPr>
          <w:p w14:paraId="68A22F3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582.124,82</w:t>
            </w:r>
          </w:p>
        </w:tc>
        <w:tc>
          <w:tcPr>
            <w:tcW w:w="993" w:type="dxa"/>
            <w:tcBorders>
              <w:top w:val="nil"/>
              <w:left w:val="nil"/>
              <w:bottom w:val="nil"/>
              <w:right w:val="nil"/>
            </w:tcBorders>
            <w:shd w:val="clear" w:color="auto" w:fill="auto"/>
            <w:noWrap/>
            <w:vAlign w:val="bottom"/>
            <w:hideMark/>
          </w:tcPr>
          <w:p w14:paraId="30F9AC6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50,18%</w:t>
            </w:r>
          </w:p>
        </w:tc>
      </w:tr>
      <w:tr w:rsidR="006F5620" w:rsidRPr="006F5620" w14:paraId="05A1A419" w14:textId="77777777" w:rsidTr="00C96B7F">
        <w:trPr>
          <w:trHeight w:val="255"/>
        </w:trPr>
        <w:tc>
          <w:tcPr>
            <w:tcW w:w="1276" w:type="dxa"/>
            <w:tcBorders>
              <w:top w:val="nil"/>
              <w:left w:val="nil"/>
              <w:bottom w:val="nil"/>
              <w:right w:val="nil"/>
            </w:tcBorders>
            <w:shd w:val="clear" w:color="auto" w:fill="auto"/>
            <w:noWrap/>
            <w:vAlign w:val="bottom"/>
            <w:hideMark/>
          </w:tcPr>
          <w:p w14:paraId="56876835"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3232</w:t>
            </w:r>
          </w:p>
        </w:tc>
        <w:tc>
          <w:tcPr>
            <w:tcW w:w="4962" w:type="dxa"/>
            <w:tcBorders>
              <w:top w:val="nil"/>
              <w:left w:val="nil"/>
              <w:bottom w:val="nil"/>
              <w:right w:val="nil"/>
            </w:tcBorders>
            <w:shd w:val="clear" w:color="auto" w:fill="auto"/>
            <w:noWrap/>
            <w:vAlign w:val="bottom"/>
            <w:hideMark/>
          </w:tcPr>
          <w:p w14:paraId="23B59BC9"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Usluge tekućeg i investicijskog održavanja</w:t>
            </w:r>
          </w:p>
        </w:tc>
        <w:tc>
          <w:tcPr>
            <w:tcW w:w="1559" w:type="dxa"/>
            <w:tcBorders>
              <w:top w:val="nil"/>
              <w:left w:val="nil"/>
              <w:bottom w:val="nil"/>
              <w:right w:val="nil"/>
            </w:tcBorders>
            <w:shd w:val="clear" w:color="auto" w:fill="auto"/>
            <w:noWrap/>
            <w:vAlign w:val="bottom"/>
            <w:hideMark/>
          </w:tcPr>
          <w:p w14:paraId="09264264"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1BCDBE09"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582.124,82</w:t>
            </w:r>
          </w:p>
        </w:tc>
        <w:tc>
          <w:tcPr>
            <w:tcW w:w="993" w:type="dxa"/>
            <w:tcBorders>
              <w:top w:val="nil"/>
              <w:left w:val="nil"/>
              <w:bottom w:val="nil"/>
              <w:right w:val="nil"/>
            </w:tcBorders>
            <w:shd w:val="clear" w:color="auto" w:fill="auto"/>
            <w:noWrap/>
            <w:vAlign w:val="bottom"/>
            <w:hideMark/>
          </w:tcPr>
          <w:p w14:paraId="3F003297"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28BE1A02"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2521135F"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4. PRIHODI ZA POSEBNE NAMJENE</w:t>
            </w:r>
          </w:p>
        </w:tc>
        <w:tc>
          <w:tcPr>
            <w:tcW w:w="1559" w:type="dxa"/>
            <w:tcBorders>
              <w:top w:val="nil"/>
              <w:left w:val="nil"/>
              <w:bottom w:val="nil"/>
              <w:right w:val="nil"/>
            </w:tcBorders>
            <w:shd w:val="clear" w:color="000000" w:fill="CCCCFF"/>
            <w:noWrap/>
            <w:vAlign w:val="bottom"/>
            <w:hideMark/>
          </w:tcPr>
          <w:p w14:paraId="00F0F783"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39.600,00</w:t>
            </w:r>
          </w:p>
        </w:tc>
        <w:tc>
          <w:tcPr>
            <w:tcW w:w="1417" w:type="dxa"/>
            <w:tcBorders>
              <w:top w:val="nil"/>
              <w:left w:val="nil"/>
              <w:bottom w:val="nil"/>
              <w:right w:val="nil"/>
            </w:tcBorders>
            <w:shd w:val="clear" w:color="000000" w:fill="CCCCFF"/>
            <w:noWrap/>
            <w:vAlign w:val="bottom"/>
            <w:hideMark/>
          </w:tcPr>
          <w:p w14:paraId="37540175"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19.800,00</w:t>
            </w:r>
          </w:p>
        </w:tc>
        <w:tc>
          <w:tcPr>
            <w:tcW w:w="993" w:type="dxa"/>
            <w:tcBorders>
              <w:top w:val="nil"/>
              <w:left w:val="nil"/>
              <w:bottom w:val="nil"/>
              <w:right w:val="nil"/>
            </w:tcBorders>
            <w:shd w:val="clear" w:color="000000" w:fill="CCCCFF"/>
            <w:noWrap/>
            <w:vAlign w:val="bottom"/>
            <w:hideMark/>
          </w:tcPr>
          <w:p w14:paraId="2CC8A712"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50,00%</w:t>
            </w:r>
          </w:p>
        </w:tc>
      </w:tr>
      <w:tr w:rsidR="006F5620" w:rsidRPr="006F5620" w14:paraId="4D040452" w14:textId="77777777" w:rsidTr="00C96B7F">
        <w:trPr>
          <w:trHeight w:val="255"/>
        </w:trPr>
        <w:tc>
          <w:tcPr>
            <w:tcW w:w="1276" w:type="dxa"/>
            <w:tcBorders>
              <w:top w:val="nil"/>
              <w:left w:val="nil"/>
              <w:bottom w:val="nil"/>
              <w:right w:val="nil"/>
            </w:tcBorders>
            <w:shd w:val="clear" w:color="auto" w:fill="auto"/>
            <w:noWrap/>
            <w:vAlign w:val="bottom"/>
            <w:hideMark/>
          </w:tcPr>
          <w:p w14:paraId="1FF8889C"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1C9D7FE6"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6140490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39.600,00</w:t>
            </w:r>
          </w:p>
        </w:tc>
        <w:tc>
          <w:tcPr>
            <w:tcW w:w="1417" w:type="dxa"/>
            <w:tcBorders>
              <w:top w:val="nil"/>
              <w:left w:val="nil"/>
              <w:bottom w:val="nil"/>
              <w:right w:val="nil"/>
            </w:tcBorders>
            <w:shd w:val="clear" w:color="auto" w:fill="auto"/>
            <w:noWrap/>
            <w:vAlign w:val="bottom"/>
            <w:hideMark/>
          </w:tcPr>
          <w:p w14:paraId="7A3DC33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19.800,00</w:t>
            </w:r>
          </w:p>
        </w:tc>
        <w:tc>
          <w:tcPr>
            <w:tcW w:w="993" w:type="dxa"/>
            <w:tcBorders>
              <w:top w:val="nil"/>
              <w:left w:val="nil"/>
              <w:bottom w:val="nil"/>
              <w:right w:val="nil"/>
            </w:tcBorders>
            <w:shd w:val="clear" w:color="auto" w:fill="auto"/>
            <w:noWrap/>
            <w:vAlign w:val="bottom"/>
            <w:hideMark/>
          </w:tcPr>
          <w:p w14:paraId="2E78027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50,00%</w:t>
            </w:r>
          </w:p>
        </w:tc>
      </w:tr>
      <w:tr w:rsidR="006F5620" w:rsidRPr="006F5620" w14:paraId="14D42B0B" w14:textId="77777777" w:rsidTr="00C96B7F">
        <w:trPr>
          <w:trHeight w:val="255"/>
        </w:trPr>
        <w:tc>
          <w:tcPr>
            <w:tcW w:w="1276" w:type="dxa"/>
            <w:tcBorders>
              <w:top w:val="nil"/>
              <w:left w:val="nil"/>
              <w:bottom w:val="nil"/>
              <w:right w:val="nil"/>
            </w:tcBorders>
            <w:shd w:val="clear" w:color="auto" w:fill="auto"/>
            <w:noWrap/>
            <w:vAlign w:val="bottom"/>
            <w:hideMark/>
          </w:tcPr>
          <w:p w14:paraId="2E269D40"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3235</w:t>
            </w:r>
          </w:p>
        </w:tc>
        <w:tc>
          <w:tcPr>
            <w:tcW w:w="4962" w:type="dxa"/>
            <w:tcBorders>
              <w:top w:val="nil"/>
              <w:left w:val="nil"/>
              <w:bottom w:val="nil"/>
              <w:right w:val="nil"/>
            </w:tcBorders>
            <w:shd w:val="clear" w:color="auto" w:fill="auto"/>
            <w:noWrap/>
            <w:vAlign w:val="bottom"/>
            <w:hideMark/>
          </w:tcPr>
          <w:p w14:paraId="1A6B6377"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Zakupnine i najamnine</w:t>
            </w:r>
          </w:p>
        </w:tc>
        <w:tc>
          <w:tcPr>
            <w:tcW w:w="1559" w:type="dxa"/>
            <w:tcBorders>
              <w:top w:val="nil"/>
              <w:left w:val="nil"/>
              <w:bottom w:val="nil"/>
              <w:right w:val="nil"/>
            </w:tcBorders>
            <w:shd w:val="clear" w:color="auto" w:fill="auto"/>
            <w:noWrap/>
            <w:vAlign w:val="bottom"/>
            <w:hideMark/>
          </w:tcPr>
          <w:p w14:paraId="24D37D16"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607278F3"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19.800,00</w:t>
            </w:r>
          </w:p>
        </w:tc>
        <w:tc>
          <w:tcPr>
            <w:tcW w:w="993" w:type="dxa"/>
            <w:tcBorders>
              <w:top w:val="nil"/>
              <w:left w:val="nil"/>
              <w:bottom w:val="nil"/>
              <w:right w:val="nil"/>
            </w:tcBorders>
            <w:shd w:val="clear" w:color="auto" w:fill="auto"/>
            <w:noWrap/>
            <w:vAlign w:val="bottom"/>
            <w:hideMark/>
          </w:tcPr>
          <w:p w14:paraId="2296F8D1"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67B1336A" w14:textId="77777777" w:rsidTr="00C96B7F">
        <w:trPr>
          <w:trHeight w:val="255"/>
        </w:trPr>
        <w:tc>
          <w:tcPr>
            <w:tcW w:w="1276" w:type="dxa"/>
            <w:tcBorders>
              <w:top w:val="nil"/>
              <w:left w:val="nil"/>
              <w:bottom w:val="nil"/>
              <w:right w:val="nil"/>
            </w:tcBorders>
            <w:shd w:val="clear" w:color="000000" w:fill="FFFF99"/>
            <w:noWrap/>
            <w:vAlign w:val="bottom"/>
            <w:hideMark/>
          </w:tcPr>
          <w:p w14:paraId="2A83F28E"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A307505</w:t>
            </w:r>
          </w:p>
        </w:tc>
        <w:tc>
          <w:tcPr>
            <w:tcW w:w="4962" w:type="dxa"/>
            <w:tcBorders>
              <w:top w:val="nil"/>
              <w:left w:val="nil"/>
              <w:bottom w:val="nil"/>
              <w:right w:val="nil"/>
            </w:tcBorders>
            <w:shd w:val="clear" w:color="000000" w:fill="FFFF99"/>
            <w:noWrap/>
            <w:vAlign w:val="bottom"/>
            <w:hideMark/>
          </w:tcPr>
          <w:p w14:paraId="22FCF5D9"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Aktivnost:  Održavanje i čišćenje javnih površina, zimska služba</w:t>
            </w:r>
          </w:p>
        </w:tc>
        <w:tc>
          <w:tcPr>
            <w:tcW w:w="1559" w:type="dxa"/>
            <w:tcBorders>
              <w:top w:val="nil"/>
              <w:left w:val="nil"/>
              <w:bottom w:val="nil"/>
              <w:right w:val="nil"/>
            </w:tcBorders>
            <w:shd w:val="clear" w:color="000000" w:fill="FFFF99"/>
            <w:noWrap/>
            <w:vAlign w:val="bottom"/>
            <w:hideMark/>
          </w:tcPr>
          <w:p w14:paraId="5D704B8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850.000,00</w:t>
            </w:r>
          </w:p>
        </w:tc>
        <w:tc>
          <w:tcPr>
            <w:tcW w:w="1417" w:type="dxa"/>
            <w:tcBorders>
              <w:top w:val="nil"/>
              <w:left w:val="nil"/>
              <w:bottom w:val="nil"/>
              <w:right w:val="nil"/>
            </w:tcBorders>
            <w:shd w:val="clear" w:color="000000" w:fill="FFFF99"/>
            <w:noWrap/>
            <w:vAlign w:val="bottom"/>
            <w:hideMark/>
          </w:tcPr>
          <w:p w14:paraId="380DDDF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412.956,88</w:t>
            </w:r>
          </w:p>
        </w:tc>
        <w:tc>
          <w:tcPr>
            <w:tcW w:w="993" w:type="dxa"/>
            <w:tcBorders>
              <w:top w:val="nil"/>
              <w:left w:val="nil"/>
              <w:bottom w:val="nil"/>
              <w:right w:val="nil"/>
            </w:tcBorders>
            <w:shd w:val="clear" w:color="000000" w:fill="FFFF99"/>
            <w:noWrap/>
            <w:vAlign w:val="bottom"/>
            <w:hideMark/>
          </w:tcPr>
          <w:p w14:paraId="0708625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48,58%</w:t>
            </w:r>
          </w:p>
        </w:tc>
      </w:tr>
      <w:tr w:rsidR="006F5620" w:rsidRPr="006F5620" w14:paraId="7F9E97FA"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140E4FDD"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041A8969"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500.000,00</w:t>
            </w:r>
          </w:p>
        </w:tc>
        <w:tc>
          <w:tcPr>
            <w:tcW w:w="1417" w:type="dxa"/>
            <w:tcBorders>
              <w:top w:val="nil"/>
              <w:left w:val="nil"/>
              <w:bottom w:val="nil"/>
              <w:right w:val="nil"/>
            </w:tcBorders>
            <w:shd w:val="clear" w:color="000000" w:fill="CCCCFF"/>
            <w:noWrap/>
            <w:vAlign w:val="bottom"/>
            <w:hideMark/>
          </w:tcPr>
          <w:p w14:paraId="0916367F"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325.781,88</w:t>
            </w:r>
          </w:p>
        </w:tc>
        <w:tc>
          <w:tcPr>
            <w:tcW w:w="993" w:type="dxa"/>
            <w:tcBorders>
              <w:top w:val="nil"/>
              <w:left w:val="nil"/>
              <w:bottom w:val="nil"/>
              <w:right w:val="nil"/>
            </w:tcBorders>
            <w:shd w:val="clear" w:color="000000" w:fill="CCCCFF"/>
            <w:noWrap/>
            <w:vAlign w:val="bottom"/>
            <w:hideMark/>
          </w:tcPr>
          <w:p w14:paraId="34356634"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65,16%</w:t>
            </w:r>
          </w:p>
        </w:tc>
      </w:tr>
      <w:tr w:rsidR="006F5620" w:rsidRPr="006F5620" w14:paraId="0219B310" w14:textId="77777777" w:rsidTr="00C96B7F">
        <w:trPr>
          <w:trHeight w:val="255"/>
        </w:trPr>
        <w:tc>
          <w:tcPr>
            <w:tcW w:w="1276" w:type="dxa"/>
            <w:tcBorders>
              <w:top w:val="nil"/>
              <w:left w:val="nil"/>
              <w:bottom w:val="nil"/>
              <w:right w:val="nil"/>
            </w:tcBorders>
            <w:shd w:val="clear" w:color="auto" w:fill="auto"/>
            <w:noWrap/>
            <w:vAlign w:val="bottom"/>
            <w:hideMark/>
          </w:tcPr>
          <w:p w14:paraId="02394FC7"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6BB645CE"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4AA0D8B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500.000,00</w:t>
            </w:r>
          </w:p>
        </w:tc>
        <w:tc>
          <w:tcPr>
            <w:tcW w:w="1417" w:type="dxa"/>
            <w:tcBorders>
              <w:top w:val="nil"/>
              <w:left w:val="nil"/>
              <w:bottom w:val="nil"/>
              <w:right w:val="nil"/>
            </w:tcBorders>
            <w:shd w:val="clear" w:color="auto" w:fill="auto"/>
            <w:noWrap/>
            <w:vAlign w:val="bottom"/>
            <w:hideMark/>
          </w:tcPr>
          <w:p w14:paraId="17A7A09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325.781,88</w:t>
            </w:r>
          </w:p>
        </w:tc>
        <w:tc>
          <w:tcPr>
            <w:tcW w:w="993" w:type="dxa"/>
            <w:tcBorders>
              <w:top w:val="nil"/>
              <w:left w:val="nil"/>
              <w:bottom w:val="nil"/>
              <w:right w:val="nil"/>
            </w:tcBorders>
            <w:shd w:val="clear" w:color="auto" w:fill="auto"/>
            <w:noWrap/>
            <w:vAlign w:val="bottom"/>
            <w:hideMark/>
          </w:tcPr>
          <w:p w14:paraId="14C91AE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65,16%</w:t>
            </w:r>
          </w:p>
        </w:tc>
      </w:tr>
      <w:tr w:rsidR="006F5620" w:rsidRPr="006F5620" w14:paraId="736AB9AF" w14:textId="77777777" w:rsidTr="00C96B7F">
        <w:trPr>
          <w:trHeight w:val="255"/>
        </w:trPr>
        <w:tc>
          <w:tcPr>
            <w:tcW w:w="1276" w:type="dxa"/>
            <w:tcBorders>
              <w:top w:val="nil"/>
              <w:left w:val="nil"/>
              <w:bottom w:val="nil"/>
              <w:right w:val="nil"/>
            </w:tcBorders>
            <w:shd w:val="clear" w:color="auto" w:fill="auto"/>
            <w:noWrap/>
            <w:vAlign w:val="bottom"/>
            <w:hideMark/>
          </w:tcPr>
          <w:p w14:paraId="2EF7278F"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3232</w:t>
            </w:r>
          </w:p>
        </w:tc>
        <w:tc>
          <w:tcPr>
            <w:tcW w:w="4962" w:type="dxa"/>
            <w:tcBorders>
              <w:top w:val="nil"/>
              <w:left w:val="nil"/>
              <w:bottom w:val="nil"/>
              <w:right w:val="nil"/>
            </w:tcBorders>
            <w:shd w:val="clear" w:color="auto" w:fill="auto"/>
            <w:noWrap/>
            <w:vAlign w:val="bottom"/>
            <w:hideMark/>
          </w:tcPr>
          <w:p w14:paraId="5AB55C03"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Usluge tekućeg i investicijskog održavanja</w:t>
            </w:r>
          </w:p>
        </w:tc>
        <w:tc>
          <w:tcPr>
            <w:tcW w:w="1559" w:type="dxa"/>
            <w:tcBorders>
              <w:top w:val="nil"/>
              <w:left w:val="nil"/>
              <w:bottom w:val="nil"/>
              <w:right w:val="nil"/>
            </w:tcBorders>
            <w:shd w:val="clear" w:color="auto" w:fill="auto"/>
            <w:noWrap/>
            <w:vAlign w:val="bottom"/>
            <w:hideMark/>
          </w:tcPr>
          <w:p w14:paraId="7A97BF5F"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2A958903"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325.781,88</w:t>
            </w:r>
          </w:p>
        </w:tc>
        <w:tc>
          <w:tcPr>
            <w:tcW w:w="993" w:type="dxa"/>
            <w:tcBorders>
              <w:top w:val="nil"/>
              <w:left w:val="nil"/>
              <w:bottom w:val="nil"/>
              <w:right w:val="nil"/>
            </w:tcBorders>
            <w:shd w:val="clear" w:color="auto" w:fill="auto"/>
            <w:noWrap/>
            <w:vAlign w:val="bottom"/>
            <w:hideMark/>
          </w:tcPr>
          <w:p w14:paraId="45B60857"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5ABE64FE"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606264BC"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4. PRIHODI ZA POSEBNE NAMJENE</w:t>
            </w:r>
          </w:p>
        </w:tc>
        <w:tc>
          <w:tcPr>
            <w:tcW w:w="1559" w:type="dxa"/>
            <w:tcBorders>
              <w:top w:val="nil"/>
              <w:left w:val="nil"/>
              <w:bottom w:val="nil"/>
              <w:right w:val="nil"/>
            </w:tcBorders>
            <w:shd w:val="clear" w:color="000000" w:fill="CCCCFF"/>
            <w:noWrap/>
            <w:vAlign w:val="bottom"/>
            <w:hideMark/>
          </w:tcPr>
          <w:p w14:paraId="39BF6B5F"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350.000,00</w:t>
            </w:r>
          </w:p>
        </w:tc>
        <w:tc>
          <w:tcPr>
            <w:tcW w:w="1417" w:type="dxa"/>
            <w:tcBorders>
              <w:top w:val="nil"/>
              <w:left w:val="nil"/>
              <w:bottom w:val="nil"/>
              <w:right w:val="nil"/>
            </w:tcBorders>
            <w:shd w:val="clear" w:color="000000" w:fill="CCCCFF"/>
            <w:noWrap/>
            <w:vAlign w:val="bottom"/>
            <w:hideMark/>
          </w:tcPr>
          <w:p w14:paraId="7F86E4A3"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87.175,00</w:t>
            </w:r>
          </w:p>
        </w:tc>
        <w:tc>
          <w:tcPr>
            <w:tcW w:w="993" w:type="dxa"/>
            <w:tcBorders>
              <w:top w:val="nil"/>
              <w:left w:val="nil"/>
              <w:bottom w:val="nil"/>
              <w:right w:val="nil"/>
            </w:tcBorders>
            <w:shd w:val="clear" w:color="000000" w:fill="CCCCFF"/>
            <w:noWrap/>
            <w:vAlign w:val="bottom"/>
            <w:hideMark/>
          </w:tcPr>
          <w:p w14:paraId="74FE4C34"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24,91%</w:t>
            </w:r>
          </w:p>
        </w:tc>
      </w:tr>
      <w:tr w:rsidR="006F5620" w:rsidRPr="006F5620" w14:paraId="2C0E4210" w14:textId="77777777" w:rsidTr="00C96B7F">
        <w:trPr>
          <w:trHeight w:val="255"/>
        </w:trPr>
        <w:tc>
          <w:tcPr>
            <w:tcW w:w="1276" w:type="dxa"/>
            <w:tcBorders>
              <w:top w:val="nil"/>
              <w:left w:val="nil"/>
              <w:bottom w:val="nil"/>
              <w:right w:val="nil"/>
            </w:tcBorders>
            <w:shd w:val="clear" w:color="auto" w:fill="auto"/>
            <w:noWrap/>
            <w:vAlign w:val="bottom"/>
            <w:hideMark/>
          </w:tcPr>
          <w:p w14:paraId="55355916"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7AA781A5"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0725A34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350.000,00</w:t>
            </w:r>
          </w:p>
        </w:tc>
        <w:tc>
          <w:tcPr>
            <w:tcW w:w="1417" w:type="dxa"/>
            <w:tcBorders>
              <w:top w:val="nil"/>
              <w:left w:val="nil"/>
              <w:bottom w:val="nil"/>
              <w:right w:val="nil"/>
            </w:tcBorders>
            <w:shd w:val="clear" w:color="auto" w:fill="auto"/>
            <w:noWrap/>
            <w:vAlign w:val="bottom"/>
            <w:hideMark/>
          </w:tcPr>
          <w:p w14:paraId="49F5E33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87.175,00</w:t>
            </w:r>
          </w:p>
        </w:tc>
        <w:tc>
          <w:tcPr>
            <w:tcW w:w="993" w:type="dxa"/>
            <w:tcBorders>
              <w:top w:val="nil"/>
              <w:left w:val="nil"/>
              <w:bottom w:val="nil"/>
              <w:right w:val="nil"/>
            </w:tcBorders>
            <w:shd w:val="clear" w:color="auto" w:fill="auto"/>
            <w:noWrap/>
            <w:vAlign w:val="bottom"/>
            <w:hideMark/>
          </w:tcPr>
          <w:p w14:paraId="791B6C1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24,91%</w:t>
            </w:r>
          </w:p>
        </w:tc>
      </w:tr>
      <w:tr w:rsidR="006F5620" w:rsidRPr="006F5620" w14:paraId="2668A777" w14:textId="77777777" w:rsidTr="00C96B7F">
        <w:trPr>
          <w:trHeight w:val="255"/>
        </w:trPr>
        <w:tc>
          <w:tcPr>
            <w:tcW w:w="1276" w:type="dxa"/>
            <w:tcBorders>
              <w:top w:val="nil"/>
              <w:left w:val="nil"/>
              <w:bottom w:val="nil"/>
              <w:right w:val="nil"/>
            </w:tcBorders>
            <w:shd w:val="clear" w:color="auto" w:fill="auto"/>
            <w:noWrap/>
            <w:vAlign w:val="bottom"/>
            <w:hideMark/>
          </w:tcPr>
          <w:p w14:paraId="3A0930F6"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3232</w:t>
            </w:r>
          </w:p>
        </w:tc>
        <w:tc>
          <w:tcPr>
            <w:tcW w:w="4962" w:type="dxa"/>
            <w:tcBorders>
              <w:top w:val="nil"/>
              <w:left w:val="nil"/>
              <w:bottom w:val="nil"/>
              <w:right w:val="nil"/>
            </w:tcBorders>
            <w:shd w:val="clear" w:color="auto" w:fill="auto"/>
            <w:noWrap/>
            <w:vAlign w:val="bottom"/>
            <w:hideMark/>
          </w:tcPr>
          <w:p w14:paraId="0DA81C58"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Usluge tekućeg i investicijskog održavanja</w:t>
            </w:r>
          </w:p>
        </w:tc>
        <w:tc>
          <w:tcPr>
            <w:tcW w:w="1559" w:type="dxa"/>
            <w:tcBorders>
              <w:top w:val="nil"/>
              <w:left w:val="nil"/>
              <w:bottom w:val="nil"/>
              <w:right w:val="nil"/>
            </w:tcBorders>
            <w:shd w:val="clear" w:color="auto" w:fill="auto"/>
            <w:noWrap/>
            <w:vAlign w:val="bottom"/>
            <w:hideMark/>
          </w:tcPr>
          <w:p w14:paraId="055420AF"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07767C58"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87.175,00</w:t>
            </w:r>
          </w:p>
        </w:tc>
        <w:tc>
          <w:tcPr>
            <w:tcW w:w="993" w:type="dxa"/>
            <w:tcBorders>
              <w:top w:val="nil"/>
              <w:left w:val="nil"/>
              <w:bottom w:val="nil"/>
              <w:right w:val="nil"/>
            </w:tcBorders>
            <w:shd w:val="clear" w:color="auto" w:fill="auto"/>
            <w:noWrap/>
            <w:vAlign w:val="bottom"/>
            <w:hideMark/>
          </w:tcPr>
          <w:p w14:paraId="678CFA3B"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0A3B046E" w14:textId="77777777" w:rsidTr="00C96B7F">
        <w:trPr>
          <w:trHeight w:val="255"/>
        </w:trPr>
        <w:tc>
          <w:tcPr>
            <w:tcW w:w="1276" w:type="dxa"/>
            <w:tcBorders>
              <w:top w:val="nil"/>
              <w:left w:val="nil"/>
              <w:bottom w:val="nil"/>
              <w:right w:val="nil"/>
            </w:tcBorders>
            <w:shd w:val="clear" w:color="000000" w:fill="FFFF99"/>
            <w:noWrap/>
            <w:vAlign w:val="bottom"/>
            <w:hideMark/>
          </w:tcPr>
          <w:p w14:paraId="17ED47A4"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A307507</w:t>
            </w:r>
          </w:p>
        </w:tc>
        <w:tc>
          <w:tcPr>
            <w:tcW w:w="4962" w:type="dxa"/>
            <w:tcBorders>
              <w:top w:val="nil"/>
              <w:left w:val="nil"/>
              <w:bottom w:val="nil"/>
              <w:right w:val="nil"/>
            </w:tcBorders>
            <w:shd w:val="clear" w:color="000000" w:fill="FFFF99"/>
            <w:noWrap/>
            <w:vAlign w:val="bottom"/>
            <w:hideMark/>
          </w:tcPr>
          <w:p w14:paraId="04E21607"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Aktivnost: Održavanje javne rasvjete</w:t>
            </w:r>
          </w:p>
        </w:tc>
        <w:tc>
          <w:tcPr>
            <w:tcW w:w="1559" w:type="dxa"/>
            <w:tcBorders>
              <w:top w:val="nil"/>
              <w:left w:val="nil"/>
              <w:bottom w:val="nil"/>
              <w:right w:val="nil"/>
            </w:tcBorders>
            <w:shd w:val="clear" w:color="000000" w:fill="FFFF99"/>
            <w:noWrap/>
            <w:vAlign w:val="bottom"/>
            <w:hideMark/>
          </w:tcPr>
          <w:p w14:paraId="7073CDE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150.000,00</w:t>
            </w:r>
          </w:p>
        </w:tc>
        <w:tc>
          <w:tcPr>
            <w:tcW w:w="1417" w:type="dxa"/>
            <w:tcBorders>
              <w:top w:val="nil"/>
              <w:left w:val="nil"/>
              <w:bottom w:val="nil"/>
              <w:right w:val="nil"/>
            </w:tcBorders>
            <w:shd w:val="clear" w:color="000000" w:fill="FFFF99"/>
            <w:noWrap/>
            <w:vAlign w:val="bottom"/>
            <w:hideMark/>
          </w:tcPr>
          <w:p w14:paraId="25AEFC1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000000" w:fill="FFFF99"/>
            <w:noWrap/>
            <w:vAlign w:val="bottom"/>
            <w:hideMark/>
          </w:tcPr>
          <w:p w14:paraId="450920C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1CFE4B05"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1525A1CB"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4. PRIHODI ZA POSEBNE NAMJENE</w:t>
            </w:r>
          </w:p>
        </w:tc>
        <w:tc>
          <w:tcPr>
            <w:tcW w:w="1559" w:type="dxa"/>
            <w:tcBorders>
              <w:top w:val="nil"/>
              <w:left w:val="nil"/>
              <w:bottom w:val="nil"/>
              <w:right w:val="nil"/>
            </w:tcBorders>
            <w:shd w:val="clear" w:color="000000" w:fill="CCCCFF"/>
            <w:noWrap/>
            <w:vAlign w:val="bottom"/>
            <w:hideMark/>
          </w:tcPr>
          <w:p w14:paraId="5FBC9434"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150.000,00</w:t>
            </w:r>
          </w:p>
        </w:tc>
        <w:tc>
          <w:tcPr>
            <w:tcW w:w="1417" w:type="dxa"/>
            <w:tcBorders>
              <w:top w:val="nil"/>
              <w:left w:val="nil"/>
              <w:bottom w:val="nil"/>
              <w:right w:val="nil"/>
            </w:tcBorders>
            <w:shd w:val="clear" w:color="000000" w:fill="CCCCFF"/>
            <w:noWrap/>
            <w:vAlign w:val="bottom"/>
            <w:hideMark/>
          </w:tcPr>
          <w:p w14:paraId="608E7637"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c>
          <w:tcPr>
            <w:tcW w:w="993" w:type="dxa"/>
            <w:tcBorders>
              <w:top w:val="nil"/>
              <w:left w:val="nil"/>
              <w:bottom w:val="nil"/>
              <w:right w:val="nil"/>
            </w:tcBorders>
            <w:shd w:val="clear" w:color="000000" w:fill="CCCCFF"/>
            <w:noWrap/>
            <w:vAlign w:val="bottom"/>
            <w:hideMark/>
          </w:tcPr>
          <w:p w14:paraId="545A0853"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r>
      <w:tr w:rsidR="006F5620" w:rsidRPr="006F5620" w14:paraId="7F4CFDA3" w14:textId="77777777" w:rsidTr="00C96B7F">
        <w:trPr>
          <w:trHeight w:val="255"/>
        </w:trPr>
        <w:tc>
          <w:tcPr>
            <w:tcW w:w="1276" w:type="dxa"/>
            <w:tcBorders>
              <w:top w:val="nil"/>
              <w:left w:val="nil"/>
              <w:bottom w:val="nil"/>
              <w:right w:val="nil"/>
            </w:tcBorders>
            <w:shd w:val="clear" w:color="auto" w:fill="auto"/>
            <w:noWrap/>
            <w:vAlign w:val="bottom"/>
            <w:hideMark/>
          </w:tcPr>
          <w:p w14:paraId="6290C3C0"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66B27AC8"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681D494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150.000,00</w:t>
            </w:r>
          </w:p>
        </w:tc>
        <w:tc>
          <w:tcPr>
            <w:tcW w:w="1417" w:type="dxa"/>
            <w:tcBorders>
              <w:top w:val="nil"/>
              <w:left w:val="nil"/>
              <w:bottom w:val="nil"/>
              <w:right w:val="nil"/>
            </w:tcBorders>
            <w:shd w:val="clear" w:color="auto" w:fill="auto"/>
            <w:noWrap/>
            <w:vAlign w:val="bottom"/>
            <w:hideMark/>
          </w:tcPr>
          <w:p w14:paraId="46914E4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4F760FE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5D8C6ADA" w14:textId="77777777" w:rsidTr="00C96B7F">
        <w:trPr>
          <w:trHeight w:val="255"/>
        </w:trPr>
        <w:tc>
          <w:tcPr>
            <w:tcW w:w="1276" w:type="dxa"/>
            <w:tcBorders>
              <w:top w:val="nil"/>
              <w:left w:val="nil"/>
              <w:bottom w:val="nil"/>
              <w:right w:val="nil"/>
            </w:tcBorders>
            <w:shd w:val="clear" w:color="auto" w:fill="auto"/>
            <w:noWrap/>
            <w:vAlign w:val="bottom"/>
            <w:hideMark/>
          </w:tcPr>
          <w:p w14:paraId="47AB458F"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3232</w:t>
            </w:r>
          </w:p>
        </w:tc>
        <w:tc>
          <w:tcPr>
            <w:tcW w:w="4962" w:type="dxa"/>
            <w:tcBorders>
              <w:top w:val="nil"/>
              <w:left w:val="nil"/>
              <w:bottom w:val="nil"/>
              <w:right w:val="nil"/>
            </w:tcBorders>
            <w:shd w:val="clear" w:color="auto" w:fill="auto"/>
            <w:noWrap/>
            <w:vAlign w:val="bottom"/>
            <w:hideMark/>
          </w:tcPr>
          <w:p w14:paraId="109855CB"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Usluge tekućeg i investicijskog održavanja</w:t>
            </w:r>
          </w:p>
        </w:tc>
        <w:tc>
          <w:tcPr>
            <w:tcW w:w="1559" w:type="dxa"/>
            <w:tcBorders>
              <w:top w:val="nil"/>
              <w:left w:val="nil"/>
              <w:bottom w:val="nil"/>
              <w:right w:val="nil"/>
            </w:tcBorders>
            <w:shd w:val="clear" w:color="auto" w:fill="auto"/>
            <w:noWrap/>
            <w:vAlign w:val="bottom"/>
            <w:hideMark/>
          </w:tcPr>
          <w:p w14:paraId="3F20143A"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4CB4D9D9"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51163F6F"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36E44589" w14:textId="77777777" w:rsidTr="00C96B7F">
        <w:trPr>
          <w:trHeight w:val="255"/>
        </w:trPr>
        <w:tc>
          <w:tcPr>
            <w:tcW w:w="1276" w:type="dxa"/>
            <w:tcBorders>
              <w:top w:val="nil"/>
              <w:left w:val="nil"/>
              <w:bottom w:val="nil"/>
              <w:right w:val="nil"/>
            </w:tcBorders>
            <w:shd w:val="clear" w:color="000000" w:fill="FFFF99"/>
            <w:noWrap/>
            <w:vAlign w:val="bottom"/>
            <w:hideMark/>
          </w:tcPr>
          <w:p w14:paraId="6EEC0BC1"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A307508</w:t>
            </w:r>
          </w:p>
        </w:tc>
        <w:tc>
          <w:tcPr>
            <w:tcW w:w="4962" w:type="dxa"/>
            <w:tcBorders>
              <w:top w:val="nil"/>
              <w:left w:val="nil"/>
              <w:bottom w:val="nil"/>
              <w:right w:val="nil"/>
            </w:tcBorders>
            <w:shd w:val="clear" w:color="000000" w:fill="FFFF99"/>
            <w:noWrap/>
            <w:vAlign w:val="bottom"/>
            <w:hideMark/>
          </w:tcPr>
          <w:p w14:paraId="708BCDCB"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Aktivnost: Javna rasvjeta</w:t>
            </w:r>
          </w:p>
        </w:tc>
        <w:tc>
          <w:tcPr>
            <w:tcW w:w="1559" w:type="dxa"/>
            <w:tcBorders>
              <w:top w:val="nil"/>
              <w:left w:val="nil"/>
              <w:bottom w:val="nil"/>
              <w:right w:val="nil"/>
            </w:tcBorders>
            <w:shd w:val="clear" w:color="000000" w:fill="FFFF99"/>
            <w:noWrap/>
            <w:vAlign w:val="bottom"/>
            <w:hideMark/>
          </w:tcPr>
          <w:p w14:paraId="3E62C72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400.000,00</w:t>
            </w:r>
          </w:p>
        </w:tc>
        <w:tc>
          <w:tcPr>
            <w:tcW w:w="1417" w:type="dxa"/>
            <w:tcBorders>
              <w:top w:val="nil"/>
              <w:left w:val="nil"/>
              <w:bottom w:val="nil"/>
              <w:right w:val="nil"/>
            </w:tcBorders>
            <w:shd w:val="clear" w:color="000000" w:fill="FFFF99"/>
            <w:noWrap/>
            <w:vAlign w:val="bottom"/>
            <w:hideMark/>
          </w:tcPr>
          <w:p w14:paraId="6E7E037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303.992,74</w:t>
            </w:r>
          </w:p>
        </w:tc>
        <w:tc>
          <w:tcPr>
            <w:tcW w:w="993" w:type="dxa"/>
            <w:tcBorders>
              <w:top w:val="nil"/>
              <w:left w:val="nil"/>
              <w:bottom w:val="nil"/>
              <w:right w:val="nil"/>
            </w:tcBorders>
            <w:shd w:val="clear" w:color="000000" w:fill="FFFF99"/>
            <w:noWrap/>
            <w:vAlign w:val="bottom"/>
            <w:hideMark/>
          </w:tcPr>
          <w:p w14:paraId="7358F60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76,00%</w:t>
            </w:r>
          </w:p>
        </w:tc>
      </w:tr>
      <w:tr w:rsidR="006F5620" w:rsidRPr="006F5620" w14:paraId="6EB4DDC9"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6E4C7980"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4. PRIHODI ZA POSEBNE NAMJENE</w:t>
            </w:r>
          </w:p>
        </w:tc>
        <w:tc>
          <w:tcPr>
            <w:tcW w:w="1559" w:type="dxa"/>
            <w:tcBorders>
              <w:top w:val="nil"/>
              <w:left w:val="nil"/>
              <w:bottom w:val="nil"/>
              <w:right w:val="nil"/>
            </w:tcBorders>
            <w:shd w:val="clear" w:color="000000" w:fill="CCCCFF"/>
            <w:noWrap/>
            <w:vAlign w:val="bottom"/>
            <w:hideMark/>
          </w:tcPr>
          <w:p w14:paraId="06DE1073"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400.000,00</w:t>
            </w:r>
          </w:p>
        </w:tc>
        <w:tc>
          <w:tcPr>
            <w:tcW w:w="1417" w:type="dxa"/>
            <w:tcBorders>
              <w:top w:val="nil"/>
              <w:left w:val="nil"/>
              <w:bottom w:val="nil"/>
              <w:right w:val="nil"/>
            </w:tcBorders>
            <w:shd w:val="clear" w:color="000000" w:fill="CCCCFF"/>
            <w:noWrap/>
            <w:vAlign w:val="bottom"/>
            <w:hideMark/>
          </w:tcPr>
          <w:p w14:paraId="1029C374"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303.992,74</w:t>
            </w:r>
          </w:p>
        </w:tc>
        <w:tc>
          <w:tcPr>
            <w:tcW w:w="993" w:type="dxa"/>
            <w:tcBorders>
              <w:top w:val="nil"/>
              <w:left w:val="nil"/>
              <w:bottom w:val="nil"/>
              <w:right w:val="nil"/>
            </w:tcBorders>
            <w:shd w:val="clear" w:color="000000" w:fill="CCCCFF"/>
            <w:noWrap/>
            <w:vAlign w:val="bottom"/>
            <w:hideMark/>
          </w:tcPr>
          <w:p w14:paraId="2D3BEB0B"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76,00%</w:t>
            </w:r>
          </w:p>
        </w:tc>
      </w:tr>
      <w:tr w:rsidR="006F5620" w:rsidRPr="006F5620" w14:paraId="029628FC" w14:textId="77777777" w:rsidTr="00C96B7F">
        <w:trPr>
          <w:trHeight w:val="255"/>
        </w:trPr>
        <w:tc>
          <w:tcPr>
            <w:tcW w:w="1276" w:type="dxa"/>
            <w:tcBorders>
              <w:top w:val="nil"/>
              <w:left w:val="nil"/>
              <w:bottom w:val="nil"/>
              <w:right w:val="nil"/>
            </w:tcBorders>
            <w:shd w:val="clear" w:color="auto" w:fill="auto"/>
            <w:noWrap/>
            <w:vAlign w:val="bottom"/>
            <w:hideMark/>
          </w:tcPr>
          <w:p w14:paraId="2BAD4B3A"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322</w:t>
            </w:r>
          </w:p>
        </w:tc>
        <w:tc>
          <w:tcPr>
            <w:tcW w:w="4962" w:type="dxa"/>
            <w:tcBorders>
              <w:top w:val="nil"/>
              <w:left w:val="nil"/>
              <w:bottom w:val="nil"/>
              <w:right w:val="nil"/>
            </w:tcBorders>
            <w:shd w:val="clear" w:color="auto" w:fill="auto"/>
            <w:noWrap/>
            <w:vAlign w:val="bottom"/>
            <w:hideMark/>
          </w:tcPr>
          <w:p w14:paraId="322BB66E"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materijal i energiju</w:t>
            </w:r>
          </w:p>
        </w:tc>
        <w:tc>
          <w:tcPr>
            <w:tcW w:w="1559" w:type="dxa"/>
            <w:tcBorders>
              <w:top w:val="nil"/>
              <w:left w:val="nil"/>
              <w:bottom w:val="nil"/>
              <w:right w:val="nil"/>
            </w:tcBorders>
            <w:shd w:val="clear" w:color="auto" w:fill="auto"/>
            <w:noWrap/>
            <w:vAlign w:val="bottom"/>
            <w:hideMark/>
          </w:tcPr>
          <w:p w14:paraId="520262F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400.000,00</w:t>
            </w:r>
          </w:p>
        </w:tc>
        <w:tc>
          <w:tcPr>
            <w:tcW w:w="1417" w:type="dxa"/>
            <w:tcBorders>
              <w:top w:val="nil"/>
              <w:left w:val="nil"/>
              <w:bottom w:val="nil"/>
              <w:right w:val="nil"/>
            </w:tcBorders>
            <w:shd w:val="clear" w:color="auto" w:fill="auto"/>
            <w:noWrap/>
            <w:vAlign w:val="bottom"/>
            <w:hideMark/>
          </w:tcPr>
          <w:p w14:paraId="409A8E3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303.992,74</w:t>
            </w:r>
          </w:p>
        </w:tc>
        <w:tc>
          <w:tcPr>
            <w:tcW w:w="993" w:type="dxa"/>
            <w:tcBorders>
              <w:top w:val="nil"/>
              <w:left w:val="nil"/>
              <w:bottom w:val="nil"/>
              <w:right w:val="nil"/>
            </w:tcBorders>
            <w:shd w:val="clear" w:color="auto" w:fill="auto"/>
            <w:noWrap/>
            <w:vAlign w:val="bottom"/>
            <w:hideMark/>
          </w:tcPr>
          <w:p w14:paraId="044FC07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76,00%</w:t>
            </w:r>
          </w:p>
        </w:tc>
      </w:tr>
      <w:tr w:rsidR="006F5620" w:rsidRPr="006F5620" w14:paraId="16F70F0F" w14:textId="77777777" w:rsidTr="00C96B7F">
        <w:trPr>
          <w:trHeight w:val="255"/>
        </w:trPr>
        <w:tc>
          <w:tcPr>
            <w:tcW w:w="1276" w:type="dxa"/>
            <w:tcBorders>
              <w:top w:val="nil"/>
              <w:left w:val="nil"/>
              <w:bottom w:val="nil"/>
              <w:right w:val="nil"/>
            </w:tcBorders>
            <w:shd w:val="clear" w:color="auto" w:fill="auto"/>
            <w:noWrap/>
            <w:vAlign w:val="bottom"/>
            <w:hideMark/>
          </w:tcPr>
          <w:p w14:paraId="55AF0A09"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3223</w:t>
            </w:r>
          </w:p>
        </w:tc>
        <w:tc>
          <w:tcPr>
            <w:tcW w:w="4962" w:type="dxa"/>
            <w:tcBorders>
              <w:top w:val="nil"/>
              <w:left w:val="nil"/>
              <w:bottom w:val="nil"/>
              <w:right w:val="nil"/>
            </w:tcBorders>
            <w:shd w:val="clear" w:color="auto" w:fill="auto"/>
            <w:noWrap/>
            <w:vAlign w:val="bottom"/>
            <w:hideMark/>
          </w:tcPr>
          <w:p w14:paraId="3720E7D8"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Energija</w:t>
            </w:r>
          </w:p>
        </w:tc>
        <w:tc>
          <w:tcPr>
            <w:tcW w:w="1559" w:type="dxa"/>
            <w:tcBorders>
              <w:top w:val="nil"/>
              <w:left w:val="nil"/>
              <w:bottom w:val="nil"/>
              <w:right w:val="nil"/>
            </w:tcBorders>
            <w:shd w:val="clear" w:color="auto" w:fill="auto"/>
            <w:noWrap/>
            <w:vAlign w:val="bottom"/>
            <w:hideMark/>
          </w:tcPr>
          <w:p w14:paraId="046B1B85"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1C0B6CD3"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303.992,74</w:t>
            </w:r>
          </w:p>
        </w:tc>
        <w:tc>
          <w:tcPr>
            <w:tcW w:w="993" w:type="dxa"/>
            <w:tcBorders>
              <w:top w:val="nil"/>
              <w:left w:val="nil"/>
              <w:bottom w:val="nil"/>
              <w:right w:val="nil"/>
            </w:tcBorders>
            <w:shd w:val="clear" w:color="auto" w:fill="auto"/>
            <w:noWrap/>
            <w:vAlign w:val="bottom"/>
            <w:hideMark/>
          </w:tcPr>
          <w:p w14:paraId="7D5A9445"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78BF68CE" w14:textId="77777777" w:rsidTr="00C96B7F">
        <w:trPr>
          <w:trHeight w:val="255"/>
        </w:trPr>
        <w:tc>
          <w:tcPr>
            <w:tcW w:w="1276" w:type="dxa"/>
            <w:tcBorders>
              <w:top w:val="nil"/>
              <w:left w:val="nil"/>
              <w:bottom w:val="nil"/>
              <w:right w:val="nil"/>
            </w:tcBorders>
            <w:shd w:val="clear" w:color="000000" w:fill="FFFF99"/>
            <w:noWrap/>
            <w:vAlign w:val="bottom"/>
            <w:hideMark/>
          </w:tcPr>
          <w:p w14:paraId="1F096CD2"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A307509</w:t>
            </w:r>
          </w:p>
        </w:tc>
        <w:tc>
          <w:tcPr>
            <w:tcW w:w="4962" w:type="dxa"/>
            <w:tcBorders>
              <w:top w:val="nil"/>
              <w:left w:val="nil"/>
              <w:bottom w:val="nil"/>
              <w:right w:val="nil"/>
            </w:tcBorders>
            <w:shd w:val="clear" w:color="000000" w:fill="FFFF99"/>
            <w:noWrap/>
            <w:vAlign w:val="bottom"/>
            <w:hideMark/>
          </w:tcPr>
          <w:p w14:paraId="47A07ADF"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Aktivnost: Uređenja groblja na području grada</w:t>
            </w:r>
          </w:p>
        </w:tc>
        <w:tc>
          <w:tcPr>
            <w:tcW w:w="1559" w:type="dxa"/>
            <w:tcBorders>
              <w:top w:val="nil"/>
              <w:left w:val="nil"/>
              <w:bottom w:val="nil"/>
              <w:right w:val="nil"/>
            </w:tcBorders>
            <w:shd w:val="clear" w:color="000000" w:fill="FFFF99"/>
            <w:noWrap/>
            <w:vAlign w:val="bottom"/>
            <w:hideMark/>
          </w:tcPr>
          <w:p w14:paraId="72969AE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30.000,00</w:t>
            </w:r>
          </w:p>
        </w:tc>
        <w:tc>
          <w:tcPr>
            <w:tcW w:w="1417" w:type="dxa"/>
            <w:tcBorders>
              <w:top w:val="nil"/>
              <w:left w:val="nil"/>
              <w:bottom w:val="nil"/>
              <w:right w:val="nil"/>
            </w:tcBorders>
            <w:shd w:val="clear" w:color="000000" w:fill="FFFF99"/>
            <w:noWrap/>
            <w:vAlign w:val="bottom"/>
            <w:hideMark/>
          </w:tcPr>
          <w:p w14:paraId="16C133E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7.037,50</w:t>
            </w:r>
          </w:p>
        </w:tc>
        <w:tc>
          <w:tcPr>
            <w:tcW w:w="993" w:type="dxa"/>
            <w:tcBorders>
              <w:top w:val="nil"/>
              <w:left w:val="nil"/>
              <w:bottom w:val="nil"/>
              <w:right w:val="nil"/>
            </w:tcBorders>
            <w:shd w:val="clear" w:color="000000" w:fill="FFFF99"/>
            <w:noWrap/>
            <w:vAlign w:val="bottom"/>
            <w:hideMark/>
          </w:tcPr>
          <w:p w14:paraId="0CF0462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23,46%</w:t>
            </w:r>
          </w:p>
        </w:tc>
      </w:tr>
      <w:tr w:rsidR="006F5620" w:rsidRPr="006F5620" w14:paraId="0CB65CD1"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62249A99"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4. PRIHODI ZA POSEBNE NAMJENE</w:t>
            </w:r>
          </w:p>
        </w:tc>
        <w:tc>
          <w:tcPr>
            <w:tcW w:w="1559" w:type="dxa"/>
            <w:tcBorders>
              <w:top w:val="nil"/>
              <w:left w:val="nil"/>
              <w:bottom w:val="nil"/>
              <w:right w:val="nil"/>
            </w:tcBorders>
            <w:shd w:val="clear" w:color="000000" w:fill="CCCCFF"/>
            <w:noWrap/>
            <w:vAlign w:val="bottom"/>
            <w:hideMark/>
          </w:tcPr>
          <w:p w14:paraId="314BD1D9"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30.000,00</w:t>
            </w:r>
          </w:p>
        </w:tc>
        <w:tc>
          <w:tcPr>
            <w:tcW w:w="1417" w:type="dxa"/>
            <w:tcBorders>
              <w:top w:val="nil"/>
              <w:left w:val="nil"/>
              <w:bottom w:val="nil"/>
              <w:right w:val="nil"/>
            </w:tcBorders>
            <w:shd w:val="clear" w:color="000000" w:fill="CCCCFF"/>
            <w:noWrap/>
            <w:vAlign w:val="bottom"/>
            <w:hideMark/>
          </w:tcPr>
          <w:p w14:paraId="44BE4BBF"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7.037,50</w:t>
            </w:r>
          </w:p>
        </w:tc>
        <w:tc>
          <w:tcPr>
            <w:tcW w:w="993" w:type="dxa"/>
            <w:tcBorders>
              <w:top w:val="nil"/>
              <w:left w:val="nil"/>
              <w:bottom w:val="nil"/>
              <w:right w:val="nil"/>
            </w:tcBorders>
            <w:shd w:val="clear" w:color="000000" w:fill="CCCCFF"/>
            <w:noWrap/>
            <w:vAlign w:val="bottom"/>
            <w:hideMark/>
          </w:tcPr>
          <w:p w14:paraId="536CB707"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23,46%</w:t>
            </w:r>
          </w:p>
        </w:tc>
      </w:tr>
      <w:tr w:rsidR="006F5620" w:rsidRPr="006F5620" w14:paraId="74BA6164" w14:textId="77777777" w:rsidTr="00C96B7F">
        <w:trPr>
          <w:trHeight w:val="255"/>
        </w:trPr>
        <w:tc>
          <w:tcPr>
            <w:tcW w:w="1276" w:type="dxa"/>
            <w:tcBorders>
              <w:top w:val="nil"/>
              <w:left w:val="nil"/>
              <w:bottom w:val="nil"/>
              <w:right w:val="nil"/>
            </w:tcBorders>
            <w:shd w:val="clear" w:color="auto" w:fill="auto"/>
            <w:noWrap/>
            <w:vAlign w:val="bottom"/>
            <w:hideMark/>
          </w:tcPr>
          <w:p w14:paraId="4B136629"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4243217D"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2468962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30.000,00</w:t>
            </w:r>
          </w:p>
        </w:tc>
        <w:tc>
          <w:tcPr>
            <w:tcW w:w="1417" w:type="dxa"/>
            <w:tcBorders>
              <w:top w:val="nil"/>
              <w:left w:val="nil"/>
              <w:bottom w:val="nil"/>
              <w:right w:val="nil"/>
            </w:tcBorders>
            <w:shd w:val="clear" w:color="auto" w:fill="auto"/>
            <w:noWrap/>
            <w:vAlign w:val="bottom"/>
            <w:hideMark/>
          </w:tcPr>
          <w:p w14:paraId="5B54EC3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7.037,50</w:t>
            </w:r>
          </w:p>
        </w:tc>
        <w:tc>
          <w:tcPr>
            <w:tcW w:w="993" w:type="dxa"/>
            <w:tcBorders>
              <w:top w:val="nil"/>
              <w:left w:val="nil"/>
              <w:bottom w:val="nil"/>
              <w:right w:val="nil"/>
            </w:tcBorders>
            <w:shd w:val="clear" w:color="auto" w:fill="auto"/>
            <w:noWrap/>
            <w:vAlign w:val="bottom"/>
            <w:hideMark/>
          </w:tcPr>
          <w:p w14:paraId="63F6237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23,46%</w:t>
            </w:r>
          </w:p>
        </w:tc>
      </w:tr>
      <w:tr w:rsidR="006F5620" w:rsidRPr="006F5620" w14:paraId="140A1E05" w14:textId="77777777" w:rsidTr="00C96B7F">
        <w:trPr>
          <w:trHeight w:val="255"/>
        </w:trPr>
        <w:tc>
          <w:tcPr>
            <w:tcW w:w="1276" w:type="dxa"/>
            <w:tcBorders>
              <w:top w:val="nil"/>
              <w:left w:val="nil"/>
              <w:bottom w:val="nil"/>
              <w:right w:val="nil"/>
            </w:tcBorders>
            <w:shd w:val="clear" w:color="auto" w:fill="auto"/>
            <w:noWrap/>
            <w:vAlign w:val="bottom"/>
            <w:hideMark/>
          </w:tcPr>
          <w:p w14:paraId="2D373423"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3232</w:t>
            </w:r>
          </w:p>
        </w:tc>
        <w:tc>
          <w:tcPr>
            <w:tcW w:w="4962" w:type="dxa"/>
            <w:tcBorders>
              <w:top w:val="nil"/>
              <w:left w:val="nil"/>
              <w:bottom w:val="nil"/>
              <w:right w:val="nil"/>
            </w:tcBorders>
            <w:shd w:val="clear" w:color="auto" w:fill="auto"/>
            <w:noWrap/>
            <w:vAlign w:val="bottom"/>
            <w:hideMark/>
          </w:tcPr>
          <w:p w14:paraId="39D7F177"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Usluge tekućeg i investicijskog održavanja</w:t>
            </w:r>
          </w:p>
        </w:tc>
        <w:tc>
          <w:tcPr>
            <w:tcW w:w="1559" w:type="dxa"/>
            <w:tcBorders>
              <w:top w:val="nil"/>
              <w:left w:val="nil"/>
              <w:bottom w:val="nil"/>
              <w:right w:val="nil"/>
            </w:tcBorders>
            <w:shd w:val="clear" w:color="auto" w:fill="auto"/>
            <w:noWrap/>
            <w:vAlign w:val="bottom"/>
            <w:hideMark/>
          </w:tcPr>
          <w:p w14:paraId="2C573866"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291B768D"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7.037,50</w:t>
            </w:r>
          </w:p>
        </w:tc>
        <w:tc>
          <w:tcPr>
            <w:tcW w:w="993" w:type="dxa"/>
            <w:tcBorders>
              <w:top w:val="nil"/>
              <w:left w:val="nil"/>
              <w:bottom w:val="nil"/>
              <w:right w:val="nil"/>
            </w:tcBorders>
            <w:shd w:val="clear" w:color="auto" w:fill="auto"/>
            <w:noWrap/>
            <w:vAlign w:val="bottom"/>
            <w:hideMark/>
          </w:tcPr>
          <w:p w14:paraId="1D9FBC5E"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67953651" w14:textId="77777777" w:rsidTr="00C96B7F">
        <w:trPr>
          <w:trHeight w:val="255"/>
        </w:trPr>
        <w:tc>
          <w:tcPr>
            <w:tcW w:w="1276" w:type="dxa"/>
            <w:tcBorders>
              <w:top w:val="nil"/>
              <w:left w:val="nil"/>
              <w:bottom w:val="nil"/>
              <w:right w:val="nil"/>
            </w:tcBorders>
            <w:shd w:val="clear" w:color="000000" w:fill="FFFF99"/>
            <w:noWrap/>
            <w:vAlign w:val="bottom"/>
            <w:hideMark/>
          </w:tcPr>
          <w:p w14:paraId="632E5E4F"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A307510</w:t>
            </w:r>
          </w:p>
        </w:tc>
        <w:tc>
          <w:tcPr>
            <w:tcW w:w="4962" w:type="dxa"/>
            <w:tcBorders>
              <w:top w:val="nil"/>
              <w:left w:val="nil"/>
              <w:bottom w:val="nil"/>
              <w:right w:val="nil"/>
            </w:tcBorders>
            <w:shd w:val="clear" w:color="000000" w:fill="FFFF99"/>
            <w:noWrap/>
            <w:vAlign w:val="bottom"/>
            <w:hideMark/>
          </w:tcPr>
          <w:p w14:paraId="04E4FB42"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Aktivnost: Dezinsekcija i deratizacija, zbrinjavanje pasa i mačaka</w:t>
            </w:r>
          </w:p>
        </w:tc>
        <w:tc>
          <w:tcPr>
            <w:tcW w:w="1559" w:type="dxa"/>
            <w:tcBorders>
              <w:top w:val="nil"/>
              <w:left w:val="nil"/>
              <w:bottom w:val="nil"/>
              <w:right w:val="nil"/>
            </w:tcBorders>
            <w:shd w:val="clear" w:color="000000" w:fill="FFFF99"/>
            <w:noWrap/>
            <w:vAlign w:val="bottom"/>
            <w:hideMark/>
          </w:tcPr>
          <w:p w14:paraId="5F87BE6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1.150.000,00</w:t>
            </w:r>
          </w:p>
        </w:tc>
        <w:tc>
          <w:tcPr>
            <w:tcW w:w="1417" w:type="dxa"/>
            <w:tcBorders>
              <w:top w:val="nil"/>
              <w:left w:val="nil"/>
              <w:bottom w:val="nil"/>
              <w:right w:val="nil"/>
            </w:tcBorders>
            <w:shd w:val="clear" w:color="000000" w:fill="FFFF99"/>
            <w:noWrap/>
            <w:vAlign w:val="bottom"/>
            <w:hideMark/>
          </w:tcPr>
          <w:p w14:paraId="75A18FA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560.609,56</w:t>
            </w:r>
          </w:p>
        </w:tc>
        <w:tc>
          <w:tcPr>
            <w:tcW w:w="993" w:type="dxa"/>
            <w:tcBorders>
              <w:top w:val="nil"/>
              <w:left w:val="nil"/>
              <w:bottom w:val="nil"/>
              <w:right w:val="nil"/>
            </w:tcBorders>
            <w:shd w:val="clear" w:color="000000" w:fill="FFFF99"/>
            <w:noWrap/>
            <w:vAlign w:val="bottom"/>
            <w:hideMark/>
          </w:tcPr>
          <w:p w14:paraId="5210BFA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48,75%</w:t>
            </w:r>
          </w:p>
        </w:tc>
      </w:tr>
      <w:tr w:rsidR="006F5620" w:rsidRPr="006F5620" w14:paraId="7E2CECE5"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6251BAA8"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7472BB2F"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710.000,00</w:t>
            </w:r>
          </w:p>
        </w:tc>
        <w:tc>
          <w:tcPr>
            <w:tcW w:w="1417" w:type="dxa"/>
            <w:tcBorders>
              <w:top w:val="nil"/>
              <w:left w:val="nil"/>
              <w:bottom w:val="nil"/>
              <w:right w:val="nil"/>
            </w:tcBorders>
            <w:shd w:val="clear" w:color="000000" w:fill="CCCCFF"/>
            <w:noWrap/>
            <w:vAlign w:val="bottom"/>
            <w:hideMark/>
          </w:tcPr>
          <w:p w14:paraId="7083F973"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441.913,75</w:t>
            </w:r>
          </w:p>
        </w:tc>
        <w:tc>
          <w:tcPr>
            <w:tcW w:w="993" w:type="dxa"/>
            <w:tcBorders>
              <w:top w:val="nil"/>
              <w:left w:val="nil"/>
              <w:bottom w:val="nil"/>
              <w:right w:val="nil"/>
            </w:tcBorders>
            <w:shd w:val="clear" w:color="000000" w:fill="CCCCFF"/>
            <w:noWrap/>
            <w:vAlign w:val="bottom"/>
            <w:hideMark/>
          </w:tcPr>
          <w:p w14:paraId="1205A8E4"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62,24%</w:t>
            </w:r>
          </w:p>
        </w:tc>
      </w:tr>
      <w:tr w:rsidR="006F5620" w:rsidRPr="006F5620" w14:paraId="24418211" w14:textId="77777777" w:rsidTr="00C96B7F">
        <w:trPr>
          <w:trHeight w:val="255"/>
        </w:trPr>
        <w:tc>
          <w:tcPr>
            <w:tcW w:w="1276" w:type="dxa"/>
            <w:tcBorders>
              <w:top w:val="nil"/>
              <w:left w:val="nil"/>
              <w:bottom w:val="nil"/>
              <w:right w:val="nil"/>
            </w:tcBorders>
            <w:shd w:val="clear" w:color="auto" w:fill="auto"/>
            <w:noWrap/>
            <w:vAlign w:val="bottom"/>
            <w:hideMark/>
          </w:tcPr>
          <w:p w14:paraId="1C8904A1"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4F835CA5"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7D85FCB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670.000,00</w:t>
            </w:r>
          </w:p>
        </w:tc>
        <w:tc>
          <w:tcPr>
            <w:tcW w:w="1417" w:type="dxa"/>
            <w:tcBorders>
              <w:top w:val="nil"/>
              <w:left w:val="nil"/>
              <w:bottom w:val="nil"/>
              <w:right w:val="nil"/>
            </w:tcBorders>
            <w:shd w:val="clear" w:color="auto" w:fill="auto"/>
            <w:noWrap/>
            <w:vAlign w:val="bottom"/>
            <w:hideMark/>
          </w:tcPr>
          <w:p w14:paraId="183C92A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426.913,75</w:t>
            </w:r>
          </w:p>
        </w:tc>
        <w:tc>
          <w:tcPr>
            <w:tcW w:w="993" w:type="dxa"/>
            <w:tcBorders>
              <w:top w:val="nil"/>
              <w:left w:val="nil"/>
              <w:bottom w:val="nil"/>
              <w:right w:val="nil"/>
            </w:tcBorders>
            <w:shd w:val="clear" w:color="auto" w:fill="auto"/>
            <w:noWrap/>
            <w:vAlign w:val="bottom"/>
            <w:hideMark/>
          </w:tcPr>
          <w:p w14:paraId="66D2137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63,72%</w:t>
            </w:r>
          </w:p>
        </w:tc>
      </w:tr>
      <w:tr w:rsidR="006F5620" w:rsidRPr="006F5620" w14:paraId="17E47096" w14:textId="77777777" w:rsidTr="00C96B7F">
        <w:trPr>
          <w:trHeight w:val="255"/>
        </w:trPr>
        <w:tc>
          <w:tcPr>
            <w:tcW w:w="1276" w:type="dxa"/>
            <w:tcBorders>
              <w:top w:val="nil"/>
              <w:left w:val="nil"/>
              <w:bottom w:val="nil"/>
              <w:right w:val="nil"/>
            </w:tcBorders>
            <w:shd w:val="clear" w:color="auto" w:fill="auto"/>
            <w:noWrap/>
            <w:vAlign w:val="bottom"/>
            <w:hideMark/>
          </w:tcPr>
          <w:p w14:paraId="002784BF"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3236</w:t>
            </w:r>
          </w:p>
        </w:tc>
        <w:tc>
          <w:tcPr>
            <w:tcW w:w="4962" w:type="dxa"/>
            <w:tcBorders>
              <w:top w:val="nil"/>
              <w:left w:val="nil"/>
              <w:bottom w:val="nil"/>
              <w:right w:val="nil"/>
            </w:tcBorders>
            <w:shd w:val="clear" w:color="auto" w:fill="auto"/>
            <w:noWrap/>
            <w:vAlign w:val="bottom"/>
            <w:hideMark/>
          </w:tcPr>
          <w:p w14:paraId="071C3A34"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Zdravstvene i veterinarske usluge</w:t>
            </w:r>
          </w:p>
        </w:tc>
        <w:tc>
          <w:tcPr>
            <w:tcW w:w="1559" w:type="dxa"/>
            <w:tcBorders>
              <w:top w:val="nil"/>
              <w:left w:val="nil"/>
              <w:bottom w:val="nil"/>
              <w:right w:val="nil"/>
            </w:tcBorders>
            <w:shd w:val="clear" w:color="auto" w:fill="auto"/>
            <w:noWrap/>
            <w:vAlign w:val="bottom"/>
            <w:hideMark/>
          </w:tcPr>
          <w:p w14:paraId="60F193D0"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2EC08040"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426.913,75</w:t>
            </w:r>
          </w:p>
        </w:tc>
        <w:tc>
          <w:tcPr>
            <w:tcW w:w="993" w:type="dxa"/>
            <w:tcBorders>
              <w:top w:val="nil"/>
              <w:left w:val="nil"/>
              <w:bottom w:val="nil"/>
              <w:right w:val="nil"/>
            </w:tcBorders>
            <w:shd w:val="clear" w:color="auto" w:fill="auto"/>
            <w:noWrap/>
            <w:vAlign w:val="bottom"/>
            <w:hideMark/>
          </w:tcPr>
          <w:p w14:paraId="2A04DECF"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0252FBCD" w14:textId="77777777" w:rsidTr="00C96B7F">
        <w:trPr>
          <w:trHeight w:val="255"/>
        </w:trPr>
        <w:tc>
          <w:tcPr>
            <w:tcW w:w="1276" w:type="dxa"/>
            <w:tcBorders>
              <w:top w:val="nil"/>
              <w:left w:val="nil"/>
              <w:bottom w:val="nil"/>
              <w:right w:val="nil"/>
            </w:tcBorders>
            <w:shd w:val="clear" w:color="auto" w:fill="auto"/>
            <w:noWrap/>
            <w:vAlign w:val="bottom"/>
            <w:hideMark/>
          </w:tcPr>
          <w:p w14:paraId="31BFE59D"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372</w:t>
            </w:r>
          </w:p>
        </w:tc>
        <w:tc>
          <w:tcPr>
            <w:tcW w:w="4962" w:type="dxa"/>
            <w:tcBorders>
              <w:top w:val="nil"/>
              <w:left w:val="nil"/>
              <w:bottom w:val="nil"/>
              <w:right w:val="nil"/>
            </w:tcBorders>
            <w:shd w:val="clear" w:color="auto" w:fill="auto"/>
            <w:noWrap/>
            <w:vAlign w:val="bottom"/>
            <w:hideMark/>
          </w:tcPr>
          <w:p w14:paraId="29D87793"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Ostale naknade građanima i kućanstvima iz proračuna</w:t>
            </w:r>
          </w:p>
        </w:tc>
        <w:tc>
          <w:tcPr>
            <w:tcW w:w="1559" w:type="dxa"/>
            <w:tcBorders>
              <w:top w:val="nil"/>
              <w:left w:val="nil"/>
              <w:bottom w:val="nil"/>
              <w:right w:val="nil"/>
            </w:tcBorders>
            <w:shd w:val="clear" w:color="auto" w:fill="auto"/>
            <w:noWrap/>
            <w:vAlign w:val="bottom"/>
            <w:hideMark/>
          </w:tcPr>
          <w:p w14:paraId="70701D7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40.000,00</w:t>
            </w:r>
          </w:p>
        </w:tc>
        <w:tc>
          <w:tcPr>
            <w:tcW w:w="1417" w:type="dxa"/>
            <w:tcBorders>
              <w:top w:val="nil"/>
              <w:left w:val="nil"/>
              <w:bottom w:val="nil"/>
              <w:right w:val="nil"/>
            </w:tcBorders>
            <w:shd w:val="clear" w:color="auto" w:fill="auto"/>
            <w:noWrap/>
            <w:vAlign w:val="bottom"/>
            <w:hideMark/>
          </w:tcPr>
          <w:p w14:paraId="1826462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15.000,00</w:t>
            </w:r>
          </w:p>
        </w:tc>
        <w:tc>
          <w:tcPr>
            <w:tcW w:w="993" w:type="dxa"/>
            <w:tcBorders>
              <w:top w:val="nil"/>
              <w:left w:val="nil"/>
              <w:bottom w:val="nil"/>
              <w:right w:val="nil"/>
            </w:tcBorders>
            <w:shd w:val="clear" w:color="auto" w:fill="auto"/>
            <w:noWrap/>
            <w:vAlign w:val="bottom"/>
            <w:hideMark/>
          </w:tcPr>
          <w:p w14:paraId="0F5D1DF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37,50%</w:t>
            </w:r>
          </w:p>
        </w:tc>
      </w:tr>
      <w:tr w:rsidR="006F5620" w:rsidRPr="006F5620" w14:paraId="212B3EA7" w14:textId="77777777" w:rsidTr="00C96B7F">
        <w:trPr>
          <w:trHeight w:val="255"/>
        </w:trPr>
        <w:tc>
          <w:tcPr>
            <w:tcW w:w="1276" w:type="dxa"/>
            <w:tcBorders>
              <w:top w:val="nil"/>
              <w:left w:val="nil"/>
              <w:bottom w:val="nil"/>
              <w:right w:val="nil"/>
            </w:tcBorders>
            <w:shd w:val="clear" w:color="auto" w:fill="auto"/>
            <w:noWrap/>
            <w:vAlign w:val="bottom"/>
            <w:hideMark/>
          </w:tcPr>
          <w:p w14:paraId="44929900"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3721</w:t>
            </w:r>
          </w:p>
        </w:tc>
        <w:tc>
          <w:tcPr>
            <w:tcW w:w="4962" w:type="dxa"/>
            <w:tcBorders>
              <w:top w:val="nil"/>
              <w:left w:val="nil"/>
              <w:bottom w:val="nil"/>
              <w:right w:val="nil"/>
            </w:tcBorders>
            <w:shd w:val="clear" w:color="auto" w:fill="auto"/>
            <w:noWrap/>
            <w:vAlign w:val="bottom"/>
            <w:hideMark/>
          </w:tcPr>
          <w:p w14:paraId="47047150"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Naknade građanima i kućanstvima u novcu</w:t>
            </w:r>
          </w:p>
        </w:tc>
        <w:tc>
          <w:tcPr>
            <w:tcW w:w="1559" w:type="dxa"/>
            <w:tcBorders>
              <w:top w:val="nil"/>
              <w:left w:val="nil"/>
              <w:bottom w:val="nil"/>
              <w:right w:val="nil"/>
            </w:tcBorders>
            <w:shd w:val="clear" w:color="auto" w:fill="auto"/>
            <w:noWrap/>
            <w:vAlign w:val="bottom"/>
            <w:hideMark/>
          </w:tcPr>
          <w:p w14:paraId="107BF284"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7E136D5E"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15.000,00</w:t>
            </w:r>
          </w:p>
        </w:tc>
        <w:tc>
          <w:tcPr>
            <w:tcW w:w="993" w:type="dxa"/>
            <w:tcBorders>
              <w:top w:val="nil"/>
              <w:left w:val="nil"/>
              <w:bottom w:val="nil"/>
              <w:right w:val="nil"/>
            </w:tcBorders>
            <w:shd w:val="clear" w:color="auto" w:fill="auto"/>
            <w:noWrap/>
            <w:vAlign w:val="bottom"/>
            <w:hideMark/>
          </w:tcPr>
          <w:p w14:paraId="4A57B0ED"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17520B48"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130F5C3F"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4. PRIHODI ZA POSEBNE NAMJENE</w:t>
            </w:r>
          </w:p>
        </w:tc>
        <w:tc>
          <w:tcPr>
            <w:tcW w:w="1559" w:type="dxa"/>
            <w:tcBorders>
              <w:top w:val="nil"/>
              <w:left w:val="nil"/>
              <w:bottom w:val="nil"/>
              <w:right w:val="nil"/>
            </w:tcBorders>
            <w:shd w:val="clear" w:color="000000" w:fill="CCCCFF"/>
            <w:noWrap/>
            <w:vAlign w:val="bottom"/>
            <w:hideMark/>
          </w:tcPr>
          <w:p w14:paraId="4F528C9E"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420.000,00</w:t>
            </w:r>
          </w:p>
        </w:tc>
        <w:tc>
          <w:tcPr>
            <w:tcW w:w="1417" w:type="dxa"/>
            <w:tcBorders>
              <w:top w:val="nil"/>
              <w:left w:val="nil"/>
              <w:bottom w:val="nil"/>
              <w:right w:val="nil"/>
            </w:tcBorders>
            <w:shd w:val="clear" w:color="000000" w:fill="CCCCFF"/>
            <w:noWrap/>
            <w:vAlign w:val="bottom"/>
            <w:hideMark/>
          </w:tcPr>
          <w:p w14:paraId="2CE957ED"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111.455,81</w:t>
            </w:r>
          </w:p>
        </w:tc>
        <w:tc>
          <w:tcPr>
            <w:tcW w:w="993" w:type="dxa"/>
            <w:tcBorders>
              <w:top w:val="nil"/>
              <w:left w:val="nil"/>
              <w:bottom w:val="nil"/>
              <w:right w:val="nil"/>
            </w:tcBorders>
            <w:shd w:val="clear" w:color="000000" w:fill="CCCCFF"/>
            <w:noWrap/>
            <w:vAlign w:val="bottom"/>
            <w:hideMark/>
          </w:tcPr>
          <w:p w14:paraId="0EDEE05D"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26,54%</w:t>
            </w:r>
          </w:p>
        </w:tc>
      </w:tr>
      <w:tr w:rsidR="006F5620" w:rsidRPr="006F5620" w14:paraId="1CF71A51" w14:textId="77777777" w:rsidTr="00C96B7F">
        <w:trPr>
          <w:trHeight w:val="255"/>
        </w:trPr>
        <w:tc>
          <w:tcPr>
            <w:tcW w:w="1276" w:type="dxa"/>
            <w:tcBorders>
              <w:top w:val="nil"/>
              <w:left w:val="nil"/>
              <w:bottom w:val="nil"/>
              <w:right w:val="nil"/>
            </w:tcBorders>
            <w:shd w:val="clear" w:color="auto" w:fill="auto"/>
            <w:noWrap/>
            <w:vAlign w:val="bottom"/>
            <w:hideMark/>
          </w:tcPr>
          <w:p w14:paraId="4187852D"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070CD5C9"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1272299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420.000,00</w:t>
            </w:r>
          </w:p>
        </w:tc>
        <w:tc>
          <w:tcPr>
            <w:tcW w:w="1417" w:type="dxa"/>
            <w:tcBorders>
              <w:top w:val="nil"/>
              <w:left w:val="nil"/>
              <w:bottom w:val="nil"/>
              <w:right w:val="nil"/>
            </w:tcBorders>
            <w:shd w:val="clear" w:color="auto" w:fill="auto"/>
            <w:noWrap/>
            <w:vAlign w:val="bottom"/>
            <w:hideMark/>
          </w:tcPr>
          <w:p w14:paraId="40B2F1E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111.455,81</w:t>
            </w:r>
          </w:p>
        </w:tc>
        <w:tc>
          <w:tcPr>
            <w:tcW w:w="993" w:type="dxa"/>
            <w:tcBorders>
              <w:top w:val="nil"/>
              <w:left w:val="nil"/>
              <w:bottom w:val="nil"/>
              <w:right w:val="nil"/>
            </w:tcBorders>
            <w:shd w:val="clear" w:color="auto" w:fill="auto"/>
            <w:noWrap/>
            <w:vAlign w:val="bottom"/>
            <w:hideMark/>
          </w:tcPr>
          <w:p w14:paraId="2BF6250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26,54%</w:t>
            </w:r>
          </w:p>
        </w:tc>
      </w:tr>
      <w:tr w:rsidR="006F5620" w:rsidRPr="006F5620" w14:paraId="1DD47303" w14:textId="77777777" w:rsidTr="00C96B7F">
        <w:trPr>
          <w:trHeight w:val="255"/>
        </w:trPr>
        <w:tc>
          <w:tcPr>
            <w:tcW w:w="1276" w:type="dxa"/>
            <w:tcBorders>
              <w:top w:val="nil"/>
              <w:left w:val="nil"/>
              <w:bottom w:val="nil"/>
              <w:right w:val="nil"/>
            </w:tcBorders>
            <w:shd w:val="clear" w:color="auto" w:fill="auto"/>
            <w:noWrap/>
            <w:vAlign w:val="bottom"/>
            <w:hideMark/>
          </w:tcPr>
          <w:p w14:paraId="4EB965AC"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lastRenderedPageBreak/>
              <w:t>3234</w:t>
            </w:r>
          </w:p>
        </w:tc>
        <w:tc>
          <w:tcPr>
            <w:tcW w:w="4962" w:type="dxa"/>
            <w:tcBorders>
              <w:top w:val="nil"/>
              <w:left w:val="nil"/>
              <w:bottom w:val="nil"/>
              <w:right w:val="nil"/>
            </w:tcBorders>
            <w:shd w:val="clear" w:color="auto" w:fill="auto"/>
            <w:noWrap/>
            <w:vAlign w:val="bottom"/>
            <w:hideMark/>
          </w:tcPr>
          <w:p w14:paraId="397E65EE"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Komunalne usluge</w:t>
            </w:r>
          </w:p>
        </w:tc>
        <w:tc>
          <w:tcPr>
            <w:tcW w:w="1559" w:type="dxa"/>
            <w:tcBorders>
              <w:top w:val="nil"/>
              <w:left w:val="nil"/>
              <w:bottom w:val="nil"/>
              <w:right w:val="nil"/>
            </w:tcBorders>
            <w:shd w:val="clear" w:color="auto" w:fill="auto"/>
            <w:noWrap/>
            <w:vAlign w:val="bottom"/>
            <w:hideMark/>
          </w:tcPr>
          <w:p w14:paraId="41192B43"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7D9D6DF9"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64.148,00</w:t>
            </w:r>
          </w:p>
        </w:tc>
        <w:tc>
          <w:tcPr>
            <w:tcW w:w="993" w:type="dxa"/>
            <w:tcBorders>
              <w:top w:val="nil"/>
              <w:left w:val="nil"/>
              <w:bottom w:val="nil"/>
              <w:right w:val="nil"/>
            </w:tcBorders>
            <w:shd w:val="clear" w:color="auto" w:fill="auto"/>
            <w:noWrap/>
            <w:vAlign w:val="bottom"/>
            <w:hideMark/>
          </w:tcPr>
          <w:p w14:paraId="1B90D1FC"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7FBC85D0" w14:textId="77777777" w:rsidTr="00C96B7F">
        <w:trPr>
          <w:trHeight w:val="255"/>
        </w:trPr>
        <w:tc>
          <w:tcPr>
            <w:tcW w:w="1276" w:type="dxa"/>
            <w:tcBorders>
              <w:top w:val="nil"/>
              <w:left w:val="nil"/>
              <w:bottom w:val="nil"/>
              <w:right w:val="nil"/>
            </w:tcBorders>
            <w:shd w:val="clear" w:color="auto" w:fill="auto"/>
            <w:noWrap/>
            <w:vAlign w:val="bottom"/>
            <w:hideMark/>
          </w:tcPr>
          <w:p w14:paraId="7A4CF1FC"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3236</w:t>
            </w:r>
          </w:p>
        </w:tc>
        <w:tc>
          <w:tcPr>
            <w:tcW w:w="4962" w:type="dxa"/>
            <w:tcBorders>
              <w:top w:val="nil"/>
              <w:left w:val="nil"/>
              <w:bottom w:val="nil"/>
              <w:right w:val="nil"/>
            </w:tcBorders>
            <w:shd w:val="clear" w:color="auto" w:fill="auto"/>
            <w:noWrap/>
            <w:vAlign w:val="bottom"/>
            <w:hideMark/>
          </w:tcPr>
          <w:p w14:paraId="74EC3DB7"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Zdravstvene i veterinarske usluge</w:t>
            </w:r>
          </w:p>
        </w:tc>
        <w:tc>
          <w:tcPr>
            <w:tcW w:w="1559" w:type="dxa"/>
            <w:tcBorders>
              <w:top w:val="nil"/>
              <w:left w:val="nil"/>
              <w:bottom w:val="nil"/>
              <w:right w:val="nil"/>
            </w:tcBorders>
            <w:shd w:val="clear" w:color="auto" w:fill="auto"/>
            <w:noWrap/>
            <w:vAlign w:val="bottom"/>
            <w:hideMark/>
          </w:tcPr>
          <w:p w14:paraId="26088859"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30638358"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47.307,81</w:t>
            </w:r>
          </w:p>
        </w:tc>
        <w:tc>
          <w:tcPr>
            <w:tcW w:w="993" w:type="dxa"/>
            <w:tcBorders>
              <w:top w:val="nil"/>
              <w:left w:val="nil"/>
              <w:bottom w:val="nil"/>
              <w:right w:val="nil"/>
            </w:tcBorders>
            <w:shd w:val="clear" w:color="auto" w:fill="auto"/>
            <w:noWrap/>
            <w:vAlign w:val="bottom"/>
            <w:hideMark/>
          </w:tcPr>
          <w:p w14:paraId="74B2859B"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253F05DB"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7E667C29"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5. POMOĆI</w:t>
            </w:r>
          </w:p>
        </w:tc>
        <w:tc>
          <w:tcPr>
            <w:tcW w:w="1559" w:type="dxa"/>
            <w:tcBorders>
              <w:top w:val="nil"/>
              <w:left w:val="nil"/>
              <w:bottom w:val="nil"/>
              <w:right w:val="nil"/>
            </w:tcBorders>
            <w:shd w:val="clear" w:color="000000" w:fill="CCCCFF"/>
            <w:noWrap/>
            <w:vAlign w:val="bottom"/>
            <w:hideMark/>
          </w:tcPr>
          <w:p w14:paraId="3CB63DFC"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20.000,00</w:t>
            </w:r>
          </w:p>
        </w:tc>
        <w:tc>
          <w:tcPr>
            <w:tcW w:w="1417" w:type="dxa"/>
            <w:tcBorders>
              <w:top w:val="nil"/>
              <w:left w:val="nil"/>
              <w:bottom w:val="nil"/>
              <w:right w:val="nil"/>
            </w:tcBorders>
            <w:shd w:val="clear" w:color="000000" w:fill="CCCCFF"/>
            <w:noWrap/>
            <w:vAlign w:val="bottom"/>
            <w:hideMark/>
          </w:tcPr>
          <w:p w14:paraId="3674C796"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7.240,00</w:t>
            </w:r>
          </w:p>
        </w:tc>
        <w:tc>
          <w:tcPr>
            <w:tcW w:w="993" w:type="dxa"/>
            <w:tcBorders>
              <w:top w:val="nil"/>
              <w:left w:val="nil"/>
              <w:bottom w:val="nil"/>
              <w:right w:val="nil"/>
            </w:tcBorders>
            <w:shd w:val="clear" w:color="000000" w:fill="CCCCFF"/>
            <w:noWrap/>
            <w:vAlign w:val="bottom"/>
            <w:hideMark/>
          </w:tcPr>
          <w:p w14:paraId="39199391"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36,20%</w:t>
            </w:r>
          </w:p>
        </w:tc>
      </w:tr>
      <w:tr w:rsidR="006F5620" w:rsidRPr="006F5620" w14:paraId="3364BDA8" w14:textId="77777777" w:rsidTr="00C96B7F">
        <w:trPr>
          <w:trHeight w:val="255"/>
        </w:trPr>
        <w:tc>
          <w:tcPr>
            <w:tcW w:w="1276" w:type="dxa"/>
            <w:tcBorders>
              <w:top w:val="nil"/>
              <w:left w:val="nil"/>
              <w:bottom w:val="nil"/>
              <w:right w:val="nil"/>
            </w:tcBorders>
            <w:shd w:val="clear" w:color="auto" w:fill="auto"/>
            <w:noWrap/>
            <w:vAlign w:val="bottom"/>
            <w:hideMark/>
          </w:tcPr>
          <w:p w14:paraId="7DD076C6"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4169906D"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09D6813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20.000,00</w:t>
            </w:r>
          </w:p>
        </w:tc>
        <w:tc>
          <w:tcPr>
            <w:tcW w:w="1417" w:type="dxa"/>
            <w:tcBorders>
              <w:top w:val="nil"/>
              <w:left w:val="nil"/>
              <w:bottom w:val="nil"/>
              <w:right w:val="nil"/>
            </w:tcBorders>
            <w:shd w:val="clear" w:color="auto" w:fill="auto"/>
            <w:noWrap/>
            <w:vAlign w:val="bottom"/>
            <w:hideMark/>
          </w:tcPr>
          <w:p w14:paraId="0528BA4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7.240,00</w:t>
            </w:r>
          </w:p>
        </w:tc>
        <w:tc>
          <w:tcPr>
            <w:tcW w:w="993" w:type="dxa"/>
            <w:tcBorders>
              <w:top w:val="nil"/>
              <w:left w:val="nil"/>
              <w:bottom w:val="nil"/>
              <w:right w:val="nil"/>
            </w:tcBorders>
            <w:shd w:val="clear" w:color="auto" w:fill="auto"/>
            <w:noWrap/>
            <w:vAlign w:val="bottom"/>
            <w:hideMark/>
          </w:tcPr>
          <w:p w14:paraId="067E393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36,20%</w:t>
            </w:r>
          </w:p>
        </w:tc>
      </w:tr>
      <w:tr w:rsidR="006F5620" w:rsidRPr="006F5620" w14:paraId="31F039C6" w14:textId="77777777" w:rsidTr="00C96B7F">
        <w:trPr>
          <w:trHeight w:val="255"/>
        </w:trPr>
        <w:tc>
          <w:tcPr>
            <w:tcW w:w="1276" w:type="dxa"/>
            <w:tcBorders>
              <w:top w:val="nil"/>
              <w:left w:val="nil"/>
              <w:bottom w:val="nil"/>
              <w:right w:val="nil"/>
            </w:tcBorders>
            <w:shd w:val="clear" w:color="auto" w:fill="auto"/>
            <w:noWrap/>
            <w:vAlign w:val="bottom"/>
            <w:hideMark/>
          </w:tcPr>
          <w:p w14:paraId="3ACC99FE"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3236</w:t>
            </w:r>
          </w:p>
        </w:tc>
        <w:tc>
          <w:tcPr>
            <w:tcW w:w="4962" w:type="dxa"/>
            <w:tcBorders>
              <w:top w:val="nil"/>
              <w:left w:val="nil"/>
              <w:bottom w:val="nil"/>
              <w:right w:val="nil"/>
            </w:tcBorders>
            <w:shd w:val="clear" w:color="auto" w:fill="auto"/>
            <w:noWrap/>
            <w:vAlign w:val="bottom"/>
            <w:hideMark/>
          </w:tcPr>
          <w:p w14:paraId="563C7572"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Zdravstvene i veterinarske usluge</w:t>
            </w:r>
          </w:p>
        </w:tc>
        <w:tc>
          <w:tcPr>
            <w:tcW w:w="1559" w:type="dxa"/>
            <w:tcBorders>
              <w:top w:val="nil"/>
              <w:left w:val="nil"/>
              <w:bottom w:val="nil"/>
              <w:right w:val="nil"/>
            </w:tcBorders>
            <w:shd w:val="clear" w:color="auto" w:fill="auto"/>
            <w:noWrap/>
            <w:vAlign w:val="bottom"/>
            <w:hideMark/>
          </w:tcPr>
          <w:p w14:paraId="68727DE3"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0B5467C0"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7.240,00</w:t>
            </w:r>
          </w:p>
        </w:tc>
        <w:tc>
          <w:tcPr>
            <w:tcW w:w="993" w:type="dxa"/>
            <w:tcBorders>
              <w:top w:val="nil"/>
              <w:left w:val="nil"/>
              <w:bottom w:val="nil"/>
              <w:right w:val="nil"/>
            </w:tcBorders>
            <w:shd w:val="clear" w:color="auto" w:fill="auto"/>
            <w:noWrap/>
            <w:vAlign w:val="bottom"/>
            <w:hideMark/>
          </w:tcPr>
          <w:p w14:paraId="401CF503"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1B79DAAF" w14:textId="77777777" w:rsidTr="00C96B7F">
        <w:trPr>
          <w:trHeight w:val="255"/>
        </w:trPr>
        <w:tc>
          <w:tcPr>
            <w:tcW w:w="1276" w:type="dxa"/>
            <w:tcBorders>
              <w:top w:val="nil"/>
              <w:left w:val="nil"/>
              <w:bottom w:val="nil"/>
              <w:right w:val="nil"/>
            </w:tcBorders>
            <w:shd w:val="clear" w:color="000000" w:fill="FFFF99"/>
            <w:noWrap/>
            <w:vAlign w:val="bottom"/>
            <w:hideMark/>
          </w:tcPr>
          <w:p w14:paraId="67E537EB"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A307512</w:t>
            </w:r>
          </w:p>
        </w:tc>
        <w:tc>
          <w:tcPr>
            <w:tcW w:w="4962" w:type="dxa"/>
            <w:tcBorders>
              <w:top w:val="nil"/>
              <w:left w:val="nil"/>
              <w:bottom w:val="nil"/>
              <w:right w:val="nil"/>
            </w:tcBorders>
            <w:shd w:val="clear" w:color="000000" w:fill="FFFF99"/>
            <w:noWrap/>
            <w:vAlign w:val="bottom"/>
            <w:hideMark/>
          </w:tcPr>
          <w:p w14:paraId="5F9F2E27"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Aktivnost: Prijevoz pokojnika - obdukcije</w:t>
            </w:r>
          </w:p>
        </w:tc>
        <w:tc>
          <w:tcPr>
            <w:tcW w:w="1559" w:type="dxa"/>
            <w:tcBorders>
              <w:top w:val="nil"/>
              <w:left w:val="nil"/>
              <w:bottom w:val="nil"/>
              <w:right w:val="nil"/>
            </w:tcBorders>
            <w:shd w:val="clear" w:color="000000" w:fill="FFFF99"/>
            <w:noWrap/>
            <w:vAlign w:val="bottom"/>
            <w:hideMark/>
          </w:tcPr>
          <w:p w14:paraId="78BA6AB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30.000,00</w:t>
            </w:r>
          </w:p>
        </w:tc>
        <w:tc>
          <w:tcPr>
            <w:tcW w:w="1417" w:type="dxa"/>
            <w:tcBorders>
              <w:top w:val="nil"/>
              <w:left w:val="nil"/>
              <w:bottom w:val="nil"/>
              <w:right w:val="nil"/>
            </w:tcBorders>
            <w:shd w:val="clear" w:color="000000" w:fill="FFFF99"/>
            <w:noWrap/>
            <w:vAlign w:val="bottom"/>
            <w:hideMark/>
          </w:tcPr>
          <w:p w14:paraId="229C61B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10.312,50</w:t>
            </w:r>
          </w:p>
        </w:tc>
        <w:tc>
          <w:tcPr>
            <w:tcW w:w="993" w:type="dxa"/>
            <w:tcBorders>
              <w:top w:val="nil"/>
              <w:left w:val="nil"/>
              <w:bottom w:val="nil"/>
              <w:right w:val="nil"/>
            </w:tcBorders>
            <w:shd w:val="clear" w:color="000000" w:fill="FFFF99"/>
            <w:noWrap/>
            <w:vAlign w:val="bottom"/>
            <w:hideMark/>
          </w:tcPr>
          <w:p w14:paraId="645E94A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34,38%</w:t>
            </w:r>
          </w:p>
        </w:tc>
      </w:tr>
      <w:tr w:rsidR="006F5620" w:rsidRPr="006F5620" w14:paraId="6CF68E95"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2CC72366"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6EA5BFE4"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30.000,00</w:t>
            </w:r>
          </w:p>
        </w:tc>
        <w:tc>
          <w:tcPr>
            <w:tcW w:w="1417" w:type="dxa"/>
            <w:tcBorders>
              <w:top w:val="nil"/>
              <w:left w:val="nil"/>
              <w:bottom w:val="nil"/>
              <w:right w:val="nil"/>
            </w:tcBorders>
            <w:shd w:val="clear" w:color="000000" w:fill="CCCCFF"/>
            <w:noWrap/>
            <w:vAlign w:val="bottom"/>
            <w:hideMark/>
          </w:tcPr>
          <w:p w14:paraId="67BF84BD"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10.312,50</w:t>
            </w:r>
          </w:p>
        </w:tc>
        <w:tc>
          <w:tcPr>
            <w:tcW w:w="993" w:type="dxa"/>
            <w:tcBorders>
              <w:top w:val="nil"/>
              <w:left w:val="nil"/>
              <w:bottom w:val="nil"/>
              <w:right w:val="nil"/>
            </w:tcBorders>
            <w:shd w:val="clear" w:color="000000" w:fill="CCCCFF"/>
            <w:noWrap/>
            <w:vAlign w:val="bottom"/>
            <w:hideMark/>
          </w:tcPr>
          <w:p w14:paraId="39542AB1"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34,38%</w:t>
            </w:r>
          </w:p>
        </w:tc>
      </w:tr>
      <w:tr w:rsidR="006F5620" w:rsidRPr="006F5620" w14:paraId="2AD30CD2" w14:textId="77777777" w:rsidTr="00C96B7F">
        <w:trPr>
          <w:trHeight w:val="255"/>
        </w:trPr>
        <w:tc>
          <w:tcPr>
            <w:tcW w:w="1276" w:type="dxa"/>
            <w:tcBorders>
              <w:top w:val="nil"/>
              <w:left w:val="nil"/>
              <w:bottom w:val="nil"/>
              <w:right w:val="nil"/>
            </w:tcBorders>
            <w:shd w:val="clear" w:color="auto" w:fill="auto"/>
            <w:noWrap/>
            <w:vAlign w:val="bottom"/>
            <w:hideMark/>
          </w:tcPr>
          <w:p w14:paraId="49C8D281"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384079C1"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1C8BA14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30.000,00</w:t>
            </w:r>
          </w:p>
        </w:tc>
        <w:tc>
          <w:tcPr>
            <w:tcW w:w="1417" w:type="dxa"/>
            <w:tcBorders>
              <w:top w:val="nil"/>
              <w:left w:val="nil"/>
              <w:bottom w:val="nil"/>
              <w:right w:val="nil"/>
            </w:tcBorders>
            <w:shd w:val="clear" w:color="auto" w:fill="auto"/>
            <w:noWrap/>
            <w:vAlign w:val="bottom"/>
            <w:hideMark/>
          </w:tcPr>
          <w:p w14:paraId="33B600A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10.312,50</w:t>
            </w:r>
          </w:p>
        </w:tc>
        <w:tc>
          <w:tcPr>
            <w:tcW w:w="993" w:type="dxa"/>
            <w:tcBorders>
              <w:top w:val="nil"/>
              <w:left w:val="nil"/>
              <w:bottom w:val="nil"/>
              <w:right w:val="nil"/>
            </w:tcBorders>
            <w:shd w:val="clear" w:color="auto" w:fill="auto"/>
            <w:noWrap/>
            <w:vAlign w:val="bottom"/>
            <w:hideMark/>
          </w:tcPr>
          <w:p w14:paraId="684499F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34,38%</w:t>
            </w:r>
          </w:p>
        </w:tc>
      </w:tr>
      <w:tr w:rsidR="006F5620" w:rsidRPr="006F5620" w14:paraId="0EE940D9" w14:textId="77777777" w:rsidTr="00C96B7F">
        <w:trPr>
          <w:trHeight w:val="255"/>
        </w:trPr>
        <w:tc>
          <w:tcPr>
            <w:tcW w:w="1276" w:type="dxa"/>
            <w:tcBorders>
              <w:top w:val="nil"/>
              <w:left w:val="nil"/>
              <w:bottom w:val="nil"/>
              <w:right w:val="nil"/>
            </w:tcBorders>
            <w:shd w:val="clear" w:color="auto" w:fill="auto"/>
            <w:noWrap/>
            <w:vAlign w:val="bottom"/>
            <w:hideMark/>
          </w:tcPr>
          <w:p w14:paraId="7D9F8C55"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3234</w:t>
            </w:r>
          </w:p>
        </w:tc>
        <w:tc>
          <w:tcPr>
            <w:tcW w:w="4962" w:type="dxa"/>
            <w:tcBorders>
              <w:top w:val="nil"/>
              <w:left w:val="nil"/>
              <w:bottom w:val="nil"/>
              <w:right w:val="nil"/>
            </w:tcBorders>
            <w:shd w:val="clear" w:color="auto" w:fill="auto"/>
            <w:noWrap/>
            <w:vAlign w:val="bottom"/>
            <w:hideMark/>
          </w:tcPr>
          <w:p w14:paraId="6CD793FC"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Komunalne usluge</w:t>
            </w:r>
          </w:p>
        </w:tc>
        <w:tc>
          <w:tcPr>
            <w:tcW w:w="1559" w:type="dxa"/>
            <w:tcBorders>
              <w:top w:val="nil"/>
              <w:left w:val="nil"/>
              <w:bottom w:val="nil"/>
              <w:right w:val="nil"/>
            </w:tcBorders>
            <w:shd w:val="clear" w:color="auto" w:fill="auto"/>
            <w:noWrap/>
            <w:vAlign w:val="bottom"/>
            <w:hideMark/>
          </w:tcPr>
          <w:p w14:paraId="2555152C"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4C19FEBE"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10.312,50</w:t>
            </w:r>
          </w:p>
        </w:tc>
        <w:tc>
          <w:tcPr>
            <w:tcW w:w="993" w:type="dxa"/>
            <w:tcBorders>
              <w:top w:val="nil"/>
              <w:left w:val="nil"/>
              <w:bottom w:val="nil"/>
              <w:right w:val="nil"/>
            </w:tcBorders>
            <w:shd w:val="clear" w:color="auto" w:fill="auto"/>
            <w:noWrap/>
            <w:vAlign w:val="bottom"/>
            <w:hideMark/>
          </w:tcPr>
          <w:p w14:paraId="1C4E9CFC"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616D114E" w14:textId="77777777" w:rsidTr="00C96B7F">
        <w:trPr>
          <w:trHeight w:val="255"/>
        </w:trPr>
        <w:tc>
          <w:tcPr>
            <w:tcW w:w="1276" w:type="dxa"/>
            <w:tcBorders>
              <w:top w:val="nil"/>
              <w:left w:val="nil"/>
              <w:bottom w:val="nil"/>
              <w:right w:val="nil"/>
            </w:tcBorders>
            <w:shd w:val="clear" w:color="000000" w:fill="FFFF99"/>
            <w:noWrap/>
            <w:vAlign w:val="bottom"/>
            <w:hideMark/>
          </w:tcPr>
          <w:p w14:paraId="25697B62"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A307513</w:t>
            </w:r>
          </w:p>
        </w:tc>
        <w:tc>
          <w:tcPr>
            <w:tcW w:w="4962" w:type="dxa"/>
            <w:tcBorders>
              <w:top w:val="nil"/>
              <w:left w:val="nil"/>
              <w:bottom w:val="nil"/>
              <w:right w:val="nil"/>
            </w:tcBorders>
            <w:shd w:val="clear" w:color="000000" w:fill="FFFF99"/>
            <w:noWrap/>
            <w:vAlign w:val="bottom"/>
            <w:hideMark/>
          </w:tcPr>
          <w:p w14:paraId="5AAF1B11"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Aktivnost: Uklanjanje ruševnih zgrada na području grada</w:t>
            </w:r>
          </w:p>
        </w:tc>
        <w:tc>
          <w:tcPr>
            <w:tcW w:w="1559" w:type="dxa"/>
            <w:tcBorders>
              <w:top w:val="nil"/>
              <w:left w:val="nil"/>
              <w:bottom w:val="nil"/>
              <w:right w:val="nil"/>
            </w:tcBorders>
            <w:shd w:val="clear" w:color="000000" w:fill="FFFF99"/>
            <w:noWrap/>
            <w:vAlign w:val="bottom"/>
            <w:hideMark/>
          </w:tcPr>
          <w:p w14:paraId="0AAE4B6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50.000,00</w:t>
            </w:r>
          </w:p>
        </w:tc>
        <w:tc>
          <w:tcPr>
            <w:tcW w:w="1417" w:type="dxa"/>
            <w:tcBorders>
              <w:top w:val="nil"/>
              <w:left w:val="nil"/>
              <w:bottom w:val="nil"/>
              <w:right w:val="nil"/>
            </w:tcBorders>
            <w:shd w:val="clear" w:color="000000" w:fill="FFFF99"/>
            <w:noWrap/>
            <w:vAlign w:val="bottom"/>
            <w:hideMark/>
          </w:tcPr>
          <w:p w14:paraId="5B90257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72.500,00</w:t>
            </w:r>
          </w:p>
        </w:tc>
        <w:tc>
          <w:tcPr>
            <w:tcW w:w="993" w:type="dxa"/>
            <w:tcBorders>
              <w:top w:val="nil"/>
              <w:left w:val="nil"/>
              <w:bottom w:val="nil"/>
              <w:right w:val="nil"/>
            </w:tcBorders>
            <w:shd w:val="clear" w:color="000000" w:fill="FFFF99"/>
            <w:noWrap/>
            <w:vAlign w:val="bottom"/>
            <w:hideMark/>
          </w:tcPr>
          <w:p w14:paraId="43F9CE5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145,00%</w:t>
            </w:r>
          </w:p>
        </w:tc>
      </w:tr>
      <w:tr w:rsidR="006F5620" w:rsidRPr="006F5620" w14:paraId="0139E17F"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303DBE4B"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4BBA1EBC"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50.000,00</w:t>
            </w:r>
          </w:p>
        </w:tc>
        <w:tc>
          <w:tcPr>
            <w:tcW w:w="1417" w:type="dxa"/>
            <w:tcBorders>
              <w:top w:val="nil"/>
              <w:left w:val="nil"/>
              <w:bottom w:val="nil"/>
              <w:right w:val="nil"/>
            </w:tcBorders>
            <w:shd w:val="clear" w:color="000000" w:fill="CCCCFF"/>
            <w:noWrap/>
            <w:vAlign w:val="bottom"/>
            <w:hideMark/>
          </w:tcPr>
          <w:p w14:paraId="3E39E3D2"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72.500,00</w:t>
            </w:r>
          </w:p>
        </w:tc>
        <w:tc>
          <w:tcPr>
            <w:tcW w:w="993" w:type="dxa"/>
            <w:tcBorders>
              <w:top w:val="nil"/>
              <w:left w:val="nil"/>
              <w:bottom w:val="nil"/>
              <w:right w:val="nil"/>
            </w:tcBorders>
            <w:shd w:val="clear" w:color="000000" w:fill="CCCCFF"/>
            <w:noWrap/>
            <w:vAlign w:val="bottom"/>
            <w:hideMark/>
          </w:tcPr>
          <w:p w14:paraId="4DE5BABE"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145,00%</w:t>
            </w:r>
          </w:p>
        </w:tc>
      </w:tr>
      <w:tr w:rsidR="006F5620" w:rsidRPr="006F5620" w14:paraId="25FE8272" w14:textId="77777777" w:rsidTr="00C96B7F">
        <w:trPr>
          <w:trHeight w:val="255"/>
        </w:trPr>
        <w:tc>
          <w:tcPr>
            <w:tcW w:w="1276" w:type="dxa"/>
            <w:tcBorders>
              <w:top w:val="nil"/>
              <w:left w:val="nil"/>
              <w:bottom w:val="nil"/>
              <w:right w:val="nil"/>
            </w:tcBorders>
            <w:shd w:val="clear" w:color="auto" w:fill="auto"/>
            <w:noWrap/>
            <w:vAlign w:val="bottom"/>
            <w:hideMark/>
          </w:tcPr>
          <w:p w14:paraId="248C69C7"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39C2CA51"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00D84E4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50.000,00</w:t>
            </w:r>
          </w:p>
        </w:tc>
        <w:tc>
          <w:tcPr>
            <w:tcW w:w="1417" w:type="dxa"/>
            <w:tcBorders>
              <w:top w:val="nil"/>
              <w:left w:val="nil"/>
              <w:bottom w:val="nil"/>
              <w:right w:val="nil"/>
            </w:tcBorders>
            <w:shd w:val="clear" w:color="auto" w:fill="auto"/>
            <w:noWrap/>
            <w:vAlign w:val="bottom"/>
            <w:hideMark/>
          </w:tcPr>
          <w:p w14:paraId="054072B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72.500,00</w:t>
            </w:r>
          </w:p>
        </w:tc>
        <w:tc>
          <w:tcPr>
            <w:tcW w:w="993" w:type="dxa"/>
            <w:tcBorders>
              <w:top w:val="nil"/>
              <w:left w:val="nil"/>
              <w:bottom w:val="nil"/>
              <w:right w:val="nil"/>
            </w:tcBorders>
            <w:shd w:val="clear" w:color="auto" w:fill="auto"/>
            <w:noWrap/>
            <w:vAlign w:val="bottom"/>
            <w:hideMark/>
          </w:tcPr>
          <w:p w14:paraId="147D4CF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145,00%</w:t>
            </w:r>
          </w:p>
        </w:tc>
      </w:tr>
      <w:tr w:rsidR="006F5620" w:rsidRPr="006F5620" w14:paraId="0CE5C7D3" w14:textId="77777777" w:rsidTr="00C96B7F">
        <w:trPr>
          <w:trHeight w:val="255"/>
        </w:trPr>
        <w:tc>
          <w:tcPr>
            <w:tcW w:w="1276" w:type="dxa"/>
            <w:tcBorders>
              <w:top w:val="nil"/>
              <w:left w:val="nil"/>
              <w:bottom w:val="nil"/>
              <w:right w:val="nil"/>
            </w:tcBorders>
            <w:shd w:val="clear" w:color="auto" w:fill="auto"/>
            <w:noWrap/>
            <w:vAlign w:val="bottom"/>
            <w:hideMark/>
          </w:tcPr>
          <w:p w14:paraId="2FDF1A66"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3234</w:t>
            </w:r>
          </w:p>
        </w:tc>
        <w:tc>
          <w:tcPr>
            <w:tcW w:w="4962" w:type="dxa"/>
            <w:tcBorders>
              <w:top w:val="nil"/>
              <w:left w:val="nil"/>
              <w:bottom w:val="nil"/>
              <w:right w:val="nil"/>
            </w:tcBorders>
            <w:shd w:val="clear" w:color="auto" w:fill="auto"/>
            <w:noWrap/>
            <w:vAlign w:val="bottom"/>
            <w:hideMark/>
          </w:tcPr>
          <w:p w14:paraId="1D0495F2"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Komunalne usluge</w:t>
            </w:r>
          </w:p>
        </w:tc>
        <w:tc>
          <w:tcPr>
            <w:tcW w:w="1559" w:type="dxa"/>
            <w:tcBorders>
              <w:top w:val="nil"/>
              <w:left w:val="nil"/>
              <w:bottom w:val="nil"/>
              <w:right w:val="nil"/>
            </w:tcBorders>
            <w:shd w:val="clear" w:color="auto" w:fill="auto"/>
            <w:noWrap/>
            <w:vAlign w:val="bottom"/>
            <w:hideMark/>
          </w:tcPr>
          <w:p w14:paraId="53F9250D"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180F5026"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72.500,00</w:t>
            </w:r>
          </w:p>
        </w:tc>
        <w:tc>
          <w:tcPr>
            <w:tcW w:w="993" w:type="dxa"/>
            <w:tcBorders>
              <w:top w:val="nil"/>
              <w:left w:val="nil"/>
              <w:bottom w:val="nil"/>
              <w:right w:val="nil"/>
            </w:tcBorders>
            <w:shd w:val="clear" w:color="auto" w:fill="auto"/>
            <w:noWrap/>
            <w:vAlign w:val="bottom"/>
            <w:hideMark/>
          </w:tcPr>
          <w:p w14:paraId="1E826EEA"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5CA099D9" w14:textId="77777777" w:rsidTr="00C96B7F">
        <w:trPr>
          <w:trHeight w:val="255"/>
        </w:trPr>
        <w:tc>
          <w:tcPr>
            <w:tcW w:w="1276" w:type="dxa"/>
            <w:tcBorders>
              <w:top w:val="nil"/>
              <w:left w:val="nil"/>
              <w:bottom w:val="nil"/>
              <w:right w:val="nil"/>
            </w:tcBorders>
            <w:shd w:val="clear" w:color="000000" w:fill="FFFF99"/>
            <w:noWrap/>
            <w:vAlign w:val="bottom"/>
            <w:hideMark/>
          </w:tcPr>
          <w:p w14:paraId="662FA1B2"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A307514</w:t>
            </w:r>
          </w:p>
        </w:tc>
        <w:tc>
          <w:tcPr>
            <w:tcW w:w="4962" w:type="dxa"/>
            <w:tcBorders>
              <w:top w:val="nil"/>
              <w:left w:val="nil"/>
              <w:bottom w:val="nil"/>
              <w:right w:val="nil"/>
            </w:tcBorders>
            <w:shd w:val="clear" w:color="000000" w:fill="FFFF99"/>
            <w:noWrap/>
            <w:vAlign w:val="bottom"/>
            <w:hideMark/>
          </w:tcPr>
          <w:p w14:paraId="4C5B24C5"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Aktivnost: Čišćenje zapuštenih zemljišta građana putem druge osobe - komunalna djelatnost</w:t>
            </w:r>
          </w:p>
        </w:tc>
        <w:tc>
          <w:tcPr>
            <w:tcW w:w="1559" w:type="dxa"/>
            <w:tcBorders>
              <w:top w:val="nil"/>
              <w:left w:val="nil"/>
              <w:bottom w:val="nil"/>
              <w:right w:val="nil"/>
            </w:tcBorders>
            <w:shd w:val="clear" w:color="000000" w:fill="FFFF99"/>
            <w:noWrap/>
            <w:vAlign w:val="bottom"/>
            <w:hideMark/>
          </w:tcPr>
          <w:p w14:paraId="5F9E841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1417" w:type="dxa"/>
            <w:tcBorders>
              <w:top w:val="nil"/>
              <w:left w:val="nil"/>
              <w:bottom w:val="nil"/>
              <w:right w:val="nil"/>
            </w:tcBorders>
            <w:shd w:val="clear" w:color="000000" w:fill="FFFF99"/>
            <w:noWrap/>
            <w:vAlign w:val="bottom"/>
            <w:hideMark/>
          </w:tcPr>
          <w:p w14:paraId="5F3F319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11.625,00</w:t>
            </w:r>
          </w:p>
        </w:tc>
        <w:tc>
          <w:tcPr>
            <w:tcW w:w="993" w:type="dxa"/>
            <w:tcBorders>
              <w:top w:val="nil"/>
              <w:left w:val="nil"/>
              <w:bottom w:val="nil"/>
              <w:right w:val="nil"/>
            </w:tcBorders>
            <w:shd w:val="clear" w:color="000000" w:fill="FFFF99"/>
            <w:noWrap/>
            <w:vAlign w:val="bottom"/>
            <w:hideMark/>
          </w:tcPr>
          <w:p w14:paraId="165F2F27"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 </w:t>
            </w:r>
          </w:p>
        </w:tc>
      </w:tr>
      <w:tr w:rsidR="006F5620" w:rsidRPr="006F5620" w14:paraId="322545BF"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183AF9E5"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2991746D"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c>
          <w:tcPr>
            <w:tcW w:w="1417" w:type="dxa"/>
            <w:tcBorders>
              <w:top w:val="nil"/>
              <w:left w:val="nil"/>
              <w:bottom w:val="nil"/>
              <w:right w:val="nil"/>
            </w:tcBorders>
            <w:shd w:val="clear" w:color="000000" w:fill="CCCCFF"/>
            <w:noWrap/>
            <w:vAlign w:val="bottom"/>
            <w:hideMark/>
          </w:tcPr>
          <w:p w14:paraId="4C2C2FD8"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11.625,00</w:t>
            </w:r>
          </w:p>
        </w:tc>
        <w:tc>
          <w:tcPr>
            <w:tcW w:w="993" w:type="dxa"/>
            <w:tcBorders>
              <w:top w:val="nil"/>
              <w:left w:val="nil"/>
              <w:bottom w:val="nil"/>
              <w:right w:val="nil"/>
            </w:tcBorders>
            <w:shd w:val="clear" w:color="000000" w:fill="CCCCFF"/>
            <w:noWrap/>
            <w:vAlign w:val="bottom"/>
            <w:hideMark/>
          </w:tcPr>
          <w:p w14:paraId="56345ECA"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 </w:t>
            </w:r>
          </w:p>
        </w:tc>
      </w:tr>
      <w:tr w:rsidR="006F5620" w:rsidRPr="006F5620" w14:paraId="0829C5CA" w14:textId="77777777" w:rsidTr="00C96B7F">
        <w:trPr>
          <w:trHeight w:val="255"/>
        </w:trPr>
        <w:tc>
          <w:tcPr>
            <w:tcW w:w="1276" w:type="dxa"/>
            <w:tcBorders>
              <w:top w:val="nil"/>
              <w:left w:val="nil"/>
              <w:bottom w:val="nil"/>
              <w:right w:val="nil"/>
            </w:tcBorders>
            <w:shd w:val="clear" w:color="auto" w:fill="auto"/>
            <w:noWrap/>
            <w:vAlign w:val="bottom"/>
            <w:hideMark/>
          </w:tcPr>
          <w:p w14:paraId="5AF18C79"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7FA6E0DC"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400D4F2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1417" w:type="dxa"/>
            <w:tcBorders>
              <w:top w:val="nil"/>
              <w:left w:val="nil"/>
              <w:bottom w:val="nil"/>
              <w:right w:val="nil"/>
            </w:tcBorders>
            <w:shd w:val="clear" w:color="auto" w:fill="auto"/>
            <w:noWrap/>
            <w:vAlign w:val="bottom"/>
            <w:hideMark/>
          </w:tcPr>
          <w:p w14:paraId="59A1A4E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11.625,00</w:t>
            </w:r>
          </w:p>
        </w:tc>
        <w:tc>
          <w:tcPr>
            <w:tcW w:w="993" w:type="dxa"/>
            <w:tcBorders>
              <w:top w:val="nil"/>
              <w:left w:val="nil"/>
              <w:bottom w:val="nil"/>
              <w:right w:val="nil"/>
            </w:tcBorders>
            <w:shd w:val="clear" w:color="auto" w:fill="auto"/>
            <w:noWrap/>
            <w:vAlign w:val="bottom"/>
            <w:hideMark/>
          </w:tcPr>
          <w:p w14:paraId="293F9AF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p>
        </w:tc>
      </w:tr>
      <w:tr w:rsidR="006F5620" w:rsidRPr="006F5620" w14:paraId="2BAA690D" w14:textId="77777777" w:rsidTr="00C96B7F">
        <w:trPr>
          <w:trHeight w:val="255"/>
        </w:trPr>
        <w:tc>
          <w:tcPr>
            <w:tcW w:w="1276" w:type="dxa"/>
            <w:tcBorders>
              <w:top w:val="nil"/>
              <w:left w:val="nil"/>
              <w:bottom w:val="nil"/>
              <w:right w:val="nil"/>
            </w:tcBorders>
            <w:shd w:val="clear" w:color="auto" w:fill="auto"/>
            <w:noWrap/>
            <w:vAlign w:val="bottom"/>
            <w:hideMark/>
          </w:tcPr>
          <w:p w14:paraId="45957CBF"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3234</w:t>
            </w:r>
          </w:p>
        </w:tc>
        <w:tc>
          <w:tcPr>
            <w:tcW w:w="4962" w:type="dxa"/>
            <w:tcBorders>
              <w:top w:val="nil"/>
              <w:left w:val="nil"/>
              <w:bottom w:val="nil"/>
              <w:right w:val="nil"/>
            </w:tcBorders>
            <w:shd w:val="clear" w:color="auto" w:fill="auto"/>
            <w:noWrap/>
            <w:vAlign w:val="bottom"/>
            <w:hideMark/>
          </w:tcPr>
          <w:p w14:paraId="12DF853B"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Komunalne usluge</w:t>
            </w:r>
          </w:p>
        </w:tc>
        <w:tc>
          <w:tcPr>
            <w:tcW w:w="1559" w:type="dxa"/>
            <w:tcBorders>
              <w:top w:val="nil"/>
              <w:left w:val="nil"/>
              <w:bottom w:val="nil"/>
              <w:right w:val="nil"/>
            </w:tcBorders>
            <w:shd w:val="clear" w:color="auto" w:fill="auto"/>
            <w:noWrap/>
            <w:vAlign w:val="bottom"/>
            <w:hideMark/>
          </w:tcPr>
          <w:p w14:paraId="2406D3BF"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34F5F96A"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11.625,00</w:t>
            </w:r>
          </w:p>
        </w:tc>
        <w:tc>
          <w:tcPr>
            <w:tcW w:w="993" w:type="dxa"/>
            <w:tcBorders>
              <w:top w:val="nil"/>
              <w:left w:val="nil"/>
              <w:bottom w:val="nil"/>
              <w:right w:val="nil"/>
            </w:tcBorders>
            <w:shd w:val="clear" w:color="auto" w:fill="auto"/>
            <w:noWrap/>
            <w:vAlign w:val="bottom"/>
            <w:hideMark/>
          </w:tcPr>
          <w:p w14:paraId="5B6E25BB"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5636FDA0" w14:textId="77777777" w:rsidTr="00C96B7F">
        <w:trPr>
          <w:trHeight w:val="255"/>
        </w:trPr>
        <w:tc>
          <w:tcPr>
            <w:tcW w:w="1276" w:type="dxa"/>
            <w:tcBorders>
              <w:top w:val="nil"/>
              <w:left w:val="nil"/>
              <w:bottom w:val="nil"/>
              <w:right w:val="nil"/>
            </w:tcBorders>
            <w:shd w:val="clear" w:color="000000" w:fill="FFFF99"/>
            <w:noWrap/>
            <w:vAlign w:val="bottom"/>
            <w:hideMark/>
          </w:tcPr>
          <w:p w14:paraId="438CE3B3"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K307505</w:t>
            </w:r>
          </w:p>
        </w:tc>
        <w:tc>
          <w:tcPr>
            <w:tcW w:w="4962" w:type="dxa"/>
            <w:tcBorders>
              <w:top w:val="nil"/>
              <w:left w:val="nil"/>
              <w:bottom w:val="nil"/>
              <w:right w:val="nil"/>
            </w:tcBorders>
            <w:shd w:val="clear" w:color="000000" w:fill="FFFF99"/>
            <w:noWrap/>
            <w:vAlign w:val="bottom"/>
            <w:hideMark/>
          </w:tcPr>
          <w:p w14:paraId="0F082AEA"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Kapitalni projekt: Uređenje dječjih igrališta i parkića</w:t>
            </w:r>
          </w:p>
        </w:tc>
        <w:tc>
          <w:tcPr>
            <w:tcW w:w="1559" w:type="dxa"/>
            <w:tcBorders>
              <w:top w:val="nil"/>
              <w:left w:val="nil"/>
              <w:bottom w:val="nil"/>
              <w:right w:val="nil"/>
            </w:tcBorders>
            <w:shd w:val="clear" w:color="000000" w:fill="FFFF99"/>
            <w:noWrap/>
            <w:vAlign w:val="bottom"/>
            <w:hideMark/>
          </w:tcPr>
          <w:p w14:paraId="4763012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110.000,00</w:t>
            </w:r>
          </w:p>
        </w:tc>
        <w:tc>
          <w:tcPr>
            <w:tcW w:w="1417" w:type="dxa"/>
            <w:tcBorders>
              <w:top w:val="nil"/>
              <w:left w:val="nil"/>
              <w:bottom w:val="nil"/>
              <w:right w:val="nil"/>
            </w:tcBorders>
            <w:shd w:val="clear" w:color="000000" w:fill="FFFF99"/>
            <w:noWrap/>
            <w:vAlign w:val="bottom"/>
            <w:hideMark/>
          </w:tcPr>
          <w:p w14:paraId="3C307DE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43.937,50</w:t>
            </w:r>
          </w:p>
        </w:tc>
        <w:tc>
          <w:tcPr>
            <w:tcW w:w="993" w:type="dxa"/>
            <w:tcBorders>
              <w:top w:val="nil"/>
              <w:left w:val="nil"/>
              <w:bottom w:val="nil"/>
              <w:right w:val="nil"/>
            </w:tcBorders>
            <w:shd w:val="clear" w:color="000000" w:fill="FFFF99"/>
            <w:noWrap/>
            <w:vAlign w:val="bottom"/>
            <w:hideMark/>
          </w:tcPr>
          <w:p w14:paraId="2B5AD1F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39,94%</w:t>
            </w:r>
          </w:p>
        </w:tc>
      </w:tr>
      <w:tr w:rsidR="006F5620" w:rsidRPr="006F5620" w14:paraId="64287C81"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16ACC2BD"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7CB77771"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10.000,00</w:t>
            </w:r>
          </w:p>
        </w:tc>
        <w:tc>
          <w:tcPr>
            <w:tcW w:w="1417" w:type="dxa"/>
            <w:tcBorders>
              <w:top w:val="nil"/>
              <w:left w:val="nil"/>
              <w:bottom w:val="nil"/>
              <w:right w:val="nil"/>
            </w:tcBorders>
            <w:shd w:val="clear" w:color="000000" w:fill="CCCCFF"/>
            <w:noWrap/>
            <w:vAlign w:val="bottom"/>
            <w:hideMark/>
          </w:tcPr>
          <w:p w14:paraId="256E1F64"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24.812,50</w:t>
            </w:r>
          </w:p>
        </w:tc>
        <w:tc>
          <w:tcPr>
            <w:tcW w:w="993" w:type="dxa"/>
            <w:tcBorders>
              <w:top w:val="nil"/>
              <w:left w:val="nil"/>
              <w:bottom w:val="nil"/>
              <w:right w:val="nil"/>
            </w:tcBorders>
            <w:shd w:val="clear" w:color="000000" w:fill="CCCCFF"/>
            <w:noWrap/>
            <w:vAlign w:val="bottom"/>
            <w:hideMark/>
          </w:tcPr>
          <w:p w14:paraId="0CB70431"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248,13%</w:t>
            </w:r>
          </w:p>
        </w:tc>
      </w:tr>
      <w:tr w:rsidR="006F5620" w:rsidRPr="006F5620" w14:paraId="79E3CB8B" w14:textId="77777777" w:rsidTr="00C96B7F">
        <w:trPr>
          <w:trHeight w:val="255"/>
        </w:trPr>
        <w:tc>
          <w:tcPr>
            <w:tcW w:w="1276" w:type="dxa"/>
            <w:tcBorders>
              <w:top w:val="nil"/>
              <w:left w:val="nil"/>
              <w:bottom w:val="nil"/>
              <w:right w:val="nil"/>
            </w:tcBorders>
            <w:shd w:val="clear" w:color="auto" w:fill="auto"/>
            <w:noWrap/>
            <w:vAlign w:val="bottom"/>
            <w:hideMark/>
          </w:tcPr>
          <w:p w14:paraId="003D3D41"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486398AA"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2FE4987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10.000,00</w:t>
            </w:r>
          </w:p>
        </w:tc>
        <w:tc>
          <w:tcPr>
            <w:tcW w:w="1417" w:type="dxa"/>
            <w:tcBorders>
              <w:top w:val="nil"/>
              <w:left w:val="nil"/>
              <w:bottom w:val="nil"/>
              <w:right w:val="nil"/>
            </w:tcBorders>
            <w:shd w:val="clear" w:color="auto" w:fill="auto"/>
            <w:noWrap/>
            <w:vAlign w:val="bottom"/>
            <w:hideMark/>
          </w:tcPr>
          <w:p w14:paraId="6FBAB66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24.812,50</w:t>
            </w:r>
          </w:p>
        </w:tc>
        <w:tc>
          <w:tcPr>
            <w:tcW w:w="993" w:type="dxa"/>
            <w:tcBorders>
              <w:top w:val="nil"/>
              <w:left w:val="nil"/>
              <w:bottom w:val="nil"/>
              <w:right w:val="nil"/>
            </w:tcBorders>
            <w:shd w:val="clear" w:color="auto" w:fill="auto"/>
            <w:noWrap/>
            <w:vAlign w:val="bottom"/>
            <w:hideMark/>
          </w:tcPr>
          <w:p w14:paraId="68F4295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248,13%</w:t>
            </w:r>
          </w:p>
        </w:tc>
      </w:tr>
      <w:tr w:rsidR="006F5620" w:rsidRPr="006F5620" w14:paraId="5F5DB15C" w14:textId="77777777" w:rsidTr="00C96B7F">
        <w:trPr>
          <w:trHeight w:val="255"/>
        </w:trPr>
        <w:tc>
          <w:tcPr>
            <w:tcW w:w="1276" w:type="dxa"/>
            <w:tcBorders>
              <w:top w:val="nil"/>
              <w:left w:val="nil"/>
              <w:bottom w:val="nil"/>
              <w:right w:val="nil"/>
            </w:tcBorders>
            <w:shd w:val="clear" w:color="auto" w:fill="auto"/>
            <w:noWrap/>
            <w:vAlign w:val="bottom"/>
            <w:hideMark/>
          </w:tcPr>
          <w:p w14:paraId="33048FE1"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3232</w:t>
            </w:r>
          </w:p>
        </w:tc>
        <w:tc>
          <w:tcPr>
            <w:tcW w:w="4962" w:type="dxa"/>
            <w:tcBorders>
              <w:top w:val="nil"/>
              <w:left w:val="nil"/>
              <w:bottom w:val="nil"/>
              <w:right w:val="nil"/>
            </w:tcBorders>
            <w:shd w:val="clear" w:color="auto" w:fill="auto"/>
            <w:noWrap/>
            <w:vAlign w:val="bottom"/>
            <w:hideMark/>
          </w:tcPr>
          <w:p w14:paraId="5110724B"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Usluge tekućeg i investicijskog održavanja</w:t>
            </w:r>
          </w:p>
        </w:tc>
        <w:tc>
          <w:tcPr>
            <w:tcW w:w="1559" w:type="dxa"/>
            <w:tcBorders>
              <w:top w:val="nil"/>
              <w:left w:val="nil"/>
              <w:bottom w:val="nil"/>
              <w:right w:val="nil"/>
            </w:tcBorders>
            <w:shd w:val="clear" w:color="auto" w:fill="auto"/>
            <w:noWrap/>
            <w:vAlign w:val="bottom"/>
            <w:hideMark/>
          </w:tcPr>
          <w:p w14:paraId="7EFD92FD"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60FCFBC1"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24.812,50</w:t>
            </w:r>
          </w:p>
        </w:tc>
        <w:tc>
          <w:tcPr>
            <w:tcW w:w="993" w:type="dxa"/>
            <w:tcBorders>
              <w:top w:val="nil"/>
              <w:left w:val="nil"/>
              <w:bottom w:val="nil"/>
              <w:right w:val="nil"/>
            </w:tcBorders>
            <w:shd w:val="clear" w:color="auto" w:fill="auto"/>
            <w:noWrap/>
            <w:vAlign w:val="bottom"/>
            <w:hideMark/>
          </w:tcPr>
          <w:p w14:paraId="64530117"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74D8CD18"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286A06BE"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4. PRIHODI ZA POSEBNE NAMJENE</w:t>
            </w:r>
          </w:p>
        </w:tc>
        <w:tc>
          <w:tcPr>
            <w:tcW w:w="1559" w:type="dxa"/>
            <w:tcBorders>
              <w:top w:val="nil"/>
              <w:left w:val="nil"/>
              <w:bottom w:val="nil"/>
              <w:right w:val="nil"/>
            </w:tcBorders>
            <w:shd w:val="clear" w:color="000000" w:fill="CCCCFF"/>
            <w:noWrap/>
            <w:vAlign w:val="bottom"/>
            <w:hideMark/>
          </w:tcPr>
          <w:p w14:paraId="06916538"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100.000,00</w:t>
            </w:r>
          </w:p>
        </w:tc>
        <w:tc>
          <w:tcPr>
            <w:tcW w:w="1417" w:type="dxa"/>
            <w:tcBorders>
              <w:top w:val="nil"/>
              <w:left w:val="nil"/>
              <w:bottom w:val="nil"/>
              <w:right w:val="nil"/>
            </w:tcBorders>
            <w:shd w:val="clear" w:color="000000" w:fill="CCCCFF"/>
            <w:noWrap/>
            <w:vAlign w:val="bottom"/>
            <w:hideMark/>
          </w:tcPr>
          <w:p w14:paraId="12E4BFAE"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19.125,00</w:t>
            </w:r>
          </w:p>
        </w:tc>
        <w:tc>
          <w:tcPr>
            <w:tcW w:w="993" w:type="dxa"/>
            <w:tcBorders>
              <w:top w:val="nil"/>
              <w:left w:val="nil"/>
              <w:bottom w:val="nil"/>
              <w:right w:val="nil"/>
            </w:tcBorders>
            <w:shd w:val="clear" w:color="000000" w:fill="CCCCFF"/>
            <w:noWrap/>
            <w:vAlign w:val="bottom"/>
            <w:hideMark/>
          </w:tcPr>
          <w:p w14:paraId="6C9A41BC"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19,13%</w:t>
            </w:r>
          </w:p>
        </w:tc>
      </w:tr>
      <w:tr w:rsidR="006F5620" w:rsidRPr="006F5620" w14:paraId="4B21D76F" w14:textId="77777777" w:rsidTr="00C96B7F">
        <w:trPr>
          <w:trHeight w:val="255"/>
        </w:trPr>
        <w:tc>
          <w:tcPr>
            <w:tcW w:w="1276" w:type="dxa"/>
            <w:tcBorders>
              <w:top w:val="nil"/>
              <w:left w:val="nil"/>
              <w:bottom w:val="nil"/>
              <w:right w:val="nil"/>
            </w:tcBorders>
            <w:shd w:val="clear" w:color="auto" w:fill="auto"/>
            <w:noWrap/>
            <w:vAlign w:val="bottom"/>
            <w:hideMark/>
          </w:tcPr>
          <w:p w14:paraId="3C40FF0A"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422</w:t>
            </w:r>
          </w:p>
        </w:tc>
        <w:tc>
          <w:tcPr>
            <w:tcW w:w="4962" w:type="dxa"/>
            <w:tcBorders>
              <w:top w:val="nil"/>
              <w:left w:val="nil"/>
              <w:bottom w:val="nil"/>
              <w:right w:val="nil"/>
            </w:tcBorders>
            <w:shd w:val="clear" w:color="auto" w:fill="auto"/>
            <w:noWrap/>
            <w:vAlign w:val="bottom"/>
            <w:hideMark/>
          </w:tcPr>
          <w:p w14:paraId="2484FD13"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Postrojenja i oprema</w:t>
            </w:r>
          </w:p>
        </w:tc>
        <w:tc>
          <w:tcPr>
            <w:tcW w:w="1559" w:type="dxa"/>
            <w:tcBorders>
              <w:top w:val="nil"/>
              <w:left w:val="nil"/>
              <w:bottom w:val="nil"/>
              <w:right w:val="nil"/>
            </w:tcBorders>
            <w:shd w:val="clear" w:color="auto" w:fill="auto"/>
            <w:noWrap/>
            <w:vAlign w:val="bottom"/>
            <w:hideMark/>
          </w:tcPr>
          <w:p w14:paraId="1CED7E9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100.000,00</w:t>
            </w:r>
          </w:p>
        </w:tc>
        <w:tc>
          <w:tcPr>
            <w:tcW w:w="1417" w:type="dxa"/>
            <w:tcBorders>
              <w:top w:val="nil"/>
              <w:left w:val="nil"/>
              <w:bottom w:val="nil"/>
              <w:right w:val="nil"/>
            </w:tcBorders>
            <w:shd w:val="clear" w:color="auto" w:fill="auto"/>
            <w:noWrap/>
            <w:vAlign w:val="bottom"/>
            <w:hideMark/>
          </w:tcPr>
          <w:p w14:paraId="5E1E6C0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19.125,00</w:t>
            </w:r>
          </w:p>
        </w:tc>
        <w:tc>
          <w:tcPr>
            <w:tcW w:w="993" w:type="dxa"/>
            <w:tcBorders>
              <w:top w:val="nil"/>
              <w:left w:val="nil"/>
              <w:bottom w:val="nil"/>
              <w:right w:val="nil"/>
            </w:tcBorders>
            <w:shd w:val="clear" w:color="auto" w:fill="auto"/>
            <w:noWrap/>
            <w:vAlign w:val="bottom"/>
            <w:hideMark/>
          </w:tcPr>
          <w:p w14:paraId="5022339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19,13%</w:t>
            </w:r>
          </w:p>
        </w:tc>
      </w:tr>
      <w:tr w:rsidR="006F5620" w:rsidRPr="006F5620" w14:paraId="3694CBB8" w14:textId="77777777" w:rsidTr="00C96B7F">
        <w:trPr>
          <w:trHeight w:val="255"/>
        </w:trPr>
        <w:tc>
          <w:tcPr>
            <w:tcW w:w="1276" w:type="dxa"/>
            <w:tcBorders>
              <w:top w:val="nil"/>
              <w:left w:val="nil"/>
              <w:bottom w:val="nil"/>
              <w:right w:val="nil"/>
            </w:tcBorders>
            <w:shd w:val="clear" w:color="auto" w:fill="auto"/>
            <w:noWrap/>
            <w:vAlign w:val="bottom"/>
            <w:hideMark/>
          </w:tcPr>
          <w:p w14:paraId="6C52A446"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4227</w:t>
            </w:r>
          </w:p>
        </w:tc>
        <w:tc>
          <w:tcPr>
            <w:tcW w:w="4962" w:type="dxa"/>
            <w:tcBorders>
              <w:top w:val="nil"/>
              <w:left w:val="nil"/>
              <w:bottom w:val="nil"/>
              <w:right w:val="nil"/>
            </w:tcBorders>
            <w:shd w:val="clear" w:color="auto" w:fill="auto"/>
            <w:noWrap/>
            <w:vAlign w:val="bottom"/>
            <w:hideMark/>
          </w:tcPr>
          <w:p w14:paraId="3975014C"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Uređaji, strojevi i oprema za ostale namjene</w:t>
            </w:r>
          </w:p>
        </w:tc>
        <w:tc>
          <w:tcPr>
            <w:tcW w:w="1559" w:type="dxa"/>
            <w:tcBorders>
              <w:top w:val="nil"/>
              <w:left w:val="nil"/>
              <w:bottom w:val="nil"/>
              <w:right w:val="nil"/>
            </w:tcBorders>
            <w:shd w:val="clear" w:color="auto" w:fill="auto"/>
            <w:noWrap/>
            <w:vAlign w:val="bottom"/>
            <w:hideMark/>
          </w:tcPr>
          <w:p w14:paraId="58BFA1CA"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4AAEB2C6"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19.125,00</w:t>
            </w:r>
          </w:p>
        </w:tc>
        <w:tc>
          <w:tcPr>
            <w:tcW w:w="993" w:type="dxa"/>
            <w:tcBorders>
              <w:top w:val="nil"/>
              <w:left w:val="nil"/>
              <w:bottom w:val="nil"/>
              <w:right w:val="nil"/>
            </w:tcBorders>
            <w:shd w:val="clear" w:color="auto" w:fill="auto"/>
            <w:noWrap/>
            <w:vAlign w:val="bottom"/>
            <w:hideMark/>
          </w:tcPr>
          <w:p w14:paraId="2B0D4174"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15B64D6C" w14:textId="77777777" w:rsidTr="00C96B7F">
        <w:trPr>
          <w:trHeight w:val="255"/>
        </w:trPr>
        <w:tc>
          <w:tcPr>
            <w:tcW w:w="1276" w:type="dxa"/>
            <w:tcBorders>
              <w:top w:val="nil"/>
              <w:left w:val="nil"/>
              <w:bottom w:val="nil"/>
              <w:right w:val="nil"/>
            </w:tcBorders>
            <w:shd w:val="clear" w:color="000000" w:fill="FFFF99"/>
            <w:noWrap/>
            <w:vAlign w:val="bottom"/>
            <w:hideMark/>
          </w:tcPr>
          <w:p w14:paraId="05581DC0"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T307506</w:t>
            </w:r>
          </w:p>
        </w:tc>
        <w:tc>
          <w:tcPr>
            <w:tcW w:w="4962" w:type="dxa"/>
            <w:tcBorders>
              <w:top w:val="nil"/>
              <w:left w:val="nil"/>
              <w:bottom w:val="nil"/>
              <w:right w:val="nil"/>
            </w:tcBorders>
            <w:shd w:val="clear" w:color="000000" w:fill="FFFF99"/>
            <w:noWrap/>
            <w:vAlign w:val="bottom"/>
            <w:hideMark/>
          </w:tcPr>
          <w:p w14:paraId="207A024E"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Tekući projekt: Održavanje komunalne infrastrukture PZ Sv Helena</w:t>
            </w:r>
          </w:p>
        </w:tc>
        <w:tc>
          <w:tcPr>
            <w:tcW w:w="1559" w:type="dxa"/>
            <w:tcBorders>
              <w:top w:val="nil"/>
              <w:left w:val="nil"/>
              <w:bottom w:val="nil"/>
              <w:right w:val="nil"/>
            </w:tcBorders>
            <w:shd w:val="clear" w:color="000000" w:fill="FFFF99"/>
            <w:noWrap/>
            <w:vAlign w:val="bottom"/>
            <w:hideMark/>
          </w:tcPr>
          <w:p w14:paraId="03B71C9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50.000,00</w:t>
            </w:r>
          </w:p>
        </w:tc>
        <w:tc>
          <w:tcPr>
            <w:tcW w:w="1417" w:type="dxa"/>
            <w:tcBorders>
              <w:top w:val="nil"/>
              <w:left w:val="nil"/>
              <w:bottom w:val="nil"/>
              <w:right w:val="nil"/>
            </w:tcBorders>
            <w:shd w:val="clear" w:color="000000" w:fill="FFFF99"/>
            <w:noWrap/>
            <w:vAlign w:val="bottom"/>
            <w:hideMark/>
          </w:tcPr>
          <w:p w14:paraId="22D1884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15.947,74</w:t>
            </w:r>
          </w:p>
        </w:tc>
        <w:tc>
          <w:tcPr>
            <w:tcW w:w="993" w:type="dxa"/>
            <w:tcBorders>
              <w:top w:val="nil"/>
              <w:left w:val="nil"/>
              <w:bottom w:val="nil"/>
              <w:right w:val="nil"/>
            </w:tcBorders>
            <w:shd w:val="clear" w:color="000000" w:fill="FFFF99"/>
            <w:noWrap/>
            <w:vAlign w:val="bottom"/>
            <w:hideMark/>
          </w:tcPr>
          <w:p w14:paraId="5B66E6E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31,90%</w:t>
            </w:r>
          </w:p>
        </w:tc>
      </w:tr>
      <w:tr w:rsidR="006F5620" w:rsidRPr="006F5620" w14:paraId="4CDDA779"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0DC4DF9C"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4. PRIHODI ZA POSEBNE NAMJENE</w:t>
            </w:r>
          </w:p>
        </w:tc>
        <w:tc>
          <w:tcPr>
            <w:tcW w:w="1559" w:type="dxa"/>
            <w:tcBorders>
              <w:top w:val="nil"/>
              <w:left w:val="nil"/>
              <w:bottom w:val="nil"/>
              <w:right w:val="nil"/>
            </w:tcBorders>
            <w:shd w:val="clear" w:color="000000" w:fill="CCCCFF"/>
            <w:noWrap/>
            <w:vAlign w:val="bottom"/>
            <w:hideMark/>
          </w:tcPr>
          <w:p w14:paraId="54C32010"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50.000,00</w:t>
            </w:r>
          </w:p>
        </w:tc>
        <w:tc>
          <w:tcPr>
            <w:tcW w:w="1417" w:type="dxa"/>
            <w:tcBorders>
              <w:top w:val="nil"/>
              <w:left w:val="nil"/>
              <w:bottom w:val="nil"/>
              <w:right w:val="nil"/>
            </w:tcBorders>
            <w:shd w:val="clear" w:color="000000" w:fill="CCCCFF"/>
            <w:noWrap/>
            <w:vAlign w:val="bottom"/>
            <w:hideMark/>
          </w:tcPr>
          <w:p w14:paraId="5CB1EF16"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15.947,74</w:t>
            </w:r>
          </w:p>
        </w:tc>
        <w:tc>
          <w:tcPr>
            <w:tcW w:w="993" w:type="dxa"/>
            <w:tcBorders>
              <w:top w:val="nil"/>
              <w:left w:val="nil"/>
              <w:bottom w:val="nil"/>
              <w:right w:val="nil"/>
            </w:tcBorders>
            <w:shd w:val="clear" w:color="000000" w:fill="CCCCFF"/>
            <w:noWrap/>
            <w:vAlign w:val="bottom"/>
            <w:hideMark/>
          </w:tcPr>
          <w:p w14:paraId="312E00B3"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31,90%</w:t>
            </w:r>
          </w:p>
        </w:tc>
      </w:tr>
      <w:tr w:rsidR="006F5620" w:rsidRPr="006F5620" w14:paraId="66B98F01" w14:textId="77777777" w:rsidTr="00C96B7F">
        <w:trPr>
          <w:trHeight w:val="255"/>
        </w:trPr>
        <w:tc>
          <w:tcPr>
            <w:tcW w:w="1276" w:type="dxa"/>
            <w:tcBorders>
              <w:top w:val="nil"/>
              <w:left w:val="nil"/>
              <w:bottom w:val="nil"/>
              <w:right w:val="nil"/>
            </w:tcBorders>
            <w:shd w:val="clear" w:color="auto" w:fill="auto"/>
            <w:noWrap/>
            <w:vAlign w:val="bottom"/>
            <w:hideMark/>
          </w:tcPr>
          <w:p w14:paraId="6E6E9BA1"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351</w:t>
            </w:r>
          </w:p>
        </w:tc>
        <w:tc>
          <w:tcPr>
            <w:tcW w:w="4962" w:type="dxa"/>
            <w:tcBorders>
              <w:top w:val="nil"/>
              <w:left w:val="nil"/>
              <w:bottom w:val="nil"/>
              <w:right w:val="nil"/>
            </w:tcBorders>
            <w:shd w:val="clear" w:color="auto" w:fill="auto"/>
            <w:noWrap/>
            <w:vAlign w:val="bottom"/>
            <w:hideMark/>
          </w:tcPr>
          <w:p w14:paraId="2455650E"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Subvencije trgovačkim društvima u javnom sektoru</w:t>
            </w:r>
          </w:p>
        </w:tc>
        <w:tc>
          <w:tcPr>
            <w:tcW w:w="1559" w:type="dxa"/>
            <w:tcBorders>
              <w:top w:val="nil"/>
              <w:left w:val="nil"/>
              <w:bottom w:val="nil"/>
              <w:right w:val="nil"/>
            </w:tcBorders>
            <w:shd w:val="clear" w:color="auto" w:fill="auto"/>
            <w:noWrap/>
            <w:vAlign w:val="bottom"/>
            <w:hideMark/>
          </w:tcPr>
          <w:p w14:paraId="7B127D6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50.000,00</w:t>
            </w:r>
          </w:p>
        </w:tc>
        <w:tc>
          <w:tcPr>
            <w:tcW w:w="1417" w:type="dxa"/>
            <w:tcBorders>
              <w:top w:val="nil"/>
              <w:left w:val="nil"/>
              <w:bottom w:val="nil"/>
              <w:right w:val="nil"/>
            </w:tcBorders>
            <w:shd w:val="clear" w:color="auto" w:fill="auto"/>
            <w:noWrap/>
            <w:vAlign w:val="bottom"/>
            <w:hideMark/>
          </w:tcPr>
          <w:p w14:paraId="0F620F3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15.947,74</w:t>
            </w:r>
          </w:p>
        </w:tc>
        <w:tc>
          <w:tcPr>
            <w:tcW w:w="993" w:type="dxa"/>
            <w:tcBorders>
              <w:top w:val="nil"/>
              <w:left w:val="nil"/>
              <w:bottom w:val="nil"/>
              <w:right w:val="nil"/>
            </w:tcBorders>
            <w:shd w:val="clear" w:color="auto" w:fill="auto"/>
            <w:noWrap/>
            <w:vAlign w:val="bottom"/>
            <w:hideMark/>
          </w:tcPr>
          <w:p w14:paraId="3FEF9F2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31,90%</w:t>
            </w:r>
          </w:p>
        </w:tc>
      </w:tr>
      <w:tr w:rsidR="006F5620" w:rsidRPr="006F5620" w14:paraId="1A2B8B0A" w14:textId="77777777" w:rsidTr="00C96B7F">
        <w:trPr>
          <w:trHeight w:val="255"/>
        </w:trPr>
        <w:tc>
          <w:tcPr>
            <w:tcW w:w="1276" w:type="dxa"/>
            <w:tcBorders>
              <w:top w:val="nil"/>
              <w:left w:val="nil"/>
              <w:bottom w:val="nil"/>
              <w:right w:val="nil"/>
            </w:tcBorders>
            <w:shd w:val="clear" w:color="auto" w:fill="auto"/>
            <w:noWrap/>
            <w:vAlign w:val="bottom"/>
            <w:hideMark/>
          </w:tcPr>
          <w:p w14:paraId="77B01285"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3512</w:t>
            </w:r>
          </w:p>
        </w:tc>
        <w:tc>
          <w:tcPr>
            <w:tcW w:w="4962" w:type="dxa"/>
            <w:tcBorders>
              <w:top w:val="nil"/>
              <w:left w:val="nil"/>
              <w:bottom w:val="nil"/>
              <w:right w:val="nil"/>
            </w:tcBorders>
            <w:shd w:val="clear" w:color="auto" w:fill="auto"/>
            <w:noWrap/>
            <w:vAlign w:val="bottom"/>
            <w:hideMark/>
          </w:tcPr>
          <w:p w14:paraId="38C36D81"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Subvencije trgovačkim društvima u javnom sektoru</w:t>
            </w:r>
          </w:p>
        </w:tc>
        <w:tc>
          <w:tcPr>
            <w:tcW w:w="1559" w:type="dxa"/>
            <w:tcBorders>
              <w:top w:val="nil"/>
              <w:left w:val="nil"/>
              <w:bottom w:val="nil"/>
              <w:right w:val="nil"/>
            </w:tcBorders>
            <w:shd w:val="clear" w:color="auto" w:fill="auto"/>
            <w:noWrap/>
            <w:vAlign w:val="bottom"/>
            <w:hideMark/>
          </w:tcPr>
          <w:p w14:paraId="3C4CCB00"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6914905F"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15.947,74</w:t>
            </w:r>
          </w:p>
        </w:tc>
        <w:tc>
          <w:tcPr>
            <w:tcW w:w="993" w:type="dxa"/>
            <w:tcBorders>
              <w:top w:val="nil"/>
              <w:left w:val="nil"/>
              <w:bottom w:val="nil"/>
              <w:right w:val="nil"/>
            </w:tcBorders>
            <w:shd w:val="clear" w:color="auto" w:fill="auto"/>
            <w:noWrap/>
            <w:vAlign w:val="bottom"/>
            <w:hideMark/>
          </w:tcPr>
          <w:p w14:paraId="54F37064"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3DF84660" w14:textId="77777777" w:rsidTr="00C96B7F">
        <w:trPr>
          <w:trHeight w:val="255"/>
        </w:trPr>
        <w:tc>
          <w:tcPr>
            <w:tcW w:w="1276" w:type="dxa"/>
            <w:tcBorders>
              <w:top w:val="nil"/>
              <w:left w:val="nil"/>
              <w:bottom w:val="nil"/>
              <w:right w:val="nil"/>
            </w:tcBorders>
            <w:shd w:val="clear" w:color="000000" w:fill="A9D08E"/>
            <w:noWrap/>
            <w:vAlign w:val="bottom"/>
            <w:hideMark/>
          </w:tcPr>
          <w:p w14:paraId="1381C8E4"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3076</w:t>
            </w:r>
          </w:p>
        </w:tc>
        <w:tc>
          <w:tcPr>
            <w:tcW w:w="4962" w:type="dxa"/>
            <w:tcBorders>
              <w:top w:val="nil"/>
              <w:left w:val="nil"/>
              <w:bottom w:val="nil"/>
              <w:right w:val="nil"/>
            </w:tcBorders>
            <w:shd w:val="clear" w:color="000000" w:fill="A9D08E"/>
            <w:noWrap/>
            <w:vAlign w:val="bottom"/>
            <w:hideMark/>
          </w:tcPr>
          <w:p w14:paraId="75048687"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Program: IZGRADNJA KOMUNALNE INFRASTRUKTURE</w:t>
            </w:r>
          </w:p>
        </w:tc>
        <w:tc>
          <w:tcPr>
            <w:tcW w:w="1559" w:type="dxa"/>
            <w:tcBorders>
              <w:top w:val="nil"/>
              <w:left w:val="nil"/>
              <w:bottom w:val="nil"/>
              <w:right w:val="nil"/>
            </w:tcBorders>
            <w:shd w:val="clear" w:color="000000" w:fill="A9D08E"/>
            <w:noWrap/>
            <w:vAlign w:val="bottom"/>
            <w:hideMark/>
          </w:tcPr>
          <w:p w14:paraId="49A9CF9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18.988.023,00</w:t>
            </w:r>
          </w:p>
        </w:tc>
        <w:tc>
          <w:tcPr>
            <w:tcW w:w="1417" w:type="dxa"/>
            <w:tcBorders>
              <w:top w:val="nil"/>
              <w:left w:val="nil"/>
              <w:bottom w:val="nil"/>
              <w:right w:val="nil"/>
            </w:tcBorders>
            <w:shd w:val="clear" w:color="000000" w:fill="A9D08E"/>
            <w:noWrap/>
            <w:vAlign w:val="bottom"/>
            <w:hideMark/>
          </w:tcPr>
          <w:p w14:paraId="128ED3D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2.279.672,79</w:t>
            </w:r>
          </w:p>
        </w:tc>
        <w:tc>
          <w:tcPr>
            <w:tcW w:w="993" w:type="dxa"/>
            <w:tcBorders>
              <w:top w:val="nil"/>
              <w:left w:val="nil"/>
              <w:bottom w:val="nil"/>
              <w:right w:val="nil"/>
            </w:tcBorders>
            <w:shd w:val="clear" w:color="000000" w:fill="A9D08E"/>
            <w:noWrap/>
            <w:vAlign w:val="bottom"/>
            <w:hideMark/>
          </w:tcPr>
          <w:p w14:paraId="0C629B9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12,01%</w:t>
            </w:r>
          </w:p>
        </w:tc>
      </w:tr>
      <w:tr w:rsidR="006F5620" w:rsidRPr="006F5620" w14:paraId="388DABD9" w14:textId="77777777" w:rsidTr="00C96B7F">
        <w:trPr>
          <w:trHeight w:val="255"/>
        </w:trPr>
        <w:tc>
          <w:tcPr>
            <w:tcW w:w="1276" w:type="dxa"/>
            <w:tcBorders>
              <w:top w:val="nil"/>
              <w:left w:val="nil"/>
              <w:bottom w:val="nil"/>
              <w:right w:val="nil"/>
            </w:tcBorders>
            <w:shd w:val="clear" w:color="000000" w:fill="FFFF99"/>
            <w:noWrap/>
            <w:vAlign w:val="bottom"/>
            <w:hideMark/>
          </w:tcPr>
          <w:p w14:paraId="78B0AC22"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A307607</w:t>
            </w:r>
          </w:p>
        </w:tc>
        <w:tc>
          <w:tcPr>
            <w:tcW w:w="4962" w:type="dxa"/>
            <w:tcBorders>
              <w:top w:val="nil"/>
              <w:left w:val="nil"/>
              <w:bottom w:val="nil"/>
              <w:right w:val="nil"/>
            </w:tcBorders>
            <w:shd w:val="clear" w:color="000000" w:fill="FFFF99"/>
            <w:noWrap/>
            <w:vAlign w:val="bottom"/>
            <w:hideMark/>
          </w:tcPr>
          <w:p w14:paraId="2CC89DB2"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Aktivnost: Otplata kredita</w:t>
            </w:r>
          </w:p>
        </w:tc>
        <w:tc>
          <w:tcPr>
            <w:tcW w:w="1559" w:type="dxa"/>
            <w:tcBorders>
              <w:top w:val="nil"/>
              <w:left w:val="nil"/>
              <w:bottom w:val="nil"/>
              <w:right w:val="nil"/>
            </w:tcBorders>
            <w:shd w:val="clear" w:color="000000" w:fill="FFFF99"/>
            <w:noWrap/>
            <w:vAlign w:val="bottom"/>
            <w:hideMark/>
          </w:tcPr>
          <w:p w14:paraId="27568D8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782.000,00</w:t>
            </w:r>
          </w:p>
        </w:tc>
        <w:tc>
          <w:tcPr>
            <w:tcW w:w="1417" w:type="dxa"/>
            <w:tcBorders>
              <w:top w:val="nil"/>
              <w:left w:val="nil"/>
              <w:bottom w:val="nil"/>
              <w:right w:val="nil"/>
            </w:tcBorders>
            <w:shd w:val="clear" w:color="000000" w:fill="FFFF99"/>
            <w:noWrap/>
            <w:vAlign w:val="bottom"/>
            <w:hideMark/>
          </w:tcPr>
          <w:p w14:paraId="3E815CE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543.666,45</w:t>
            </w:r>
          </w:p>
        </w:tc>
        <w:tc>
          <w:tcPr>
            <w:tcW w:w="993" w:type="dxa"/>
            <w:tcBorders>
              <w:top w:val="nil"/>
              <w:left w:val="nil"/>
              <w:bottom w:val="nil"/>
              <w:right w:val="nil"/>
            </w:tcBorders>
            <w:shd w:val="clear" w:color="000000" w:fill="FFFF99"/>
            <w:noWrap/>
            <w:vAlign w:val="bottom"/>
            <w:hideMark/>
          </w:tcPr>
          <w:p w14:paraId="03D5B50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69,52%</w:t>
            </w:r>
          </w:p>
        </w:tc>
      </w:tr>
      <w:tr w:rsidR="006F5620" w:rsidRPr="006F5620" w14:paraId="3DF985CF"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2E067E6C"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4A2CBFDD"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782.000,00</w:t>
            </w:r>
          </w:p>
        </w:tc>
        <w:tc>
          <w:tcPr>
            <w:tcW w:w="1417" w:type="dxa"/>
            <w:tcBorders>
              <w:top w:val="nil"/>
              <w:left w:val="nil"/>
              <w:bottom w:val="nil"/>
              <w:right w:val="nil"/>
            </w:tcBorders>
            <w:shd w:val="clear" w:color="000000" w:fill="CCCCFF"/>
            <w:noWrap/>
            <w:vAlign w:val="bottom"/>
            <w:hideMark/>
          </w:tcPr>
          <w:p w14:paraId="31C957D4"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543.666,45</w:t>
            </w:r>
          </w:p>
        </w:tc>
        <w:tc>
          <w:tcPr>
            <w:tcW w:w="993" w:type="dxa"/>
            <w:tcBorders>
              <w:top w:val="nil"/>
              <w:left w:val="nil"/>
              <w:bottom w:val="nil"/>
              <w:right w:val="nil"/>
            </w:tcBorders>
            <w:shd w:val="clear" w:color="000000" w:fill="CCCCFF"/>
            <w:noWrap/>
            <w:vAlign w:val="bottom"/>
            <w:hideMark/>
          </w:tcPr>
          <w:p w14:paraId="143B31FD"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69,52%</w:t>
            </w:r>
          </w:p>
        </w:tc>
      </w:tr>
      <w:tr w:rsidR="006F5620" w:rsidRPr="006F5620" w14:paraId="00BB7452" w14:textId="77777777" w:rsidTr="00C96B7F">
        <w:trPr>
          <w:trHeight w:val="255"/>
        </w:trPr>
        <w:tc>
          <w:tcPr>
            <w:tcW w:w="1276" w:type="dxa"/>
            <w:tcBorders>
              <w:top w:val="nil"/>
              <w:left w:val="nil"/>
              <w:bottom w:val="nil"/>
              <w:right w:val="nil"/>
            </w:tcBorders>
            <w:shd w:val="clear" w:color="auto" w:fill="auto"/>
            <w:noWrap/>
            <w:vAlign w:val="bottom"/>
            <w:hideMark/>
          </w:tcPr>
          <w:p w14:paraId="288F3A4E"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342</w:t>
            </w:r>
          </w:p>
        </w:tc>
        <w:tc>
          <w:tcPr>
            <w:tcW w:w="4962" w:type="dxa"/>
            <w:tcBorders>
              <w:top w:val="nil"/>
              <w:left w:val="nil"/>
              <w:bottom w:val="nil"/>
              <w:right w:val="nil"/>
            </w:tcBorders>
            <w:shd w:val="clear" w:color="auto" w:fill="auto"/>
            <w:noWrap/>
            <w:vAlign w:val="bottom"/>
            <w:hideMark/>
          </w:tcPr>
          <w:p w14:paraId="19BC8F97"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Kamate za primljene kredite i zajmove</w:t>
            </w:r>
          </w:p>
        </w:tc>
        <w:tc>
          <w:tcPr>
            <w:tcW w:w="1559" w:type="dxa"/>
            <w:tcBorders>
              <w:top w:val="nil"/>
              <w:left w:val="nil"/>
              <w:bottom w:val="nil"/>
              <w:right w:val="nil"/>
            </w:tcBorders>
            <w:shd w:val="clear" w:color="auto" w:fill="auto"/>
            <w:noWrap/>
            <w:vAlign w:val="bottom"/>
            <w:hideMark/>
          </w:tcPr>
          <w:p w14:paraId="71DD51B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17.000,00</w:t>
            </w:r>
          </w:p>
        </w:tc>
        <w:tc>
          <w:tcPr>
            <w:tcW w:w="1417" w:type="dxa"/>
            <w:tcBorders>
              <w:top w:val="nil"/>
              <w:left w:val="nil"/>
              <w:bottom w:val="nil"/>
              <w:right w:val="nil"/>
            </w:tcBorders>
            <w:shd w:val="clear" w:color="auto" w:fill="auto"/>
            <w:noWrap/>
            <w:vAlign w:val="bottom"/>
            <w:hideMark/>
          </w:tcPr>
          <w:p w14:paraId="5295E79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12.792,26</w:t>
            </w:r>
          </w:p>
        </w:tc>
        <w:tc>
          <w:tcPr>
            <w:tcW w:w="993" w:type="dxa"/>
            <w:tcBorders>
              <w:top w:val="nil"/>
              <w:left w:val="nil"/>
              <w:bottom w:val="nil"/>
              <w:right w:val="nil"/>
            </w:tcBorders>
            <w:shd w:val="clear" w:color="auto" w:fill="auto"/>
            <w:noWrap/>
            <w:vAlign w:val="bottom"/>
            <w:hideMark/>
          </w:tcPr>
          <w:p w14:paraId="5BE1CE7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75,25%</w:t>
            </w:r>
          </w:p>
        </w:tc>
      </w:tr>
      <w:tr w:rsidR="006F5620" w:rsidRPr="006F5620" w14:paraId="2493FB60" w14:textId="77777777" w:rsidTr="00C96B7F">
        <w:trPr>
          <w:trHeight w:val="255"/>
        </w:trPr>
        <w:tc>
          <w:tcPr>
            <w:tcW w:w="1276" w:type="dxa"/>
            <w:tcBorders>
              <w:top w:val="nil"/>
              <w:left w:val="nil"/>
              <w:bottom w:val="nil"/>
              <w:right w:val="nil"/>
            </w:tcBorders>
            <w:shd w:val="clear" w:color="auto" w:fill="auto"/>
            <w:noWrap/>
            <w:vAlign w:val="bottom"/>
            <w:hideMark/>
          </w:tcPr>
          <w:p w14:paraId="326A1846"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3423</w:t>
            </w:r>
          </w:p>
        </w:tc>
        <w:tc>
          <w:tcPr>
            <w:tcW w:w="4962" w:type="dxa"/>
            <w:tcBorders>
              <w:top w:val="nil"/>
              <w:left w:val="nil"/>
              <w:bottom w:val="nil"/>
              <w:right w:val="nil"/>
            </w:tcBorders>
            <w:shd w:val="clear" w:color="auto" w:fill="auto"/>
            <w:noWrap/>
            <w:vAlign w:val="bottom"/>
            <w:hideMark/>
          </w:tcPr>
          <w:p w14:paraId="2B320EE6"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Kamate za primljene kredite i zajmove od kreditnih i ostalih financijskih institucija izvan javnog s</w:t>
            </w:r>
          </w:p>
        </w:tc>
        <w:tc>
          <w:tcPr>
            <w:tcW w:w="1559" w:type="dxa"/>
            <w:tcBorders>
              <w:top w:val="nil"/>
              <w:left w:val="nil"/>
              <w:bottom w:val="nil"/>
              <w:right w:val="nil"/>
            </w:tcBorders>
            <w:shd w:val="clear" w:color="auto" w:fill="auto"/>
            <w:noWrap/>
            <w:vAlign w:val="bottom"/>
            <w:hideMark/>
          </w:tcPr>
          <w:p w14:paraId="3A7247E3"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4D3CA5BF"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12.792,26</w:t>
            </w:r>
          </w:p>
        </w:tc>
        <w:tc>
          <w:tcPr>
            <w:tcW w:w="993" w:type="dxa"/>
            <w:tcBorders>
              <w:top w:val="nil"/>
              <w:left w:val="nil"/>
              <w:bottom w:val="nil"/>
              <w:right w:val="nil"/>
            </w:tcBorders>
            <w:shd w:val="clear" w:color="auto" w:fill="auto"/>
            <w:noWrap/>
            <w:vAlign w:val="bottom"/>
            <w:hideMark/>
          </w:tcPr>
          <w:p w14:paraId="2AAF5D1D"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136494A0" w14:textId="77777777" w:rsidTr="00C96B7F">
        <w:trPr>
          <w:trHeight w:val="255"/>
        </w:trPr>
        <w:tc>
          <w:tcPr>
            <w:tcW w:w="1276" w:type="dxa"/>
            <w:tcBorders>
              <w:top w:val="nil"/>
              <w:left w:val="nil"/>
              <w:bottom w:val="nil"/>
              <w:right w:val="nil"/>
            </w:tcBorders>
            <w:shd w:val="clear" w:color="auto" w:fill="auto"/>
            <w:noWrap/>
            <w:vAlign w:val="bottom"/>
            <w:hideMark/>
          </w:tcPr>
          <w:p w14:paraId="5C1F638C"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343</w:t>
            </w:r>
          </w:p>
        </w:tc>
        <w:tc>
          <w:tcPr>
            <w:tcW w:w="4962" w:type="dxa"/>
            <w:tcBorders>
              <w:top w:val="nil"/>
              <w:left w:val="nil"/>
              <w:bottom w:val="nil"/>
              <w:right w:val="nil"/>
            </w:tcBorders>
            <w:shd w:val="clear" w:color="auto" w:fill="auto"/>
            <w:noWrap/>
            <w:vAlign w:val="bottom"/>
            <w:hideMark/>
          </w:tcPr>
          <w:p w14:paraId="3B3ACB40"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Ostali financijski rashodi</w:t>
            </w:r>
          </w:p>
        </w:tc>
        <w:tc>
          <w:tcPr>
            <w:tcW w:w="1559" w:type="dxa"/>
            <w:tcBorders>
              <w:top w:val="nil"/>
              <w:left w:val="nil"/>
              <w:bottom w:val="nil"/>
              <w:right w:val="nil"/>
            </w:tcBorders>
            <w:shd w:val="clear" w:color="auto" w:fill="auto"/>
            <w:noWrap/>
            <w:vAlign w:val="bottom"/>
            <w:hideMark/>
          </w:tcPr>
          <w:p w14:paraId="5994247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1417" w:type="dxa"/>
            <w:tcBorders>
              <w:top w:val="nil"/>
              <w:left w:val="nil"/>
              <w:bottom w:val="nil"/>
              <w:right w:val="nil"/>
            </w:tcBorders>
            <w:shd w:val="clear" w:color="auto" w:fill="auto"/>
            <w:noWrap/>
            <w:vAlign w:val="bottom"/>
            <w:hideMark/>
          </w:tcPr>
          <w:p w14:paraId="2348281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19.200,00</w:t>
            </w:r>
          </w:p>
        </w:tc>
        <w:tc>
          <w:tcPr>
            <w:tcW w:w="993" w:type="dxa"/>
            <w:tcBorders>
              <w:top w:val="nil"/>
              <w:left w:val="nil"/>
              <w:bottom w:val="nil"/>
              <w:right w:val="nil"/>
            </w:tcBorders>
            <w:shd w:val="clear" w:color="auto" w:fill="auto"/>
            <w:noWrap/>
            <w:vAlign w:val="bottom"/>
            <w:hideMark/>
          </w:tcPr>
          <w:p w14:paraId="22362CE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p>
        </w:tc>
      </w:tr>
      <w:tr w:rsidR="006F5620" w:rsidRPr="006F5620" w14:paraId="732FAA37" w14:textId="77777777" w:rsidTr="00C96B7F">
        <w:trPr>
          <w:trHeight w:val="255"/>
        </w:trPr>
        <w:tc>
          <w:tcPr>
            <w:tcW w:w="1276" w:type="dxa"/>
            <w:tcBorders>
              <w:top w:val="nil"/>
              <w:left w:val="nil"/>
              <w:bottom w:val="nil"/>
              <w:right w:val="nil"/>
            </w:tcBorders>
            <w:shd w:val="clear" w:color="auto" w:fill="auto"/>
            <w:noWrap/>
            <w:vAlign w:val="bottom"/>
            <w:hideMark/>
          </w:tcPr>
          <w:p w14:paraId="14A66C49"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3434</w:t>
            </w:r>
          </w:p>
        </w:tc>
        <w:tc>
          <w:tcPr>
            <w:tcW w:w="4962" w:type="dxa"/>
            <w:tcBorders>
              <w:top w:val="nil"/>
              <w:left w:val="nil"/>
              <w:bottom w:val="nil"/>
              <w:right w:val="nil"/>
            </w:tcBorders>
            <w:shd w:val="clear" w:color="auto" w:fill="auto"/>
            <w:noWrap/>
            <w:vAlign w:val="bottom"/>
            <w:hideMark/>
          </w:tcPr>
          <w:p w14:paraId="4F94DBCC"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Ostali nespomenuti financijski rashodi</w:t>
            </w:r>
          </w:p>
        </w:tc>
        <w:tc>
          <w:tcPr>
            <w:tcW w:w="1559" w:type="dxa"/>
            <w:tcBorders>
              <w:top w:val="nil"/>
              <w:left w:val="nil"/>
              <w:bottom w:val="nil"/>
              <w:right w:val="nil"/>
            </w:tcBorders>
            <w:shd w:val="clear" w:color="auto" w:fill="auto"/>
            <w:noWrap/>
            <w:vAlign w:val="bottom"/>
            <w:hideMark/>
          </w:tcPr>
          <w:p w14:paraId="1CC1128E"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35F18536"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19.200,00</w:t>
            </w:r>
          </w:p>
        </w:tc>
        <w:tc>
          <w:tcPr>
            <w:tcW w:w="993" w:type="dxa"/>
            <w:tcBorders>
              <w:top w:val="nil"/>
              <w:left w:val="nil"/>
              <w:bottom w:val="nil"/>
              <w:right w:val="nil"/>
            </w:tcBorders>
            <w:shd w:val="clear" w:color="auto" w:fill="auto"/>
            <w:noWrap/>
            <w:vAlign w:val="bottom"/>
            <w:hideMark/>
          </w:tcPr>
          <w:p w14:paraId="0D90483B"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13C06DD3" w14:textId="77777777" w:rsidTr="00C96B7F">
        <w:trPr>
          <w:trHeight w:val="255"/>
        </w:trPr>
        <w:tc>
          <w:tcPr>
            <w:tcW w:w="1276" w:type="dxa"/>
            <w:tcBorders>
              <w:top w:val="nil"/>
              <w:left w:val="nil"/>
              <w:bottom w:val="nil"/>
              <w:right w:val="nil"/>
            </w:tcBorders>
            <w:shd w:val="clear" w:color="auto" w:fill="auto"/>
            <w:noWrap/>
            <w:vAlign w:val="bottom"/>
            <w:hideMark/>
          </w:tcPr>
          <w:p w14:paraId="06A1F552"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544</w:t>
            </w:r>
          </w:p>
        </w:tc>
        <w:tc>
          <w:tcPr>
            <w:tcW w:w="4962" w:type="dxa"/>
            <w:tcBorders>
              <w:top w:val="nil"/>
              <w:left w:val="nil"/>
              <w:bottom w:val="nil"/>
              <w:right w:val="nil"/>
            </w:tcBorders>
            <w:shd w:val="clear" w:color="auto" w:fill="auto"/>
            <w:noWrap/>
            <w:vAlign w:val="bottom"/>
            <w:hideMark/>
          </w:tcPr>
          <w:p w14:paraId="0E4D0FA7"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Otplata glavnice primljenih kredita i zajmova od kreditnih i ostalih financijskih institucija izvan</w:t>
            </w:r>
          </w:p>
        </w:tc>
        <w:tc>
          <w:tcPr>
            <w:tcW w:w="1559" w:type="dxa"/>
            <w:tcBorders>
              <w:top w:val="nil"/>
              <w:left w:val="nil"/>
              <w:bottom w:val="nil"/>
              <w:right w:val="nil"/>
            </w:tcBorders>
            <w:shd w:val="clear" w:color="auto" w:fill="auto"/>
            <w:noWrap/>
            <w:vAlign w:val="bottom"/>
            <w:hideMark/>
          </w:tcPr>
          <w:p w14:paraId="3D5E2A5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765.000,00</w:t>
            </w:r>
          </w:p>
        </w:tc>
        <w:tc>
          <w:tcPr>
            <w:tcW w:w="1417" w:type="dxa"/>
            <w:tcBorders>
              <w:top w:val="nil"/>
              <w:left w:val="nil"/>
              <w:bottom w:val="nil"/>
              <w:right w:val="nil"/>
            </w:tcBorders>
            <w:shd w:val="clear" w:color="auto" w:fill="auto"/>
            <w:noWrap/>
            <w:vAlign w:val="bottom"/>
            <w:hideMark/>
          </w:tcPr>
          <w:p w14:paraId="608C5AE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511.674,19</w:t>
            </w:r>
          </w:p>
        </w:tc>
        <w:tc>
          <w:tcPr>
            <w:tcW w:w="993" w:type="dxa"/>
            <w:tcBorders>
              <w:top w:val="nil"/>
              <w:left w:val="nil"/>
              <w:bottom w:val="nil"/>
              <w:right w:val="nil"/>
            </w:tcBorders>
            <w:shd w:val="clear" w:color="auto" w:fill="auto"/>
            <w:noWrap/>
            <w:vAlign w:val="bottom"/>
            <w:hideMark/>
          </w:tcPr>
          <w:p w14:paraId="038801F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66,89%</w:t>
            </w:r>
          </w:p>
        </w:tc>
      </w:tr>
      <w:tr w:rsidR="006F5620" w:rsidRPr="006F5620" w14:paraId="6A7ACA26" w14:textId="77777777" w:rsidTr="00C96B7F">
        <w:trPr>
          <w:trHeight w:val="255"/>
        </w:trPr>
        <w:tc>
          <w:tcPr>
            <w:tcW w:w="1276" w:type="dxa"/>
            <w:tcBorders>
              <w:top w:val="nil"/>
              <w:left w:val="nil"/>
              <w:bottom w:val="nil"/>
              <w:right w:val="nil"/>
            </w:tcBorders>
            <w:shd w:val="clear" w:color="auto" w:fill="auto"/>
            <w:noWrap/>
            <w:vAlign w:val="bottom"/>
            <w:hideMark/>
          </w:tcPr>
          <w:p w14:paraId="5841EC40"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5443</w:t>
            </w:r>
          </w:p>
        </w:tc>
        <w:tc>
          <w:tcPr>
            <w:tcW w:w="4962" w:type="dxa"/>
            <w:tcBorders>
              <w:top w:val="nil"/>
              <w:left w:val="nil"/>
              <w:bottom w:val="nil"/>
              <w:right w:val="nil"/>
            </w:tcBorders>
            <w:shd w:val="clear" w:color="auto" w:fill="auto"/>
            <w:noWrap/>
            <w:vAlign w:val="bottom"/>
            <w:hideMark/>
          </w:tcPr>
          <w:p w14:paraId="741140B8"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Otplata glavnice primljenih kredita od tuzemnih kreditnih institucija izvan javnog sektora</w:t>
            </w:r>
          </w:p>
        </w:tc>
        <w:tc>
          <w:tcPr>
            <w:tcW w:w="1559" w:type="dxa"/>
            <w:tcBorders>
              <w:top w:val="nil"/>
              <w:left w:val="nil"/>
              <w:bottom w:val="nil"/>
              <w:right w:val="nil"/>
            </w:tcBorders>
            <w:shd w:val="clear" w:color="auto" w:fill="auto"/>
            <w:noWrap/>
            <w:vAlign w:val="bottom"/>
            <w:hideMark/>
          </w:tcPr>
          <w:p w14:paraId="54ECBB25"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18D44E4A"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511.674,19</w:t>
            </w:r>
          </w:p>
        </w:tc>
        <w:tc>
          <w:tcPr>
            <w:tcW w:w="993" w:type="dxa"/>
            <w:tcBorders>
              <w:top w:val="nil"/>
              <w:left w:val="nil"/>
              <w:bottom w:val="nil"/>
              <w:right w:val="nil"/>
            </w:tcBorders>
            <w:shd w:val="clear" w:color="auto" w:fill="auto"/>
            <w:noWrap/>
            <w:vAlign w:val="bottom"/>
            <w:hideMark/>
          </w:tcPr>
          <w:p w14:paraId="23CC2A2D"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1AB0B5E2" w14:textId="77777777" w:rsidTr="00C96B7F">
        <w:trPr>
          <w:trHeight w:val="255"/>
        </w:trPr>
        <w:tc>
          <w:tcPr>
            <w:tcW w:w="1276" w:type="dxa"/>
            <w:tcBorders>
              <w:top w:val="nil"/>
              <w:left w:val="nil"/>
              <w:bottom w:val="nil"/>
              <w:right w:val="nil"/>
            </w:tcBorders>
            <w:shd w:val="clear" w:color="000000" w:fill="FFFF99"/>
            <w:noWrap/>
            <w:vAlign w:val="bottom"/>
            <w:hideMark/>
          </w:tcPr>
          <w:p w14:paraId="03AA10CA"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K307601</w:t>
            </w:r>
          </w:p>
        </w:tc>
        <w:tc>
          <w:tcPr>
            <w:tcW w:w="4962" w:type="dxa"/>
            <w:tcBorders>
              <w:top w:val="nil"/>
              <w:left w:val="nil"/>
              <w:bottom w:val="nil"/>
              <w:right w:val="nil"/>
            </w:tcBorders>
            <w:shd w:val="clear" w:color="000000" w:fill="FFFF99"/>
            <w:noWrap/>
            <w:vAlign w:val="bottom"/>
            <w:hideMark/>
          </w:tcPr>
          <w:p w14:paraId="2E52C7F6"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Kapitalni projekt: Izgradnja vodovoda</w:t>
            </w:r>
          </w:p>
        </w:tc>
        <w:tc>
          <w:tcPr>
            <w:tcW w:w="1559" w:type="dxa"/>
            <w:tcBorders>
              <w:top w:val="nil"/>
              <w:left w:val="nil"/>
              <w:bottom w:val="nil"/>
              <w:right w:val="nil"/>
            </w:tcBorders>
            <w:shd w:val="clear" w:color="000000" w:fill="FFFF99"/>
            <w:noWrap/>
            <w:vAlign w:val="bottom"/>
            <w:hideMark/>
          </w:tcPr>
          <w:p w14:paraId="38CDF32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200.000,00</w:t>
            </w:r>
          </w:p>
        </w:tc>
        <w:tc>
          <w:tcPr>
            <w:tcW w:w="1417" w:type="dxa"/>
            <w:tcBorders>
              <w:top w:val="nil"/>
              <w:left w:val="nil"/>
              <w:bottom w:val="nil"/>
              <w:right w:val="nil"/>
            </w:tcBorders>
            <w:shd w:val="clear" w:color="000000" w:fill="FFFF99"/>
            <w:noWrap/>
            <w:vAlign w:val="bottom"/>
            <w:hideMark/>
          </w:tcPr>
          <w:p w14:paraId="4FF5B6E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000000" w:fill="FFFF99"/>
            <w:noWrap/>
            <w:vAlign w:val="bottom"/>
            <w:hideMark/>
          </w:tcPr>
          <w:p w14:paraId="2077457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07F37266"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083E55CE"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4. PRIHODI ZA POSEBNE NAMJENE</w:t>
            </w:r>
          </w:p>
        </w:tc>
        <w:tc>
          <w:tcPr>
            <w:tcW w:w="1559" w:type="dxa"/>
            <w:tcBorders>
              <w:top w:val="nil"/>
              <w:left w:val="nil"/>
              <w:bottom w:val="nil"/>
              <w:right w:val="nil"/>
            </w:tcBorders>
            <w:shd w:val="clear" w:color="000000" w:fill="CCCCFF"/>
            <w:noWrap/>
            <w:vAlign w:val="bottom"/>
            <w:hideMark/>
          </w:tcPr>
          <w:p w14:paraId="5A6E63E0"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200.000,00</w:t>
            </w:r>
          </w:p>
        </w:tc>
        <w:tc>
          <w:tcPr>
            <w:tcW w:w="1417" w:type="dxa"/>
            <w:tcBorders>
              <w:top w:val="nil"/>
              <w:left w:val="nil"/>
              <w:bottom w:val="nil"/>
              <w:right w:val="nil"/>
            </w:tcBorders>
            <w:shd w:val="clear" w:color="000000" w:fill="CCCCFF"/>
            <w:noWrap/>
            <w:vAlign w:val="bottom"/>
            <w:hideMark/>
          </w:tcPr>
          <w:p w14:paraId="57FA7060"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c>
          <w:tcPr>
            <w:tcW w:w="993" w:type="dxa"/>
            <w:tcBorders>
              <w:top w:val="nil"/>
              <w:left w:val="nil"/>
              <w:bottom w:val="nil"/>
              <w:right w:val="nil"/>
            </w:tcBorders>
            <w:shd w:val="clear" w:color="000000" w:fill="CCCCFF"/>
            <w:noWrap/>
            <w:vAlign w:val="bottom"/>
            <w:hideMark/>
          </w:tcPr>
          <w:p w14:paraId="3DB5F136"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r>
      <w:tr w:rsidR="006F5620" w:rsidRPr="006F5620" w14:paraId="501598E1" w14:textId="77777777" w:rsidTr="00C96B7F">
        <w:trPr>
          <w:trHeight w:val="255"/>
        </w:trPr>
        <w:tc>
          <w:tcPr>
            <w:tcW w:w="1276" w:type="dxa"/>
            <w:tcBorders>
              <w:top w:val="nil"/>
              <w:left w:val="nil"/>
              <w:bottom w:val="nil"/>
              <w:right w:val="nil"/>
            </w:tcBorders>
            <w:shd w:val="clear" w:color="auto" w:fill="auto"/>
            <w:noWrap/>
            <w:vAlign w:val="bottom"/>
            <w:hideMark/>
          </w:tcPr>
          <w:p w14:paraId="21785500"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386</w:t>
            </w:r>
          </w:p>
        </w:tc>
        <w:tc>
          <w:tcPr>
            <w:tcW w:w="4962" w:type="dxa"/>
            <w:tcBorders>
              <w:top w:val="nil"/>
              <w:left w:val="nil"/>
              <w:bottom w:val="nil"/>
              <w:right w:val="nil"/>
            </w:tcBorders>
            <w:shd w:val="clear" w:color="auto" w:fill="auto"/>
            <w:noWrap/>
            <w:vAlign w:val="bottom"/>
            <w:hideMark/>
          </w:tcPr>
          <w:p w14:paraId="20619F58"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Kapitalne pomoći</w:t>
            </w:r>
          </w:p>
        </w:tc>
        <w:tc>
          <w:tcPr>
            <w:tcW w:w="1559" w:type="dxa"/>
            <w:tcBorders>
              <w:top w:val="nil"/>
              <w:left w:val="nil"/>
              <w:bottom w:val="nil"/>
              <w:right w:val="nil"/>
            </w:tcBorders>
            <w:shd w:val="clear" w:color="auto" w:fill="auto"/>
            <w:noWrap/>
            <w:vAlign w:val="bottom"/>
            <w:hideMark/>
          </w:tcPr>
          <w:p w14:paraId="5C2AAB3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200.000,00</w:t>
            </w:r>
          </w:p>
        </w:tc>
        <w:tc>
          <w:tcPr>
            <w:tcW w:w="1417" w:type="dxa"/>
            <w:tcBorders>
              <w:top w:val="nil"/>
              <w:left w:val="nil"/>
              <w:bottom w:val="nil"/>
              <w:right w:val="nil"/>
            </w:tcBorders>
            <w:shd w:val="clear" w:color="auto" w:fill="auto"/>
            <w:noWrap/>
            <w:vAlign w:val="bottom"/>
            <w:hideMark/>
          </w:tcPr>
          <w:p w14:paraId="6BF82CC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2ADBDF6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523608CA" w14:textId="77777777" w:rsidTr="00C96B7F">
        <w:trPr>
          <w:trHeight w:val="255"/>
        </w:trPr>
        <w:tc>
          <w:tcPr>
            <w:tcW w:w="1276" w:type="dxa"/>
            <w:tcBorders>
              <w:top w:val="nil"/>
              <w:left w:val="nil"/>
              <w:bottom w:val="nil"/>
              <w:right w:val="nil"/>
            </w:tcBorders>
            <w:shd w:val="clear" w:color="auto" w:fill="auto"/>
            <w:noWrap/>
            <w:vAlign w:val="bottom"/>
            <w:hideMark/>
          </w:tcPr>
          <w:p w14:paraId="6796C741"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3861</w:t>
            </w:r>
          </w:p>
        </w:tc>
        <w:tc>
          <w:tcPr>
            <w:tcW w:w="4962" w:type="dxa"/>
            <w:tcBorders>
              <w:top w:val="nil"/>
              <w:left w:val="nil"/>
              <w:bottom w:val="nil"/>
              <w:right w:val="nil"/>
            </w:tcBorders>
            <w:shd w:val="clear" w:color="auto" w:fill="auto"/>
            <w:noWrap/>
            <w:vAlign w:val="bottom"/>
            <w:hideMark/>
          </w:tcPr>
          <w:p w14:paraId="1E66E873"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Kapitalne pomoći kreditnim i ostalim financijskim institucijama te trgovačkim društvima u javnom sektoru</w:t>
            </w:r>
          </w:p>
        </w:tc>
        <w:tc>
          <w:tcPr>
            <w:tcW w:w="1559" w:type="dxa"/>
            <w:tcBorders>
              <w:top w:val="nil"/>
              <w:left w:val="nil"/>
              <w:bottom w:val="nil"/>
              <w:right w:val="nil"/>
            </w:tcBorders>
            <w:shd w:val="clear" w:color="auto" w:fill="auto"/>
            <w:noWrap/>
            <w:vAlign w:val="bottom"/>
            <w:hideMark/>
          </w:tcPr>
          <w:p w14:paraId="6CF04377"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58591534"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6C8F5829"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705E663B" w14:textId="77777777" w:rsidTr="00C96B7F">
        <w:trPr>
          <w:trHeight w:val="255"/>
        </w:trPr>
        <w:tc>
          <w:tcPr>
            <w:tcW w:w="1276" w:type="dxa"/>
            <w:tcBorders>
              <w:top w:val="nil"/>
              <w:left w:val="nil"/>
              <w:bottom w:val="nil"/>
              <w:right w:val="nil"/>
            </w:tcBorders>
            <w:shd w:val="clear" w:color="000000" w:fill="FFFF99"/>
            <w:noWrap/>
            <w:vAlign w:val="bottom"/>
            <w:hideMark/>
          </w:tcPr>
          <w:p w14:paraId="7DFC1CCC"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K307606</w:t>
            </w:r>
          </w:p>
        </w:tc>
        <w:tc>
          <w:tcPr>
            <w:tcW w:w="4962" w:type="dxa"/>
            <w:tcBorders>
              <w:top w:val="nil"/>
              <w:left w:val="nil"/>
              <w:bottom w:val="nil"/>
              <w:right w:val="nil"/>
            </w:tcBorders>
            <w:shd w:val="clear" w:color="000000" w:fill="FFFF99"/>
            <w:noWrap/>
            <w:vAlign w:val="bottom"/>
            <w:hideMark/>
          </w:tcPr>
          <w:p w14:paraId="4BE9C222"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Kapitalni projekt: Groblja - izgradnja  i proširenje groblja</w:t>
            </w:r>
          </w:p>
        </w:tc>
        <w:tc>
          <w:tcPr>
            <w:tcW w:w="1559" w:type="dxa"/>
            <w:tcBorders>
              <w:top w:val="nil"/>
              <w:left w:val="nil"/>
              <w:bottom w:val="nil"/>
              <w:right w:val="nil"/>
            </w:tcBorders>
            <w:shd w:val="clear" w:color="000000" w:fill="FFFF99"/>
            <w:noWrap/>
            <w:vAlign w:val="bottom"/>
            <w:hideMark/>
          </w:tcPr>
          <w:p w14:paraId="61C96E4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256.300,00</w:t>
            </w:r>
          </w:p>
        </w:tc>
        <w:tc>
          <w:tcPr>
            <w:tcW w:w="1417" w:type="dxa"/>
            <w:tcBorders>
              <w:top w:val="nil"/>
              <w:left w:val="nil"/>
              <w:bottom w:val="nil"/>
              <w:right w:val="nil"/>
            </w:tcBorders>
            <w:shd w:val="clear" w:color="000000" w:fill="FFFF99"/>
            <w:noWrap/>
            <w:vAlign w:val="bottom"/>
            <w:hideMark/>
          </w:tcPr>
          <w:p w14:paraId="0798E1D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14.012,50</w:t>
            </w:r>
          </w:p>
        </w:tc>
        <w:tc>
          <w:tcPr>
            <w:tcW w:w="993" w:type="dxa"/>
            <w:tcBorders>
              <w:top w:val="nil"/>
              <w:left w:val="nil"/>
              <w:bottom w:val="nil"/>
              <w:right w:val="nil"/>
            </w:tcBorders>
            <w:shd w:val="clear" w:color="000000" w:fill="FFFF99"/>
            <w:noWrap/>
            <w:vAlign w:val="bottom"/>
            <w:hideMark/>
          </w:tcPr>
          <w:p w14:paraId="0F1D414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5,47%</w:t>
            </w:r>
          </w:p>
        </w:tc>
      </w:tr>
      <w:tr w:rsidR="006F5620" w:rsidRPr="006F5620" w14:paraId="08C603AD"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7084E808"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35C66BD3"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56.300,00</w:t>
            </w:r>
          </w:p>
        </w:tc>
        <w:tc>
          <w:tcPr>
            <w:tcW w:w="1417" w:type="dxa"/>
            <w:tcBorders>
              <w:top w:val="nil"/>
              <w:left w:val="nil"/>
              <w:bottom w:val="nil"/>
              <w:right w:val="nil"/>
            </w:tcBorders>
            <w:shd w:val="clear" w:color="000000" w:fill="CCCCFF"/>
            <w:noWrap/>
            <w:vAlign w:val="bottom"/>
            <w:hideMark/>
          </w:tcPr>
          <w:p w14:paraId="18234D4E"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7.762,50</w:t>
            </w:r>
          </w:p>
        </w:tc>
        <w:tc>
          <w:tcPr>
            <w:tcW w:w="993" w:type="dxa"/>
            <w:tcBorders>
              <w:top w:val="nil"/>
              <w:left w:val="nil"/>
              <w:bottom w:val="nil"/>
              <w:right w:val="nil"/>
            </w:tcBorders>
            <w:shd w:val="clear" w:color="000000" w:fill="CCCCFF"/>
            <w:noWrap/>
            <w:vAlign w:val="bottom"/>
            <w:hideMark/>
          </w:tcPr>
          <w:p w14:paraId="1D596009"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13,79%</w:t>
            </w:r>
          </w:p>
        </w:tc>
      </w:tr>
      <w:tr w:rsidR="006F5620" w:rsidRPr="006F5620" w14:paraId="298B062A" w14:textId="77777777" w:rsidTr="00C96B7F">
        <w:trPr>
          <w:trHeight w:val="255"/>
        </w:trPr>
        <w:tc>
          <w:tcPr>
            <w:tcW w:w="1276" w:type="dxa"/>
            <w:tcBorders>
              <w:top w:val="nil"/>
              <w:left w:val="nil"/>
              <w:bottom w:val="nil"/>
              <w:right w:val="nil"/>
            </w:tcBorders>
            <w:shd w:val="clear" w:color="auto" w:fill="auto"/>
            <w:noWrap/>
            <w:vAlign w:val="bottom"/>
            <w:hideMark/>
          </w:tcPr>
          <w:p w14:paraId="2F87C57C"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421</w:t>
            </w:r>
          </w:p>
        </w:tc>
        <w:tc>
          <w:tcPr>
            <w:tcW w:w="4962" w:type="dxa"/>
            <w:tcBorders>
              <w:top w:val="nil"/>
              <w:left w:val="nil"/>
              <w:bottom w:val="nil"/>
              <w:right w:val="nil"/>
            </w:tcBorders>
            <w:shd w:val="clear" w:color="auto" w:fill="auto"/>
            <w:noWrap/>
            <w:vAlign w:val="bottom"/>
            <w:hideMark/>
          </w:tcPr>
          <w:p w14:paraId="06B00463"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Građevinski objekti</w:t>
            </w:r>
          </w:p>
        </w:tc>
        <w:tc>
          <w:tcPr>
            <w:tcW w:w="1559" w:type="dxa"/>
            <w:tcBorders>
              <w:top w:val="nil"/>
              <w:left w:val="nil"/>
              <w:bottom w:val="nil"/>
              <w:right w:val="nil"/>
            </w:tcBorders>
            <w:shd w:val="clear" w:color="auto" w:fill="auto"/>
            <w:noWrap/>
            <w:vAlign w:val="bottom"/>
            <w:hideMark/>
          </w:tcPr>
          <w:p w14:paraId="29A4F16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1417" w:type="dxa"/>
            <w:tcBorders>
              <w:top w:val="nil"/>
              <w:left w:val="nil"/>
              <w:bottom w:val="nil"/>
              <w:right w:val="nil"/>
            </w:tcBorders>
            <w:shd w:val="clear" w:color="auto" w:fill="auto"/>
            <w:noWrap/>
            <w:vAlign w:val="bottom"/>
            <w:hideMark/>
          </w:tcPr>
          <w:p w14:paraId="37CCDE8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7.762,50</w:t>
            </w:r>
          </w:p>
        </w:tc>
        <w:tc>
          <w:tcPr>
            <w:tcW w:w="993" w:type="dxa"/>
            <w:tcBorders>
              <w:top w:val="nil"/>
              <w:left w:val="nil"/>
              <w:bottom w:val="nil"/>
              <w:right w:val="nil"/>
            </w:tcBorders>
            <w:shd w:val="clear" w:color="auto" w:fill="auto"/>
            <w:noWrap/>
            <w:vAlign w:val="bottom"/>
            <w:hideMark/>
          </w:tcPr>
          <w:p w14:paraId="49825F3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p>
        </w:tc>
      </w:tr>
      <w:tr w:rsidR="006F5620" w:rsidRPr="006F5620" w14:paraId="1041D06D" w14:textId="77777777" w:rsidTr="00C96B7F">
        <w:trPr>
          <w:trHeight w:val="255"/>
        </w:trPr>
        <w:tc>
          <w:tcPr>
            <w:tcW w:w="1276" w:type="dxa"/>
            <w:tcBorders>
              <w:top w:val="nil"/>
              <w:left w:val="nil"/>
              <w:bottom w:val="nil"/>
              <w:right w:val="nil"/>
            </w:tcBorders>
            <w:shd w:val="clear" w:color="auto" w:fill="auto"/>
            <w:noWrap/>
            <w:vAlign w:val="bottom"/>
            <w:hideMark/>
          </w:tcPr>
          <w:p w14:paraId="55783C8B"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4214</w:t>
            </w:r>
          </w:p>
        </w:tc>
        <w:tc>
          <w:tcPr>
            <w:tcW w:w="4962" w:type="dxa"/>
            <w:tcBorders>
              <w:top w:val="nil"/>
              <w:left w:val="nil"/>
              <w:bottom w:val="nil"/>
              <w:right w:val="nil"/>
            </w:tcBorders>
            <w:shd w:val="clear" w:color="auto" w:fill="auto"/>
            <w:noWrap/>
            <w:vAlign w:val="bottom"/>
            <w:hideMark/>
          </w:tcPr>
          <w:p w14:paraId="00B77EAF"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Ostali građevinski objekti</w:t>
            </w:r>
          </w:p>
        </w:tc>
        <w:tc>
          <w:tcPr>
            <w:tcW w:w="1559" w:type="dxa"/>
            <w:tcBorders>
              <w:top w:val="nil"/>
              <w:left w:val="nil"/>
              <w:bottom w:val="nil"/>
              <w:right w:val="nil"/>
            </w:tcBorders>
            <w:shd w:val="clear" w:color="auto" w:fill="auto"/>
            <w:noWrap/>
            <w:vAlign w:val="bottom"/>
            <w:hideMark/>
          </w:tcPr>
          <w:p w14:paraId="1A83BF6A"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4B53160E"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7.762,50</w:t>
            </w:r>
          </w:p>
        </w:tc>
        <w:tc>
          <w:tcPr>
            <w:tcW w:w="993" w:type="dxa"/>
            <w:tcBorders>
              <w:top w:val="nil"/>
              <w:left w:val="nil"/>
              <w:bottom w:val="nil"/>
              <w:right w:val="nil"/>
            </w:tcBorders>
            <w:shd w:val="clear" w:color="auto" w:fill="auto"/>
            <w:noWrap/>
            <w:vAlign w:val="bottom"/>
            <w:hideMark/>
          </w:tcPr>
          <w:p w14:paraId="4D82068B"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54121416" w14:textId="77777777" w:rsidTr="00C96B7F">
        <w:trPr>
          <w:trHeight w:val="255"/>
        </w:trPr>
        <w:tc>
          <w:tcPr>
            <w:tcW w:w="1276" w:type="dxa"/>
            <w:tcBorders>
              <w:top w:val="nil"/>
              <w:left w:val="nil"/>
              <w:bottom w:val="nil"/>
              <w:right w:val="nil"/>
            </w:tcBorders>
            <w:shd w:val="clear" w:color="auto" w:fill="auto"/>
            <w:noWrap/>
            <w:vAlign w:val="bottom"/>
            <w:hideMark/>
          </w:tcPr>
          <w:p w14:paraId="47E5957A"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426</w:t>
            </w:r>
          </w:p>
        </w:tc>
        <w:tc>
          <w:tcPr>
            <w:tcW w:w="4962" w:type="dxa"/>
            <w:tcBorders>
              <w:top w:val="nil"/>
              <w:left w:val="nil"/>
              <w:bottom w:val="nil"/>
              <w:right w:val="nil"/>
            </w:tcBorders>
            <w:shd w:val="clear" w:color="auto" w:fill="auto"/>
            <w:noWrap/>
            <w:vAlign w:val="bottom"/>
            <w:hideMark/>
          </w:tcPr>
          <w:p w14:paraId="4DA445C8"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Nematerijalna proizvedena imovina</w:t>
            </w:r>
          </w:p>
        </w:tc>
        <w:tc>
          <w:tcPr>
            <w:tcW w:w="1559" w:type="dxa"/>
            <w:tcBorders>
              <w:top w:val="nil"/>
              <w:left w:val="nil"/>
              <w:bottom w:val="nil"/>
              <w:right w:val="nil"/>
            </w:tcBorders>
            <w:shd w:val="clear" w:color="auto" w:fill="auto"/>
            <w:noWrap/>
            <w:vAlign w:val="bottom"/>
            <w:hideMark/>
          </w:tcPr>
          <w:p w14:paraId="3215E90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56.300,00</w:t>
            </w:r>
          </w:p>
        </w:tc>
        <w:tc>
          <w:tcPr>
            <w:tcW w:w="1417" w:type="dxa"/>
            <w:tcBorders>
              <w:top w:val="nil"/>
              <w:left w:val="nil"/>
              <w:bottom w:val="nil"/>
              <w:right w:val="nil"/>
            </w:tcBorders>
            <w:shd w:val="clear" w:color="auto" w:fill="auto"/>
            <w:noWrap/>
            <w:vAlign w:val="bottom"/>
            <w:hideMark/>
          </w:tcPr>
          <w:p w14:paraId="0D9A073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69148A7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2C1FECF2" w14:textId="77777777" w:rsidTr="00C96B7F">
        <w:trPr>
          <w:trHeight w:val="255"/>
        </w:trPr>
        <w:tc>
          <w:tcPr>
            <w:tcW w:w="1276" w:type="dxa"/>
            <w:tcBorders>
              <w:top w:val="nil"/>
              <w:left w:val="nil"/>
              <w:bottom w:val="nil"/>
              <w:right w:val="nil"/>
            </w:tcBorders>
            <w:shd w:val="clear" w:color="auto" w:fill="auto"/>
            <w:noWrap/>
            <w:vAlign w:val="bottom"/>
            <w:hideMark/>
          </w:tcPr>
          <w:p w14:paraId="549963B0"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4263</w:t>
            </w:r>
          </w:p>
        </w:tc>
        <w:tc>
          <w:tcPr>
            <w:tcW w:w="4962" w:type="dxa"/>
            <w:tcBorders>
              <w:top w:val="nil"/>
              <w:left w:val="nil"/>
              <w:bottom w:val="nil"/>
              <w:right w:val="nil"/>
            </w:tcBorders>
            <w:shd w:val="clear" w:color="auto" w:fill="auto"/>
            <w:noWrap/>
            <w:vAlign w:val="bottom"/>
            <w:hideMark/>
          </w:tcPr>
          <w:p w14:paraId="1B922CA8"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Umjetnička, literarna i znanstvena djela</w:t>
            </w:r>
          </w:p>
        </w:tc>
        <w:tc>
          <w:tcPr>
            <w:tcW w:w="1559" w:type="dxa"/>
            <w:tcBorders>
              <w:top w:val="nil"/>
              <w:left w:val="nil"/>
              <w:bottom w:val="nil"/>
              <w:right w:val="nil"/>
            </w:tcBorders>
            <w:shd w:val="clear" w:color="auto" w:fill="auto"/>
            <w:noWrap/>
            <w:vAlign w:val="bottom"/>
            <w:hideMark/>
          </w:tcPr>
          <w:p w14:paraId="51C7FB14"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7FF80421"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68C36C55"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0270A29B"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5FD1C140"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4. PRIHODI ZA POSEBNE NAMJENE</w:t>
            </w:r>
          </w:p>
        </w:tc>
        <w:tc>
          <w:tcPr>
            <w:tcW w:w="1559" w:type="dxa"/>
            <w:tcBorders>
              <w:top w:val="nil"/>
              <w:left w:val="nil"/>
              <w:bottom w:val="nil"/>
              <w:right w:val="nil"/>
            </w:tcBorders>
            <w:shd w:val="clear" w:color="000000" w:fill="CCCCFF"/>
            <w:noWrap/>
            <w:vAlign w:val="bottom"/>
            <w:hideMark/>
          </w:tcPr>
          <w:p w14:paraId="0CEF9D14"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c>
          <w:tcPr>
            <w:tcW w:w="1417" w:type="dxa"/>
            <w:tcBorders>
              <w:top w:val="nil"/>
              <w:left w:val="nil"/>
              <w:bottom w:val="nil"/>
              <w:right w:val="nil"/>
            </w:tcBorders>
            <w:shd w:val="clear" w:color="000000" w:fill="CCCCFF"/>
            <w:noWrap/>
            <w:vAlign w:val="bottom"/>
            <w:hideMark/>
          </w:tcPr>
          <w:p w14:paraId="5F69C029"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6.250,00</w:t>
            </w:r>
          </w:p>
        </w:tc>
        <w:tc>
          <w:tcPr>
            <w:tcW w:w="993" w:type="dxa"/>
            <w:tcBorders>
              <w:top w:val="nil"/>
              <w:left w:val="nil"/>
              <w:bottom w:val="nil"/>
              <w:right w:val="nil"/>
            </w:tcBorders>
            <w:shd w:val="clear" w:color="000000" w:fill="CCCCFF"/>
            <w:noWrap/>
            <w:vAlign w:val="bottom"/>
            <w:hideMark/>
          </w:tcPr>
          <w:p w14:paraId="76FDD210"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 </w:t>
            </w:r>
          </w:p>
        </w:tc>
      </w:tr>
      <w:tr w:rsidR="006F5620" w:rsidRPr="006F5620" w14:paraId="7EED4B3C" w14:textId="77777777" w:rsidTr="00C96B7F">
        <w:trPr>
          <w:trHeight w:val="255"/>
        </w:trPr>
        <w:tc>
          <w:tcPr>
            <w:tcW w:w="1276" w:type="dxa"/>
            <w:tcBorders>
              <w:top w:val="nil"/>
              <w:left w:val="nil"/>
              <w:bottom w:val="nil"/>
              <w:right w:val="nil"/>
            </w:tcBorders>
            <w:shd w:val="clear" w:color="auto" w:fill="auto"/>
            <w:noWrap/>
            <w:vAlign w:val="bottom"/>
            <w:hideMark/>
          </w:tcPr>
          <w:p w14:paraId="361AD246"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3E01A997"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60D3CE6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1417" w:type="dxa"/>
            <w:tcBorders>
              <w:top w:val="nil"/>
              <w:left w:val="nil"/>
              <w:bottom w:val="nil"/>
              <w:right w:val="nil"/>
            </w:tcBorders>
            <w:shd w:val="clear" w:color="auto" w:fill="auto"/>
            <w:noWrap/>
            <w:vAlign w:val="bottom"/>
            <w:hideMark/>
          </w:tcPr>
          <w:p w14:paraId="38A17F3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6.250,00</w:t>
            </w:r>
          </w:p>
        </w:tc>
        <w:tc>
          <w:tcPr>
            <w:tcW w:w="993" w:type="dxa"/>
            <w:tcBorders>
              <w:top w:val="nil"/>
              <w:left w:val="nil"/>
              <w:bottom w:val="nil"/>
              <w:right w:val="nil"/>
            </w:tcBorders>
            <w:shd w:val="clear" w:color="auto" w:fill="auto"/>
            <w:noWrap/>
            <w:vAlign w:val="bottom"/>
            <w:hideMark/>
          </w:tcPr>
          <w:p w14:paraId="269A0CE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p>
        </w:tc>
      </w:tr>
      <w:tr w:rsidR="006F5620" w:rsidRPr="006F5620" w14:paraId="71F38544" w14:textId="77777777" w:rsidTr="00C96B7F">
        <w:trPr>
          <w:trHeight w:val="255"/>
        </w:trPr>
        <w:tc>
          <w:tcPr>
            <w:tcW w:w="1276" w:type="dxa"/>
            <w:tcBorders>
              <w:top w:val="nil"/>
              <w:left w:val="nil"/>
              <w:bottom w:val="nil"/>
              <w:right w:val="nil"/>
            </w:tcBorders>
            <w:shd w:val="clear" w:color="auto" w:fill="auto"/>
            <w:noWrap/>
            <w:vAlign w:val="bottom"/>
            <w:hideMark/>
          </w:tcPr>
          <w:p w14:paraId="706C36C7"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lastRenderedPageBreak/>
              <w:t>3237</w:t>
            </w:r>
          </w:p>
        </w:tc>
        <w:tc>
          <w:tcPr>
            <w:tcW w:w="4962" w:type="dxa"/>
            <w:tcBorders>
              <w:top w:val="nil"/>
              <w:left w:val="nil"/>
              <w:bottom w:val="nil"/>
              <w:right w:val="nil"/>
            </w:tcBorders>
            <w:shd w:val="clear" w:color="auto" w:fill="auto"/>
            <w:noWrap/>
            <w:vAlign w:val="bottom"/>
            <w:hideMark/>
          </w:tcPr>
          <w:p w14:paraId="027E6569"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Intelektualne i osobne usluge</w:t>
            </w:r>
          </w:p>
        </w:tc>
        <w:tc>
          <w:tcPr>
            <w:tcW w:w="1559" w:type="dxa"/>
            <w:tcBorders>
              <w:top w:val="nil"/>
              <w:left w:val="nil"/>
              <w:bottom w:val="nil"/>
              <w:right w:val="nil"/>
            </w:tcBorders>
            <w:shd w:val="clear" w:color="auto" w:fill="auto"/>
            <w:noWrap/>
            <w:vAlign w:val="bottom"/>
            <w:hideMark/>
          </w:tcPr>
          <w:p w14:paraId="46051D06"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4D374BA5"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6.250,00</w:t>
            </w:r>
          </w:p>
        </w:tc>
        <w:tc>
          <w:tcPr>
            <w:tcW w:w="993" w:type="dxa"/>
            <w:tcBorders>
              <w:top w:val="nil"/>
              <w:left w:val="nil"/>
              <w:bottom w:val="nil"/>
              <w:right w:val="nil"/>
            </w:tcBorders>
            <w:shd w:val="clear" w:color="auto" w:fill="auto"/>
            <w:noWrap/>
            <w:vAlign w:val="bottom"/>
            <w:hideMark/>
          </w:tcPr>
          <w:p w14:paraId="5D5DC8F7"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722169F2"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264C843B"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7. PRIHODI OD PRODAJE ILI ZAMJENE NEFINANCIJSKE IMOVINE I NAKNA</w:t>
            </w:r>
          </w:p>
        </w:tc>
        <w:tc>
          <w:tcPr>
            <w:tcW w:w="1559" w:type="dxa"/>
            <w:tcBorders>
              <w:top w:val="nil"/>
              <w:left w:val="nil"/>
              <w:bottom w:val="nil"/>
              <w:right w:val="nil"/>
            </w:tcBorders>
            <w:shd w:val="clear" w:color="000000" w:fill="CCCCFF"/>
            <w:noWrap/>
            <w:vAlign w:val="bottom"/>
            <w:hideMark/>
          </w:tcPr>
          <w:p w14:paraId="60798F18"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200.000,00</w:t>
            </w:r>
          </w:p>
        </w:tc>
        <w:tc>
          <w:tcPr>
            <w:tcW w:w="1417" w:type="dxa"/>
            <w:tcBorders>
              <w:top w:val="nil"/>
              <w:left w:val="nil"/>
              <w:bottom w:val="nil"/>
              <w:right w:val="nil"/>
            </w:tcBorders>
            <w:shd w:val="clear" w:color="000000" w:fill="CCCCFF"/>
            <w:noWrap/>
            <w:vAlign w:val="bottom"/>
            <w:hideMark/>
          </w:tcPr>
          <w:p w14:paraId="32736662"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c>
          <w:tcPr>
            <w:tcW w:w="993" w:type="dxa"/>
            <w:tcBorders>
              <w:top w:val="nil"/>
              <w:left w:val="nil"/>
              <w:bottom w:val="nil"/>
              <w:right w:val="nil"/>
            </w:tcBorders>
            <w:shd w:val="clear" w:color="000000" w:fill="CCCCFF"/>
            <w:noWrap/>
            <w:vAlign w:val="bottom"/>
            <w:hideMark/>
          </w:tcPr>
          <w:p w14:paraId="102B8F34"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r>
      <w:tr w:rsidR="006F5620" w:rsidRPr="006F5620" w14:paraId="38A40281" w14:textId="77777777" w:rsidTr="00C96B7F">
        <w:trPr>
          <w:trHeight w:val="255"/>
        </w:trPr>
        <w:tc>
          <w:tcPr>
            <w:tcW w:w="1276" w:type="dxa"/>
            <w:tcBorders>
              <w:top w:val="nil"/>
              <w:left w:val="nil"/>
              <w:bottom w:val="nil"/>
              <w:right w:val="nil"/>
            </w:tcBorders>
            <w:shd w:val="clear" w:color="auto" w:fill="auto"/>
            <w:noWrap/>
            <w:vAlign w:val="bottom"/>
            <w:hideMark/>
          </w:tcPr>
          <w:p w14:paraId="06EA61A1"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411</w:t>
            </w:r>
          </w:p>
        </w:tc>
        <w:tc>
          <w:tcPr>
            <w:tcW w:w="4962" w:type="dxa"/>
            <w:tcBorders>
              <w:top w:val="nil"/>
              <w:left w:val="nil"/>
              <w:bottom w:val="nil"/>
              <w:right w:val="nil"/>
            </w:tcBorders>
            <w:shd w:val="clear" w:color="auto" w:fill="auto"/>
            <w:noWrap/>
            <w:vAlign w:val="bottom"/>
            <w:hideMark/>
          </w:tcPr>
          <w:p w14:paraId="68B00293"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Materijalna imovina - prirodna bogatstva</w:t>
            </w:r>
          </w:p>
        </w:tc>
        <w:tc>
          <w:tcPr>
            <w:tcW w:w="1559" w:type="dxa"/>
            <w:tcBorders>
              <w:top w:val="nil"/>
              <w:left w:val="nil"/>
              <w:bottom w:val="nil"/>
              <w:right w:val="nil"/>
            </w:tcBorders>
            <w:shd w:val="clear" w:color="auto" w:fill="auto"/>
            <w:noWrap/>
            <w:vAlign w:val="bottom"/>
            <w:hideMark/>
          </w:tcPr>
          <w:p w14:paraId="435FBE3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200.000,00</w:t>
            </w:r>
          </w:p>
        </w:tc>
        <w:tc>
          <w:tcPr>
            <w:tcW w:w="1417" w:type="dxa"/>
            <w:tcBorders>
              <w:top w:val="nil"/>
              <w:left w:val="nil"/>
              <w:bottom w:val="nil"/>
              <w:right w:val="nil"/>
            </w:tcBorders>
            <w:shd w:val="clear" w:color="auto" w:fill="auto"/>
            <w:noWrap/>
            <w:vAlign w:val="bottom"/>
            <w:hideMark/>
          </w:tcPr>
          <w:p w14:paraId="4B11CEC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0537617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2A19F3F8" w14:textId="77777777" w:rsidTr="00C96B7F">
        <w:trPr>
          <w:trHeight w:val="255"/>
        </w:trPr>
        <w:tc>
          <w:tcPr>
            <w:tcW w:w="1276" w:type="dxa"/>
            <w:tcBorders>
              <w:top w:val="nil"/>
              <w:left w:val="nil"/>
              <w:bottom w:val="nil"/>
              <w:right w:val="nil"/>
            </w:tcBorders>
            <w:shd w:val="clear" w:color="auto" w:fill="auto"/>
            <w:noWrap/>
            <w:vAlign w:val="bottom"/>
            <w:hideMark/>
          </w:tcPr>
          <w:p w14:paraId="0700DFA4"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4111</w:t>
            </w:r>
          </w:p>
        </w:tc>
        <w:tc>
          <w:tcPr>
            <w:tcW w:w="4962" w:type="dxa"/>
            <w:tcBorders>
              <w:top w:val="nil"/>
              <w:left w:val="nil"/>
              <w:bottom w:val="nil"/>
              <w:right w:val="nil"/>
            </w:tcBorders>
            <w:shd w:val="clear" w:color="auto" w:fill="auto"/>
            <w:noWrap/>
            <w:vAlign w:val="bottom"/>
            <w:hideMark/>
          </w:tcPr>
          <w:p w14:paraId="479042B6"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Zemljište</w:t>
            </w:r>
          </w:p>
        </w:tc>
        <w:tc>
          <w:tcPr>
            <w:tcW w:w="1559" w:type="dxa"/>
            <w:tcBorders>
              <w:top w:val="nil"/>
              <w:left w:val="nil"/>
              <w:bottom w:val="nil"/>
              <w:right w:val="nil"/>
            </w:tcBorders>
            <w:shd w:val="clear" w:color="auto" w:fill="auto"/>
            <w:noWrap/>
            <w:vAlign w:val="bottom"/>
            <w:hideMark/>
          </w:tcPr>
          <w:p w14:paraId="045C1970"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5C487E94"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642CEA00"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25C4E1FB" w14:textId="77777777" w:rsidTr="00C96B7F">
        <w:trPr>
          <w:trHeight w:val="255"/>
        </w:trPr>
        <w:tc>
          <w:tcPr>
            <w:tcW w:w="1276" w:type="dxa"/>
            <w:tcBorders>
              <w:top w:val="nil"/>
              <w:left w:val="nil"/>
              <w:bottom w:val="nil"/>
              <w:right w:val="nil"/>
            </w:tcBorders>
            <w:shd w:val="clear" w:color="000000" w:fill="FFFF99"/>
            <w:noWrap/>
            <w:vAlign w:val="bottom"/>
            <w:hideMark/>
          </w:tcPr>
          <w:p w14:paraId="40B12F22"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K307609</w:t>
            </w:r>
          </w:p>
        </w:tc>
        <w:tc>
          <w:tcPr>
            <w:tcW w:w="4962" w:type="dxa"/>
            <w:tcBorders>
              <w:top w:val="nil"/>
              <w:left w:val="nil"/>
              <w:bottom w:val="nil"/>
              <w:right w:val="nil"/>
            </w:tcBorders>
            <w:shd w:val="clear" w:color="000000" w:fill="FFFF99"/>
            <w:noWrap/>
            <w:vAlign w:val="bottom"/>
            <w:hideMark/>
          </w:tcPr>
          <w:p w14:paraId="686A1479"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 xml:space="preserve">Kapitalni projekt: Javna rasvjeta </w:t>
            </w:r>
            <w:proofErr w:type="spellStart"/>
            <w:r w:rsidRPr="006F5620">
              <w:rPr>
                <w:rFonts w:ascii="Arial" w:eastAsia="Times New Roman" w:hAnsi="Arial" w:cs="Arial"/>
                <w:b/>
                <w:bCs/>
                <w:sz w:val="18"/>
                <w:szCs w:val="18"/>
                <w:lang w:eastAsia="hr-HR"/>
              </w:rPr>
              <w:t>EnU</w:t>
            </w:r>
            <w:proofErr w:type="spellEnd"/>
            <w:r w:rsidRPr="006F5620">
              <w:rPr>
                <w:rFonts w:ascii="Arial" w:eastAsia="Times New Roman" w:hAnsi="Arial" w:cs="Arial"/>
                <w:b/>
                <w:bCs/>
                <w:sz w:val="18"/>
                <w:szCs w:val="18"/>
                <w:lang w:eastAsia="hr-HR"/>
              </w:rPr>
              <w:t xml:space="preserve"> - EPC ugovor</w:t>
            </w:r>
          </w:p>
        </w:tc>
        <w:tc>
          <w:tcPr>
            <w:tcW w:w="1559" w:type="dxa"/>
            <w:tcBorders>
              <w:top w:val="nil"/>
              <w:left w:val="nil"/>
              <w:bottom w:val="nil"/>
              <w:right w:val="nil"/>
            </w:tcBorders>
            <w:shd w:val="clear" w:color="000000" w:fill="FFFF99"/>
            <w:noWrap/>
            <w:vAlign w:val="bottom"/>
            <w:hideMark/>
          </w:tcPr>
          <w:p w14:paraId="48A0601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1.750.000,00</w:t>
            </w:r>
          </w:p>
        </w:tc>
        <w:tc>
          <w:tcPr>
            <w:tcW w:w="1417" w:type="dxa"/>
            <w:tcBorders>
              <w:top w:val="nil"/>
              <w:left w:val="nil"/>
              <w:bottom w:val="nil"/>
              <w:right w:val="nil"/>
            </w:tcBorders>
            <w:shd w:val="clear" w:color="000000" w:fill="FFFF99"/>
            <w:noWrap/>
            <w:vAlign w:val="bottom"/>
            <w:hideMark/>
          </w:tcPr>
          <w:p w14:paraId="4B932F0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1.015.601,58</w:t>
            </w:r>
          </w:p>
        </w:tc>
        <w:tc>
          <w:tcPr>
            <w:tcW w:w="993" w:type="dxa"/>
            <w:tcBorders>
              <w:top w:val="nil"/>
              <w:left w:val="nil"/>
              <w:bottom w:val="nil"/>
              <w:right w:val="nil"/>
            </w:tcBorders>
            <w:shd w:val="clear" w:color="000000" w:fill="FFFF99"/>
            <w:noWrap/>
            <w:vAlign w:val="bottom"/>
            <w:hideMark/>
          </w:tcPr>
          <w:p w14:paraId="688086E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58,03%</w:t>
            </w:r>
          </w:p>
        </w:tc>
      </w:tr>
      <w:tr w:rsidR="006F5620" w:rsidRPr="006F5620" w14:paraId="36F9E696"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0D1E1049"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4. PRIHODI ZA POSEBNE NAMJENE</w:t>
            </w:r>
          </w:p>
        </w:tc>
        <w:tc>
          <w:tcPr>
            <w:tcW w:w="1559" w:type="dxa"/>
            <w:tcBorders>
              <w:top w:val="nil"/>
              <w:left w:val="nil"/>
              <w:bottom w:val="nil"/>
              <w:right w:val="nil"/>
            </w:tcBorders>
            <w:shd w:val="clear" w:color="000000" w:fill="CCCCFF"/>
            <w:noWrap/>
            <w:vAlign w:val="bottom"/>
            <w:hideMark/>
          </w:tcPr>
          <w:p w14:paraId="5563798A"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1.750.000,00</w:t>
            </w:r>
          </w:p>
        </w:tc>
        <w:tc>
          <w:tcPr>
            <w:tcW w:w="1417" w:type="dxa"/>
            <w:tcBorders>
              <w:top w:val="nil"/>
              <w:left w:val="nil"/>
              <w:bottom w:val="nil"/>
              <w:right w:val="nil"/>
            </w:tcBorders>
            <w:shd w:val="clear" w:color="000000" w:fill="CCCCFF"/>
            <w:noWrap/>
            <w:vAlign w:val="bottom"/>
            <w:hideMark/>
          </w:tcPr>
          <w:p w14:paraId="643A85BD"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1.015.601,58</w:t>
            </w:r>
          </w:p>
        </w:tc>
        <w:tc>
          <w:tcPr>
            <w:tcW w:w="993" w:type="dxa"/>
            <w:tcBorders>
              <w:top w:val="nil"/>
              <w:left w:val="nil"/>
              <w:bottom w:val="nil"/>
              <w:right w:val="nil"/>
            </w:tcBorders>
            <w:shd w:val="clear" w:color="000000" w:fill="CCCCFF"/>
            <w:noWrap/>
            <w:vAlign w:val="bottom"/>
            <w:hideMark/>
          </w:tcPr>
          <w:p w14:paraId="34297F00"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58,03%</w:t>
            </w:r>
          </w:p>
        </w:tc>
      </w:tr>
      <w:tr w:rsidR="006F5620" w:rsidRPr="006F5620" w14:paraId="7A91E541" w14:textId="77777777" w:rsidTr="00C96B7F">
        <w:trPr>
          <w:trHeight w:val="255"/>
        </w:trPr>
        <w:tc>
          <w:tcPr>
            <w:tcW w:w="1276" w:type="dxa"/>
            <w:tcBorders>
              <w:top w:val="nil"/>
              <w:left w:val="nil"/>
              <w:bottom w:val="nil"/>
              <w:right w:val="nil"/>
            </w:tcBorders>
            <w:shd w:val="clear" w:color="auto" w:fill="auto"/>
            <w:noWrap/>
            <w:vAlign w:val="bottom"/>
            <w:hideMark/>
          </w:tcPr>
          <w:p w14:paraId="2C0FDC30"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777EF327"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5C43179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1.750.000,00</w:t>
            </w:r>
          </w:p>
        </w:tc>
        <w:tc>
          <w:tcPr>
            <w:tcW w:w="1417" w:type="dxa"/>
            <w:tcBorders>
              <w:top w:val="nil"/>
              <w:left w:val="nil"/>
              <w:bottom w:val="nil"/>
              <w:right w:val="nil"/>
            </w:tcBorders>
            <w:shd w:val="clear" w:color="auto" w:fill="auto"/>
            <w:noWrap/>
            <w:vAlign w:val="bottom"/>
            <w:hideMark/>
          </w:tcPr>
          <w:p w14:paraId="14EC5EB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1.015.601,58</w:t>
            </w:r>
          </w:p>
        </w:tc>
        <w:tc>
          <w:tcPr>
            <w:tcW w:w="993" w:type="dxa"/>
            <w:tcBorders>
              <w:top w:val="nil"/>
              <w:left w:val="nil"/>
              <w:bottom w:val="nil"/>
              <w:right w:val="nil"/>
            </w:tcBorders>
            <w:shd w:val="clear" w:color="auto" w:fill="auto"/>
            <w:noWrap/>
            <w:vAlign w:val="bottom"/>
            <w:hideMark/>
          </w:tcPr>
          <w:p w14:paraId="4AFA2CB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58,03%</w:t>
            </w:r>
          </w:p>
        </w:tc>
      </w:tr>
      <w:tr w:rsidR="006F5620" w:rsidRPr="006F5620" w14:paraId="23EBF0CB" w14:textId="77777777" w:rsidTr="00C96B7F">
        <w:trPr>
          <w:trHeight w:val="255"/>
        </w:trPr>
        <w:tc>
          <w:tcPr>
            <w:tcW w:w="1276" w:type="dxa"/>
            <w:tcBorders>
              <w:top w:val="nil"/>
              <w:left w:val="nil"/>
              <w:bottom w:val="nil"/>
              <w:right w:val="nil"/>
            </w:tcBorders>
            <w:shd w:val="clear" w:color="auto" w:fill="auto"/>
            <w:noWrap/>
            <w:vAlign w:val="bottom"/>
            <w:hideMark/>
          </w:tcPr>
          <w:p w14:paraId="4A14F615"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3239</w:t>
            </w:r>
          </w:p>
        </w:tc>
        <w:tc>
          <w:tcPr>
            <w:tcW w:w="4962" w:type="dxa"/>
            <w:tcBorders>
              <w:top w:val="nil"/>
              <w:left w:val="nil"/>
              <w:bottom w:val="nil"/>
              <w:right w:val="nil"/>
            </w:tcBorders>
            <w:shd w:val="clear" w:color="auto" w:fill="auto"/>
            <w:noWrap/>
            <w:vAlign w:val="bottom"/>
            <w:hideMark/>
          </w:tcPr>
          <w:p w14:paraId="21316D0E"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Ostale usluge</w:t>
            </w:r>
          </w:p>
        </w:tc>
        <w:tc>
          <w:tcPr>
            <w:tcW w:w="1559" w:type="dxa"/>
            <w:tcBorders>
              <w:top w:val="nil"/>
              <w:left w:val="nil"/>
              <w:bottom w:val="nil"/>
              <w:right w:val="nil"/>
            </w:tcBorders>
            <w:shd w:val="clear" w:color="auto" w:fill="auto"/>
            <w:noWrap/>
            <w:vAlign w:val="bottom"/>
            <w:hideMark/>
          </w:tcPr>
          <w:p w14:paraId="00317B5F"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0556915B"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1.015.601,58</w:t>
            </w:r>
          </w:p>
        </w:tc>
        <w:tc>
          <w:tcPr>
            <w:tcW w:w="993" w:type="dxa"/>
            <w:tcBorders>
              <w:top w:val="nil"/>
              <w:left w:val="nil"/>
              <w:bottom w:val="nil"/>
              <w:right w:val="nil"/>
            </w:tcBorders>
            <w:shd w:val="clear" w:color="auto" w:fill="auto"/>
            <w:noWrap/>
            <w:vAlign w:val="bottom"/>
            <w:hideMark/>
          </w:tcPr>
          <w:p w14:paraId="6512F91E"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1EBCD13C" w14:textId="77777777" w:rsidTr="00C96B7F">
        <w:trPr>
          <w:trHeight w:val="255"/>
        </w:trPr>
        <w:tc>
          <w:tcPr>
            <w:tcW w:w="1276" w:type="dxa"/>
            <w:tcBorders>
              <w:top w:val="nil"/>
              <w:left w:val="nil"/>
              <w:bottom w:val="nil"/>
              <w:right w:val="nil"/>
            </w:tcBorders>
            <w:shd w:val="clear" w:color="000000" w:fill="FFFF99"/>
            <w:noWrap/>
            <w:vAlign w:val="bottom"/>
            <w:hideMark/>
          </w:tcPr>
          <w:p w14:paraId="2D8156DE"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K307611</w:t>
            </w:r>
          </w:p>
        </w:tc>
        <w:tc>
          <w:tcPr>
            <w:tcW w:w="4962" w:type="dxa"/>
            <w:tcBorders>
              <w:top w:val="nil"/>
              <w:left w:val="nil"/>
              <w:bottom w:val="nil"/>
              <w:right w:val="nil"/>
            </w:tcBorders>
            <w:shd w:val="clear" w:color="000000" w:fill="FFFF99"/>
            <w:noWrap/>
            <w:vAlign w:val="bottom"/>
            <w:hideMark/>
          </w:tcPr>
          <w:p w14:paraId="55EE4230"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Kapitalni projekt: Javna garaža u Ulici Ivana Gundulića</w:t>
            </w:r>
          </w:p>
        </w:tc>
        <w:tc>
          <w:tcPr>
            <w:tcW w:w="1559" w:type="dxa"/>
            <w:tcBorders>
              <w:top w:val="nil"/>
              <w:left w:val="nil"/>
              <w:bottom w:val="nil"/>
              <w:right w:val="nil"/>
            </w:tcBorders>
            <w:shd w:val="clear" w:color="000000" w:fill="FFFF99"/>
            <w:noWrap/>
            <w:vAlign w:val="bottom"/>
            <w:hideMark/>
          </w:tcPr>
          <w:p w14:paraId="306E067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240.000,00</w:t>
            </w:r>
          </w:p>
        </w:tc>
        <w:tc>
          <w:tcPr>
            <w:tcW w:w="1417" w:type="dxa"/>
            <w:tcBorders>
              <w:top w:val="nil"/>
              <w:left w:val="nil"/>
              <w:bottom w:val="nil"/>
              <w:right w:val="nil"/>
            </w:tcBorders>
            <w:shd w:val="clear" w:color="000000" w:fill="FFFF99"/>
            <w:noWrap/>
            <w:vAlign w:val="bottom"/>
            <w:hideMark/>
          </w:tcPr>
          <w:p w14:paraId="07FB446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000000" w:fill="FFFF99"/>
            <w:noWrap/>
            <w:vAlign w:val="bottom"/>
            <w:hideMark/>
          </w:tcPr>
          <w:p w14:paraId="4D7BBAD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2C2D5AD8"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4CB3A491"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4. PRIHODI ZA POSEBNE NAMJENE</w:t>
            </w:r>
          </w:p>
        </w:tc>
        <w:tc>
          <w:tcPr>
            <w:tcW w:w="1559" w:type="dxa"/>
            <w:tcBorders>
              <w:top w:val="nil"/>
              <w:left w:val="nil"/>
              <w:bottom w:val="nil"/>
              <w:right w:val="nil"/>
            </w:tcBorders>
            <w:shd w:val="clear" w:color="000000" w:fill="CCCCFF"/>
            <w:noWrap/>
            <w:vAlign w:val="bottom"/>
            <w:hideMark/>
          </w:tcPr>
          <w:p w14:paraId="22BD2A3E"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240.000,00</w:t>
            </w:r>
          </w:p>
        </w:tc>
        <w:tc>
          <w:tcPr>
            <w:tcW w:w="1417" w:type="dxa"/>
            <w:tcBorders>
              <w:top w:val="nil"/>
              <w:left w:val="nil"/>
              <w:bottom w:val="nil"/>
              <w:right w:val="nil"/>
            </w:tcBorders>
            <w:shd w:val="clear" w:color="000000" w:fill="CCCCFF"/>
            <w:noWrap/>
            <w:vAlign w:val="bottom"/>
            <w:hideMark/>
          </w:tcPr>
          <w:p w14:paraId="4E0A3EA6"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c>
          <w:tcPr>
            <w:tcW w:w="993" w:type="dxa"/>
            <w:tcBorders>
              <w:top w:val="nil"/>
              <w:left w:val="nil"/>
              <w:bottom w:val="nil"/>
              <w:right w:val="nil"/>
            </w:tcBorders>
            <w:shd w:val="clear" w:color="000000" w:fill="CCCCFF"/>
            <w:noWrap/>
            <w:vAlign w:val="bottom"/>
            <w:hideMark/>
          </w:tcPr>
          <w:p w14:paraId="7A1253FF"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r>
      <w:tr w:rsidR="006F5620" w:rsidRPr="006F5620" w14:paraId="68A468BB" w14:textId="77777777" w:rsidTr="00C96B7F">
        <w:trPr>
          <w:trHeight w:val="255"/>
        </w:trPr>
        <w:tc>
          <w:tcPr>
            <w:tcW w:w="1276" w:type="dxa"/>
            <w:tcBorders>
              <w:top w:val="nil"/>
              <w:left w:val="nil"/>
              <w:bottom w:val="nil"/>
              <w:right w:val="nil"/>
            </w:tcBorders>
            <w:shd w:val="clear" w:color="auto" w:fill="auto"/>
            <w:noWrap/>
            <w:vAlign w:val="bottom"/>
            <w:hideMark/>
          </w:tcPr>
          <w:p w14:paraId="6302D806"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426</w:t>
            </w:r>
          </w:p>
        </w:tc>
        <w:tc>
          <w:tcPr>
            <w:tcW w:w="4962" w:type="dxa"/>
            <w:tcBorders>
              <w:top w:val="nil"/>
              <w:left w:val="nil"/>
              <w:bottom w:val="nil"/>
              <w:right w:val="nil"/>
            </w:tcBorders>
            <w:shd w:val="clear" w:color="auto" w:fill="auto"/>
            <w:noWrap/>
            <w:vAlign w:val="bottom"/>
            <w:hideMark/>
          </w:tcPr>
          <w:p w14:paraId="7F2649EC"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Nematerijalna proizvedena imovina</w:t>
            </w:r>
          </w:p>
        </w:tc>
        <w:tc>
          <w:tcPr>
            <w:tcW w:w="1559" w:type="dxa"/>
            <w:tcBorders>
              <w:top w:val="nil"/>
              <w:left w:val="nil"/>
              <w:bottom w:val="nil"/>
              <w:right w:val="nil"/>
            </w:tcBorders>
            <w:shd w:val="clear" w:color="auto" w:fill="auto"/>
            <w:noWrap/>
            <w:vAlign w:val="bottom"/>
            <w:hideMark/>
          </w:tcPr>
          <w:p w14:paraId="7AEEEA9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240.000,00</w:t>
            </w:r>
          </w:p>
        </w:tc>
        <w:tc>
          <w:tcPr>
            <w:tcW w:w="1417" w:type="dxa"/>
            <w:tcBorders>
              <w:top w:val="nil"/>
              <w:left w:val="nil"/>
              <w:bottom w:val="nil"/>
              <w:right w:val="nil"/>
            </w:tcBorders>
            <w:shd w:val="clear" w:color="auto" w:fill="auto"/>
            <w:noWrap/>
            <w:vAlign w:val="bottom"/>
            <w:hideMark/>
          </w:tcPr>
          <w:p w14:paraId="3AAA15B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2A10FC1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1CD1AF14" w14:textId="77777777" w:rsidTr="00C96B7F">
        <w:trPr>
          <w:trHeight w:val="255"/>
        </w:trPr>
        <w:tc>
          <w:tcPr>
            <w:tcW w:w="1276" w:type="dxa"/>
            <w:tcBorders>
              <w:top w:val="nil"/>
              <w:left w:val="nil"/>
              <w:bottom w:val="nil"/>
              <w:right w:val="nil"/>
            </w:tcBorders>
            <w:shd w:val="clear" w:color="auto" w:fill="auto"/>
            <w:noWrap/>
            <w:vAlign w:val="bottom"/>
            <w:hideMark/>
          </w:tcPr>
          <w:p w14:paraId="0652AE5F"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4263</w:t>
            </w:r>
          </w:p>
        </w:tc>
        <w:tc>
          <w:tcPr>
            <w:tcW w:w="4962" w:type="dxa"/>
            <w:tcBorders>
              <w:top w:val="nil"/>
              <w:left w:val="nil"/>
              <w:bottom w:val="nil"/>
              <w:right w:val="nil"/>
            </w:tcBorders>
            <w:shd w:val="clear" w:color="auto" w:fill="auto"/>
            <w:noWrap/>
            <w:vAlign w:val="bottom"/>
            <w:hideMark/>
          </w:tcPr>
          <w:p w14:paraId="2CF81D39"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Umjetnička, literarna i znanstvena djela</w:t>
            </w:r>
          </w:p>
        </w:tc>
        <w:tc>
          <w:tcPr>
            <w:tcW w:w="1559" w:type="dxa"/>
            <w:tcBorders>
              <w:top w:val="nil"/>
              <w:left w:val="nil"/>
              <w:bottom w:val="nil"/>
              <w:right w:val="nil"/>
            </w:tcBorders>
            <w:shd w:val="clear" w:color="auto" w:fill="auto"/>
            <w:noWrap/>
            <w:vAlign w:val="bottom"/>
            <w:hideMark/>
          </w:tcPr>
          <w:p w14:paraId="4585DBB7"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3B4AC450"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3E59F9D1"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593A58E3" w14:textId="77777777" w:rsidTr="00C96B7F">
        <w:trPr>
          <w:trHeight w:val="255"/>
        </w:trPr>
        <w:tc>
          <w:tcPr>
            <w:tcW w:w="1276" w:type="dxa"/>
            <w:tcBorders>
              <w:top w:val="nil"/>
              <w:left w:val="nil"/>
              <w:bottom w:val="nil"/>
              <w:right w:val="nil"/>
            </w:tcBorders>
            <w:shd w:val="clear" w:color="000000" w:fill="FFFF99"/>
            <w:noWrap/>
            <w:vAlign w:val="bottom"/>
            <w:hideMark/>
          </w:tcPr>
          <w:p w14:paraId="3336582D"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K307620</w:t>
            </w:r>
          </w:p>
        </w:tc>
        <w:tc>
          <w:tcPr>
            <w:tcW w:w="4962" w:type="dxa"/>
            <w:tcBorders>
              <w:top w:val="nil"/>
              <w:left w:val="nil"/>
              <w:bottom w:val="nil"/>
              <w:right w:val="nil"/>
            </w:tcBorders>
            <w:shd w:val="clear" w:color="000000" w:fill="FFFF99"/>
            <w:noWrap/>
            <w:vAlign w:val="bottom"/>
            <w:hideMark/>
          </w:tcPr>
          <w:p w14:paraId="46E17BE2"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 xml:space="preserve">Kapitalni projekt: Izgradnja nogostupa uz D3 sjever  </w:t>
            </w:r>
          </w:p>
        </w:tc>
        <w:tc>
          <w:tcPr>
            <w:tcW w:w="1559" w:type="dxa"/>
            <w:tcBorders>
              <w:top w:val="nil"/>
              <w:left w:val="nil"/>
              <w:bottom w:val="nil"/>
              <w:right w:val="nil"/>
            </w:tcBorders>
            <w:shd w:val="clear" w:color="000000" w:fill="FFFF99"/>
            <w:noWrap/>
            <w:vAlign w:val="bottom"/>
            <w:hideMark/>
          </w:tcPr>
          <w:p w14:paraId="535A562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487.700,00</w:t>
            </w:r>
          </w:p>
        </w:tc>
        <w:tc>
          <w:tcPr>
            <w:tcW w:w="1417" w:type="dxa"/>
            <w:tcBorders>
              <w:top w:val="nil"/>
              <w:left w:val="nil"/>
              <w:bottom w:val="nil"/>
              <w:right w:val="nil"/>
            </w:tcBorders>
            <w:shd w:val="clear" w:color="000000" w:fill="FFFF99"/>
            <w:noWrap/>
            <w:vAlign w:val="bottom"/>
            <w:hideMark/>
          </w:tcPr>
          <w:p w14:paraId="4BA81A3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400.547,94</w:t>
            </w:r>
          </w:p>
        </w:tc>
        <w:tc>
          <w:tcPr>
            <w:tcW w:w="993" w:type="dxa"/>
            <w:tcBorders>
              <w:top w:val="nil"/>
              <w:left w:val="nil"/>
              <w:bottom w:val="nil"/>
              <w:right w:val="nil"/>
            </w:tcBorders>
            <w:shd w:val="clear" w:color="000000" w:fill="FFFF99"/>
            <w:noWrap/>
            <w:vAlign w:val="bottom"/>
            <w:hideMark/>
          </w:tcPr>
          <w:p w14:paraId="0B01A59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82,13%</w:t>
            </w:r>
          </w:p>
        </w:tc>
      </w:tr>
      <w:tr w:rsidR="006F5620" w:rsidRPr="006F5620" w14:paraId="4840C747"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2E70DDCC"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3AF9B313"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122.700,00</w:t>
            </w:r>
          </w:p>
        </w:tc>
        <w:tc>
          <w:tcPr>
            <w:tcW w:w="1417" w:type="dxa"/>
            <w:tcBorders>
              <w:top w:val="nil"/>
              <w:left w:val="nil"/>
              <w:bottom w:val="nil"/>
              <w:right w:val="nil"/>
            </w:tcBorders>
            <w:shd w:val="clear" w:color="000000" w:fill="CCCCFF"/>
            <w:noWrap/>
            <w:vAlign w:val="bottom"/>
            <w:hideMark/>
          </w:tcPr>
          <w:p w14:paraId="1857C32F"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39.105,00</w:t>
            </w:r>
          </w:p>
        </w:tc>
        <w:tc>
          <w:tcPr>
            <w:tcW w:w="993" w:type="dxa"/>
            <w:tcBorders>
              <w:top w:val="nil"/>
              <w:left w:val="nil"/>
              <w:bottom w:val="nil"/>
              <w:right w:val="nil"/>
            </w:tcBorders>
            <w:shd w:val="clear" w:color="000000" w:fill="CCCCFF"/>
            <w:noWrap/>
            <w:vAlign w:val="bottom"/>
            <w:hideMark/>
          </w:tcPr>
          <w:p w14:paraId="79E7AF66"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31,87%</w:t>
            </w:r>
          </w:p>
        </w:tc>
      </w:tr>
      <w:tr w:rsidR="006F5620" w:rsidRPr="006F5620" w14:paraId="11FB4CA6" w14:textId="77777777" w:rsidTr="00C96B7F">
        <w:trPr>
          <w:trHeight w:val="255"/>
        </w:trPr>
        <w:tc>
          <w:tcPr>
            <w:tcW w:w="1276" w:type="dxa"/>
            <w:tcBorders>
              <w:top w:val="nil"/>
              <w:left w:val="nil"/>
              <w:bottom w:val="nil"/>
              <w:right w:val="nil"/>
            </w:tcBorders>
            <w:shd w:val="clear" w:color="auto" w:fill="auto"/>
            <w:noWrap/>
            <w:vAlign w:val="bottom"/>
            <w:hideMark/>
          </w:tcPr>
          <w:p w14:paraId="7829C5EE"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759B452D"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60B9CA2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37.000,00</w:t>
            </w:r>
          </w:p>
        </w:tc>
        <w:tc>
          <w:tcPr>
            <w:tcW w:w="1417" w:type="dxa"/>
            <w:tcBorders>
              <w:top w:val="nil"/>
              <w:left w:val="nil"/>
              <w:bottom w:val="nil"/>
              <w:right w:val="nil"/>
            </w:tcBorders>
            <w:shd w:val="clear" w:color="auto" w:fill="auto"/>
            <w:noWrap/>
            <w:vAlign w:val="bottom"/>
            <w:hideMark/>
          </w:tcPr>
          <w:p w14:paraId="528D2F4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39.105,00</w:t>
            </w:r>
          </w:p>
        </w:tc>
        <w:tc>
          <w:tcPr>
            <w:tcW w:w="993" w:type="dxa"/>
            <w:tcBorders>
              <w:top w:val="nil"/>
              <w:left w:val="nil"/>
              <w:bottom w:val="nil"/>
              <w:right w:val="nil"/>
            </w:tcBorders>
            <w:shd w:val="clear" w:color="auto" w:fill="auto"/>
            <w:noWrap/>
            <w:vAlign w:val="bottom"/>
            <w:hideMark/>
          </w:tcPr>
          <w:p w14:paraId="0D5BB35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105,69%</w:t>
            </w:r>
          </w:p>
        </w:tc>
      </w:tr>
      <w:tr w:rsidR="006F5620" w:rsidRPr="006F5620" w14:paraId="3BC0D809" w14:textId="77777777" w:rsidTr="00C96B7F">
        <w:trPr>
          <w:trHeight w:val="255"/>
        </w:trPr>
        <w:tc>
          <w:tcPr>
            <w:tcW w:w="1276" w:type="dxa"/>
            <w:tcBorders>
              <w:top w:val="nil"/>
              <w:left w:val="nil"/>
              <w:bottom w:val="nil"/>
              <w:right w:val="nil"/>
            </w:tcBorders>
            <w:shd w:val="clear" w:color="auto" w:fill="auto"/>
            <w:noWrap/>
            <w:vAlign w:val="bottom"/>
            <w:hideMark/>
          </w:tcPr>
          <w:p w14:paraId="70B83972"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3237</w:t>
            </w:r>
          </w:p>
        </w:tc>
        <w:tc>
          <w:tcPr>
            <w:tcW w:w="4962" w:type="dxa"/>
            <w:tcBorders>
              <w:top w:val="nil"/>
              <w:left w:val="nil"/>
              <w:bottom w:val="nil"/>
              <w:right w:val="nil"/>
            </w:tcBorders>
            <w:shd w:val="clear" w:color="auto" w:fill="auto"/>
            <w:noWrap/>
            <w:vAlign w:val="bottom"/>
            <w:hideMark/>
          </w:tcPr>
          <w:p w14:paraId="6680ACA5"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Intelektualne i osobne usluge</w:t>
            </w:r>
          </w:p>
        </w:tc>
        <w:tc>
          <w:tcPr>
            <w:tcW w:w="1559" w:type="dxa"/>
            <w:tcBorders>
              <w:top w:val="nil"/>
              <w:left w:val="nil"/>
              <w:bottom w:val="nil"/>
              <w:right w:val="nil"/>
            </w:tcBorders>
            <w:shd w:val="clear" w:color="auto" w:fill="auto"/>
            <w:noWrap/>
            <w:vAlign w:val="bottom"/>
            <w:hideMark/>
          </w:tcPr>
          <w:p w14:paraId="716C14DF"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5A69B488"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39.105,00</w:t>
            </w:r>
          </w:p>
        </w:tc>
        <w:tc>
          <w:tcPr>
            <w:tcW w:w="993" w:type="dxa"/>
            <w:tcBorders>
              <w:top w:val="nil"/>
              <w:left w:val="nil"/>
              <w:bottom w:val="nil"/>
              <w:right w:val="nil"/>
            </w:tcBorders>
            <w:shd w:val="clear" w:color="auto" w:fill="auto"/>
            <w:noWrap/>
            <w:vAlign w:val="bottom"/>
            <w:hideMark/>
          </w:tcPr>
          <w:p w14:paraId="243FB99F"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4FA0DD8C" w14:textId="77777777" w:rsidTr="00C96B7F">
        <w:trPr>
          <w:trHeight w:val="255"/>
        </w:trPr>
        <w:tc>
          <w:tcPr>
            <w:tcW w:w="1276" w:type="dxa"/>
            <w:tcBorders>
              <w:top w:val="nil"/>
              <w:left w:val="nil"/>
              <w:bottom w:val="nil"/>
              <w:right w:val="nil"/>
            </w:tcBorders>
            <w:shd w:val="clear" w:color="auto" w:fill="auto"/>
            <w:noWrap/>
            <w:vAlign w:val="bottom"/>
            <w:hideMark/>
          </w:tcPr>
          <w:p w14:paraId="702CB1D9"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411</w:t>
            </w:r>
          </w:p>
        </w:tc>
        <w:tc>
          <w:tcPr>
            <w:tcW w:w="4962" w:type="dxa"/>
            <w:tcBorders>
              <w:top w:val="nil"/>
              <w:left w:val="nil"/>
              <w:bottom w:val="nil"/>
              <w:right w:val="nil"/>
            </w:tcBorders>
            <w:shd w:val="clear" w:color="auto" w:fill="auto"/>
            <w:noWrap/>
            <w:vAlign w:val="bottom"/>
            <w:hideMark/>
          </w:tcPr>
          <w:p w14:paraId="7DAFD733"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Materijalna imovina - prirodna bogatstva</w:t>
            </w:r>
          </w:p>
        </w:tc>
        <w:tc>
          <w:tcPr>
            <w:tcW w:w="1559" w:type="dxa"/>
            <w:tcBorders>
              <w:top w:val="nil"/>
              <w:left w:val="nil"/>
              <w:bottom w:val="nil"/>
              <w:right w:val="nil"/>
            </w:tcBorders>
            <w:shd w:val="clear" w:color="auto" w:fill="auto"/>
            <w:noWrap/>
            <w:vAlign w:val="bottom"/>
            <w:hideMark/>
          </w:tcPr>
          <w:p w14:paraId="5DDFCC0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33.200,00</w:t>
            </w:r>
          </w:p>
        </w:tc>
        <w:tc>
          <w:tcPr>
            <w:tcW w:w="1417" w:type="dxa"/>
            <w:tcBorders>
              <w:top w:val="nil"/>
              <w:left w:val="nil"/>
              <w:bottom w:val="nil"/>
              <w:right w:val="nil"/>
            </w:tcBorders>
            <w:shd w:val="clear" w:color="auto" w:fill="auto"/>
            <w:noWrap/>
            <w:vAlign w:val="bottom"/>
            <w:hideMark/>
          </w:tcPr>
          <w:p w14:paraId="6DA2A57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13B2DBA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11D73EEF" w14:textId="77777777" w:rsidTr="00C96B7F">
        <w:trPr>
          <w:trHeight w:val="255"/>
        </w:trPr>
        <w:tc>
          <w:tcPr>
            <w:tcW w:w="1276" w:type="dxa"/>
            <w:tcBorders>
              <w:top w:val="nil"/>
              <w:left w:val="nil"/>
              <w:bottom w:val="nil"/>
              <w:right w:val="nil"/>
            </w:tcBorders>
            <w:shd w:val="clear" w:color="auto" w:fill="auto"/>
            <w:noWrap/>
            <w:vAlign w:val="bottom"/>
            <w:hideMark/>
          </w:tcPr>
          <w:p w14:paraId="69601BD3"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4111</w:t>
            </w:r>
          </w:p>
        </w:tc>
        <w:tc>
          <w:tcPr>
            <w:tcW w:w="4962" w:type="dxa"/>
            <w:tcBorders>
              <w:top w:val="nil"/>
              <w:left w:val="nil"/>
              <w:bottom w:val="nil"/>
              <w:right w:val="nil"/>
            </w:tcBorders>
            <w:shd w:val="clear" w:color="auto" w:fill="auto"/>
            <w:noWrap/>
            <w:vAlign w:val="bottom"/>
            <w:hideMark/>
          </w:tcPr>
          <w:p w14:paraId="271850EF"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Zemljište</w:t>
            </w:r>
          </w:p>
        </w:tc>
        <w:tc>
          <w:tcPr>
            <w:tcW w:w="1559" w:type="dxa"/>
            <w:tcBorders>
              <w:top w:val="nil"/>
              <w:left w:val="nil"/>
              <w:bottom w:val="nil"/>
              <w:right w:val="nil"/>
            </w:tcBorders>
            <w:shd w:val="clear" w:color="auto" w:fill="auto"/>
            <w:noWrap/>
            <w:vAlign w:val="bottom"/>
            <w:hideMark/>
          </w:tcPr>
          <w:p w14:paraId="6AE5AE26"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0856D308"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05EA8AB0"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0CA072F5" w14:textId="77777777" w:rsidTr="00C96B7F">
        <w:trPr>
          <w:trHeight w:val="255"/>
        </w:trPr>
        <w:tc>
          <w:tcPr>
            <w:tcW w:w="1276" w:type="dxa"/>
            <w:tcBorders>
              <w:top w:val="nil"/>
              <w:left w:val="nil"/>
              <w:bottom w:val="nil"/>
              <w:right w:val="nil"/>
            </w:tcBorders>
            <w:shd w:val="clear" w:color="auto" w:fill="auto"/>
            <w:noWrap/>
            <w:vAlign w:val="bottom"/>
            <w:hideMark/>
          </w:tcPr>
          <w:p w14:paraId="099604C2"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426</w:t>
            </w:r>
          </w:p>
        </w:tc>
        <w:tc>
          <w:tcPr>
            <w:tcW w:w="4962" w:type="dxa"/>
            <w:tcBorders>
              <w:top w:val="nil"/>
              <w:left w:val="nil"/>
              <w:bottom w:val="nil"/>
              <w:right w:val="nil"/>
            </w:tcBorders>
            <w:shd w:val="clear" w:color="auto" w:fill="auto"/>
            <w:noWrap/>
            <w:vAlign w:val="bottom"/>
            <w:hideMark/>
          </w:tcPr>
          <w:p w14:paraId="5B414737"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Nematerijalna proizvedena imovina</w:t>
            </w:r>
          </w:p>
        </w:tc>
        <w:tc>
          <w:tcPr>
            <w:tcW w:w="1559" w:type="dxa"/>
            <w:tcBorders>
              <w:top w:val="nil"/>
              <w:left w:val="nil"/>
              <w:bottom w:val="nil"/>
              <w:right w:val="nil"/>
            </w:tcBorders>
            <w:shd w:val="clear" w:color="auto" w:fill="auto"/>
            <w:noWrap/>
            <w:vAlign w:val="bottom"/>
            <w:hideMark/>
          </w:tcPr>
          <w:p w14:paraId="7255E06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52.500,00</w:t>
            </w:r>
          </w:p>
        </w:tc>
        <w:tc>
          <w:tcPr>
            <w:tcW w:w="1417" w:type="dxa"/>
            <w:tcBorders>
              <w:top w:val="nil"/>
              <w:left w:val="nil"/>
              <w:bottom w:val="nil"/>
              <w:right w:val="nil"/>
            </w:tcBorders>
            <w:shd w:val="clear" w:color="auto" w:fill="auto"/>
            <w:noWrap/>
            <w:vAlign w:val="bottom"/>
            <w:hideMark/>
          </w:tcPr>
          <w:p w14:paraId="638F681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0F99716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785A6C39" w14:textId="77777777" w:rsidTr="00C96B7F">
        <w:trPr>
          <w:trHeight w:val="255"/>
        </w:trPr>
        <w:tc>
          <w:tcPr>
            <w:tcW w:w="1276" w:type="dxa"/>
            <w:tcBorders>
              <w:top w:val="nil"/>
              <w:left w:val="nil"/>
              <w:bottom w:val="nil"/>
              <w:right w:val="nil"/>
            </w:tcBorders>
            <w:shd w:val="clear" w:color="auto" w:fill="auto"/>
            <w:noWrap/>
            <w:vAlign w:val="bottom"/>
            <w:hideMark/>
          </w:tcPr>
          <w:p w14:paraId="0266E21F"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4263</w:t>
            </w:r>
          </w:p>
        </w:tc>
        <w:tc>
          <w:tcPr>
            <w:tcW w:w="4962" w:type="dxa"/>
            <w:tcBorders>
              <w:top w:val="nil"/>
              <w:left w:val="nil"/>
              <w:bottom w:val="nil"/>
              <w:right w:val="nil"/>
            </w:tcBorders>
            <w:shd w:val="clear" w:color="auto" w:fill="auto"/>
            <w:noWrap/>
            <w:vAlign w:val="bottom"/>
            <w:hideMark/>
          </w:tcPr>
          <w:p w14:paraId="3FFD6CD2"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Umjetnička, literarna i znanstvena djela</w:t>
            </w:r>
          </w:p>
        </w:tc>
        <w:tc>
          <w:tcPr>
            <w:tcW w:w="1559" w:type="dxa"/>
            <w:tcBorders>
              <w:top w:val="nil"/>
              <w:left w:val="nil"/>
              <w:bottom w:val="nil"/>
              <w:right w:val="nil"/>
            </w:tcBorders>
            <w:shd w:val="clear" w:color="auto" w:fill="auto"/>
            <w:noWrap/>
            <w:vAlign w:val="bottom"/>
            <w:hideMark/>
          </w:tcPr>
          <w:p w14:paraId="7844788C"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75D195E8"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0470D9A6"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30579B9A"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3FF6CC61"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4. PRIHODI ZA POSEBNE NAMJENE</w:t>
            </w:r>
          </w:p>
        </w:tc>
        <w:tc>
          <w:tcPr>
            <w:tcW w:w="1559" w:type="dxa"/>
            <w:tcBorders>
              <w:top w:val="nil"/>
              <w:left w:val="nil"/>
              <w:bottom w:val="nil"/>
              <w:right w:val="nil"/>
            </w:tcBorders>
            <w:shd w:val="clear" w:color="000000" w:fill="CCCCFF"/>
            <w:noWrap/>
            <w:vAlign w:val="bottom"/>
            <w:hideMark/>
          </w:tcPr>
          <w:p w14:paraId="7A0B80DF"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365.000,00</w:t>
            </w:r>
          </w:p>
        </w:tc>
        <w:tc>
          <w:tcPr>
            <w:tcW w:w="1417" w:type="dxa"/>
            <w:tcBorders>
              <w:top w:val="nil"/>
              <w:left w:val="nil"/>
              <w:bottom w:val="nil"/>
              <w:right w:val="nil"/>
            </w:tcBorders>
            <w:shd w:val="clear" w:color="000000" w:fill="CCCCFF"/>
            <w:noWrap/>
            <w:vAlign w:val="bottom"/>
            <w:hideMark/>
          </w:tcPr>
          <w:p w14:paraId="265BF0D6"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361.442,94</w:t>
            </w:r>
          </w:p>
        </w:tc>
        <w:tc>
          <w:tcPr>
            <w:tcW w:w="993" w:type="dxa"/>
            <w:tcBorders>
              <w:top w:val="nil"/>
              <w:left w:val="nil"/>
              <w:bottom w:val="nil"/>
              <w:right w:val="nil"/>
            </w:tcBorders>
            <w:shd w:val="clear" w:color="000000" w:fill="CCCCFF"/>
            <w:noWrap/>
            <w:vAlign w:val="bottom"/>
            <w:hideMark/>
          </w:tcPr>
          <w:p w14:paraId="3033051B"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99,03%</w:t>
            </w:r>
          </w:p>
        </w:tc>
      </w:tr>
      <w:tr w:rsidR="006F5620" w:rsidRPr="006F5620" w14:paraId="44CB8670" w14:textId="77777777" w:rsidTr="00C96B7F">
        <w:trPr>
          <w:trHeight w:val="255"/>
        </w:trPr>
        <w:tc>
          <w:tcPr>
            <w:tcW w:w="1276" w:type="dxa"/>
            <w:tcBorders>
              <w:top w:val="nil"/>
              <w:left w:val="nil"/>
              <w:bottom w:val="nil"/>
              <w:right w:val="nil"/>
            </w:tcBorders>
            <w:shd w:val="clear" w:color="auto" w:fill="auto"/>
            <w:noWrap/>
            <w:vAlign w:val="bottom"/>
            <w:hideMark/>
          </w:tcPr>
          <w:p w14:paraId="2BF91EAA"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421</w:t>
            </w:r>
          </w:p>
        </w:tc>
        <w:tc>
          <w:tcPr>
            <w:tcW w:w="4962" w:type="dxa"/>
            <w:tcBorders>
              <w:top w:val="nil"/>
              <w:left w:val="nil"/>
              <w:bottom w:val="nil"/>
              <w:right w:val="nil"/>
            </w:tcBorders>
            <w:shd w:val="clear" w:color="auto" w:fill="auto"/>
            <w:noWrap/>
            <w:vAlign w:val="bottom"/>
            <w:hideMark/>
          </w:tcPr>
          <w:p w14:paraId="0F1A30AF"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Građevinski objekti</w:t>
            </w:r>
          </w:p>
        </w:tc>
        <w:tc>
          <w:tcPr>
            <w:tcW w:w="1559" w:type="dxa"/>
            <w:tcBorders>
              <w:top w:val="nil"/>
              <w:left w:val="nil"/>
              <w:bottom w:val="nil"/>
              <w:right w:val="nil"/>
            </w:tcBorders>
            <w:shd w:val="clear" w:color="auto" w:fill="auto"/>
            <w:noWrap/>
            <w:vAlign w:val="bottom"/>
            <w:hideMark/>
          </w:tcPr>
          <w:p w14:paraId="7ACA63A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365.000,00</w:t>
            </w:r>
          </w:p>
        </w:tc>
        <w:tc>
          <w:tcPr>
            <w:tcW w:w="1417" w:type="dxa"/>
            <w:tcBorders>
              <w:top w:val="nil"/>
              <w:left w:val="nil"/>
              <w:bottom w:val="nil"/>
              <w:right w:val="nil"/>
            </w:tcBorders>
            <w:shd w:val="clear" w:color="auto" w:fill="auto"/>
            <w:noWrap/>
            <w:vAlign w:val="bottom"/>
            <w:hideMark/>
          </w:tcPr>
          <w:p w14:paraId="415D820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361.442,94</w:t>
            </w:r>
          </w:p>
        </w:tc>
        <w:tc>
          <w:tcPr>
            <w:tcW w:w="993" w:type="dxa"/>
            <w:tcBorders>
              <w:top w:val="nil"/>
              <w:left w:val="nil"/>
              <w:bottom w:val="nil"/>
              <w:right w:val="nil"/>
            </w:tcBorders>
            <w:shd w:val="clear" w:color="auto" w:fill="auto"/>
            <w:noWrap/>
            <w:vAlign w:val="bottom"/>
            <w:hideMark/>
          </w:tcPr>
          <w:p w14:paraId="3B519B9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99,03%</w:t>
            </w:r>
          </w:p>
        </w:tc>
      </w:tr>
      <w:tr w:rsidR="006F5620" w:rsidRPr="006F5620" w14:paraId="622A1FB4" w14:textId="77777777" w:rsidTr="00C96B7F">
        <w:trPr>
          <w:trHeight w:val="255"/>
        </w:trPr>
        <w:tc>
          <w:tcPr>
            <w:tcW w:w="1276" w:type="dxa"/>
            <w:tcBorders>
              <w:top w:val="nil"/>
              <w:left w:val="nil"/>
              <w:bottom w:val="nil"/>
              <w:right w:val="nil"/>
            </w:tcBorders>
            <w:shd w:val="clear" w:color="auto" w:fill="auto"/>
            <w:noWrap/>
            <w:vAlign w:val="bottom"/>
            <w:hideMark/>
          </w:tcPr>
          <w:p w14:paraId="4EF15D90"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4213</w:t>
            </w:r>
          </w:p>
        </w:tc>
        <w:tc>
          <w:tcPr>
            <w:tcW w:w="4962" w:type="dxa"/>
            <w:tcBorders>
              <w:top w:val="nil"/>
              <w:left w:val="nil"/>
              <w:bottom w:val="nil"/>
              <w:right w:val="nil"/>
            </w:tcBorders>
            <w:shd w:val="clear" w:color="auto" w:fill="auto"/>
            <w:noWrap/>
            <w:vAlign w:val="bottom"/>
            <w:hideMark/>
          </w:tcPr>
          <w:p w14:paraId="1C9F4637"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Ceste, željeznice i ostali prometni objekti</w:t>
            </w:r>
          </w:p>
        </w:tc>
        <w:tc>
          <w:tcPr>
            <w:tcW w:w="1559" w:type="dxa"/>
            <w:tcBorders>
              <w:top w:val="nil"/>
              <w:left w:val="nil"/>
              <w:bottom w:val="nil"/>
              <w:right w:val="nil"/>
            </w:tcBorders>
            <w:shd w:val="clear" w:color="auto" w:fill="auto"/>
            <w:noWrap/>
            <w:vAlign w:val="bottom"/>
            <w:hideMark/>
          </w:tcPr>
          <w:p w14:paraId="25556AD9"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58F0C984"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361.442,94</w:t>
            </w:r>
          </w:p>
        </w:tc>
        <w:tc>
          <w:tcPr>
            <w:tcW w:w="993" w:type="dxa"/>
            <w:tcBorders>
              <w:top w:val="nil"/>
              <w:left w:val="nil"/>
              <w:bottom w:val="nil"/>
              <w:right w:val="nil"/>
            </w:tcBorders>
            <w:shd w:val="clear" w:color="auto" w:fill="auto"/>
            <w:noWrap/>
            <w:vAlign w:val="bottom"/>
            <w:hideMark/>
          </w:tcPr>
          <w:p w14:paraId="286FC01F"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22C3D112" w14:textId="77777777" w:rsidTr="00C96B7F">
        <w:trPr>
          <w:trHeight w:val="255"/>
        </w:trPr>
        <w:tc>
          <w:tcPr>
            <w:tcW w:w="1276" w:type="dxa"/>
            <w:tcBorders>
              <w:top w:val="nil"/>
              <w:left w:val="nil"/>
              <w:bottom w:val="nil"/>
              <w:right w:val="nil"/>
            </w:tcBorders>
            <w:shd w:val="clear" w:color="000000" w:fill="FFFF99"/>
            <w:noWrap/>
            <w:vAlign w:val="bottom"/>
            <w:hideMark/>
          </w:tcPr>
          <w:p w14:paraId="050F304F"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K307621</w:t>
            </w:r>
          </w:p>
        </w:tc>
        <w:tc>
          <w:tcPr>
            <w:tcW w:w="4962" w:type="dxa"/>
            <w:tcBorders>
              <w:top w:val="nil"/>
              <w:left w:val="nil"/>
              <w:bottom w:val="nil"/>
              <w:right w:val="nil"/>
            </w:tcBorders>
            <w:shd w:val="clear" w:color="000000" w:fill="FFFF99"/>
            <w:noWrap/>
            <w:vAlign w:val="bottom"/>
            <w:hideMark/>
          </w:tcPr>
          <w:p w14:paraId="32BCFA1A"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 xml:space="preserve">Kapitalni projekt: Izgradnja nogostupa uz D3 jug </w:t>
            </w:r>
          </w:p>
        </w:tc>
        <w:tc>
          <w:tcPr>
            <w:tcW w:w="1559" w:type="dxa"/>
            <w:tcBorders>
              <w:top w:val="nil"/>
              <w:left w:val="nil"/>
              <w:bottom w:val="nil"/>
              <w:right w:val="nil"/>
            </w:tcBorders>
            <w:shd w:val="clear" w:color="000000" w:fill="FFFF99"/>
            <w:noWrap/>
            <w:vAlign w:val="bottom"/>
            <w:hideMark/>
          </w:tcPr>
          <w:p w14:paraId="16D3822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2.194.000,00</w:t>
            </w:r>
          </w:p>
        </w:tc>
        <w:tc>
          <w:tcPr>
            <w:tcW w:w="1417" w:type="dxa"/>
            <w:tcBorders>
              <w:top w:val="nil"/>
              <w:left w:val="nil"/>
              <w:bottom w:val="nil"/>
              <w:right w:val="nil"/>
            </w:tcBorders>
            <w:shd w:val="clear" w:color="000000" w:fill="FFFF99"/>
            <w:noWrap/>
            <w:vAlign w:val="bottom"/>
            <w:hideMark/>
          </w:tcPr>
          <w:p w14:paraId="4B34C95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94.000,00</w:t>
            </w:r>
          </w:p>
        </w:tc>
        <w:tc>
          <w:tcPr>
            <w:tcW w:w="993" w:type="dxa"/>
            <w:tcBorders>
              <w:top w:val="nil"/>
              <w:left w:val="nil"/>
              <w:bottom w:val="nil"/>
              <w:right w:val="nil"/>
            </w:tcBorders>
            <w:shd w:val="clear" w:color="000000" w:fill="FFFF99"/>
            <w:noWrap/>
            <w:vAlign w:val="bottom"/>
            <w:hideMark/>
          </w:tcPr>
          <w:p w14:paraId="431BF64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4,28%</w:t>
            </w:r>
          </w:p>
        </w:tc>
      </w:tr>
      <w:tr w:rsidR="006F5620" w:rsidRPr="006F5620" w14:paraId="6BC2682C"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4D3859C2"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05D8467D"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94.000,00</w:t>
            </w:r>
          </w:p>
        </w:tc>
        <w:tc>
          <w:tcPr>
            <w:tcW w:w="1417" w:type="dxa"/>
            <w:tcBorders>
              <w:top w:val="nil"/>
              <w:left w:val="nil"/>
              <w:bottom w:val="nil"/>
              <w:right w:val="nil"/>
            </w:tcBorders>
            <w:shd w:val="clear" w:color="000000" w:fill="CCCCFF"/>
            <w:noWrap/>
            <w:vAlign w:val="bottom"/>
            <w:hideMark/>
          </w:tcPr>
          <w:p w14:paraId="5514E92C"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94.000,00</w:t>
            </w:r>
          </w:p>
        </w:tc>
        <w:tc>
          <w:tcPr>
            <w:tcW w:w="993" w:type="dxa"/>
            <w:tcBorders>
              <w:top w:val="nil"/>
              <w:left w:val="nil"/>
              <w:bottom w:val="nil"/>
              <w:right w:val="nil"/>
            </w:tcBorders>
            <w:shd w:val="clear" w:color="000000" w:fill="CCCCFF"/>
            <w:noWrap/>
            <w:vAlign w:val="bottom"/>
            <w:hideMark/>
          </w:tcPr>
          <w:p w14:paraId="1E422CEE"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100,00%</w:t>
            </w:r>
          </w:p>
        </w:tc>
      </w:tr>
      <w:tr w:rsidR="006F5620" w:rsidRPr="006F5620" w14:paraId="6DF76E07" w14:textId="77777777" w:rsidTr="00C96B7F">
        <w:trPr>
          <w:trHeight w:val="255"/>
        </w:trPr>
        <w:tc>
          <w:tcPr>
            <w:tcW w:w="1276" w:type="dxa"/>
            <w:tcBorders>
              <w:top w:val="nil"/>
              <w:left w:val="nil"/>
              <w:bottom w:val="nil"/>
              <w:right w:val="nil"/>
            </w:tcBorders>
            <w:shd w:val="clear" w:color="auto" w:fill="auto"/>
            <w:noWrap/>
            <w:vAlign w:val="bottom"/>
            <w:hideMark/>
          </w:tcPr>
          <w:p w14:paraId="1C23454A"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426</w:t>
            </w:r>
          </w:p>
        </w:tc>
        <w:tc>
          <w:tcPr>
            <w:tcW w:w="4962" w:type="dxa"/>
            <w:tcBorders>
              <w:top w:val="nil"/>
              <w:left w:val="nil"/>
              <w:bottom w:val="nil"/>
              <w:right w:val="nil"/>
            </w:tcBorders>
            <w:shd w:val="clear" w:color="auto" w:fill="auto"/>
            <w:noWrap/>
            <w:vAlign w:val="bottom"/>
            <w:hideMark/>
          </w:tcPr>
          <w:p w14:paraId="1025F18A"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Nematerijalna proizvedena imovina</w:t>
            </w:r>
          </w:p>
        </w:tc>
        <w:tc>
          <w:tcPr>
            <w:tcW w:w="1559" w:type="dxa"/>
            <w:tcBorders>
              <w:top w:val="nil"/>
              <w:left w:val="nil"/>
              <w:bottom w:val="nil"/>
              <w:right w:val="nil"/>
            </w:tcBorders>
            <w:shd w:val="clear" w:color="auto" w:fill="auto"/>
            <w:noWrap/>
            <w:vAlign w:val="bottom"/>
            <w:hideMark/>
          </w:tcPr>
          <w:p w14:paraId="1AB003D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94.000,00</w:t>
            </w:r>
          </w:p>
        </w:tc>
        <w:tc>
          <w:tcPr>
            <w:tcW w:w="1417" w:type="dxa"/>
            <w:tcBorders>
              <w:top w:val="nil"/>
              <w:left w:val="nil"/>
              <w:bottom w:val="nil"/>
              <w:right w:val="nil"/>
            </w:tcBorders>
            <w:shd w:val="clear" w:color="auto" w:fill="auto"/>
            <w:noWrap/>
            <w:vAlign w:val="bottom"/>
            <w:hideMark/>
          </w:tcPr>
          <w:p w14:paraId="6D8F23B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94.000,00</w:t>
            </w:r>
          </w:p>
        </w:tc>
        <w:tc>
          <w:tcPr>
            <w:tcW w:w="993" w:type="dxa"/>
            <w:tcBorders>
              <w:top w:val="nil"/>
              <w:left w:val="nil"/>
              <w:bottom w:val="nil"/>
              <w:right w:val="nil"/>
            </w:tcBorders>
            <w:shd w:val="clear" w:color="auto" w:fill="auto"/>
            <w:noWrap/>
            <w:vAlign w:val="bottom"/>
            <w:hideMark/>
          </w:tcPr>
          <w:p w14:paraId="275B206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100,00%</w:t>
            </w:r>
          </w:p>
        </w:tc>
      </w:tr>
      <w:tr w:rsidR="006F5620" w:rsidRPr="006F5620" w14:paraId="4EA33020" w14:textId="77777777" w:rsidTr="00C96B7F">
        <w:trPr>
          <w:trHeight w:val="255"/>
        </w:trPr>
        <w:tc>
          <w:tcPr>
            <w:tcW w:w="1276" w:type="dxa"/>
            <w:tcBorders>
              <w:top w:val="nil"/>
              <w:left w:val="nil"/>
              <w:bottom w:val="nil"/>
              <w:right w:val="nil"/>
            </w:tcBorders>
            <w:shd w:val="clear" w:color="auto" w:fill="auto"/>
            <w:noWrap/>
            <w:vAlign w:val="bottom"/>
            <w:hideMark/>
          </w:tcPr>
          <w:p w14:paraId="4844F57C"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4263</w:t>
            </w:r>
          </w:p>
        </w:tc>
        <w:tc>
          <w:tcPr>
            <w:tcW w:w="4962" w:type="dxa"/>
            <w:tcBorders>
              <w:top w:val="nil"/>
              <w:left w:val="nil"/>
              <w:bottom w:val="nil"/>
              <w:right w:val="nil"/>
            </w:tcBorders>
            <w:shd w:val="clear" w:color="auto" w:fill="auto"/>
            <w:noWrap/>
            <w:vAlign w:val="bottom"/>
            <w:hideMark/>
          </w:tcPr>
          <w:p w14:paraId="188A621A"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Umjetnička, literarna i znanstvena djela</w:t>
            </w:r>
          </w:p>
        </w:tc>
        <w:tc>
          <w:tcPr>
            <w:tcW w:w="1559" w:type="dxa"/>
            <w:tcBorders>
              <w:top w:val="nil"/>
              <w:left w:val="nil"/>
              <w:bottom w:val="nil"/>
              <w:right w:val="nil"/>
            </w:tcBorders>
            <w:shd w:val="clear" w:color="auto" w:fill="auto"/>
            <w:noWrap/>
            <w:vAlign w:val="bottom"/>
            <w:hideMark/>
          </w:tcPr>
          <w:p w14:paraId="0FE240F0"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75E1E138"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94.000,00</w:t>
            </w:r>
          </w:p>
        </w:tc>
        <w:tc>
          <w:tcPr>
            <w:tcW w:w="993" w:type="dxa"/>
            <w:tcBorders>
              <w:top w:val="nil"/>
              <w:left w:val="nil"/>
              <w:bottom w:val="nil"/>
              <w:right w:val="nil"/>
            </w:tcBorders>
            <w:shd w:val="clear" w:color="auto" w:fill="auto"/>
            <w:noWrap/>
            <w:vAlign w:val="bottom"/>
            <w:hideMark/>
          </w:tcPr>
          <w:p w14:paraId="758A1DB9"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60CC9E68"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657A2772"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8. NAMJENSKI PRIMICI OD ZADUŽIVANJA I FINANCIJSKE IMOVINE</w:t>
            </w:r>
          </w:p>
        </w:tc>
        <w:tc>
          <w:tcPr>
            <w:tcW w:w="1559" w:type="dxa"/>
            <w:tcBorders>
              <w:top w:val="nil"/>
              <w:left w:val="nil"/>
              <w:bottom w:val="nil"/>
              <w:right w:val="nil"/>
            </w:tcBorders>
            <w:shd w:val="clear" w:color="000000" w:fill="CCCCFF"/>
            <w:noWrap/>
            <w:vAlign w:val="bottom"/>
            <w:hideMark/>
          </w:tcPr>
          <w:p w14:paraId="1A4828DE"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2.100.000,00</w:t>
            </w:r>
          </w:p>
        </w:tc>
        <w:tc>
          <w:tcPr>
            <w:tcW w:w="1417" w:type="dxa"/>
            <w:tcBorders>
              <w:top w:val="nil"/>
              <w:left w:val="nil"/>
              <w:bottom w:val="nil"/>
              <w:right w:val="nil"/>
            </w:tcBorders>
            <w:shd w:val="clear" w:color="000000" w:fill="CCCCFF"/>
            <w:noWrap/>
            <w:vAlign w:val="bottom"/>
            <w:hideMark/>
          </w:tcPr>
          <w:p w14:paraId="5D548811"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c>
          <w:tcPr>
            <w:tcW w:w="993" w:type="dxa"/>
            <w:tcBorders>
              <w:top w:val="nil"/>
              <w:left w:val="nil"/>
              <w:bottom w:val="nil"/>
              <w:right w:val="nil"/>
            </w:tcBorders>
            <w:shd w:val="clear" w:color="000000" w:fill="CCCCFF"/>
            <w:noWrap/>
            <w:vAlign w:val="bottom"/>
            <w:hideMark/>
          </w:tcPr>
          <w:p w14:paraId="0EF4CF97"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r>
      <w:tr w:rsidR="006F5620" w:rsidRPr="006F5620" w14:paraId="6DE19632" w14:textId="77777777" w:rsidTr="00C96B7F">
        <w:trPr>
          <w:trHeight w:val="255"/>
        </w:trPr>
        <w:tc>
          <w:tcPr>
            <w:tcW w:w="1276" w:type="dxa"/>
            <w:tcBorders>
              <w:top w:val="nil"/>
              <w:left w:val="nil"/>
              <w:bottom w:val="nil"/>
              <w:right w:val="nil"/>
            </w:tcBorders>
            <w:shd w:val="clear" w:color="auto" w:fill="auto"/>
            <w:noWrap/>
            <w:vAlign w:val="bottom"/>
            <w:hideMark/>
          </w:tcPr>
          <w:p w14:paraId="24E5F1B8"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2476F5F0"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02C5C6B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100.000,00</w:t>
            </w:r>
          </w:p>
        </w:tc>
        <w:tc>
          <w:tcPr>
            <w:tcW w:w="1417" w:type="dxa"/>
            <w:tcBorders>
              <w:top w:val="nil"/>
              <w:left w:val="nil"/>
              <w:bottom w:val="nil"/>
              <w:right w:val="nil"/>
            </w:tcBorders>
            <w:shd w:val="clear" w:color="auto" w:fill="auto"/>
            <w:noWrap/>
            <w:vAlign w:val="bottom"/>
            <w:hideMark/>
          </w:tcPr>
          <w:p w14:paraId="78651BB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59E629E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44B99A63" w14:textId="77777777" w:rsidTr="00C96B7F">
        <w:trPr>
          <w:trHeight w:val="255"/>
        </w:trPr>
        <w:tc>
          <w:tcPr>
            <w:tcW w:w="1276" w:type="dxa"/>
            <w:tcBorders>
              <w:top w:val="nil"/>
              <w:left w:val="nil"/>
              <w:bottom w:val="nil"/>
              <w:right w:val="nil"/>
            </w:tcBorders>
            <w:shd w:val="clear" w:color="auto" w:fill="auto"/>
            <w:noWrap/>
            <w:vAlign w:val="bottom"/>
            <w:hideMark/>
          </w:tcPr>
          <w:p w14:paraId="024BE6DE"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3237</w:t>
            </w:r>
          </w:p>
        </w:tc>
        <w:tc>
          <w:tcPr>
            <w:tcW w:w="4962" w:type="dxa"/>
            <w:tcBorders>
              <w:top w:val="nil"/>
              <w:left w:val="nil"/>
              <w:bottom w:val="nil"/>
              <w:right w:val="nil"/>
            </w:tcBorders>
            <w:shd w:val="clear" w:color="auto" w:fill="auto"/>
            <w:noWrap/>
            <w:vAlign w:val="bottom"/>
            <w:hideMark/>
          </w:tcPr>
          <w:p w14:paraId="34E478F0"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Intelektualne i osobne usluge</w:t>
            </w:r>
          </w:p>
        </w:tc>
        <w:tc>
          <w:tcPr>
            <w:tcW w:w="1559" w:type="dxa"/>
            <w:tcBorders>
              <w:top w:val="nil"/>
              <w:left w:val="nil"/>
              <w:bottom w:val="nil"/>
              <w:right w:val="nil"/>
            </w:tcBorders>
            <w:shd w:val="clear" w:color="auto" w:fill="auto"/>
            <w:noWrap/>
            <w:vAlign w:val="bottom"/>
            <w:hideMark/>
          </w:tcPr>
          <w:p w14:paraId="3C006210"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75BEC63E"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32C82ED6"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3BDDD0F8" w14:textId="77777777" w:rsidTr="00C96B7F">
        <w:trPr>
          <w:trHeight w:val="255"/>
        </w:trPr>
        <w:tc>
          <w:tcPr>
            <w:tcW w:w="1276" w:type="dxa"/>
            <w:tcBorders>
              <w:top w:val="nil"/>
              <w:left w:val="nil"/>
              <w:bottom w:val="nil"/>
              <w:right w:val="nil"/>
            </w:tcBorders>
            <w:shd w:val="clear" w:color="auto" w:fill="auto"/>
            <w:noWrap/>
            <w:vAlign w:val="bottom"/>
            <w:hideMark/>
          </w:tcPr>
          <w:p w14:paraId="1F64AF38"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421</w:t>
            </w:r>
          </w:p>
        </w:tc>
        <w:tc>
          <w:tcPr>
            <w:tcW w:w="4962" w:type="dxa"/>
            <w:tcBorders>
              <w:top w:val="nil"/>
              <w:left w:val="nil"/>
              <w:bottom w:val="nil"/>
              <w:right w:val="nil"/>
            </w:tcBorders>
            <w:shd w:val="clear" w:color="auto" w:fill="auto"/>
            <w:noWrap/>
            <w:vAlign w:val="bottom"/>
            <w:hideMark/>
          </w:tcPr>
          <w:p w14:paraId="74A2B65B"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Građevinski objekti</w:t>
            </w:r>
          </w:p>
        </w:tc>
        <w:tc>
          <w:tcPr>
            <w:tcW w:w="1559" w:type="dxa"/>
            <w:tcBorders>
              <w:top w:val="nil"/>
              <w:left w:val="nil"/>
              <w:bottom w:val="nil"/>
              <w:right w:val="nil"/>
            </w:tcBorders>
            <w:shd w:val="clear" w:color="auto" w:fill="auto"/>
            <w:noWrap/>
            <w:vAlign w:val="bottom"/>
            <w:hideMark/>
          </w:tcPr>
          <w:p w14:paraId="213AB80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2.000.000,00</w:t>
            </w:r>
          </w:p>
        </w:tc>
        <w:tc>
          <w:tcPr>
            <w:tcW w:w="1417" w:type="dxa"/>
            <w:tcBorders>
              <w:top w:val="nil"/>
              <w:left w:val="nil"/>
              <w:bottom w:val="nil"/>
              <w:right w:val="nil"/>
            </w:tcBorders>
            <w:shd w:val="clear" w:color="auto" w:fill="auto"/>
            <w:noWrap/>
            <w:vAlign w:val="bottom"/>
            <w:hideMark/>
          </w:tcPr>
          <w:p w14:paraId="64B368E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51CCE0E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3B143BEB" w14:textId="77777777" w:rsidTr="00C96B7F">
        <w:trPr>
          <w:trHeight w:val="255"/>
        </w:trPr>
        <w:tc>
          <w:tcPr>
            <w:tcW w:w="1276" w:type="dxa"/>
            <w:tcBorders>
              <w:top w:val="nil"/>
              <w:left w:val="nil"/>
              <w:bottom w:val="nil"/>
              <w:right w:val="nil"/>
            </w:tcBorders>
            <w:shd w:val="clear" w:color="auto" w:fill="auto"/>
            <w:noWrap/>
            <w:vAlign w:val="bottom"/>
            <w:hideMark/>
          </w:tcPr>
          <w:p w14:paraId="47A69103"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4213</w:t>
            </w:r>
          </w:p>
        </w:tc>
        <w:tc>
          <w:tcPr>
            <w:tcW w:w="4962" w:type="dxa"/>
            <w:tcBorders>
              <w:top w:val="nil"/>
              <w:left w:val="nil"/>
              <w:bottom w:val="nil"/>
              <w:right w:val="nil"/>
            </w:tcBorders>
            <w:shd w:val="clear" w:color="auto" w:fill="auto"/>
            <w:noWrap/>
            <w:vAlign w:val="bottom"/>
            <w:hideMark/>
          </w:tcPr>
          <w:p w14:paraId="5C15EE8A"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Ceste, željeznice i ostali prometni objekti</w:t>
            </w:r>
          </w:p>
        </w:tc>
        <w:tc>
          <w:tcPr>
            <w:tcW w:w="1559" w:type="dxa"/>
            <w:tcBorders>
              <w:top w:val="nil"/>
              <w:left w:val="nil"/>
              <w:bottom w:val="nil"/>
              <w:right w:val="nil"/>
            </w:tcBorders>
            <w:shd w:val="clear" w:color="auto" w:fill="auto"/>
            <w:noWrap/>
            <w:vAlign w:val="bottom"/>
            <w:hideMark/>
          </w:tcPr>
          <w:p w14:paraId="506D04CA"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015D9F5D"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7FB76E6D"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02EAAAC9" w14:textId="77777777" w:rsidTr="00C96B7F">
        <w:trPr>
          <w:trHeight w:val="255"/>
        </w:trPr>
        <w:tc>
          <w:tcPr>
            <w:tcW w:w="1276" w:type="dxa"/>
            <w:tcBorders>
              <w:top w:val="nil"/>
              <w:left w:val="nil"/>
              <w:bottom w:val="nil"/>
              <w:right w:val="nil"/>
            </w:tcBorders>
            <w:shd w:val="clear" w:color="000000" w:fill="FFFF99"/>
            <w:noWrap/>
            <w:vAlign w:val="bottom"/>
            <w:hideMark/>
          </w:tcPr>
          <w:p w14:paraId="124B702E"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K307622</w:t>
            </w:r>
          </w:p>
        </w:tc>
        <w:tc>
          <w:tcPr>
            <w:tcW w:w="4962" w:type="dxa"/>
            <w:tcBorders>
              <w:top w:val="nil"/>
              <w:left w:val="nil"/>
              <w:bottom w:val="nil"/>
              <w:right w:val="nil"/>
            </w:tcBorders>
            <w:shd w:val="clear" w:color="000000" w:fill="FFFF99"/>
            <w:noWrap/>
            <w:vAlign w:val="bottom"/>
            <w:hideMark/>
          </w:tcPr>
          <w:p w14:paraId="731B44F6"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 xml:space="preserve">Kapitalni projekt: Izgradnja nogostupa uz ŽC 3039 </w:t>
            </w:r>
            <w:proofErr w:type="spellStart"/>
            <w:r w:rsidRPr="006F5620">
              <w:rPr>
                <w:rFonts w:ascii="Arial" w:eastAsia="Times New Roman" w:hAnsi="Arial" w:cs="Arial"/>
                <w:b/>
                <w:bCs/>
                <w:sz w:val="18"/>
                <w:szCs w:val="18"/>
                <w:lang w:eastAsia="hr-HR"/>
              </w:rPr>
              <w:t>Paukovec</w:t>
            </w:r>
            <w:proofErr w:type="spellEnd"/>
          </w:p>
        </w:tc>
        <w:tc>
          <w:tcPr>
            <w:tcW w:w="1559" w:type="dxa"/>
            <w:tcBorders>
              <w:top w:val="nil"/>
              <w:left w:val="nil"/>
              <w:bottom w:val="nil"/>
              <w:right w:val="nil"/>
            </w:tcBorders>
            <w:shd w:val="clear" w:color="000000" w:fill="FFFF99"/>
            <w:noWrap/>
            <w:vAlign w:val="bottom"/>
            <w:hideMark/>
          </w:tcPr>
          <w:p w14:paraId="783190A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1.700.000,00</w:t>
            </w:r>
          </w:p>
        </w:tc>
        <w:tc>
          <w:tcPr>
            <w:tcW w:w="1417" w:type="dxa"/>
            <w:tcBorders>
              <w:top w:val="nil"/>
              <w:left w:val="nil"/>
              <w:bottom w:val="nil"/>
              <w:right w:val="nil"/>
            </w:tcBorders>
            <w:shd w:val="clear" w:color="000000" w:fill="FFFF99"/>
            <w:noWrap/>
            <w:vAlign w:val="bottom"/>
            <w:hideMark/>
          </w:tcPr>
          <w:p w14:paraId="2087E15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000000" w:fill="FFFF99"/>
            <w:noWrap/>
            <w:vAlign w:val="bottom"/>
            <w:hideMark/>
          </w:tcPr>
          <w:p w14:paraId="17DC8BC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704D8F12"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7FA6868E"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8. NAMJENSKI PRIMICI OD ZADUŽIVANJA I FINANCIJSKE IMOVINE</w:t>
            </w:r>
          </w:p>
        </w:tc>
        <w:tc>
          <w:tcPr>
            <w:tcW w:w="1559" w:type="dxa"/>
            <w:tcBorders>
              <w:top w:val="nil"/>
              <w:left w:val="nil"/>
              <w:bottom w:val="nil"/>
              <w:right w:val="nil"/>
            </w:tcBorders>
            <w:shd w:val="clear" w:color="000000" w:fill="CCCCFF"/>
            <w:noWrap/>
            <w:vAlign w:val="bottom"/>
            <w:hideMark/>
          </w:tcPr>
          <w:p w14:paraId="3284F5DE"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1.700.000,00</w:t>
            </w:r>
          </w:p>
        </w:tc>
        <w:tc>
          <w:tcPr>
            <w:tcW w:w="1417" w:type="dxa"/>
            <w:tcBorders>
              <w:top w:val="nil"/>
              <w:left w:val="nil"/>
              <w:bottom w:val="nil"/>
              <w:right w:val="nil"/>
            </w:tcBorders>
            <w:shd w:val="clear" w:color="000000" w:fill="CCCCFF"/>
            <w:noWrap/>
            <w:vAlign w:val="bottom"/>
            <w:hideMark/>
          </w:tcPr>
          <w:p w14:paraId="31D90F01"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c>
          <w:tcPr>
            <w:tcW w:w="993" w:type="dxa"/>
            <w:tcBorders>
              <w:top w:val="nil"/>
              <w:left w:val="nil"/>
              <w:bottom w:val="nil"/>
              <w:right w:val="nil"/>
            </w:tcBorders>
            <w:shd w:val="clear" w:color="000000" w:fill="CCCCFF"/>
            <w:noWrap/>
            <w:vAlign w:val="bottom"/>
            <w:hideMark/>
          </w:tcPr>
          <w:p w14:paraId="6F216C88"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r>
      <w:tr w:rsidR="006F5620" w:rsidRPr="006F5620" w14:paraId="6ECFA8CA" w14:textId="77777777" w:rsidTr="00C96B7F">
        <w:trPr>
          <w:trHeight w:val="255"/>
        </w:trPr>
        <w:tc>
          <w:tcPr>
            <w:tcW w:w="1276" w:type="dxa"/>
            <w:tcBorders>
              <w:top w:val="nil"/>
              <w:left w:val="nil"/>
              <w:bottom w:val="nil"/>
              <w:right w:val="nil"/>
            </w:tcBorders>
            <w:shd w:val="clear" w:color="auto" w:fill="auto"/>
            <w:noWrap/>
            <w:vAlign w:val="bottom"/>
            <w:hideMark/>
          </w:tcPr>
          <w:p w14:paraId="6A769481"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622C1983"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50DBB21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200.000,00</w:t>
            </w:r>
          </w:p>
        </w:tc>
        <w:tc>
          <w:tcPr>
            <w:tcW w:w="1417" w:type="dxa"/>
            <w:tcBorders>
              <w:top w:val="nil"/>
              <w:left w:val="nil"/>
              <w:bottom w:val="nil"/>
              <w:right w:val="nil"/>
            </w:tcBorders>
            <w:shd w:val="clear" w:color="auto" w:fill="auto"/>
            <w:noWrap/>
            <w:vAlign w:val="bottom"/>
            <w:hideMark/>
          </w:tcPr>
          <w:p w14:paraId="174B439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3D6BE22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70D0CBD8" w14:textId="77777777" w:rsidTr="00C96B7F">
        <w:trPr>
          <w:trHeight w:val="255"/>
        </w:trPr>
        <w:tc>
          <w:tcPr>
            <w:tcW w:w="1276" w:type="dxa"/>
            <w:tcBorders>
              <w:top w:val="nil"/>
              <w:left w:val="nil"/>
              <w:bottom w:val="nil"/>
              <w:right w:val="nil"/>
            </w:tcBorders>
            <w:shd w:val="clear" w:color="auto" w:fill="auto"/>
            <w:noWrap/>
            <w:vAlign w:val="bottom"/>
            <w:hideMark/>
          </w:tcPr>
          <w:p w14:paraId="2F8B372F"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3237</w:t>
            </w:r>
          </w:p>
        </w:tc>
        <w:tc>
          <w:tcPr>
            <w:tcW w:w="4962" w:type="dxa"/>
            <w:tcBorders>
              <w:top w:val="nil"/>
              <w:left w:val="nil"/>
              <w:bottom w:val="nil"/>
              <w:right w:val="nil"/>
            </w:tcBorders>
            <w:shd w:val="clear" w:color="auto" w:fill="auto"/>
            <w:noWrap/>
            <w:vAlign w:val="bottom"/>
            <w:hideMark/>
          </w:tcPr>
          <w:p w14:paraId="0AD0CBD6"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Intelektualne i osobne usluge</w:t>
            </w:r>
          </w:p>
        </w:tc>
        <w:tc>
          <w:tcPr>
            <w:tcW w:w="1559" w:type="dxa"/>
            <w:tcBorders>
              <w:top w:val="nil"/>
              <w:left w:val="nil"/>
              <w:bottom w:val="nil"/>
              <w:right w:val="nil"/>
            </w:tcBorders>
            <w:shd w:val="clear" w:color="auto" w:fill="auto"/>
            <w:noWrap/>
            <w:vAlign w:val="bottom"/>
            <w:hideMark/>
          </w:tcPr>
          <w:p w14:paraId="07288858"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390342E7"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4D2A74D4"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4D4AC0E8" w14:textId="77777777" w:rsidTr="00C96B7F">
        <w:trPr>
          <w:trHeight w:val="255"/>
        </w:trPr>
        <w:tc>
          <w:tcPr>
            <w:tcW w:w="1276" w:type="dxa"/>
            <w:tcBorders>
              <w:top w:val="nil"/>
              <w:left w:val="nil"/>
              <w:bottom w:val="nil"/>
              <w:right w:val="nil"/>
            </w:tcBorders>
            <w:shd w:val="clear" w:color="auto" w:fill="auto"/>
            <w:noWrap/>
            <w:vAlign w:val="bottom"/>
            <w:hideMark/>
          </w:tcPr>
          <w:p w14:paraId="15290DB7"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421</w:t>
            </w:r>
          </w:p>
        </w:tc>
        <w:tc>
          <w:tcPr>
            <w:tcW w:w="4962" w:type="dxa"/>
            <w:tcBorders>
              <w:top w:val="nil"/>
              <w:left w:val="nil"/>
              <w:bottom w:val="nil"/>
              <w:right w:val="nil"/>
            </w:tcBorders>
            <w:shd w:val="clear" w:color="auto" w:fill="auto"/>
            <w:noWrap/>
            <w:vAlign w:val="bottom"/>
            <w:hideMark/>
          </w:tcPr>
          <w:p w14:paraId="62FFDCDA"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Građevinski objekti</w:t>
            </w:r>
          </w:p>
        </w:tc>
        <w:tc>
          <w:tcPr>
            <w:tcW w:w="1559" w:type="dxa"/>
            <w:tcBorders>
              <w:top w:val="nil"/>
              <w:left w:val="nil"/>
              <w:bottom w:val="nil"/>
              <w:right w:val="nil"/>
            </w:tcBorders>
            <w:shd w:val="clear" w:color="auto" w:fill="auto"/>
            <w:noWrap/>
            <w:vAlign w:val="bottom"/>
            <w:hideMark/>
          </w:tcPr>
          <w:p w14:paraId="0CC879F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1.500.000,00</w:t>
            </w:r>
          </w:p>
        </w:tc>
        <w:tc>
          <w:tcPr>
            <w:tcW w:w="1417" w:type="dxa"/>
            <w:tcBorders>
              <w:top w:val="nil"/>
              <w:left w:val="nil"/>
              <w:bottom w:val="nil"/>
              <w:right w:val="nil"/>
            </w:tcBorders>
            <w:shd w:val="clear" w:color="auto" w:fill="auto"/>
            <w:noWrap/>
            <w:vAlign w:val="bottom"/>
            <w:hideMark/>
          </w:tcPr>
          <w:p w14:paraId="01FB488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201B2AE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100C26ED" w14:textId="77777777" w:rsidTr="00C96B7F">
        <w:trPr>
          <w:trHeight w:val="255"/>
        </w:trPr>
        <w:tc>
          <w:tcPr>
            <w:tcW w:w="1276" w:type="dxa"/>
            <w:tcBorders>
              <w:top w:val="nil"/>
              <w:left w:val="nil"/>
              <w:bottom w:val="nil"/>
              <w:right w:val="nil"/>
            </w:tcBorders>
            <w:shd w:val="clear" w:color="auto" w:fill="auto"/>
            <w:noWrap/>
            <w:vAlign w:val="bottom"/>
            <w:hideMark/>
          </w:tcPr>
          <w:p w14:paraId="47D769F5"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4213</w:t>
            </w:r>
          </w:p>
        </w:tc>
        <w:tc>
          <w:tcPr>
            <w:tcW w:w="4962" w:type="dxa"/>
            <w:tcBorders>
              <w:top w:val="nil"/>
              <w:left w:val="nil"/>
              <w:bottom w:val="nil"/>
              <w:right w:val="nil"/>
            </w:tcBorders>
            <w:shd w:val="clear" w:color="auto" w:fill="auto"/>
            <w:noWrap/>
            <w:vAlign w:val="bottom"/>
            <w:hideMark/>
          </w:tcPr>
          <w:p w14:paraId="2E08C880"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Ceste, željeznice i ostali prometni objekti</w:t>
            </w:r>
          </w:p>
        </w:tc>
        <w:tc>
          <w:tcPr>
            <w:tcW w:w="1559" w:type="dxa"/>
            <w:tcBorders>
              <w:top w:val="nil"/>
              <w:left w:val="nil"/>
              <w:bottom w:val="nil"/>
              <w:right w:val="nil"/>
            </w:tcBorders>
            <w:shd w:val="clear" w:color="auto" w:fill="auto"/>
            <w:noWrap/>
            <w:vAlign w:val="bottom"/>
            <w:hideMark/>
          </w:tcPr>
          <w:p w14:paraId="2200B0F1"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0F90CA3F"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40AB8B4F"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04037AF7" w14:textId="77777777" w:rsidTr="00C96B7F">
        <w:trPr>
          <w:trHeight w:val="255"/>
        </w:trPr>
        <w:tc>
          <w:tcPr>
            <w:tcW w:w="1276" w:type="dxa"/>
            <w:tcBorders>
              <w:top w:val="nil"/>
              <w:left w:val="nil"/>
              <w:bottom w:val="nil"/>
              <w:right w:val="nil"/>
            </w:tcBorders>
            <w:shd w:val="clear" w:color="000000" w:fill="FFFF99"/>
            <w:noWrap/>
            <w:vAlign w:val="bottom"/>
            <w:hideMark/>
          </w:tcPr>
          <w:p w14:paraId="3D3E01AD"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K307624</w:t>
            </w:r>
          </w:p>
        </w:tc>
        <w:tc>
          <w:tcPr>
            <w:tcW w:w="4962" w:type="dxa"/>
            <w:tcBorders>
              <w:top w:val="nil"/>
              <w:left w:val="nil"/>
              <w:bottom w:val="nil"/>
              <w:right w:val="nil"/>
            </w:tcBorders>
            <w:shd w:val="clear" w:color="000000" w:fill="FFFF99"/>
            <w:noWrap/>
            <w:vAlign w:val="bottom"/>
            <w:hideMark/>
          </w:tcPr>
          <w:p w14:paraId="0ED330CD"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Kapitalni projekt: Izgradnja rotora SV Helena</w:t>
            </w:r>
          </w:p>
        </w:tc>
        <w:tc>
          <w:tcPr>
            <w:tcW w:w="1559" w:type="dxa"/>
            <w:tcBorders>
              <w:top w:val="nil"/>
              <w:left w:val="nil"/>
              <w:bottom w:val="nil"/>
              <w:right w:val="nil"/>
            </w:tcBorders>
            <w:shd w:val="clear" w:color="000000" w:fill="FFFF99"/>
            <w:noWrap/>
            <w:vAlign w:val="bottom"/>
            <w:hideMark/>
          </w:tcPr>
          <w:p w14:paraId="5703F1F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82.500,00</w:t>
            </w:r>
          </w:p>
        </w:tc>
        <w:tc>
          <w:tcPr>
            <w:tcW w:w="1417" w:type="dxa"/>
            <w:tcBorders>
              <w:top w:val="nil"/>
              <w:left w:val="nil"/>
              <w:bottom w:val="nil"/>
              <w:right w:val="nil"/>
            </w:tcBorders>
            <w:shd w:val="clear" w:color="000000" w:fill="FFFF99"/>
            <w:noWrap/>
            <w:vAlign w:val="bottom"/>
            <w:hideMark/>
          </w:tcPr>
          <w:p w14:paraId="4D66E4E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000000" w:fill="FFFF99"/>
            <w:noWrap/>
            <w:vAlign w:val="bottom"/>
            <w:hideMark/>
          </w:tcPr>
          <w:p w14:paraId="7F69418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5579B78C"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1490FBB9"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19159F35"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12.500,00</w:t>
            </w:r>
          </w:p>
        </w:tc>
        <w:tc>
          <w:tcPr>
            <w:tcW w:w="1417" w:type="dxa"/>
            <w:tcBorders>
              <w:top w:val="nil"/>
              <w:left w:val="nil"/>
              <w:bottom w:val="nil"/>
              <w:right w:val="nil"/>
            </w:tcBorders>
            <w:shd w:val="clear" w:color="000000" w:fill="CCCCFF"/>
            <w:noWrap/>
            <w:vAlign w:val="bottom"/>
            <w:hideMark/>
          </w:tcPr>
          <w:p w14:paraId="6D89742A"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c>
          <w:tcPr>
            <w:tcW w:w="993" w:type="dxa"/>
            <w:tcBorders>
              <w:top w:val="nil"/>
              <w:left w:val="nil"/>
              <w:bottom w:val="nil"/>
              <w:right w:val="nil"/>
            </w:tcBorders>
            <w:shd w:val="clear" w:color="000000" w:fill="CCCCFF"/>
            <w:noWrap/>
            <w:vAlign w:val="bottom"/>
            <w:hideMark/>
          </w:tcPr>
          <w:p w14:paraId="4D3A6D23"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r>
      <w:tr w:rsidR="006F5620" w:rsidRPr="006F5620" w14:paraId="423ACB78" w14:textId="77777777" w:rsidTr="00C96B7F">
        <w:trPr>
          <w:trHeight w:val="255"/>
        </w:trPr>
        <w:tc>
          <w:tcPr>
            <w:tcW w:w="1276" w:type="dxa"/>
            <w:tcBorders>
              <w:top w:val="nil"/>
              <w:left w:val="nil"/>
              <w:bottom w:val="nil"/>
              <w:right w:val="nil"/>
            </w:tcBorders>
            <w:shd w:val="clear" w:color="auto" w:fill="auto"/>
            <w:noWrap/>
            <w:vAlign w:val="bottom"/>
            <w:hideMark/>
          </w:tcPr>
          <w:p w14:paraId="39835BEA"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426</w:t>
            </w:r>
          </w:p>
        </w:tc>
        <w:tc>
          <w:tcPr>
            <w:tcW w:w="4962" w:type="dxa"/>
            <w:tcBorders>
              <w:top w:val="nil"/>
              <w:left w:val="nil"/>
              <w:bottom w:val="nil"/>
              <w:right w:val="nil"/>
            </w:tcBorders>
            <w:shd w:val="clear" w:color="auto" w:fill="auto"/>
            <w:noWrap/>
            <w:vAlign w:val="bottom"/>
            <w:hideMark/>
          </w:tcPr>
          <w:p w14:paraId="7F69E29E"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Nematerijalna proizvedena imovina</w:t>
            </w:r>
          </w:p>
        </w:tc>
        <w:tc>
          <w:tcPr>
            <w:tcW w:w="1559" w:type="dxa"/>
            <w:tcBorders>
              <w:top w:val="nil"/>
              <w:left w:val="nil"/>
              <w:bottom w:val="nil"/>
              <w:right w:val="nil"/>
            </w:tcBorders>
            <w:shd w:val="clear" w:color="auto" w:fill="auto"/>
            <w:noWrap/>
            <w:vAlign w:val="bottom"/>
            <w:hideMark/>
          </w:tcPr>
          <w:p w14:paraId="1C27B39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12.500,00</w:t>
            </w:r>
          </w:p>
        </w:tc>
        <w:tc>
          <w:tcPr>
            <w:tcW w:w="1417" w:type="dxa"/>
            <w:tcBorders>
              <w:top w:val="nil"/>
              <w:left w:val="nil"/>
              <w:bottom w:val="nil"/>
              <w:right w:val="nil"/>
            </w:tcBorders>
            <w:shd w:val="clear" w:color="auto" w:fill="auto"/>
            <w:noWrap/>
            <w:vAlign w:val="bottom"/>
            <w:hideMark/>
          </w:tcPr>
          <w:p w14:paraId="3A21B32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39E285F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36EDF7F0" w14:textId="77777777" w:rsidTr="00C96B7F">
        <w:trPr>
          <w:trHeight w:val="255"/>
        </w:trPr>
        <w:tc>
          <w:tcPr>
            <w:tcW w:w="1276" w:type="dxa"/>
            <w:tcBorders>
              <w:top w:val="nil"/>
              <w:left w:val="nil"/>
              <w:bottom w:val="nil"/>
              <w:right w:val="nil"/>
            </w:tcBorders>
            <w:shd w:val="clear" w:color="auto" w:fill="auto"/>
            <w:noWrap/>
            <w:vAlign w:val="bottom"/>
            <w:hideMark/>
          </w:tcPr>
          <w:p w14:paraId="649C99E7"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4263</w:t>
            </w:r>
          </w:p>
        </w:tc>
        <w:tc>
          <w:tcPr>
            <w:tcW w:w="4962" w:type="dxa"/>
            <w:tcBorders>
              <w:top w:val="nil"/>
              <w:left w:val="nil"/>
              <w:bottom w:val="nil"/>
              <w:right w:val="nil"/>
            </w:tcBorders>
            <w:shd w:val="clear" w:color="auto" w:fill="auto"/>
            <w:noWrap/>
            <w:vAlign w:val="bottom"/>
            <w:hideMark/>
          </w:tcPr>
          <w:p w14:paraId="66C90E8E"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Umjetnička, literarna i znanstvena djela</w:t>
            </w:r>
          </w:p>
        </w:tc>
        <w:tc>
          <w:tcPr>
            <w:tcW w:w="1559" w:type="dxa"/>
            <w:tcBorders>
              <w:top w:val="nil"/>
              <w:left w:val="nil"/>
              <w:bottom w:val="nil"/>
              <w:right w:val="nil"/>
            </w:tcBorders>
            <w:shd w:val="clear" w:color="auto" w:fill="auto"/>
            <w:noWrap/>
            <w:vAlign w:val="bottom"/>
            <w:hideMark/>
          </w:tcPr>
          <w:p w14:paraId="4A403D0B"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1D72B893"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551F9041"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6A4DEACF"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624D825C"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7. PRIHODI OD PRODAJE ILI ZAMJENE NEFINANCIJSKE IMOVINE I NAKNA</w:t>
            </w:r>
          </w:p>
        </w:tc>
        <w:tc>
          <w:tcPr>
            <w:tcW w:w="1559" w:type="dxa"/>
            <w:tcBorders>
              <w:top w:val="nil"/>
              <w:left w:val="nil"/>
              <w:bottom w:val="nil"/>
              <w:right w:val="nil"/>
            </w:tcBorders>
            <w:shd w:val="clear" w:color="000000" w:fill="CCCCFF"/>
            <w:noWrap/>
            <w:vAlign w:val="bottom"/>
            <w:hideMark/>
          </w:tcPr>
          <w:p w14:paraId="528EEAE6"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70.000,00</w:t>
            </w:r>
          </w:p>
        </w:tc>
        <w:tc>
          <w:tcPr>
            <w:tcW w:w="1417" w:type="dxa"/>
            <w:tcBorders>
              <w:top w:val="nil"/>
              <w:left w:val="nil"/>
              <w:bottom w:val="nil"/>
              <w:right w:val="nil"/>
            </w:tcBorders>
            <w:shd w:val="clear" w:color="000000" w:fill="CCCCFF"/>
            <w:noWrap/>
            <w:vAlign w:val="bottom"/>
            <w:hideMark/>
          </w:tcPr>
          <w:p w14:paraId="4FD64D79"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c>
          <w:tcPr>
            <w:tcW w:w="993" w:type="dxa"/>
            <w:tcBorders>
              <w:top w:val="nil"/>
              <w:left w:val="nil"/>
              <w:bottom w:val="nil"/>
              <w:right w:val="nil"/>
            </w:tcBorders>
            <w:shd w:val="clear" w:color="000000" w:fill="CCCCFF"/>
            <w:noWrap/>
            <w:vAlign w:val="bottom"/>
            <w:hideMark/>
          </w:tcPr>
          <w:p w14:paraId="6B670594"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r>
      <w:tr w:rsidR="006F5620" w:rsidRPr="006F5620" w14:paraId="3F710ACE" w14:textId="77777777" w:rsidTr="00C96B7F">
        <w:trPr>
          <w:trHeight w:val="255"/>
        </w:trPr>
        <w:tc>
          <w:tcPr>
            <w:tcW w:w="1276" w:type="dxa"/>
            <w:tcBorders>
              <w:top w:val="nil"/>
              <w:left w:val="nil"/>
              <w:bottom w:val="nil"/>
              <w:right w:val="nil"/>
            </w:tcBorders>
            <w:shd w:val="clear" w:color="auto" w:fill="auto"/>
            <w:noWrap/>
            <w:vAlign w:val="bottom"/>
            <w:hideMark/>
          </w:tcPr>
          <w:p w14:paraId="4A3604B4"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411</w:t>
            </w:r>
          </w:p>
        </w:tc>
        <w:tc>
          <w:tcPr>
            <w:tcW w:w="4962" w:type="dxa"/>
            <w:tcBorders>
              <w:top w:val="nil"/>
              <w:left w:val="nil"/>
              <w:bottom w:val="nil"/>
              <w:right w:val="nil"/>
            </w:tcBorders>
            <w:shd w:val="clear" w:color="auto" w:fill="auto"/>
            <w:noWrap/>
            <w:vAlign w:val="bottom"/>
            <w:hideMark/>
          </w:tcPr>
          <w:p w14:paraId="155F50C0"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Materijalna imovina - prirodna bogatstva</w:t>
            </w:r>
          </w:p>
        </w:tc>
        <w:tc>
          <w:tcPr>
            <w:tcW w:w="1559" w:type="dxa"/>
            <w:tcBorders>
              <w:top w:val="nil"/>
              <w:left w:val="nil"/>
              <w:bottom w:val="nil"/>
              <w:right w:val="nil"/>
            </w:tcBorders>
            <w:shd w:val="clear" w:color="auto" w:fill="auto"/>
            <w:noWrap/>
            <w:vAlign w:val="bottom"/>
            <w:hideMark/>
          </w:tcPr>
          <w:p w14:paraId="04A983A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70.000,00</w:t>
            </w:r>
          </w:p>
        </w:tc>
        <w:tc>
          <w:tcPr>
            <w:tcW w:w="1417" w:type="dxa"/>
            <w:tcBorders>
              <w:top w:val="nil"/>
              <w:left w:val="nil"/>
              <w:bottom w:val="nil"/>
              <w:right w:val="nil"/>
            </w:tcBorders>
            <w:shd w:val="clear" w:color="auto" w:fill="auto"/>
            <w:noWrap/>
            <w:vAlign w:val="bottom"/>
            <w:hideMark/>
          </w:tcPr>
          <w:p w14:paraId="762D914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4D2C818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7A36BB2B" w14:textId="77777777" w:rsidTr="00C96B7F">
        <w:trPr>
          <w:trHeight w:val="255"/>
        </w:trPr>
        <w:tc>
          <w:tcPr>
            <w:tcW w:w="1276" w:type="dxa"/>
            <w:tcBorders>
              <w:top w:val="nil"/>
              <w:left w:val="nil"/>
              <w:bottom w:val="nil"/>
              <w:right w:val="nil"/>
            </w:tcBorders>
            <w:shd w:val="clear" w:color="auto" w:fill="auto"/>
            <w:noWrap/>
            <w:vAlign w:val="bottom"/>
            <w:hideMark/>
          </w:tcPr>
          <w:p w14:paraId="6EB84B9D"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4111</w:t>
            </w:r>
          </w:p>
        </w:tc>
        <w:tc>
          <w:tcPr>
            <w:tcW w:w="4962" w:type="dxa"/>
            <w:tcBorders>
              <w:top w:val="nil"/>
              <w:left w:val="nil"/>
              <w:bottom w:val="nil"/>
              <w:right w:val="nil"/>
            </w:tcBorders>
            <w:shd w:val="clear" w:color="auto" w:fill="auto"/>
            <w:noWrap/>
            <w:vAlign w:val="bottom"/>
            <w:hideMark/>
          </w:tcPr>
          <w:p w14:paraId="2F39AA84"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Zemljište</w:t>
            </w:r>
          </w:p>
        </w:tc>
        <w:tc>
          <w:tcPr>
            <w:tcW w:w="1559" w:type="dxa"/>
            <w:tcBorders>
              <w:top w:val="nil"/>
              <w:left w:val="nil"/>
              <w:bottom w:val="nil"/>
              <w:right w:val="nil"/>
            </w:tcBorders>
            <w:shd w:val="clear" w:color="auto" w:fill="auto"/>
            <w:noWrap/>
            <w:vAlign w:val="bottom"/>
            <w:hideMark/>
          </w:tcPr>
          <w:p w14:paraId="524F53C2"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484D1018"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4F6F41A8"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6402604C" w14:textId="77777777" w:rsidTr="00C96B7F">
        <w:trPr>
          <w:trHeight w:val="255"/>
        </w:trPr>
        <w:tc>
          <w:tcPr>
            <w:tcW w:w="1276" w:type="dxa"/>
            <w:tcBorders>
              <w:top w:val="nil"/>
              <w:left w:val="nil"/>
              <w:bottom w:val="nil"/>
              <w:right w:val="nil"/>
            </w:tcBorders>
            <w:shd w:val="clear" w:color="000000" w:fill="FFFF99"/>
            <w:noWrap/>
            <w:vAlign w:val="bottom"/>
            <w:hideMark/>
          </w:tcPr>
          <w:p w14:paraId="20B76B77"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K307627</w:t>
            </w:r>
          </w:p>
        </w:tc>
        <w:tc>
          <w:tcPr>
            <w:tcW w:w="4962" w:type="dxa"/>
            <w:tcBorders>
              <w:top w:val="nil"/>
              <w:left w:val="nil"/>
              <w:bottom w:val="nil"/>
              <w:right w:val="nil"/>
            </w:tcBorders>
            <w:shd w:val="clear" w:color="000000" w:fill="FFFF99"/>
            <w:noWrap/>
            <w:vAlign w:val="bottom"/>
            <w:hideMark/>
          </w:tcPr>
          <w:p w14:paraId="37A27E09"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 xml:space="preserve">Kapitalni projekt: Rekonstrukcija Vatrogasne, </w:t>
            </w:r>
            <w:proofErr w:type="spellStart"/>
            <w:r w:rsidRPr="006F5620">
              <w:rPr>
                <w:rFonts w:ascii="Arial" w:eastAsia="Times New Roman" w:hAnsi="Arial" w:cs="Arial"/>
                <w:b/>
                <w:bCs/>
                <w:sz w:val="18"/>
                <w:szCs w:val="18"/>
                <w:lang w:eastAsia="hr-HR"/>
              </w:rPr>
              <w:t>Domjanićeve</w:t>
            </w:r>
            <w:proofErr w:type="spellEnd"/>
            <w:r w:rsidRPr="006F5620">
              <w:rPr>
                <w:rFonts w:ascii="Arial" w:eastAsia="Times New Roman" w:hAnsi="Arial" w:cs="Arial"/>
                <w:b/>
                <w:bCs/>
                <w:sz w:val="18"/>
                <w:szCs w:val="18"/>
                <w:lang w:eastAsia="hr-HR"/>
              </w:rPr>
              <w:t xml:space="preserve">, </w:t>
            </w:r>
            <w:proofErr w:type="spellStart"/>
            <w:r w:rsidRPr="006F5620">
              <w:rPr>
                <w:rFonts w:ascii="Arial" w:eastAsia="Times New Roman" w:hAnsi="Arial" w:cs="Arial"/>
                <w:b/>
                <w:bCs/>
                <w:sz w:val="18"/>
                <w:szCs w:val="18"/>
                <w:lang w:eastAsia="hr-HR"/>
              </w:rPr>
              <w:t>Krklecove</w:t>
            </w:r>
            <w:proofErr w:type="spellEnd"/>
            <w:r w:rsidRPr="006F5620">
              <w:rPr>
                <w:rFonts w:ascii="Arial" w:eastAsia="Times New Roman" w:hAnsi="Arial" w:cs="Arial"/>
                <w:b/>
                <w:bCs/>
                <w:sz w:val="18"/>
                <w:szCs w:val="18"/>
                <w:lang w:eastAsia="hr-HR"/>
              </w:rPr>
              <w:t xml:space="preserve"> i Gajeve ulice</w:t>
            </w:r>
          </w:p>
        </w:tc>
        <w:tc>
          <w:tcPr>
            <w:tcW w:w="1559" w:type="dxa"/>
            <w:tcBorders>
              <w:top w:val="nil"/>
              <w:left w:val="nil"/>
              <w:bottom w:val="nil"/>
              <w:right w:val="nil"/>
            </w:tcBorders>
            <w:shd w:val="clear" w:color="000000" w:fill="FFFF99"/>
            <w:noWrap/>
            <w:vAlign w:val="bottom"/>
            <w:hideMark/>
          </w:tcPr>
          <w:p w14:paraId="6FC9F5E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100.000,00</w:t>
            </w:r>
          </w:p>
        </w:tc>
        <w:tc>
          <w:tcPr>
            <w:tcW w:w="1417" w:type="dxa"/>
            <w:tcBorders>
              <w:top w:val="nil"/>
              <w:left w:val="nil"/>
              <w:bottom w:val="nil"/>
              <w:right w:val="nil"/>
            </w:tcBorders>
            <w:shd w:val="clear" w:color="000000" w:fill="FFFF99"/>
            <w:noWrap/>
            <w:vAlign w:val="bottom"/>
            <w:hideMark/>
          </w:tcPr>
          <w:p w14:paraId="31EADE6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000000" w:fill="FFFF99"/>
            <w:noWrap/>
            <w:vAlign w:val="bottom"/>
            <w:hideMark/>
          </w:tcPr>
          <w:p w14:paraId="1A6306A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087915C2"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4A352F95"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7. PRIHODI OD PRODAJE ILI ZAMJENE NEFINANCIJSKE IMOVINE I NAKNA</w:t>
            </w:r>
          </w:p>
        </w:tc>
        <w:tc>
          <w:tcPr>
            <w:tcW w:w="1559" w:type="dxa"/>
            <w:tcBorders>
              <w:top w:val="nil"/>
              <w:left w:val="nil"/>
              <w:bottom w:val="nil"/>
              <w:right w:val="nil"/>
            </w:tcBorders>
            <w:shd w:val="clear" w:color="000000" w:fill="CCCCFF"/>
            <w:noWrap/>
            <w:vAlign w:val="bottom"/>
            <w:hideMark/>
          </w:tcPr>
          <w:p w14:paraId="756F3726"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100.000,00</w:t>
            </w:r>
          </w:p>
        </w:tc>
        <w:tc>
          <w:tcPr>
            <w:tcW w:w="1417" w:type="dxa"/>
            <w:tcBorders>
              <w:top w:val="nil"/>
              <w:left w:val="nil"/>
              <w:bottom w:val="nil"/>
              <w:right w:val="nil"/>
            </w:tcBorders>
            <w:shd w:val="clear" w:color="000000" w:fill="CCCCFF"/>
            <w:noWrap/>
            <w:vAlign w:val="bottom"/>
            <w:hideMark/>
          </w:tcPr>
          <w:p w14:paraId="46A3ACB5"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c>
          <w:tcPr>
            <w:tcW w:w="993" w:type="dxa"/>
            <w:tcBorders>
              <w:top w:val="nil"/>
              <w:left w:val="nil"/>
              <w:bottom w:val="nil"/>
              <w:right w:val="nil"/>
            </w:tcBorders>
            <w:shd w:val="clear" w:color="000000" w:fill="CCCCFF"/>
            <w:noWrap/>
            <w:vAlign w:val="bottom"/>
            <w:hideMark/>
          </w:tcPr>
          <w:p w14:paraId="102577FE"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r>
      <w:tr w:rsidR="006F5620" w:rsidRPr="006F5620" w14:paraId="42481828" w14:textId="77777777" w:rsidTr="00C96B7F">
        <w:trPr>
          <w:trHeight w:val="255"/>
        </w:trPr>
        <w:tc>
          <w:tcPr>
            <w:tcW w:w="1276" w:type="dxa"/>
            <w:tcBorders>
              <w:top w:val="nil"/>
              <w:left w:val="nil"/>
              <w:bottom w:val="nil"/>
              <w:right w:val="nil"/>
            </w:tcBorders>
            <w:shd w:val="clear" w:color="auto" w:fill="auto"/>
            <w:noWrap/>
            <w:vAlign w:val="bottom"/>
            <w:hideMark/>
          </w:tcPr>
          <w:p w14:paraId="284455B8"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426</w:t>
            </w:r>
          </w:p>
        </w:tc>
        <w:tc>
          <w:tcPr>
            <w:tcW w:w="4962" w:type="dxa"/>
            <w:tcBorders>
              <w:top w:val="nil"/>
              <w:left w:val="nil"/>
              <w:bottom w:val="nil"/>
              <w:right w:val="nil"/>
            </w:tcBorders>
            <w:shd w:val="clear" w:color="auto" w:fill="auto"/>
            <w:noWrap/>
            <w:vAlign w:val="bottom"/>
            <w:hideMark/>
          </w:tcPr>
          <w:p w14:paraId="60994E0E"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Nematerijalna proizvedena imovina</w:t>
            </w:r>
          </w:p>
        </w:tc>
        <w:tc>
          <w:tcPr>
            <w:tcW w:w="1559" w:type="dxa"/>
            <w:tcBorders>
              <w:top w:val="nil"/>
              <w:left w:val="nil"/>
              <w:bottom w:val="nil"/>
              <w:right w:val="nil"/>
            </w:tcBorders>
            <w:shd w:val="clear" w:color="auto" w:fill="auto"/>
            <w:noWrap/>
            <w:vAlign w:val="bottom"/>
            <w:hideMark/>
          </w:tcPr>
          <w:p w14:paraId="7454639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100.000,00</w:t>
            </w:r>
          </w:p>
        </w:tc>
        <w:tc>
          <w:tcPr>
            <w:tcW w:w="1417" w:type="dxa"/>
            <w:tcBorders>
              <w:top w:val="nil"/>
              <w:left w:val="nil"/>
              <w:bottom w:val="nil"/>
              <w:right w:val="nil"/>
            </w:tcBorders>
            <w:shd w:val="clear" w:color="auto" w:fill="auto"/>
            <w:noWrap/>
            <w:vAlign w:val="bottom"/>
            <w:hideMark/>
          </w:tcPr>
          <w:p w14:paraId="647DCFB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4997092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134F1B3C" w14:textId="77777777" w:rsidTr="00C96B7F">
        <w:trPr>
          <w:trHeight w:val="255"/>
        </w:trPr>
        <w:tc>
          <w:tcPr>
            <w:tcW w:w="1276" w:type="dxa"/>
            <w:tcBorders>
              <w:top w:val="nil"/>
              <w:left w:val="nil"/>
              <w:bottom w:val="nil"/>
              <w:right w:val="nil"/>
            </w:tcBorders>
            <w:shd w:val="clear" w:color="auto" w:fill="auto"/>
            <w:noWrap/>
            <w:vAlign w:val="bottom"/>
            <w:hideMark/>
          </w:tcPr>
          <w:p w14:paraId="62D38654"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4263</w:t>
            </w:r>
          </w:p>
        </w:tc>
        <w:tc>
          <w:tcPr>
            <w:tcW w:w="4962" w:type="dxa"/>
            <w:tcBorders>
              <w:top w:val="nil"/>
              <w:left w:val="nil"/>
              <w:bottom w:val="nil"/>
              <w:right w:val="nil"/>
            </w:tcBorders>
            <w:shd w:val="clear" w:color="auto" w:fill="auto"/>
            <w:noWrap/>
            <w:vAlign w:val="bottom"/>
            <w:hideMark/>
          </w:tcPr>
          <w:p w14:paraId="67D52F83"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Umjetnička, literarna i znanstvena djela</w:t>
            </w:r>
          </w:p>
        </w:tc>
        <w:tc>
          <w:tcPr>
            <w:tcW w:w="1559" w:type="dxa"/>
            <w:tcBorders>
              <w:top w:val="nil"/>
              <w:left w:val="nil"/>
              <w:bottom w:val="nil"/>
              <w:right w:val="nil"/>
            </w:tcBorders>
            <w:shd w:val="clear" w:color="auto" w:fill="auto"/>
            <w:noWrap/>
            <w:vAlign w:val="bottom"/>
            <w:hideMark/>
          </w:tcPr>
          <w:p w14:paraId="788C9D1D"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45744A49"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1952A9F7"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78F3177C" w14:textId="77777777" w:rsidTr="00C96B7F">
        <w:trPr>
          <w:trHeight w:val="255"/>
        </w:trPr>
        <w:tc>
          <w:tcPr>
            <w:tcW w:w="1276" w:type="dxa"/>
            <w:tcBorders>
              <w:top w:val="nil"/>
              <w:left w:val="nil"/>
              <w:bottom w:val="nil"/>
              <w:right w:val="nil"/>
            </w:tcBorders>
            <w:shd w:val="clear" w:color="000000" w:fill="FFFF99"/>
            <w:noWrap/>
            <w:vAlign w:val="bottom"/>
            <w:hideMark/>
          </w:tcPr>
          <w:p w14:paraId="5CD4909B"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lastRenderedPageBreak/>
              <w:t>K307628</w:t>
            </w:r>
          </w:p>
        </w:tc>
        <w:tc>
          <w:tcPr>
            <w:tcW w:w="4962" w:type="dxa"/>
            <w:tcBorders>
              <w:top w:val="nil"/>
              <w:left w:val="nil"/>
              <w:bottom w:val="nil"/>
              <w:right w:val="nil"/>
            </w:tcBorders>
            <w:shd w:val="clear" w:color="000000" w:fill="FFFF99"/>
            <w:noWrap/>
            <w:vAlign w:val="bottom"/>
            <w:hideMark/>
          </w:tcPr>
          <w:p w14:paraId="61BC72E8"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Kapitalni projekt: Ulica Ivana Gundulića, uređenje kolnika i nogostupa</w:t>
            </w:r>
          </w:p>
        </w:tc>
        <w:tc>
          <w:tcPr>
            <w:tcW w:w="1559" w:type="dxa"/>
            <w:tcBorders>
              <w:top w:val="nil"/>
              <w:left w:val="nil"/>
              <w:bottom w:val="nil"/>
              <w:right w:val="nil"/>
            </w:tcBorders>
            <w:shd w:val="clear" w:color="000000" w:fill="FFFF99"/>
            <w:noWrap/>
            <w:vAlign w:val="bottom"/>
            <w:hideMark/>
          </w:tcPr>
          <w:p w14:paraId="15911E0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3.045.000,00</w:t>
            </w:r>
          </w:p>
        </w:tc>
        <w:tc>
          <w:tcPr>
            <w:tcW w:w="1417" w:type="dxa"/>
            <w:tcBorders>
              <w:top w:val="nil"/>
              <w:left w:val="nil"/>
              <w:bottom w:val="nil"/>
              <w:right w:val="nil"/>
            </w:tcBorders>
            <w:shd w:val="clear" w:color="000000" w:fill="FFFF99"/>
            <w:noWrap/>
            <w:vAlign w:val="bottom"/>
            <w:hideMark/>
          </w:tcPr>
          <w:p w14:paraId="7B38B92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157.500,00</w:t>
            </w:r>
          </w:p>
        </w:tc>
        <w:tc>
          <w:tcPr>
            <w:tcW w:w="993" w:type="dxa"/>
            <w:tcBorders>
              <w:top w:val="nil"/>
              <w:left w:val="nil"/>
              <w:bottom w:val="nil"/>
              <w:right w:val="nil"/>
            </w:tcBorders>
            <w:shd w:val="clear" w:color="000000" w:fill="FFFF99"/>
            <w:noWrap/>
            <w:vAlign w:val="bottom"/>
            <w:hideMark/>
          </w:tcPr>
          <w:p w14:paraId="4A24984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5,17%</w:t>
            </w:r>
          </w:p>
        </w:tc>
      </w:tr>
      <w:tr w:rsidR="006F5620" w:rsidRPr="006F5620" w14:paraId="033E67DF"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20D8F0A0"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3D93F847"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45.000,00</w:t>
            </w:r>
          </w:p>
        </w:tc>
        <w:tc>
          <w:tcPr>
            <w:tcW w:w="1417" w:type="dxa"/>
            <w:tcBorders>
              <w:top w:val="nil"/>
              <w:left w:val="nil"/>
              <w:bottom w:val="nil"/>
              <w:right w:val="nil"/>
            </w:tcBorders>
            <w:shd w:val="clear" w:color="000000" w:fill="CCCCFF"/>
            <w:noWrap/>
            <w:vAlign w:val="bottom"/>
            <w:hideMark/>
          </w:tcPr>
          <w:p w14:paraId="70A88093"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157.500,00</w:t>
            </w:r>
          </w:p>
        </w:tc>
        <w:tc>
          <w:tcPr>
            <w:tcW w:w="993" w:type="dxa"/>
            <w:tcBorders>
              <w:top w:val="nil"/>
              <w:left w:val="nil"/>
              <w:bottom w:val="nil"/>
              <w:right w:val="nil"/>
            </w:tcBorders>
            <w:shd w:val="clear" w:color="000000" w:fill="CCCCFF"/>
            <w:noWrap/>
            <w:vAlign w:val="bottom"/>
            <w:hideMark/>
          </w:tcPr>
          <w:p w14:paraId="0B597DDE"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350,00%</w:t>
            </w:r>
          </w:p>
        </w:tc>
      </w:tr>
      <w:tr w:rsidR="006F5620" w:rsidRPr="006F5620" w14:paraId="61804EDC" w14:textId="77777777" w:rsidTr="00C96B7F">
        <w:trPr>
          <w:trHeight w:val="255"/>
        </w:trPr>
        <w:tc>
          <w:tcPr>
            <w:tcW w:w="1276" w:type="dxa"/>
            <w:tcBorders>
              <w:top w:val="nil"/>
              <w:left w:val="nil"/>
              <w:bottom w:val="nil"/>
              <w:right w:val="nil"/>
            </w:tcBorders>
            <w:shd w:val="clear" w:color="auto" w:fill="auto"/>
            <w:noWrap/>
            <w:vAlign w:val="bottom"/>
            <w:hideMark/>
          </w:tcPr>
          <w:p w14:paraId="0C238EA9"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426</w:t>
            </w:r>
          </w:p>
        </w:tc>
        <w:tc>
          <w:tcPr>
            <w:tcW w:w="4962" w:type="dxa"/>
            <w:tcBorders>
              <w:top w:val="nil"/>
              <w:left w:val="nil"/>
              <w:bottom w:val="nil"/>
              <w:right w:val="nil"/>
            </w:tcBorders>
            <w:shd w:val="clear" w:color="auto" w:fill="auto"/>
            <w:noWrap/>
            <w:vAlign w:val="bottom"/>
            <w:hideMark/>
          </w:tcPr>
          <w:p w14:paraId="4B24A929"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Nematerijalna proizvedena imovina</w:t>
            </w:r>
          </w:p>
        </w:tc>
        <w:tc>
          <w:tcPr>
            <w:tcW w:w="1559" w:type="dxa"/>
            <w:tcBorders>
              <w:top w:val="nil"/>
              <w:left w:val="nil"/>
              <w:bottom w:val="nil"/>
              <w:right w:val="nil"/>
            </w:tcBorders>
            <w:shd w:val="clear" w:color="auto" w:fill="auto"/>
            <w:noWrap/>
            <w:vAlign w:val="bottom"/>
            <w:hideMark/>
          </w:tcPr>
          <w:p w14:paraId="587A6A7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45.000,00</w:t>
            </w:r>
          </w:p>
        </w:tc>
        <w:tc>
          <w:tcPr>
            <w:tcW w:w="1417" w:type="dxa"/>
            <w:tcBorders>
              <w:top w:val="nil"/>
              <w:left w:val="nil"/>
              <w:bottom w:val="nil"/>
              <w:right w:val="nil"/>
            </w:tcBorders>
            <w:shd w:val="clear" w:color="auto" w:fill="auto"/>
            <w:noWrap/>
            <w:vAlign w:val="bottom"/>
            <w:hideMark/>
          </w:tcPr>
          <w:p w14:paraId="6B534D5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157.500,00</w:t>
            </w:r>
          </w:p>
        </w:tc>
        <w:tc>
          <w:tcPr>
            <w:tcW w:w="993" w:type="dxa"/>
            <w:tcBorders>
              <w:top w:val="nil"/>
              <w:left w:val="nil"/>
              <w:bottom w:val="nil"/>
              <w:right w:val="nil"/>
            </w:tcBorders>
            <w:shd w:val="clear" w:color="auto" w:fill="auto"/>
            <w:noWrap/>
            <w:vAlign w:val="bottom"/>
            <w:hideMark/>
          </w:tcPr>
          <w:p w14:paraId="75CA007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350,00%</w:t>
            </w:r>
          </w:p>
        </w:tc>
      </w:tr>
      <w:tr w:rsidR="006F5620" w:rsidRPr="006F5620" w14:paraId="004F3D97" w14:textId="77777777" w:rsidTr="00C96B7F">
        <w:trPr>
          <w:trHeight w:val="255"/>
        </w:trPr>
        <w:tc>
          <w:tcPr>
            <w:tcW w:w="1276" w:type="dxa"/>
            <w:tcBorders>
              <w:top w:val="nil"/>
              <w:left w:val="nil"/>
              <w:bottom w:val="nil"/>
              <w:right w:val="nil"/>
            </w:tcBorders>
            <w:shd w:val="clear" w:color="auto" w:fill="auto"/>
            <w:noWrap/>
            <w:vAlign w:val="bottom"/>
            <w:hideMark/>
          </w:tcPr>
          <w:p w14:paraId="125E3D58"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4263</w:t>
            </w:r>
          </w:p>
        </w:tc>
        <w:tc>
          <w:tcPr>
            <w:tcW w:w="4962" w:type="dxa"/>
            <w:tcBorders>
              <w:top w:val="nil"/>
              <w:left w:val="nil"/>
              <w:bottom w:val="nil"/>
              <w:right w:val="nil"/>
            </w:tcBorders>
            <w:shd w:val="clear" w:color="auto" w:fill="auto"/>
            <w:noWrap/>
            <w:vAlign w:val="bottom"/>
            <w:hideMark/>
          </w:tcPr>
          <w:p w14:paraId="44641044"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Umjetnička, literarna i znanstvena djela</w:t>
            </w:r>
          </w:p>
        </w:tc>
        <w:tc>
          <w:tcPr>
            <w:tcW w:w="1559" w:type="dxa"/>
            <w:tcBorders>
              <w:top w:val="nil"/>
              <w:left w:val="nil"/>
              <w:bottom w:val="nil"/>
              <w:right w:val="nil"/>
            </w:tcBorders>
            <w:shd w:val="clear" w:color="auto" w:fill="auto"/>
            <w:noWrap/>
            <w:vAlign w:val="bottom"/>
            <w:hideMark/>
          </w:tcPr>
          <w:p w14:paraId="4DD0DC7D"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60A794CE"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157.500,00</w:t>
            </w:r>
          </w:p>
        </w:tc>
        <w:tc>
          <w:tcPr>
            <w:tcW w:w="993" w:type="dxa"/>
            <w:tcBorders>
              <w:top w:val="nil"/>
              <w:left w:val="nil"/>
              <w:bottom w:val="nil"/>
              <w:right w:val="nil"/>
            </w:tcBorders>
            <w:shd w:val="clear" w:color="auto" w:fill="auto"/>
            <w:noWrap/>
            <w:vAlign w:val="bottom"/>
            <w:hideMark/>
          </w:tcPr>
          <w:p w14:paraId="1804842C"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145E1F77"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7AFA86C5"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5. POMOĆI</w:t>
            </w:r>
          </w:p>
        </w:tc>
        <w:tc>
          <w:tcPr>
            <w:tcW w:w="1559" w:type="dxa"/>
            <w:tcBorders>
              <w:top w:val="nil"/>
              <w:left w:val="nil"/>
              <w:bottom w:val="nil"/>
              <w:right w:val="nil"/>
            </w:tcBorders>
            <w:shd w:val="clear" w:color="000000" w:fill="CCCCFF"/>
            <w:noWrap/>
            <w:vAlign w:val="bottom"/>
            <w:hideMark/>
          </w:tcPr>
          <w:p w14:paraId="78112741"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200.000,00</w:t>
            </w:r>
          </w:p>
        </w:tc>
        <w:tc>
          <w:tcPr>
            <w:tcW w:w="1417" w:type="dxa"/>
            <w:tcBorders>
              <w:top w:val="nil"/>
              <w:left w:val="nil"/>
              <w:bottom w:val="nil"/>
              <w:right w:val="nil"/>
            </w:tcBorders>
            <w:shd w:val="clear" w:color="000000" w:fill="CCCCFF"/>
            <w:noWrap/>
            <w:vAlign w:val="bottom"/>
            <w:hideMark/>
          </w:tcPr>
          <w:p w14:paraId="451BE239"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c>
          <w:tcPr>
            <w:tcW w:w="993" w:type="dxa"/>
            <w:tcBorders>
              <w:top w:val="nil"/>
              <w:left w:val="nil"/>
              <w:bottom w:val="nil"/>
              <w:right w:val="nil"/>
            </w:tcBorders>
            <w:shd w:val="clear" w:color="000000" w:fill="CCCCFF"/>
            <w:noWrap/>
            <w:vAlign w:val="bottom"/>
            <w:hideMark/>
          </w:tcPr>
          <w:p w14:paraId="59C2770D"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r>
      <w:tr w:rsidR="006F5620" w:rsidRPr="006F5620" w14:paraId="1BD23695" w14:textId="77777777" w:rsidTr="00C96B7F">
        <w:trPr>
          <w:trHeight w:val="255"/>
        </w:trPr>
        <w:tc>
          <w:tcPr>
            <w:tcW w:w="1276" w:type="dxa"/>
            <w:tcBorders>
              <w:top w:val="nil"/>
              <w:left w:val="nil"/>
              <w:bottom w:val="nil"/>
              <w:right w:val="nil"/>
            </w:tcBorders>
            <w:shd w:val="clear" w:color="auto" w:fill="auto"/>
            <w:noWrap/>
            <w:vAlign w:val="bottom"/>
            <w:hideMark/>
          </w:tcPr>
          <w:p w14:paraId="79E9E7BA"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421</w:t>
            </w:r>
          </w:p>
        </w:tc>
        <w:tc>
          <w:tcPr>
            <w:tcW w:w="4962" w:type="dxa"/>
            <w:tcBorders>
              <w:top w:val="nil"/>
              <w:left w:val="nil"/>
              <w:bottom w:val="nil"/>
              <w:right w:val="nil"/>
            </w:tcBorders>
            <w:shd w:val="clear" w:color="auto" w:fill="auto"/>
            <w:noWrap/>
            <w:vAlign w:val="bottom"/>
            <w:hideMark/>
          </w:tcPr>
          <w:p w14:paraId="1D6BC00F"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Građevinski objekti</w:t>
            </w:r>
          </w:p>
        </w:tc>
        <w:tc>
          <w:tcPr>
            <w:tcW w:w="1559" w:type="dxa"/>
            <w:tcBorders>
              <w:top w:val="nil"/>
              <w:left w:val="nil"/>
              <w:bottom w:val="nil"/>
              <w:right w:val="nil"/>
            </w:tcBorders>
            <w:shd w:val="clear" w:color="auto" w:fill="auto"/>
            <w:noWrap/>
            <w:vAlign w:val="bottom"/>
            <w:hideMark/>
          </w:tcPr>
          <w:p w14:paraId="49B3D21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200.000,00</w:t>
            </w:r>
          </w:p>
        </w:tc>
        <w:tc>
          <w:tcPr>
            <w:tcW w:w="1417" w:type="dxa"/>
            <w:tcBorders>
              <w:top w:val="nil"/>
              <w:left w:val="nil"/>
              <w:bottom w:val="nil"/>
              <w:right w:val="nil"/>
            </w:tcBorders>
            <w:shd w:val="clear" w:color="auto" w:fill="auto"/>
            <w:noWrap/>
            <w:vAlign w:val="bottom"/>
            <w:hideMark/>
          </w:tcPr>
          <w:p w14:paraId="128FC9F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3144147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4B5C9757" w14:textId="77777777" w:rsidTr="00C96B7F">
        <w:trPr>
          <w:trHeight w:val="255"/>
        </w:trPr>
        <w:tc>
          <w:tcPr>
            <w:tcW w:w="1276" w:type="dxa"/>
            <w:tcBorders>
              <w:top w:val="nil"/>
              <w:left w:val="nil"/>
              <w:bottom w:val="nil"/>
              <w:right w:val="nil"/>
            </w:tcBorders>
            <w:shd w:val="clear" w:color="auto" w:fill="auto"/>
            <w:noWrap/>
            <w:vAlign w:val="bottom"/>
            <w:hideMark/>
          </w:tcPr>
          <w:p w14:paraId="6A84B6B0"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4213</w:t>
            </w:r>
          </w:p>
        </w:tc>
        <w:tc>
          <w:tcPr>
            <w:tcW w:w="4962" w:type="dxa"/>
            <w:tcBorders>
              <w:top w:val="nil"/>
              <w:left w:val="nil"/>
              <w:bottom w:val="nil"/>
              <w:right w:val="nil"/>
            </w:tcBorders>
            <w:shd w:val="clear" w:color="auto" w:fill="auto"/>
            <w:noWrap/>
            <w:vAlign w:val="bottom"/>
            <w:hideMark/>
          </w:tcPr>
          <w:p w14:paraId="00615F80"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Ceste, željeznice i ostali prometni objekti</w:t>
            </w:r>
          </w:p>
        </w:tc>
        <w:tc>
          <w:tcPr>
            <w:tcW w:w="1559" w:type="dxa"/>
            <w:tcBorders>
              <w:top w:val="nil"/>
              <w:left w:val="nil"/>
              <w:bottom w:val="nil"/>
              <w:right w:val="nil"/>
            </w:tcBorders>
            <w:shd w:val="clear" w:color="auto" w:fill="auto"/>
            <w:noWrap/>
            <w:vAlign w:val="bottom"/>
            <w:hideMark/>
          </w:tcPr>
          <w:p w14:paraId="329951A5"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3EDDFDDC"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6560BDC2"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50939B56"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3A26B29B"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8. NAMJENSKI PRIMICI OD ZADUŽIVANJA I FINANCIJSKE IMOVINE</w:t>
            </w:r>
          </w:p>
        </w:tc>
        <w:tc>
          <w:tcPr>
            <w:tcW w:w="1559" w:type="dxa"/>
            <w:tcBorders>
              <w:top w:val="nil"/>
              <w:left w:val="nil"/>
              <w:bottom w:val="nil"/>
              <w:right w:val="nil"/>
            </w:tcBorders>
            <w:shd w:val="clear" w:color="000000" w:fill="CCCCFF"/>
            <w:noWrap/>
            <w:vAlign w:val="bottom"/>
            <w:hideMark/>
          </w:tcPr>
          <w:p w14:paraId="799EC184"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2.800.000,00</w:t>
            </w:r>
          </w:p>
        </w:tc>
        <w:tc>
          <w:tcPr>
            <w:tcW w:w="1417" w:type="dxa"/>
            <w:tcBorders>
              <w:top w:val="nil"/>
              <w:left w:val="nil"/>
              <w:bottom w:val="nil"/>
              <w:right w:val="nil"/>
            </w:tcBorders>
            <w:shd w:val="clear" w:color="000000" w:fill="CCCCFF"/>
            <w:noWrap/>
            <w:vAlign w:val="bottom"/>
            <w:hideMark/>
          </w:tcPr>
          <w:p w14:paraId="5A72E3A8"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c>
          <w:tcPr>
            <w:tcW w:w="993" w:type="dxa"/>
            <w:tcBorders>
              <w:top w:val="nil"/>
              <w:left w:val="nil"/>
              <w:bottom w:val="nil"/>
              <w:right w:val="nil"/>
            </w:tcBorders>
            <w:shd w:val="clear" w:color="000000" w:fill="CCCCFF"/>
            <w:noWrap/>
            <w:vAlign w:val="bottom"/>
            <w:hideMark/>
          </w:tcPr>
          <w:p w14:paraId="049483DE"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r>
      <w:tr w:rsidR="006F5620" w:rsidRPr="006F5620" w14:paraId="285C5BA0" w14:textId="77777777" w:rsidTr="00C96B7F">
        <w:trPr>
          <w:trHeight w:val="255"/>
        </w:trPr>
        <w:tc>
          <w:tcPr>
            <w:tcW w:w="1276" w:type="dxa"/>
            <w:tcBorders>
              <w:top w:val="nil"/>
              <w:left w:val="nil"/>
              <w:bottom w:val="nil"/>
              <w:right w:val="nil"/>
            </w:tcBorders>
            <w:shd w:val="clear" w:color="auto" w:fill="auto"/>
            <w:noWrap/>
            <w:vAlign w:val="bottom"/>
            <w:hideMark/>
          </w:tcPr>
          <w:p w14:paraId="49BB1B37"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2A0FF92E"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41D7184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200.000,00</w:t>
            </w:r>
          </w:p>
        </w:tc>
        <w:tc>
          <w:tcPr>
            <w:tcW w:w="1417" w:type="dxa"/>
            <w:tcBorders>
              <w:top w:val="nil"/>
              <w:left w:val="nil"/>
              <w:bottom w:val="nil"/>
              <w:right w:val="nil"/>
            </w:tcBorders>
            <w:shd w:val="clear" w:color="auto" w:fill="auto"/>
            <w:noWrap/>
            <w:vAlign w:val="bottom"/>
            <w:hideMark/>
          </w:tcPr>
          <w:p w14:paraId="73CB28F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53EF8F6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62778BD4" w14:textId="77777777" w:rsidTr="00C96B7F">
        <w:trPr>
          <w:trHeight w:val="255"/>
        </w:trPr>
        <w:tc>
          <w:tcPr>
            <w:tcW w:w="1276" w:type="dxa"/>
            <w:tcBorders>
              <w:top w:val="nil"/>
              <w:left w:val="nil"/>
              <w:bottom w:val="nil"/>
              <w:right w:val="nil"/>
            </w:tcBorders>
            <w:shd w:val="clear" w:color="auto" w:fill="auto"/>
            <w:noWrap/>
            <w:vAlign w:val="bottom"/>
            <w:hideMark/>
          </w:tcPr>
          <w:p w14:paraId="7A33C55D"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3237</w:t>
            </w:r>
          </w:p>
        </w:tc>
        <w:tc>
          <w:tcPr>
            <w:tcW w:w="4962" w:type="dxa"/>
            <w:tcBorders>
              <w:top w:val="nil"/>
              <w:left w:val="nil"/>
              <w:bottom w:val="nil"/>
              <w:right w:val="nil"/>
            </w:tcBorders>
            <w:shd w:val="clear" w:color="auto" w:fill="auto"/>
            <w:noWrap/>
            <w:vAlign w:val="bottom"/>
            <w:hideMark/>
          </w:tcPr>
          <w:p w14:paraId="2F27827D"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Intelektualne i osobne usluge</w:t>
            </w:r>
          </w:p>
        </w:tc>
        <w:tc>
          <w:tcPr>
            <w:tcW w:w="1559" w:type="dxa"/>
            <w:tcBorders>
              <w:top w:val="nil"/>
              <w:left w:val="nil"/>
              <w:bottom w:val="nil"/>
              <w:right w:val="nil"/>
            </w:tcBorders>
            <w:shd w:val="clear" w:color="auto" w:fill="auto"/>
            <w:noWrap/>
            <w:vAlign w:val="bottom"/>
            <w:hideMark/>
          </w:tcPr>
          <w:p w14:paraId="19C5B913"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5159C234"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7B7C167C"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585E1A34" w14:textId="77777777" w:rsidTr="00C96B7F">
        <w:trPr>
          <w:trHeight w:val="255"/>
        </w:trPr>
        <w:tc>
          <w:tcPr>
            <w:tcW w:w="1276" w:type="dxa"/>
            <w:tcBorders>
              <w:top w:val="nil"/>
              <w:left w:val="nil"/>
              <w:bottom w:val="nil"/>
              <w:right w:val="nil"/>
            </w:tcBorders>
            <w:shd w:val="clear" w:color="auto" w:fill="auto"/>
            <w:noWrap/>
            <w:vAlign w:val="bottom"/>
            <w:hideMark/>
          </w:tcPr>
          <w:p w14:paraId="1F3C3CBA"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421</w:t>
            </w:r>
          </w:p>
        </w:tc>
        <w:tc>
          <w:tcPr>
            <w:tcW w:w="4962" w:type="dxa"/>
            <w:tcBorders>
              <w:top w:val="nil"/>
              <w:left w:val="nil"/>
              <w:bottom w:val="nil"/>
              <w:right w:val="nil"/>
            </w:tcBorders>
            <w:shd w:val="clear" w:color="auto" w:fill="auto"/>
            <w:noWrap/>
            <w:vAlign w:val="bottom"/>
            <w:hideMark/>
          </w:tcPr>
          <w:p w14:paraId="64F276F2"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Građevinski objekti</w:t>
            </w:r>
          </w:p>
        </w:tc>
        <w:tc>
          <w:tcPr>
            <w:tcW w:w="1559" w:type="dxa"/>
            <w:tcBorders>
              <w:top w:val="nil"/>
              <w:left w:val="nil"/>
              <w:bottom w:val="nil"/>
              <w:right w:val="nil"/>
            </w:tcBorders>
            <w:shd w:val="clear" w:color="auto" w:fill="auto"/>
            <w:noWrap/>
            <w:vAlign w:val="bottom"/>
            <w:hideMark/>
          </w:tcPr>
          <w:p w14:paraId="44CA17C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2.600.000,00</w:t>
            </w:r>
          </w:p>
        </w:tc>
        <w:tc>
          <w:tcPr>
            <w:tcW w:w="1417" w:type="dxa"/>
            <w:tcBorders>
              <w:top w:val="nil"/>
              <w:left w:val="nil"/>
              <w:bottom w:val="nil"/>
              <w:right w:val="nil"/>
            </w:tcBorders>
            <w:shd w:val="clear" w:color="auto" w:fill="auto"/>
            <w:noWrap/>
            <w:vAlign w:val="bottom"/>
            <w:hideMark/>
          </w:tcPr>
          <w:p w14:paraId="17FEFC6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2C26678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306093B8" w14:textId="77777777" w:rsidTr="00C96B7F">
        <w:trPr>
          <w:trHeight w:val="255"/>
        </w:trPr>
        <w:tc>
          <w:tcPr>
            <w:tcW w:w="1276" w:type="dxa"/>
            <w:tcBorders>
              <w:top w:val="nil"/>
              <w:left w:val="nil"/>
              <w:bottom w:val="nil"/>
              <w:right w:val="nil"/>
            </w:tcBorders>
            <w:shd w:val="clear" w:color="auto" w:fill="auto"/>
            <w:noWrap/>
            <w:vAlign w:val="bottom"/>
            <w:hideMark/>
          </w:tcPr>
          <w:p w14:paraId="2D202245"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4213</w:t>
            </w:r>
          </w:p>
        </w:tc>
        <w:tc>
          <w:tcPr>
            <w:tcW w:w="4962" w:type="dxa"/>
            <w:tcBorders>
              <w:top w:val="nil"/>
              <w:left w:val="nil"/>
              <w:bottom w:val="nil"/>
              <w:right w:val="nil"/>
            </w:tcBorders>
            <w:shd w:val="clear" w:color="auto" w:fill="auto"/>
            <w:noWrap/>
            <w:vAlign w:val="bottom"/>
            <w:hideMark/>
          </w:tcPr>
          <w:p w14:paraId="44CF81B0"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Ceste, željeznice i ostali prometni objekti</w:t>
            </w:r>
          </w:p>
        </w:tc>
        <w:tc>
          <w:tcPr>
            <w:tcW w:w="1559" w:type="dxa"/>
            <w:tcBorders>
              <w:top w:val="nil"/>
              <w:left w:val="nil"/>
              <w:bottom w:val="nil"/>
              <w:right w:val="nil"/>
            </w:tcBorders>
            <w:shd w:val="clear" w:color="auto" w:fill="auto"/>
            <w:noWrap/>
            <w:vAlign w:val="bottom"/>
            <w:hideMark/>
          </w:tcPr>
          <w:p w14:paraId="67AF27DC"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4599047A"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1A4DA932"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00F82222" w14:textId="77777777" w:rsidTr="00C96B7F">
        <w:trPr>
          <w:trHeight w:val="255"/>
        </w:trPr>
        <w:tc>
          <w:tcPr>
            <w:tcW w:w="1276" w:type="dxa"/>
            <w:tcBorders>
              <w:top w:val="nil"/>
              <w:left w:val="nil"/>
              <w:bottom w:val="nil"/>
              <w:right w:val="nil"/>
            </w:tcBorders>
            <w:shd w:val="clear" w:color="000000" w:fill="FFFF99"/>
            <w:noWrap/>
            <w:vAlign w:val="bottom"/>
            <w:hideMark/>
          </w:tcPr>
          <w:p w14:paraId="040FC84C"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K307629</w:t>
            </w:r>
          </w:p>
        </w:tc>
        <w:tc>
          <w:tcPr>
            <w:tcW w:w="4962" w:type="dxa"/>
            <w:tcBorders>
              <w:top w:val="nil"/>
              <w:left w:val="nil"/>
              <w:bottom w:val="nil"/>
              <w:right w:val="nil"/>
            </w:tcBorders>
            <w:shd w:val="clear" w:color="000000" w:fill="FFFF99"/>
            <w:noWrap/>
            <w:vAlign w:val="bottom"/>
            <w:hideMark/>
          </w:tcPr>
          <w:p w14:paraId="6C83C5E7"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 xml:space="preserve">Kapitalni projekt: Šumska infrastruktura - Cesta prema </w:t>
            </w:r>
            <w:proofErr w:type="spellStart"/>
            <w:r w:rsidRPr="006F5620">
              <w:rPr>
                <w:rFonts w:ascii="Arial" w:eastAsia="Times New Roman" w:hAnsi="Arial" w:cs="Arial"/>
                <w:b/>
                <w:bCs/>
                <w:sz w:val="18"/>
                <w:szCs w:val="18"/>
                <w:lang w:eastAsia="hr-HR"/>
              </w:rPr>
              <w:t>Kladeščici</w:t>
            </w:r>
            <w:proofErr w:type="spellEnd"/>
            <w:r w:rsidRPr="006F5620">
              <w:rPr>
                <w:rFonts w:ascii="Arial" w:eastAsia="Times New Roman" w:hAnsi="Arial" w:cs="Arial"/>
                <w:b/>
                <w:bCs/>
                <w:sz w:val="18"/>
                <w:szCs w:val="18"/>
                <w:lang w:eastAsia="hr-HR"/>
              </w:rPr>
              <w:t xml:space="preserve"> i Mariji Bistrici</w:t>
            </w:r>
          </w:p>
        </w:tc>
        <w:tc>
          <w:tcPr>
            <w:tcW w:w="1559" w:type="dxa"/>
            <w:tcBorders>
              <w:top w:val="nil"/>
              <w:left w:val="nil"/>
              <w:bottom w:val="nil"/>
              <w:right w:val="nil"/>
            </w:tcBorders>
            <w:shd w:val="clear" w:color="000000" w:fill="FFFF99"/>
            <w:noWrap/>
            <w:vAlign w:val="bottom"/>
            <w:hideMark/>
          </w:tcPr>
          <w:p w14:paraId="164C14E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6.407.523,00</w:t>
            </w:r>
          </w:p>
        </w:tc>
        <w:tc>
          <w:tcPr>
            <w:tcW w:w="1417" w:type="dxa"/>
            <w:tcBorders>
              <w:top w:val="nil"/>
              <w:left w:val="nil"/>
              <w:bottom w:val="nil"/>
              <w:right w:val="nil"/>
            </w:tcBorders>
            <w:shd w:val="clear" w:color="000000" w:fill="FFFF99"/>
            <w:noWrap/>
            <w:vAlign w:val="bottom"/>
            <w:hideMark/>
          </w:tcPr>
          <w:p w14:paraId="7FCA774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000000" w:fill="FFFF99"/>
            <w:noWrap/>
            <w:vAlign w:val="bottom"/>
            <w:hideMark/>
          </w:tcPr>
          <w:p w14:paraId="154E895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42A057E0"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4A421D0F"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4. PRIHODI ZA POSEBNE NAMJENE</w:t>
            </w:r>
          </w:p>
        </w:tc>
        <w:tc>
          <w:tcPr>
            <w:tcW w:w="1559" w:type="dxa"/>
            <w:tcBorders>
              <w:top w:val="nil"/>
              <w:left w:val="nil"/>
              <w:bottom w:val="nil"/>
              <w:right w:val="nil"/>
            </w:tcBorders>
            <w:shd w:val="clear" w:color="000000" w:fill="CCCCFF"/>
            <w:noWrap/>
            <w:vAlign w:val="bottom"/>
            <w:hideMark/>
          </w:tcPr>
          <w:p w14:paraId="6561B6D1"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199.915,00</w:t>
            </w:r>
          </w:p>
        </w:tc>
        <w:tc>
          <w:tcPr>
            <w:tcW w:w="1417" w:type="dxa"/>
            <w:tcBorders>
              <w:top w:val="nil"/>
              <w:left w:val="nil"/>
              <w:bottom w:val="nil"/>
              <w:right w:val="nil"/>
            </w:tcBorders>
            <w:shd w:val="clear" w:color="000000" w:fill="CCCCFF"/>
            <w:noWrap/>
            <w:vAlign w:val="bottom"/>
            <w:hideMark/>
          </w:tcPr>
          <w:p w14:paraId="70AF6A95"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c>
          <w:tcPr>
            <w:tcW w:w="993" w:type="dxa"/>
            <w:tcBorders>
              <w:top w:val="nil"/>
              <w:left w:val="nil"/>
              <w:bottom w:val="nil"/>
              <w:right w:val="nil"/>
            </w:tcBorders>
            <w:shd w:val="clear" w:color="000000" w:fill="CCCCFF"/>
            <w:noWrap/>
            <w:vAlign w:val="bottom"/>
            <w:hideMark/>
          </w:tcPr>
          <w:p w14:paraId="1498BD3C"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r>
      <w:tr w:rsidR="006F5620" w:rsidRPr="006F5620" w14:paraId="429AB424" w14:textId="77777777" w:rsidTr="00C96B7F">
        <w:trPr>
          <w:trHeight w:val="255"/>
        </w:trPr>
        <w:tc>
          <w:tcPr>
            <w:tcW w:w="1276" w:type="dxa"/>
            <w:tcBorders>
              <w:top w:val="nil"/>
              <w:left w:val="nil"/>
              <w:bottom w:val="nil"/>
              <w:right w:val="nil"/>
            </w:tcBorders>
            <w:shd w:val="clear" w:color="auto" w:fill="auto"/>
            <w:noWrap/>
            <w:vAlign w:val="bottom"/>
            <w:hideMark/>
          </w:tcPr>
          <w:p w14:paraId="1C58053E"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77CDDF55"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2FFDA87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12.285,00</w:t>
            </w:r>
          </w:p>
        </w:tc>
        <w:tc>
          <w:tcPr>
            <w:tcW w:w="1417" w:type="dxa"/>
            <w:tcBorders>
              <w:top w:val="nil"/>
              <w:left w:val="nil"/>
              <w:bottom w:val="nil"/>
              <w:right w:val="nil"/>
            </w:tcBorders>
            <w:shd w:val="clear" w:color="auto" w:fill="auto"/>
            <w:noWrap/>
            <w:vAlign w:val="bottom"/>
            <w:hideMark/>
          </w:tcPr>
          <w:p w14:paraId="3135400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62E692C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01D0D0F6" w14:textId="77777777" w:rsidTr="00C96B7F">
        <w:trPr>
          <w:trHeight w:val="255"/>
        </w:trPr>
        <w:tc>
          <w:tcPr>
            <w:tcW w:w="1276" w:type="dxa"/>
            <w:tcBorders>
              <w:top w:val="nil"/>
              <w:left w:val="nil"/>
              <w:bottom w:val="nil"/>
              <w:right w:val="nil"/>
            </w:tcBorders>
            <w:shd w:val="clear" w:color="auto" w:fill="auto"/>
            <w:noWrap/>
            <w:vAlign w:val="bottom"/>
            <w:hideMark/>
          </w:tcPr>
          <w:p w14:paraId="43FD919C"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3237</w:t>
            </w:r>
          </w:p>
        </w:tc>
        <w:tc>
          <w:tcPr>
            <w:tcW w:w="4962" w:type="dxa"/>
            <w:tcBorders>
              <w:top w:val="nil"/>
              <w:left w:val="nil"/>
              <w:bottom w:val="nil"/>
              <w:right w:val="nil"/>
            </w:tcBorders>
            <w:shd w:val="clear" w:color="auto" w:fill="auto"/>
            <w:noWrap/>
            <w:vAlign w:val="bottom"/>
            <w:hideMark/>
          </w:tcPr>
          <w:p w14:paraId="71C7E0EA"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Intelektualne i osobne usluge</w:t>
            </w:r>
          </w:p>
        </w:tc>
        <w:tc>
          <w:tcPr>
            <w:tcW w:w="1559" w:type="dxa"/>
            <w:tcBorders>
              <w:top w:val="nil"/>
              <w:left w:val="nil"/>
              <w:bottom w:val="nil"/>
              <w:right w:val="nil"/>
            </w:tcBorders>
            <w:shd w:val="clear" w:color="auto" w:fill="auto"/>
            <w:noWrap/>
            <w:vAlign w:val="bottom"/>
            <w:hideMark/>
          </w:tcPr>
          <w:p w14:paraId="1C0C69A5"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233DA381"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0EB6470F"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0EC1F9E0" w14:textId="77777777" w:rsidTr="00C96B7F">
        <w:trPr>
          <w:trHeight w:val="255"/>
        </w:trPr>
        <w:tc>
          <w:tcPr>
            <w:tcW w:w="1276" w:type="dxa"/>
            <w:tcBorders>
              <w:top w:val="nil"/>
              <w:left w:val="nil"/>
              <w:bottom w:val="nil"/>
              <w:right w:val="nil"/>
            </w:tcBorders>
            <w:shd w:val="clear" w:color="auto" w:fill="auto"/>
            <w:noWrap/>
            <w:vAlign w:val="bottom"/>
            <w:hideMark/>
          </w:tcPr>
          <w:p w14:paraId="42ED1DEC"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421</w:t>
            </w:r>
          </w:p>
        </w:tc>
        <w:tc>
          <w:tcPr>
            <w:tcW w:w="4962" w:type="dxa"/>
            <w:tcBorders>
              <w:top w:val="nil"/>
              <w:left w:val="nil"/>
              <w:bottom w:val="nil"/>
              <w:right w:val="nil"/>
            </w:tcBorders>
            <w:shd w:val="clear" w:color="auto" w:fill="auto"/>
            <w:noWrap/>
            <w:vAlign w:val="bottom"/>
            <w:hideMark/>
          </w:tcPr>
          <w:p w14:paraId="1DA1B530"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Građevinski objekti</w:t>
            </w:r>
          </w:p>
        </w:tc>
        <w:tc>
          <w:tcPr>
            <w:tcW w:w="1559" w:type="dxa"/>
            <w:tcBorders>
              <w:top w:val="nil"/>
              <w:left w:val="nil"/>
              <w:bottom w:val="nil"/>
              <w:right w:val="nil"/>
            </w:tcBorders>
            <w:shd w:val="clear" w:color="auto" w:fill="auto"/>
            <w:noWrap/>
            <w:vAlign w:val="bottom"/>
            <w:hideMark/>
          </w:tcPr>
          <w:p w14:paraId="5FB0C3B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182.560,00</w:t>
            </w:r>
          </w:p>
        </w:tc>
        <w:tc>
          <w:tcPr>
            <w:tcW w:w="1417" w:type="dxa"/>
            <w:tcBorders>
              <w:top w:val="nil"/>
              <w:left w:val="nil"/>
              <w:bottom w:val="nil"/>
              <w:right w:val="nil"/>
            </w:tcBorders>
            <w:shd w:val="clear" w:color="auto" w:fill="auto"/>
            <w:noWrap/>
            <w:vAlign w:val="bottom"/>
            <w:hideMark/>
          </w:tcPr>
          <w:p w14:paraId="1B51E03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2F13341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226E970A" w14:textId="77777777" w:rsidTr="00C96B7F">
        <w:trPr>
          <w:trHeight w:val="255"/>
        </w:trPr>
        <w:tc>
          <w:tcPr>
            <w:tcW w:w="1276" w:type="dxa"/>
            <w:tcBorders>
              <w:top w:val="nil"/>
              <w:left w:val="nil"/>
              <w:bottom w:val="nil"/>
              <w:right w:val="nil"/>
            </w:tcBorders>
            <w:shd w:val="clear" w:color="auto" w:fill="auto"/>
            <w:noWrap/>
            <w:vAlign w:val="bottom"/>
            <w:hideMark/>
          </w:tcPr>
          <w:p w14:paraId="429BBD99"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4213</w:t>
            </w:r>
          </w:p>
        </w:tc>
        <w:tc>
          <w:tcPr>
            <w:tcW w:w="4962" w:type="dxa"/>
            <w:tcBorders>
              <w:top w:val="nil"/>
              <w:left w:val="nil"/>
              <w:bottom w:val="nil"/>
              <w:right w:val="nil"/>
            </w:tcBorders>
            <w:shd w:val="clear" w:color="auto" w:fill="auto"/>
            <w:noWrap/>
            <w:vAlign w:val="bottom"/>
            <w:hideMark/>
          </w:tcPr>
          <w:p w14:paraId="6BC56B66"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Ceste, željeznice i ostali prometni objekti</w:t>
            </w:r>
          </w:p>
        </w:tc>
        <w:tc>
          <w:tcPr>
            <w:tcW w:w="1559" w:type="dxa"/>
            <w:tcBorders>
              <w:top w:val="nil"/>
              <w:left w:val="nil"/>
              <w:bottom w:val="nil"/>
              <w:right w:val="nil"/>
            </w:tcBorders>
            <w:shd w:val="clear" w:color="auto" w:fill="auto"/>
            <w:noWrap/>
            <w:vAlign w:val="bottom"/>
            <w:hideMark/>
          </w:tcPr>
          <w:p w14:paraId="0FB61993"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57FFD712"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0CEAB000"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44618585" w14:textId="77777777" w:rsidTr="00C96B7F">
        <w:trPr>
          <w:trHeight w:val="255"/>
        </w:trPr>
        <w:tc>
          <w:tcPr>
            <w:tcW w:w="1276" w:type="dxa"/>
            <w:tcBorders>
              <w:top w:val="nil"/>
              <w:left w:val="nil"/>
              <w:bottom w:val="nil"/>
              <w:right w:val="nil"/>
            </w:tcBorders>
            <w:shd w:val="clear" w:color="auto" w:fill="auto"/>
            <w:noWrap/>
            <w:vAlign w:val="bottom"/>
            <w:hideMark/>
          </w:tcPr>
          <w:p w14:paraId="07A52677"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426</w:t>
            </w:r>
          </w:p>
        </w:tc>
        <w:tc>
          <w:tcPr>
            <w:tcW w:w="4962" w:type="dxa"/>
            <w:tcBorders>
              <w:top w:val="nil"/>
              <w:left w:val="nil"/>
              <w:bottom w:val="nil"/>
              <w:right w:val="nil"/>
            </w:tcBorders>
            <w:shd w:val="clear" w:color="auto" w:fill="auto"/>
            <w:noWrap/>
            <w:vAlign w:val="bottom"/>
            <w:hideMark/>
          </w:tcPr>
          <w:p w14:paraId="65C14FD0"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Nematerijalna proizvedena imovina</w:t>
            </w:r>
          </w:p>
        </w:tc>
        <w:tc>
          <w:tcPr>
            <w:tcW w:w="1559" w:type="dxa"/>
            <w:tcBorders>
              <w:top w:val="nil"/>
              <w:left w:val="nil"/>
              <w:bottom w:val="nil"/>
              <w:right w:val="nil"/>
            </w:tcBorders>
            <w:shd w:val="clear" w:color="auto" w:fill="auto"/>
            <w:noWrap/>
            <w:vAlign w:val="bottom"/>
            <w:hideMark/>
          </w:tcPr>
          <w:p w14:paraId="441FBB5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5.070,00</w:t>
            </w:r>
          </w:p>
        </w:tc>
        <w:tc>
          <w:tcPr>
            <w:tcW w:w="1417" w:type="dxa"/>
            <w:tcBorders>
              <w:top w:val="nil"/>
              <w:left w:val="nil"/>
              <w:bottom w:val="nil"/>
              <w:right w:val="nil"/>
            </w:tcBorders>
            <w:shd w:val="clear" w:color="auto" w:fill="auto"/>
            <w:noWrap/>
            <w:vAlign w:val="bottom"/>
            <w:hideMark/>
          </w:tcPr>
          <w:p w14:paraId="1062340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2273827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698DFDB6" w14:textId="77777777" w:rsidTr="00C96B7F">
        <w:trPr>
          <w:trHeight w:val="255"/>
        </w:trPr>
        <w:tc>
          <w:tcPr>
            <w:tcW w:w="1276" w:type="dxa"/>
            <w:tcBorders>
              <w:top w:val="nil"/>
              <w:left w:val="nil"/>
              <w:bottom w:val="nil"/>
              <w:right w:val="nil"/>
            </w:tcBorders>
            <w:shd w:val="clear" w:color="auto" w:fill="auto"/>
            <w:noWrap/>
            <w:vAlign w:val="bottom"/>
            <w:hideMark/>
          </w:tcPr>
          <w:p w14:paraId="6C4C1B2D"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4263</w:t>
            </w:r>
          </w:p>
        </w:tc>
        <w:tc>
          <w:tcPr>
            <w:tcW w:w="4962" w:type="dxa"/>
            <w:tcBorders>
              <w:top w:val="nil"/>
              <w:left w:val="nil"/>
              <w:bottom w:val="nil"/>
              <w:right w:val="nil"/>
            </w:tcBorders>
            <w:shd w:val="clear" w:color="auto" w:fill="auto"/>
            <w:noWrap/>
            <w:vAlign w:val="bottom"/>
            <w:hideMark/>
          </w:tcPr>
          <w:p w14:paraId="3EBB81B6"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Umjetnička, literarna i znanstvena djela</w:t>
            </w:r>
          </w:p>
        </w:tc>
        <w:tc>
          <w:tcPr>
            <w:tcW w:w="1559" w:type="dxa"/>
            <w:tcBorders>
              <w:top w:val="nil"/>
              <w:left w:val="nil"/>
              <w:bottom w:val="nil"/>
              <w:right w:val="nil"/>
            </w:tcBorders>
            <w:shd w:val="clear" w:color="auto" w:fill="auto"/>
            <w:noWrap/>
            <w:vAlign w:val="bottom"/>
            <w:hideMark/>
          </w:tcPr>
          <w:p w14:paraId="3A6C0067"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5C584EBA"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42D11135"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4641DD35"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074B18B2"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5. POMOĆI</w:t>
            </w:r>
          </w:p>
        </w:tc>
        <w:tc>
          <w:tcPr>
            <w:tcW w:w="1559" w:type="dxa"/>
            <w:tcBorders>
              <w:top w:val="nil"/>
              <w:left w:val="nil"/>
              <w:bottom w:val="nil"/>
              <w:right w:val="nil"/>
            </w:tcBorders>
            <w:shd w:val="clear" w:color="000000" w:fill="CCCCFF"/>
            <w:noWrap/>
            <w:vAlign w:val="bottom"/>
            <w:hideMark/>
          </w:tcPr>
          <w:p w14:paraId="66FF1584"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6.207.608,00</w:t>
            </w:r>
          </w:p>
        </w:tc>
        <w:tc>
          <w:tcPr>
            <w:tcW w:w="1417" w:type="dxa"/>
            <w:tcBorders>
              <w:top w:val="nil"/>
              <w:left w:val="nil"/>
              <w:bottom w:val="nil"/>
              <w:right w:val="nil"/>
            </w:tcBorders>
            <w:shd w:val="clear" w:color="000000" w:fill="CCCCFF"/>
            <w:noWrap/>
            <w:vAlign w:val="bottom"/>
            <w:hideMark/>
          </w:tcPr>
          <w:p w14:paraId="62E95346"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c>
          <w:tcPr>
            <w:tcW w:w="993" w:type="dxa"/>
            <w:tcBorders>
              <w:top w:val="nil"/>
              <w:left w:val="nil"/>
              <w:bottom w:val="nil"/>
              <w:right w:val="nil"/>
            </w:tcBorders>
            <w:shd w:val="clear" w:color="000000" w:fill="CCCCFF"/>
            <w:noWrap/>
            <w:vAlign w:val="bottom"/>
            <w:hideMark/>
          </w:tcPr>
          <w:p w14:paraId="2C2C9AF8"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r>
      <w:tr w:rsidR="006F5620" w:rsidRPr="006F5620" w14:paraId="3081899E" w14:textId="77777777" w:rsidTr="00C96B7F">
        <w:trPr>
          <w:trHeight w:val="255"/>
        </w:trPr>
        <w:tc>
          <w:tcPr>
            <w:tcW w:w="1276" w:type="dxa"/>
            <w:tcBorders>
              <w:top w:val="nil"/>
              <w:left w:val="nil"/>
              <w:bottom w:val="nil"/>
              <w:right w:val="nil"/>
            </w:tcBorders>
            <w:shd w:val="clear" w:color="auto" w:fill="auto"/>
            <w:noWrap/>
            <w:vAlign w:val="bottom"/>
            <w:hideMark/>
          </w:tcPr>
          <w:p w14:paraId="67D00E2C"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33BC989C"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65375E5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381.466,00</w:t>
            </w:r>
          </w:p>
        </w:tc>
        <w:tc>
          <w:tcPr>
            <w:tcW w:w="1417" w:type="dxa"/>
            <w:tcBorders>
              <w:top w:val="nil"/>
              <w:left w:val="nil"/>
              <w:bottom w:val="nil"/>
              <w:right w:val="nil"/>
            </w:tcBorders>
            <w:shd w:val="clear" w:color="auto" w:fill="auto"/>
            <w:noWrap/>
            <w:vAlign w:val="bottom"/>
            <w:hideMark/>
          </w:tcPr>
          <w:p w14:paraId="182BA00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5CA7E82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54667AF5" w14:textId="77777777" w:rsidTr="00C96B7F">
        <w:trPr>
          <w:trHeight w:val="255"/>
        </w:trPr>
        <w:tc>
          <w:tcPr>
            <w:tcW w:w="1276" w:type="dxa"/>
            <w:tcBorders>
              <w:top w:val="nil"/>
              <w:left w:val="nil"/>
              <w:bottom w:val="nil"/>
              <w:right w:val="nil"/>
            </w:tcBorders>
            <w:shd w:val="clear" w:color="auto" w:fill="auto"/>
            <w:noWrap/>
            <w:vAlign w:val="bottom"/>
            <w:hideMark/>
          </w:tcPr>
          <w:p w14:paraId="74893262"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3237</w:t>
            </w:r>
          </w:p>
        </w:tc>
        <w:tc>
          <w:tcPr>
            <w:tcW w:w="4962" w:type="dxa"/>
            <w:tcBorders>
              <w:top w:val="nil"/>
              <w:left w:val="nil"/>
              <w:bottom w:val="nil"/>
              <w:right w:val="nil"/>
            </w:tcBorders>
            <w:shd w:val="clear" w:color="auto" w:fill="auto"/>
            <w:noWrap/>
            <w:vAlign w:val="bottom"/>
            <w:hideMark/>
          </w:tcPr>
          <w:p w14:paraId="4E5EDE73"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Intelektualne i osobne usluge</w:t>
            </w:r>
          </w:p>
        </w:tc>
        <w:tc>
          <w:tcPr>
            <w:tcW w:w="1559" w:type="dxa"/>
            <w:tcBorders>
              <w:top w:val="nil"/>
              <w:left w:val="nil"/>
              <w:bottom w:val="nil"/>
              <w:right w:val="nil"/>
            </w:tcBorders>
            <w:shd w:val="clear" w:color="auto" w:fill="auto"/>
            <w:noWrap/>
            <w:vAlign w:val="bottom"/>
            <w:hideMark/>
          </w:tcPr>
          <w:p w14:paraId="2888BD91"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20DD2AB6"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5FBC4316"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40E4852F" w14:textId="77777777" w:rsidTr="00C96B7F">
        <w:trPr>
          <w:trHeight w:val="255"/>
        </w:trPr>
        <w:tc>
          <w:tcPr>
            <w:tcW w:w="1276" w:type="dxa"/>
            <w:tcBorders>
              <w:top w:val="nil"/>
              <w:left w:val="nil"/>
              <w:bottom w:val="nil"/>
              <w:right w:val="nil"/>
            </w:tcBorders>
            <w:shd w:val="clear" w:color="auto" w:fill="auto"/>
            <w:noWrap/>
            <w:vAlign w:val="bottom"/>
            <w:hideMark/>
          </w:tcPr>
          <w:p w14:paraId="7A87EC48"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421</w:t>
            </w:r>
          </w:p>
        </w:tc>
        <w:tc>
          <w:tcPr>
            <w:tcW w:w="4962" w:type="dxa"/>
            <w:tcBorders>
              <w:top w:val="nil"/>
              <w:left w:val="nil"/>
              <w:bottom w:val="nil"/>
              <w:right w:val="nil"/>
            </w:tcBorders>
            <w:shd w:val="clear" w:color="auto" w:fill="auto"/>
            <w:noWrap/>
            <w:vAlign w:val="bottom"/>
            <w:hideMark/>
          </w:tcPr>
          <w:p w14:paraId="4B8079D8"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Građevinski objekti</w:t>
            </w:r>
          </w:p>
        </w:tc>
        <w:tc>
          <w:tcPr>
            <w:tcW w:w="1559" w:type="dxa"/>
            <w:tcBorders>
              <w:top w:val="nil"/>
              <w:left w:val="nil"/>
              <w:bottom w:val="nil"/>
              <w:right w:val="nil"/>
            </w:tcBorders>
            <w:shd w:val="clear" w:color="auto" w:fill="auto"/>
            <w:noWrap/>
            <w:vAlign w:val="bottom"/>
            <w:hideMark/>
          </w:tcPr>
          <w:p w14:paraId="1ACF3EB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5.668.710,00</w:t>
            </w:r>
          </w:p>
        </w:tc>
        <w:tc>
          <w:tcPr>
            <w:tcW w:w="1417" w:type="dxa"/>
            <w:tcBorders>
              <w:top w:val="nil"/>
              <w:left w:val="nil"/>
              <w:bottom w:val="nil"/>
              <w:right w:val="nil"/>
            </w:tcBorders>
            <w:shd w:val="clear" w:color="auto" w:fill="auto"/>
            <w:noWrap/>
            <w:vAlign w:val="bottom"/>
            <w:hideMark/>
          </w:tcPr>
          <w:p w14:paraId="1BA4E35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1FB3698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4C04AA8B" w14:textId="77777777" w:rsidTr="00C96B7F">
        <w:trPr>
          <w:trHeight w:val="255"/>
        </w:trPr>
        <w:tc>
          <w:tcPr>
            <w:tcW w:w="1276" w:type="dxa"/>
            <w:tcBorders>
              <w:top w:val="nil"/>
              <w:left w:val="nil"/>
              <w:bottom w:val="nil"/>
              <w:right w:val="nil"/>
            </w:tcBorders>
            <w:shd w:val="clear" w:color="auto" w:fill="auto"/>
            <w:noWrap/>
            <w:vAlign w:val="bottom"/>
            <w:hideMark/>
          </w:tcPr>
          <w:p w14:paraId="19D642CE"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4213</w:t>
            </w:r>
          </w:p>
        </w:tc>
        <w:tc>
          <w:tcPr>
            <w:tcW w:w="4962" w:type="dxa"/>
            <w:tcBorders>
              <w:top w:val="nil"/>
              <w:left w:val="nil"/>
              <w:bottom w:val="nil"/>
              <w:right w:val="nil"/>
            </w:tcBorders>
            <w:shd w:val="clear" w:color="auto" w:fill="auto"/>
            <w:noWrap/>
            <w:vAlign w:val="bottom"/>
            <w:hideMark/>
          </w:tcPr>
          <w:p w14:paraId="4BCD8D6F"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Ceste, željeznice i ostali prometni objekti</w:t>
            </w:r>
          </w:p>
        </w:tc>
        <w:tc>
          <w:tcPr>
            <w:tcW w:w="1559" w:type="dxa"/>
            <w:tcBorders>
              <w:top w:val="nil"/>
              <w:left w:val="nil"/>
              <w:bottom w:val="nil"/>
              <w:right w:val="nil"/>
            </w:tcBorders>
            <w:shd w:val="clear" w:color="auto" w:fill="auto"/>
            <w:noWrap/>
            <w:vAlign w:val="bottom"/>
            <w:hideMark/>
          </w:tcPr>
          <w:p w14:paraId="27B7C8CC"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509EFC0C"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7E382C33"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5AB6EE72" w14:textId="77777777" w:rsidTr="00C96B7F">
        <w:trPr>
          <w:trHeight w:val="255"/>
        </w:trPr>
        <w:tc>
          <w:tcPr>
            <w:tcW w:w="1276" w:type="dxa"/>
            <w:tcBorders>
              <w:top w:val="nil"/>
              <w:left w:val="nil"/>
              <w:bottom w:val="nil"/>
              <w:right w:val="nil"/>
            </w:tcBorders>
            <w:shd w:val="clear" w:color="auto" w:fill="auto"/>
            <w:noWrap/>
            <w:vAlign w:val="bottom"/>
            <w:hideMark/>
          </w:tcPr>
          <w:p w14:paraId="6A0F86D0"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426</w:t>
            </w:r>
          </w:p>
        </w:tc>
        <w:tc>
          <w:tcPr>
            <w:tcW w:w="4962" w:type="dxa"/>
            <w:tcBorders>
              <w:top w:val="nil"/>
              <w:left w:val="nil"/>
              <w:bottom w:val="nil"/>
              <w:right w:val="nil"/>
            </w:tcBorders>
            <w:shd w:val="clear" w:color="auto" w:fill="auto"/>
            <w:noWrap/>
            <w:vAlign w:val="bottom"/>
            <w:hideMark/>
          </w:tcPr>
          <w:p w14:paraId="70B3BE1D"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Nematerijalna proizvedena imovina</w:t>
            </w:r>
          </w:p>
        </w:tc>
        <w:tc>
          <w:tcPr>
            <w:tcW w:w="1559" w:type="dxa"/>
            <w:tcBorders>
              <w:top w:val="nil"/>
              <w:left w:val="nil"/>
              <w:bottom w:val="nil"/>
              <w:right w:val="nil"/>
            </w:tcBorders>
            <w:shd w:val="clear" w:color="auto" w:fill="auto"/>
            <w:noWrap/>
            <w:vAlign w:val="bottom"/>
            <w:hideMark/>
          </w:tcPr>
          <w:p w14:paraId="3A91559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157.432,00</w:t>
            </w:r>
          </w:p>
        </w:tc>
        <w:tc>
          <w:tcPr>
            <w:tcW w:w="1417" w:type="dxa"/>
            <w:tcBorders>
              <w:top w:val="nil"/>
              <w:left w:val="nil"/>
              <w:bottom w:val="nil"/>
              <w:right w:val="nil"/>
            </w:tcBorders>
            <w:shd w:val="clear" w:color="auto" w:fill="auto"/>
            <w:noWrap/>
            <w:vAlign w:val="bottom"/>
            <w:hideMark/>
          </w:tcPr>
          <w:p w14:paraId="748D9A2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7760E17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163C85AB" w14:textId="77777777" w:rsidTr="00C96B7F">
        <w:trPr>
          <w:trHeight w:val="255"/>
        </w:trPr>
        <w:tc>
          <w:tcPr>
            <w:tcW w:w="1276" w:type="dxa"/>
            <w:tcBorders>
              <w:top w:val="nil"/>
              <w:left w:val="nil"/>
              <w:bottom w:val="nil"/>
              <w:right w:val="nil"/>
            </w:tcBorders>
            <w:shd w:val="clear" w:color="auto" w:fill="auto"/>
            <w:noWrap/>
            <w:vAlign w:val="bottom"/>
            <w:hideMark/>
          </w:tcPr>
          <w:p w14:paraId="36E65F42"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4263</w:t>
            </w:r>
          </w:p>
        </w:tc>
        <w:tc>
          <w:tcPr>
            <w:tcW w:w="4962" w:type="dxa"/>
            <w:tcBorders>
              <w:top w:val="nil"/>
              <w:left w:val="nil"/>
              <w:bottom w:val="nil"/>
              <w:right w:val="nil"/>
            </w:tcBorders>
            <w:shd w:val="clear" w:color="auto" w:fill="auto"/>
            <w:noWrap/>
            <w:vAlign w:val="bottom"/>
            <w:hideMark/>
          </w:tcPr>
          <w:p w14:paraId="3EE14AA2"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Umjetnička, literarna i znanstvena djela</w:t>
            </w:r>
          </w:p>
        </w:tc>
        <w:tc>
          <w:tcPr>
            <w:tcW w:w="1559" w:type="dxa"/>
            <w:tcBorders>
              <w:top w:val="nil"/>
              <w:left w:val="nil"/>
              <w:bottom w:val="nil"/>
              <w:right w:val="nil"/>
            </w:tcBorders>
            <w:shd w:val="clear" w:color="auto" w:fill="auto"/>
            <w:noWrap/>
            <w:vAlign w:val="bottom"/>
            <w:hideMark/>
          </w:tcPr>
          <w:p w14:paraId="63F8F2A7"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6081EDA6"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7386D23E"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7AB8552C" w14:textId="77777777" w:rsidTr="00C96B7F">
        <w:trPr>
          <w:trHeight w:val="255"/>
        </w:trPr>
        <w:tc>
          <w:tcPr>
            <w:tcW w:w="1276" w:type="dxa"/>
            <w:tcBorders>
              <w:top w:val="nil"/>
              <w:left w:val="nil"/>
              <w:bottom w:val="nil"/>
              <w:right w:val="nil"/>
            </w:tcBorders>
            <w:shd w:val="clear" w:color="000000" w:fill="FFFF99"/>
            <w:noWrap/>
            <w:vAlign w:val="bottom"/>
            <w:hideMark/>
          </w:tcPr>
          <w:p w14:paraId="2AE0AF63"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K307633</w:t>
            </w:r>
          </w:p>
        </w:tc>
        <w:tc>
          <w:tcPr>
            <w:tcW w:w="4962" w:type="dxa"/>
            <w:tcBorders>
              <w:top w:val="nil"/>
              <w:left w:val="nil"/>
              <w:bottom w:val="nil"/>
              <w:right w:val="nil"/>
            </w:tcBorders>
            <w:shd w:val="clear" w:color="000000" w:fill="FFFF99"/>
            <w:noWrap/>
            <w:vAlign w:val="bottom"/>
            <w:hideMark/>
          </w:tcPr>
          <w:p w14:paraId="08B540A2"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 xml:space="preserve">Kapitalni projekt: Rekonstrukcija LC N Mjesto </w:t>
            </w:r>
            <w:proofErr w:type="spellStart"/>
            <w:r w:rsidRPr="006F5620">
              <w:rPr>
                <w:rFonts w:ascii="Arial" w:eastAsia="Times New Roman" w:hAnsi="Arial" w:cs="Arial"/>
                <w:b/>
                <w:bCs/>
                <w:sz w:val="18"/>
                <w:szCs w:val="18"/>
                <w:lang w:eastAsia="hr-HR"/>
              </w:rPr>
              <w:t>Šulinec</w:t>
            </w:r>
            <w:proofErr w:type="spellEnd"/>
            <w:r w:rsidRPr="006F5620">
              <w:rPr>
                <w:rFonts w:ascii="Arial" w:eastAsia="Times New Roman" w:hAnsi="Arial" w:cs="Arial"/>
                <w:b/>
                <w:bCs/>
                <w:sz w:val="18"/>
                <w:szCs w:val="18"/>
                <w:lang w:eastAsia="hr-HR"/>
              </w:rPr>
              <w:t>, spoj ŽC 3288; oborinska odvodnja i nogostup</w:t>
            </w:r>
          </w:p>
        </w:tc>
        <w:tc>
          <w:tcPr>
            <w:tcW w:w="1559" w:type="dxa"/>
            <w:tcBorders>
              <w:top w:val="nil"/>
              <w:left w:val="nil"/>
              <w:bottom w:val="nil"/>
              <w:right w:val="nil"/>
            </w:tcBorders>
            <w:shd w:val="clear" w:color="000000" w:fill="FFFF99"/>
            <w:noWrap/>
            <w:vAlign w:val="bottom"/>
            <w:hideMark/>
          </w:tcPr>
          <w:p w14:paraId="2C7D4E4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1.473.000,00</w:t>
            </w:r>
          </w:p>
        </w:tc>
        <w:tc>
          <w:tcPr>
            <w:tcW w:w="1417" w:type="dxa"/>
            <w:tcBorders>
              <w:top w:val="nil"/>
              <w:left w:val="nil"/>
              <w:bottom w:val="nil"/>
              <w:right w:val="nil"/>
            </w:tcBorders>
            <w:shd w:val="clear" w:color="000000" w:fill="FFFF99"/>
            <w:noWrap/>
            <w:vAlign w:val="bottom"/>
            <w:hideMark/>
          </w:tcPr>
          <w:p w14:paraId="5E3017C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000000" w:fill="FFFF99"/>
            <w:noWrap/>
            <w:vAlign w:val="bottom"/>
            <w:hideMark/>
          </w:tcPr>
          <w:p w14:paraId="760D63B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664C186A"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0CA88195"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377FE9B3"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1.473.000,00</w:t>
            </w:r>
          </w:p>
        </w:tc>
        <w:tc>
          <w:tcPr>
            <w:tcW w:w="1417" w:type="dxa"/>
            <w:tcBorders>
              <w:top w:val="nil"/>
              <w:left w:val="nil"/>
              <w:bottom w:val="nil"/>
              <w:right w:val="nil"/>
            </w:tcBorders>
            <w:shd w:val="clear" w:color="000000" w:fill="CCCCFF"/>
            <w:noWrap/>
            <w:vAlign w:val="bottom"/>
            <w:hideMark/>
          </w:tcPr>
          <w:p w14:paraId="41355730"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c>
          <w:tcPr>
            <w:tcW w:w="993" w:type="dxa"/>
            <w:tcBorders>
              <w:top w:val="nil"/>
              <w:left w:val="nil"/>
              <w:bottom w:val="nil"/>
              <w:right w:val="nil"/>
            </w:tcBorders>
            <w:shd w:val="clear" w:color="000000" w:fill="CCCCFF"/>
            <w:noWrap/>
            <w:vAlign w:val="bottom"/>
            <w:hideMark/>
          </w:tcPr>
          <w:p w14:paraId="365E9A24"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r>
      <w:tr w:rsidR="006F5620" w:rsidRPr="006F5620" w14:paraId="07984CC4" w14:textId="77777777" w:rsidTr="00C96B7F">
        <w:trPr>
          <w:trHeight w:val="255"/>
        </w:trPr>
        <w:tc>
          <w:tcPr>
            <w:tcW w:w="1276" w:type="dxa"/>
            <w:tcBorders>
              <w:top w:val="nil"/>
              <w:left w:val="nil"/>
              <w:bottom w:val="nil"/>
              <w:right w:val="nil"/>
            </w:tcBorders>
            <w:shd w:val="clear" w:color="auto" w:fill="auto"/>
            <w:noWrap/>
            <w:vAlign w:val="bottom"/>
            <w:hideMark/>
          </w:tcPr>
          <w:p w14:paraId="10518356"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363</w:t>
            </w:r>
          </w:p>
        </w:tc>
        <w:tc>
          <w:tcPr>
            <w:tcW w:w="4962" w:type="dxa"/>
            <w:tcBorders>
              <w:top w:val="nil"/>
              <w:left w:val="nil"/>
              <w:bottom w:val="nil"/>
              <w:right w:val="nil"/>
            </w:tcBorders>
            <w:shd w:val="clear" w:color="auto" w:fill="auto"/>
            <w:noWrap/>
            <w:vAlign w:val="bottom"/>
            <w:hideMark/>
          </w:tcPr>
          <w:p w14:paraId="22283224"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Pomoći unutar općeg proračuna</w:t>
            </w:r>
          </w:p>
        </w:tc>
        <w:tc>
          <w:tcPr>
            <w:tcW w:w="1559" w:type="dxa"/>
            <w:tcBorders>
              <w:top w:val="nil"/>
              <w:left w:val="nil"/>
              <w:bottom w:val="nil"/>
              <w:right w:val="nil"/>
            </w:tcBorders>
            <w:shd w:val="clear" w:color="auto" w:fill="auto"/>
            <w:noWrap/>
            <w:vAlign w:val="bottom"/>
            <w:hideMark/>
          </w:tcPr>
          <w:p w14:paraId="7B1855E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1.473.000,00</w:t>
            </w:r>
          </w:p>
        </w:tc>
        <w:tc>
          <w:tcPr>
            <w:tcW w:w="1417" w:type="dxa"/>
            <w:tcBorders>
              <w:top w:val="nil"/>
              <w:left w:val="nil"/>
              <w:bottom w:val="nil"/>
              <w:right w:val="nil"/>
            </w:tcBorders>
            <w:shd w:val="clear" w:color="auto" w:fill="auto"/>
            <w:noWrap/>
            <w:vAlign w:val="bottom"/>
            <w:hideMark/>
          </w:tcPr>
          <w:p w14:paraId="6FA3B1E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75EC5C2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02ACDA23" w14:textId="77777777" w:rsidTr="00C96B7F">
        <w:trPr>
          <w:trHeight w:val="255"/>
        </w:trPr>
        <w:tc>
          <w:tcPr>
            <w:tcW w:w="1276" w:type="dxa"/>
            <w:tcBorders>
              <w:top w:val="nil"/>
              <w:left w:val="nil"/>
              <w:bottom w:val="nil"/>
              <w:right w:val="nil"/>
            </w:tcBorders>
            <w:shd w:val="clear" w:color="auto" w:fill="auto"/>
            <w:noWrap/>
            <w:vAlign w:val="bottom"/>
            <w:hideMark/>
          </w:tcPr>
          <w:p w14:paraId="78C5B3C5"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3632</w:t>
            </w:r>
          </w:p>
        </w:tc>
        <w:tc>
          <w:tcPr>
            <w:tcW w:w="4962" w:type="dxa"/>
            <w:tcBorders>
              <w:top w:val="nil"/>
              <w:left w:val="nil"/>
              <w:bottom w:val="nil"/>
              <w:right w:val="nil"/>
            </w:tcBorders>
            <w:shd w:val="clear" w:color="auto" w:fill="auto"/>
            <w:noWrap/>
            <w:vAlign w:val="bottom"/>
            <w:hideMark/>
          </w:tcPr>
          <w:p w14:paraId="538E9216"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Kapitalne pomoći unutar općeg proračuna</w:t>
            </w:r>
          </w:p>
        </w:tc>
        <w:tc>
          <w:tcPr>
            <w:tcW w:w="1559" w:type="dxa"/>
            <w:tcBorders>
              <w:top w:val="nil"/>
              <w:left w:val="nil"/>
              <w:bottom w:val="nil"/>
              <w:right w:val="nil"/>
            </w:tcBorders>
            <w:shd w:val="clear" w:color="auto" w:fill="auto"/>
            <w:noWrap/>
            <w:vAlign w:val="bottom"/>
            <w:hideMark/>
          </w:tcPr>
          <w:p w14:paraId="1F874A35"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2436A288"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5F05F5A0"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752B7D45" w14:textId="77777777" w:rsidTr="00C96B7F">
        <w:trPr>
          <w:trHeight w:val="255"/>
        </w:trPr>
        <w:tc>
          <w:tcPr>
            <w:tcW w:w="1276" w:type="dxa"/>
            <w:tcBorders>
              <w:top w:val="nil"/>
              <w:left w:val="nil"/>
              <w:bottom w:val="nil"/>
              <w:right w:val="nil"/>
            </w:tcBorders>
            <w:shd w:val="clear" w:color="000000" w:fill="FFFF99"/>
            <w:noWrap/>
            <w:vAlign w:val="bottom"/>
            <w:hideMark/>
          </w:tcPr>
          <w:p w14:paraId="3C39307B"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K307634</w:t>
            </w:r>
          </w:p>
        </w:tc>
        <w:tc>
          <w:tcPr>
            <w:tcW w:w="4962" w:type="dxa"/>
            <w:tcBorders>
              <w:top w:val="nil"/>
              <w:left w:val="nil"/>
              <w:bottom w:val="nil"/>
              <w:right w:val="nil"/>
            </w:tcBorders>
            <w:shd w:val="clear" w:color="000000" w:fill="FFFF99"/>
            <w:noWrap/>
            <w:vAlign w:val="bottom"/>
            <w:hideMark/>
          </w:tcPr>
          <w:p w14:paraId="7905A843"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Kapitalni projekt: Izgradnja nogostupa uz D3C Komin-</w:t>
            </w:r>
            <w:proofErr w:type="spellStart"/>
            <w:r w:rsidRPr="006F5620">
              <w:rPr>
                <w:rFonts w:ascii="Arial" w:eastAsia="Times New Roman" w:hAnsi="Arial" w:cs="Arial"/>
                <w:b/>
                <w:bCs/>
                <w:sz w:val="18"/>
                <w:szCs w:val="18"/>
                <w:lang w:eastAsia="hr-HR"/>
              </w:rPr>
              <w:t>Dubovec</w:t>
            </w:r>
            <w:proofErr w:type="spellEnd"/>
            <w:r w:rsidRPr="006F5620">
              <w:rPr>
                <w:rFonts w:ascii="Arial" w:eastAsia="Times New Roman" w:hAnsi="Arial" w:cs="Arial"/>
                <w:b/>
                <w:bCs/>
                <w:sz w:val="18"/>
                <w:szCs w:val="18"/>
                <w:lang w:eastAsia="hr-HR"/>
              </w:rPr>
              <w:t xml:space="preserve"> </w:t>
            </w:r>
            <w:proofErr w:type="spellStart"/>
            <w:r w:rsidRPr="006F5620">
              <w:rPr>
                <w:rFonts w:ascii="Arial" w:eastAsia="Times New Roman" w:hAnsi="Arial" w:cs="Arial"/>
                <w:b/>
                <w:bCs/>
                <w:sz w:val="18"/>
                <w:szCs w:val="18"/>
                <w:lang w:eastAsia="hr-HR"/>
              </w:rPr>
              <w:t>Bisaški</w:t>
            </w:r>
            <w:proofErr w:type="spellEnd"/>
          </w:p>
        </w:tc>
        <w:tc>
          <w:tcPr>
            <w:tcW w:w="1559" w:type="dxa"/>
            <w:tcBorders>
              <w:top w:val="nil"/>
              <w:left w:val="nil"/>
              <w:bottom w:val="nil"/>
              <w:right w:val="nil"/>
            </w:tcBorders>
            <w:shd w:val="clear" w:color="000000" w:fill="FFFF99"/>
            <w:noWrap/>
            <w:vAlign w:val="bottom"/>
            <w:hideMark/>
          </w:tcPr>
          <w:p w14:paraId="6915116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200.000,00</w:t>
            </w:r>
          </w:p>
        </w:tc>
        <w:tc>
          <w:tcPr>
            <w:tcW w:w="1417" w:type="dxa"/>
            <w:tcBorders>
              <w:top w:val="nil"/>
              <w:left w:val="nil"/>
              <w:bottom w:val="nil"/>
              <w:right w:val="nil"/>
            </w:tcBorders>
            <w:shd w:val="clear" w:color="000000" w:fill="FFFF99"/>
            <w:noWrap/>
            <w:vAlign w:val="bottom"/>
            <w:hideMark/>
          </w:tcPr>
          <w:p w14:paraId="684A121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000000" w:fill="FFFF99"/>
            <w:noWrap/>
            <w:vAlign w:val="bottom"/>
            <w:hideMark/>
          </w:tcPr>
          <w:p w14:paraId="7CA586A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2FBF6673"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2071C0B8"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4. PRIHODI ZA POSEBNE NAMJENE</w:t>
            </w:r>
          </w:p>
        </w:tc>
        <w:tc>
          <w:tcPr>
            <w:tcW w:w="1559" w:type="dxa"/>
            <w:tcBorders>
              <w:top w:val="nil"/>
              <w:left w:val="nil"/>
              <w:bottom w:val="nil"/>
              <w:right w:val="nil"/>
            </w:tcBorders>
            <w:shd w:val="clear" w:color="000000" w:fill="CCCCFF"/>
            <w:noWrap/>
            <w:vAlign w:val="bottom"/>
            <w:hideMark/>
          </w:tcPr>
          <w:p w14:paraId="46FB280A"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200.000,00</w:t>
            </w:r>
          </w:p>
        </w:tc>
        <w:tc>
          <w:tcPr>
            <w:tcW w:w="1417" w:type="dxa"/>
            <w:tcBorders>
              <w:top w:val="nil"/>
              <w:left w:val="nil"/>
              <w:bottom w:val="nil"/>
              <w:right w:val="nil"/>
            </w:tcBorders>
            <w:shd w:val="clear" w:color="000000" w:fill="CCCCFF"/>
            <w:noWrap/>
            <w:vAlign w:val="bottom"/>
            <w:hideMark/>
          </w:tcPr>
          <w:p w14:paraId="2C3BCF44"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c>
          <w:tcPr>
            <w:tcW w:w="993" w:type="dxa"/>
            <w:tcBorders>
              <w:top w:val="nil"/>
              <w:left w:val="nil"/>
              <w:bottom w:val="nil"/>
              <w:right w:val="nil"/>
            </w:tcBorders>
            <w:shd w:val="clear" w:color="000000" w:fill="CCCCFF"/>
            <w:noWrap/>
            <w:vAlign w:val="bottom"/>
            <w:hideMark/>
          </w:tcPr>
          <w:p w14:paraId="0D8B300F"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r>
      <w:tr w:rsidR="006F5620" w:rsidRPr="006F5620" w14:paraId="2FD488A7" w14:textId="77777777" w:rsidTr="00C96B7F">
        <w:trPr>
          <w:trHeight w:val="255"/>
        </w:trPr>
        <w:tc>
          <w:tcPr>
            <w:tcW w:w="1276" w:type="dxa"/>
            <w:tcBorders>
              <w:top w:val="nil"/>
              <w:left w:val="nil"/>
              <w:bottom w:val="nil"/>
              <w:right w:val="nil"/>
            </w:tcBorders>
            <w:shd w:val="clear" w:color="auto" w:fill="auto"/>
            <w:noWrap/>
            <w:vAlign w:val="bottom"/>
            <w:hideMark/>
          </w:tcPr>
          <w:p w14:paraId="5CCA09B1"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426</w:t>
            </w:r>
          </w:p>
        </w:tc>
        <w:tc>
          <w:tcPr>
            <w:tcW w:w="4962" w:type="dxa"/>
            <w:tcBorders>
              <w:top w:val="nil"/>
              <w:left w:val="nil"/>
              <w:bottom w:val="nil"/>
              <w:right w:val="nil"/>
            </w:tcBorders>
            <w:shd w:val="clear" w:color="auto" w:fill="auto"/>
            <w:noWrap/>
            <w:vAlign w:val="bottom"/>
            <w:hideMark/>
          </w:tcPr>
          <w:p w14:paraId="4DE2A2D1"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Nematerijalna proizvedena imovina</w:t>
            </w:r>
          </w:p>
        </w:tc>
        <w:tc>
          <w:tcPr>
            <w:tcW w:w="1559" w:type="dxa"/>
            <w:tcBorders>
              <w:top w:val="nil"/>
              <w:left w:val="nil"/>
              <w:bottom w:val="nil"/>
              <w:right w:val="nil"/>
            </w:tcBorders>
            <w:shd w:val="clear" w:color="auto" w:fill="auto"/>
            <w:noWrap/>
            <w:vAlign w:val="bottom"/>
            <w:hideMark/>
          </w:tcPr>
          <w:p w14:paraId="0A8D0BC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200.000,00</w:t>
            </w:r>
          </w:p>
        </w:tc>
        <w:tc>
          <w:tcPr>
            <w:tcW w:w="1417" w:type="dxa"/>
            <w:tcBorders>
              <w:top w:val="nil"/>
              <w:left w:val="nil"/>
              <w:bottom w:val="nil"/>
              <w:right w:val="nil"/>
            </w:tcBorders>
            <w:shd w:val="clear" w:color="auto" w:fill="auto"/>
            <w:noWrap/>
            <w:vAlign w:val="bottom"/>
            <w:hideMark/>
          </w:tcPr>
          <w:p w14:paraId="6008F78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530CDF0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7D3D1791" w14:textId="77777777" w:rsidTr="00C96B7F">
        <w:trPr>
          <w:trHeight w:val="255"/>
        </w:trPr>
        <w:tc>
          <w:tcPr>
            <w:tcW w:w="1276" w:type="dxa"/>
            <w:tcBorders>
              <w:top w:val="nil"/>
              <w:left w:val="nil"/>
              <w:bottom w:val="nil"/>
              <w:right w:val="nil"/>
            </w:tcBorders>
            <w:shd w:val="clear" w:color="auto" w:fill="auto"/>
            <w:noWrap/>
            <w:vAlign w:val="bottom"/>
            <w:hideMark/>
          </w:tcPr>
          <w:p w14:paraId="078B2D3D"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4263</w:t>
            </w:r>
          </w:p>
        </w:tc>
        <w:tc>
          <w:tcPr>
            <w:tcW w:w="4962" w:type="dxa"/>
            <w:tcBorders>
              <w:top w:val="nil"/>
              <w:left w:val="nil"/>
              <w:bottom w:val="nil"/>
              <w:right w:val="nil"/>
            </w:tcBorders>
            <w:shd w:val="clear" w:color="auto" w:fill="auto"/>
            <w:noWrap/>
            <w:vAlign w:val="bottom"/>
            <w:hideMark/>
          </w:tcPr>
          <w:p w14:paraId="015323FA"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Umjetnička, literarna i znanstvena djela</w:t>
            </w:r>
          </w:p>
        </w:tc>
        <w:tc>
          <w:tcPr>
            <w:tcW w:w="1559" w:type="dxa"/>
            <w:tcBorders>
              <w:top w:val="nil"/>
              <w:left w:val="nil"/>
              <w:bottom w:val="nil"/>
              <w:right w:val="nil"/>
            </w:tcBorders>
            <w:shd w:val="clear" w:color="auto" w:fill="auto"/>
            <w:noWrap/>
            <w:vAlign w:val="bottom"/>
            <w:hideMark/>
          </w:tcPr>
          <w:p w14:paraId="6D97E4BE"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772F2C55"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67C4A00E"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06520679" w14:textId="77777777" w:rsidTr="00C96B7F">
        <w:trPr>
          <w:trHeight w:val="255"/>
        </w:trPr>
        <w:tc>
          <w:tcPr>
            <w:tcW w:w="1276" w:type="dxa"/>
            <w:tcBorders>
              <w:top w:val="nil"/>
              <w:left w:val="nil"/>
              <w:bottom w:val="nil"/>
              <w:right w:val="nil"/>
            </w:tcBorders>
            <w:shd w:val="clear" w:color="000000" w:fill="FFFF99"/>
            <w:noWrap/>
            <w:vAlign w:val="bottom"/>
            <w:hideMark/>
          </w:tcPr>
          <w:p w14:paraId="2BBE17C1"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T307605</w:t>
            </w:r>
          </w:p>
        </w:tc>
        <w:tc>
          <w:tcPr>
            <w:tcW w:w="4962" w:type="dxa"/>
            <w:tcBorders>
              <w:top w:val="nil"/>
              <w:left w:val="nil"/>
              <w:bottom w:val="nil"/>
              <w:right w:val="nil"/>
            </w:tcBorders>
            <w:shd w:val="clear" w:color="000000" w:fill="FFFF99"/>
            <w:noWrap/>
            <w:vAlign w:val="bottom"/>
            <w:hideMark/>
          </w:tcPr>
          <w:p w14:paraId="36A2072E"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Tekući projekt: Razvoj infrastrukture širokopojasnog pristupa internetu</w:t>
            </w:r>
          </w:p>
        </w:tc>
        <w:tc>
          <w:tcPr>
            <w:tcW w:w="1559" w:type="dxa"/>
            <w:tcBorders>
              <w:top w:val="nil"/>
              <w:left w:val="nil"/>
              <w:bottom w:val="nil"/>
              <w:right w:val="nil"/>
            </w:tcBorders>
            <w:shd w:val="clear" w:color="000000" w:fill="FFFF99"/>
            <w:noWrap/>
            <w:vAlign w:val="bottom"/>
            <w:hideMark/>
          </w:tcPr>
          <w:p w14:paraId="00FA2EC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70.000,00</w:t>
            </w:r>
          </w:p>
        </w:tc>
        <w:tc>
          <w:tcPr>
            <w:tcW w:w="1417" w:type="dxa"/>
            <w:tcBorders>
              <w:top w:val="nil"/>
              <w:left w:val="nil"/>
              <w:bottom w:val="nil"/>
              <w:right w:val="nil"/>
            </w:tcBorders>
            <w:shd w:val="clear" w:color="000000" w:fill="FFFF99"/>
            <w:noWrap/>
            <w:vAlign w:val="bottom"/>
            <w:hideMark/>
          </w:tcPr>
          <w:p w14:paraId="18E2461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54.344,32</w:t>
            </w:r>
          </w:p>
        </w:tc>
        <w:tc>
          <w:tcPr>
            <w:tcW w:w="993" w:type="dxa"/>
            <w:tcBorders>
              <w:top w:val="nil"/>
              <w:left w:val="nil"/>
              <w:bottom w:val="nil"/>
              <w:right w:val="nil"/>
            </w:tcBorders>
            <w:shd w:val="clear" w:color="000000" w:fill="FFFF99"/>
            <w:noWrap/>
            <w:vAlign w:val="bottom"/>
            <w:hideMark/>
          </w:tcPr>
          <w:p w14:paraId="3BA6BA9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77,63%</w:t>
            </w:r>
          </w:p>
        </w:tc>
      </w:tr>
      <w:tr w:rsidR="006F5620" w:rsidRPr="006F5620" w14:paraId="519C122C"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13CEFB45"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4. PRIHODI ZA POSEBNE NAMJENE</w:t>
            </w:r>
          </w:p>
        </w:tc>
        <w:tc>
          <w:tcPr>
            <w:tcW w:w="1559" w:type="dxa"/>
            <w:tcBorders>
              <w:top w:val="nil"/>
              <w:left w:val="nil"/>
              <w:bottom w:val="nil"/>
              <w:right w:val="nil"/>
            </w:tcBorders>
            <w:shd w:val="clear" w:color="000000" w:fill="CCCCFF"/>
            <w:noWrap/>
            <w:vAlign w:val="bottom"/>
            <w:hideMark/>
          </w:tcPr>
          <w:p w14:paraId="068A3919"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70.000,00</w:t>
            </w:r>
          </w:p>
        </w:tc>
        <w:tc>
          <w:tcPr>
            <w:tcW w:w="1417" w:type="dxa"/>
            <w:tcBorders>
              <w:top w:val="nil"/>
              <w:left w:val="nil"/>
              <w:bottom w:val="nil"/>
              <w:right w:val="nil"/>
            </w:tcBorders>
            <w:shd w:val="clear" w:color="000000" w:fill="CCCCFF"/>
            <w:noWrap/>
            <w:vAlign w:val="bottom"/>
            <w:hideMark/>
          </w:tcPr>
          <w:p w14:paraId="7FBD1BF1"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54.344,32</w:t>
            </w:r>
          </w:p>
        </w:tc>
        <w:tc>
          <w:tcPr>
            <w:tcW w:w="993" w:type="dxa"/>
            <w:tcBorders>
              <w:top w:val="nil"/>
              <w:left w:val="nil"/>
              <w:bottom w:val="nil"/>
              <w:right w:val="nil"/>
            </w:tcBorders>
            <w:shd w:val="clear" w:color="000000" w:fill="CCCCFF"/>
            <w:noWrap/>
            <w:vAlign w:val="bottom"/>
            <w:hideMark/>
          </w:tcPr>
          <w:p w14:paraId="14E5DEAB"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77,63%</w:t>
            </w:r>
          </w:p>
        </w:tc>
      </w:tr>
      <w:tr w:rsidR="006F5620" w:rsidRPr="006F5620" w14:paraId="2D3A3B0E" w14:textId="77777777" w:rsidTr="00C96B7F">
        <w:trPr>
          <w:trHeight w:val="255"/>
        </w:trPr>
        <w:tc>
          <w:tcPr>
            <w:tcW w:w="1276" w:type="dxa"/>
            <w:tcBorders>
              <w:top w:val="nil"/>
              <w:left w:val="nil"/>
              <w:bottom w:val="nil"/>
              <w:right w:val="nil"/>
            </w:tcBorders>
            <w:shd w:val="clear" w:color="auto" w:fill="auto"/>
            <w:noWrap/>
            <w:vAlign w:val="bottom"/>
            <w:hideMark/>
          </w:tcPr>
          <w:p w14:paraId="6B7209D5"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363</w:t>
            </w:r>
          </w:p>
        </w:tc>
        <w:tc>
          <w:tcPr>
            <w:tcW w:w="4962" w:type="dxa"/>
            <w:tcBorders>
              <w:top w:val="nil"/>
              <w:left w:val="nil"/>
              <w:bottom w:val="nil"/>
              <w:right w:val="nil"/>
            </w:tcBorders>
            <w:shd w:val="clear" w:color="auto" w:fill="auto"/>
            <w:noWrap/>
            <w:vAlign w:val="bottom"/>
            <w:hideMark/>
          </w:tcPr>
          <w:p w14:paraId="10F02725"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Pomoći unutar općeg proračuna</w:t>
            </w:r>
          </w:p>
        </w:tc>
        <w:tc>
          <w:tcPr>
            <w:tcW w:w="1559" w:type="dxa"/>
            <w:tcBorders>
              <w:top w:val="nil"/>
              <w:left w:val="nil"/>
              <w:bottom w:val="nil"/>
              <w:right w:val="nil"/>
            </w:tcBorders>
            <w:shd w:val="clear" w:color="auto" w:fill="auto"/>
            <w:noWrap/>
            <w:vAlign w:val="bottom"/>
            <w:hideMark/>
          </w:tcPr>
          <w:p w14:paraId="681A662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70.000,00</w:t>
            </w:r>
          </w:p>
        </w:tc>
        <w:tc>
          <w:tcPr>
            <w:tcW w:w="1417" w:type="dxa"/>
            <w:tcBorders>
              <w:top w:val="nil"/>
              <w:left w:val="nil"/>
              <w:bottom w:val="nil"/>
              <w:right w:val="nil"/>
            </w:tcBorders>
            <w:shd w:val="clear" w:color="auto" w:fill="auto"/>
            <w:noWrap/>
            <w:vAlign w:val="bottom"/>
            <w:hideMark/>
          </w:tcPr>
          <w:p w14:paraId="57CE748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54.344,32</w:t>
            </w:r>
          </w:p>
        </w:tc>
        <w:tc>
          <w:tcPr>
            <w:tcW w:w="993" w:type="dxa"/>
            <w:tcBorders>
              <w:top w:val="nil"/>
              <w:left w:val="nil"/>
              <w:bottom w:val="nil"/>
              <w:right w:val="nil"/>
            </w:tcBorders>
            <w:shd w:val="clear" w:color="auto" w:fill="auto"/>
            <w:noWrap/>
            <w:vAlign w:val="bottom"/>
            <w:hideMark/>
          </w:tcPr>
          <w:p w14:paraId="265886D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77,63%</w:t>
            </w:r>
          </w:p>
        </w:tc>
      </w:tr>
      <w:tr w:rsidR="006F5620" w:rsidRPr="006F5620" w14:paraId="0152A4BB" w14:textId="77777777" w:rsidTr="00C96B7F">
        <w:trPr>
          <w:trHeight w:val="255"/>
        </w:trPr>
        <w:tc>
          <w:tcPr>
            <w:tcW w:w="1276" w:type="dxa"/>
            <w:tcBorders>
              <w:top w:val="nil"/>
              <w:left w:val="nil"/>
              <w:bottom w:val="nil"/>
              <w:right w:val="nil"/>
            </w:tcBorders>
            <w:shd w:val="clear" w:color="auto" w:fill="auto"/>
            <w:noWrap/>
            <w:vAlign w:val="bottom"/>
            <w:hideMark/>
          </w:tcPr>
          <w:p w14:paraId="2DF8441B"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3632</w:t>
            </w:r>
          </w:p>
        </w:tc>
        <w:tc>
          <w:tcPr>
            <w:tcW w:w="4962" w:type="dxa"/>
            <w:tcBorders>
              <w:top w:val="nil"/>
              <w:left w:val="nil"/>
              <w:bottom w:val="nil"/>
              <w:right w:val="nil"/>
            </w:tcBorders>
            <w:shd w:val="clear" w:color="auto" w:fill="auto"/>
            <w:noWrap/>
            <w:vAlign w:val="bottom"/>
            <w:hideMark/>
          </w:tcPr>
          <w:p w14:paraId="2859863E"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Kapitalne pomoći unutar općeg proračuna</w:t>
            </w:r>
          </w:p>
        </w:tc>
        <w:tc>
          <w:tcPr>
            <w:tcW w:w="1559" w:type="dxa"/>
            <w:tcBorders>
              <w:top w:val="nil"/>
              <w:left w:val="nil"/>
              <w:bottom w:val="nil"/>
              <w:right w:val="nil"/>
            </w:tcBorders>
            <w:shd w:val="clear" w:color="auto" w:fill="auto"/>
            <w:noWrap/>
            <w:vAlign w:val="bottom"/>
            <w:hideMark/>
          </w:tcPr>
          <w:p w14:paraId="0D7FC87A"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7A3A9C86"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54.344,32</w:t>
            </w:r>
          </w:p>
        </w:tc>
        <w:tc>
          <w:tcPr>
            <w:tcW w:w="993" w:type="dxa"/>
            <w:tcBorders>
              <w:top w:val="nil"/>
              <w:left w:val="nil"/>
              <w:bottom w:val="nil"/>
              <w:right w:val="nil"/>
            </w:tcBorders>
            <w:shd w:val="clear" w:color="auto" w:fill="auto"/>
            <w:noWrap/>
            <w:vAlign w:val="bottom"/>
            <w:hideMark/>
          </w:tcPr>
          <w:p w14:paraId="3593C754"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13CFEE67" w14:textId="77777777" w:rsidTr="00C96B7F">
        <w:trPr>
          <w:trHeight w:val="255"/>
        </w:trPr>
        <w:tc>
          <w:tcPr>
            <w:tcW w:w="1276" w:type="dxa"/>
            <w:tcBorders>
              <w:top w:val="nil"/>
              <w:left w:val="nil"/>
              <w:bottom w:val="nil"/>
              <w:right w:val="nil"/>
            </w:tcBorders>
            <w:shd w:val="clear" w:color="000000" w:fill="A9D08E"/>
            <w:noWrap/>
            <w:vAlign w:val="bottom"/>
            <w:hideMark/>
          </w:tcPr>
          <w:p w14:paraId="5A864AC9"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3077</w:t>
            </w:r>
          </w:p>
        </w:tc>
        <w:tc>
          <w:tcPr>
            <w:tcW w:w="4962" w:type="dxa"/>
            <w:tcBorders>
              <w:top w:val="nil"/>
              <w:left w:val="nil"/>
              <w:bottom w:val="nil"/>
              <w:right w:val="nil"/>
            </w:tcBorders>
            <w:shd w:val="clear" w:color="000000" w:fill="A9D08E"/>
            <w:noWrap/>
            <w:vAlign w:val="bottom"/>
            <w:hideMark/>
          </w:tcPr>
          <w:p w14:paraId="6CEFEB57"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Program: ZAŠTITA OKOLIŠA</w:t>
            </w:r>
          </w:p>
        </w:tc>
        <w:tc>
          <w:tcPr>
            <w:tcW w:w="1559" w:type="dxa"/>
            <w:tcBorders>
              <w:top w:val="nil"/>
              <w:left w:val="nil"/>
              <w:bottom w:val="nil"/>
              <w:right w:val="nil"/>
            </w:tcBorders>
            <w:shd w:val="clear" w:color="000000" w:fill="A9D08E"/>
            <w:noWrap/>
            <w:vAlign w:val="bottom"/>
            <w:hideMark/>
          </w:tcPr>
          <w:p w14:paraId="4B246A9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6.955.250,00</w:t>
            </w:r>
          </w:p>
        </w:tc>
        <w:tc>
          <w:tcPr>
            <w:tcW w:w="1417" w:type="dxa"/>
            <w:tcBorders>
              <w:top w:val="nil"/>
              <w:left w:val="nil"/>
              <w:bottom w:val="nil"/>
              <w:right w:val="nil"/>
            </w:tcBorders>
            <w:shd w:val="clear" w:color="000000" w:fill="A9D08E"/>
            <w:noWrap/>
            <w:vAlign w:val="bottom"/>
            <w:hideMark/>
          </w:tcPr>
          <w:p w14:paraId="4F1A9BD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256.921,71</w:t>
            </w:r>
          </w:p>
        </w:tc>
        <w:tc>
          <w:tcPr>
            <w:tcW w:w="993" w:type="dxa"/>
            <w:tcBorders>
              <w:top w:val="nil"/>
              <w:left w:val="nil"/>
              <w:bottom w:val="nil"/>
              <w:right w:val="nil"/>
            </w:tcBorders>
            <w:shd w:val="clear" w:color="000000" w:fill="A9D08E"/>
            <w:noWrap/>
            <w:vAlign w:val="bottom"/>
            <w:hideMark/>
          </w:tcPr>
          <w:p w14:paraId="4AD977A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3,69%</w:t>
            </w:r>
          </w:p>
        </w:tc>
      </w:tr>
      <w:tr w:rsidR="006F5620" w:rsidRPr="006F5620" w14:paraId="253D7AF6" w14:textId="77777777" w:rsidTr="00C96B7F">
        <w:trPr>
          <w:trHeight w:val="255"/>
        </w:trPr>
        <w:tc>
          <w:tcPr>
            <w:tcW w:w="1276" w:type="dxa"/>
            <w:tcBorders>
              <w:top w:val="nil"/>
              <w:left w:val="nil"/>
              <w:bottom w:val="nil"/>
              <w:right w:val="nil"/>
            </w:tcBorders>
            <w:shd w:val="clear" w:color="000000" w:fill="FFFF99"/>
            <w:noWrap/>
            <w:vAlign w:val="bottom"/>
            <w:hideMark/>
          </w:tcPr>
          <w:p w14:paraId="2AF9A9C1"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K307701</w:t>
            </w:r>
          </w:p>
        </w:tc>
        <w:tc>
          <w:tcPr>
            <w:tcW w:w="4962" w:type="dxa"/>
            <w:tcBorders>
              <w:top w:val="nil"/>
              <w:left w:val="nil"/>
              <w:bottom w:val="nil"/>
              <w:right w:val="nil"/>
            </w:tcBorders>
            <w:shd w:val="clear" w:color="000000" w:fill="FFFF99"/>
            <w:noWrap/>
            <w:vAlign w:val="bottom"/>
            <w:hideMark/>
          </w:tcPr>
          <w:p w14:paraId="46F21DC4"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 xml:space="preserve">Kapitalni projekt: Sanacija deponije </w:t>
            </w:r>
            <w:proofErr w:type="spellStart"/>
            <w:r w:rsidRPr="006F5620">
              <w:rPr>
                <w:rFonts w:ascii="Arial" w:eastAsia="Times New Roman" w:hAnsi="Arial" w:cs="Arial"/>
                <w:b/>
                <w:bCs/>
                <w:sz w:val="18"/>
                <w:szCs w:val="18"/>
                <w:lang w:eastAsia="hr-HR"/>
              </w:rPr>
              <w:t>Cerovka</w:t>
            </w:r>
            <w:proofErr w:type="spellEnd"/>
          </w:p>
        </w:tc>
        <w:tc>
          <w:tcPr>
            <w:tcW w:w="1559" w:type="dxa"/>
            <w:tcBorders>
              <w:top w:val="nil"/>
              <w:left w:val="nil"/>
              <w:bottom w:val="nil"/>
              <w:right w:val="nil"/>
            </w:tcBorders>
            <w:shd w:val="clear" w:color="000000" w:fill="FFFF99"/>
            <w:noWrap/>
            <w:vAlign w:val="bottom"/>
            <w:hideMark/>
          </w:tcPr>
          <w:p w14:paraId="516CBB1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115.000,00</w:t>
            </w:r>
          </w:p>
        </w:tc>
        <w:tc>
          <w:tcPr>
            <w:tcW w:w="1417" w:type="dxa"/>
            <w:tcBorders>
              <w:top w:val="nil"/>
              <w:left w:val="nil"/>
              <w:bottom w:val="nil"/>
              <w:right w:val="nil"/>
            </w:tcBorders>
            <w:shd w:val="clear" w:color="000000" w:fill="FFFF99"/>
            <w:noWrap/>
            <w:vAlign w:val="bottom"/>
            <w:hideMark/>
          </w:tcPr>
          <w:p w14:paraId="53519DB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30.900,00</w:t>
            </w:r>
          </w:p>
        </w:tc>
        <w:tc>
          <w:tcPr>
            <w:tcW w:w="993" w:type="dxa"/>
            <w:tcBorders>
              <w:top w:val="nil"/>
              <w:left w:val="nil"/>
              <w:bottom w:val="nil"/>
              <w:right w:val="nil"/>
            </w:tcBorders>
            <w:shd w:val="clear" w:color="000000" w:fill="FFFF99"/>
            <w:noWrap/>
            <w:vAlign w:val="bottom"/>
            <w:hideMark/>
          </w:tcPr>
          <w:p w14:paraId="7D1B8EA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26,87%</w:t>
            </w:r>
          </w:p>
        </w:tc>
      </w:tr>
      <w:tr w:rsidR="006F5620" w:rsidRPr="006F5620" w14:paraId="5EE15162"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42A2E970"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7EE23EC2"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115.000,00</w:t>
            </w:r>
          </w:p>
        </w:tc>
        <w:tc>
          <w:tcPr>
            <w:tcW w:w="1417" w:type="dxa"/>
            <w:tcBorders>
              <w:top w:val="nil"/>
              <w:left w:val="nil"/>
              <w:bottom w:val="nil"/>
              <w:right w:val="nil"/>
            </w:tcBorders>
            <w:shd w:val="clear" w:color="000000" w:fill="CCCCFF"/>
            <w:noWrap/>
            <w:vAlign w:val="bottom"/>
            <w:hideMark/>
          </w:tcPr>
          <w:p w14:paraId="488E86D9"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30.900,00</w:t>
            </w:r>
          </w:p>
        </w:tc>
        <w:tc>
          <w:tcPr>
            <w:tcW w:w="993" w:type="dxa"/>
            <w:tcBorders>
              <w:top w:val="nil"/>
              <w:left w:val="nil"/>
              <w:bottom w:val="nil"/>
              <w:right w:val="nil"/>
            </w:tcBorders>
            <w:shd w:val="clear" w:color="000000" w:fill="CCCCFF"/>
            <w:noWrap/>
            <w:vAlign w:val="bottom"/>
            <w:hideMark/>
          </w:tcPr>
          <w:p w14:paraId="1ED7FBBD"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26,87%</w:t>
            </w:r>
          </w:p>
        </w:tc>
      </w:tr>
      <w:tr w:rsidR="006F5620" w:rsidRPr="006F5620" w14:paraId="2BBBA2F8" w14:textId="77777777" w:rsidTr="00C96B7F">
        <w:trPr>
          <w:trHeight w:val="255"/>
        </w:trPr>
        <w:tc>
          <w:tcPr>
            <w:tcW w:w="1276" w:type="dxa"/>
            <w:tcBorders>
              <w:top w:val="nil"/>
              <w:left w:val="nil"/>
              <w:bottom w:val="nil"/>
              <w:right w:val="nil"/>
            </w:tcBorders>
            <w:shd w:val="clear" w:color="auto" w:fill="auto"/>
            <w:noWrap/>
            <w:vAlign w:val="bottom"/>
            <w:hideMark/>
          </w:tcPr>
          <w:p w14:paraId="04FC00A2"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329</w:t>
            </w:r>
          </w:p>
        </w:tc>
        <w:tc>
          <w:tcPr>
            <w:tcW w:w="4962" w:type="dxa"/>
            <w:tcBorders>
              <w:top w:val="nil"/>
              <w:left w:val="nil"/>
              <w:bottom w:val="nil"/>
              <w:right w:val="nil"/>
            </w:tcBorders>
            <w:shd w:val="clear" w:color="auto" w:fill="auto"/>
            <w:noWrap/>
            <w:vAlign w:val="bottom"/>
            <w:hideMark/>
          </w:tcPr>
          <w:p w14:paraId="52B10D22"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Ostali nespomenuti rashodi poslovanja</w:t>
            </w:r>
          </w:p>
        </w:tc>
        <w:tc>
          <w:tcPr>
            <w:tcW w:w="1559" w:type="dxa"/>
            <w:tcBorders>
              <w:top w:val="nil"/>
              <w:left w:val="nil"/>
              <w:bottom w:val="nil"/>
              <w:right w:val="nil"/>
            </w:tcBorders>
            <w:shd w:val="clear" w:color="auto" w:fill="auto"/>
            <w:noWrap/>
            <w:vAlign w:val="bottom"/>
            <w:hideMark/>
          </w:tcPr>
          <w:p w14:paraId="6D51B9B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45.000,00</w:t>
            </w:r>
          </w:p>
        </w:tc>
        <w:tc>
          <w:tcPr>
            <w:tcW w:w="1417" w:type="dxa"/>
            <w:tcBorders>
              <w:top w:val="nil"/>
              <w:left w:val="nil"/>
              <w:bottom w:val="nil"/>
              <w:right w:val="nil"/>
            </w:tcBorders>
            <w:shd w:val="clear" w:color="auto" w:fill="auto"/>
            <w:noWrap/>
            <w:vAlign w:val="bottom"/>
            <w:hideMark/>
          </w:tcPr>
          <w:p w14:paraId="734EEF6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3642622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5D2797DB" w14:textId="77777777" w:rsidTr="00C96B7F">
        <w:trPr>
          <w:trHeight w:val="255"/>
        </w:trPr>
        <w:tc>
          <w:tcPr>
            <w:tcW w:w="1276" w:type="dxa"/>
            <w:tcBorders>
              <w:top w:val="nil"/>
              <w:left w:val="nil"/>
              <w:bottom w:val="nil"/>
              <w:right w:val="nil"/>
            </w:tcBorders>
            <w:shd w:val="clear" w:color="auto" w:fill="auto"/>
            <w:noWrap/>
            <w:vAlign w:val="bottom"/>
            <w:hideMark/>
          </w:tcPr>
          <w:p w14:paraId="5867DE28"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3295</w:t>
            </w:r>
          </w:p>
        </w:tc>
        <w:tc>
          <w:tcPr>
            <w:tcW w:w="4962" w:type="dxa"/>
            <w:tcBorders>
              <w:top w:val="nil"/>
              <w:left w:val="nil"/>
              <w:bottom w:val="nil"/>
              <w:right w:val="nil"/>
            </w:tcBorders>
            <w:shd w:val="clear" w:color="auto" w:fill="auto"/>
            <w:noWrap/>
            <w:vAlign w:val="bottom"/>
            <w:hideMark/>
          </w:tcPr>
          <w:p w14:paraId="23C28B1C"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Pristojbe i naknade</w:t>
            </w:r>
          </w:p>
        </w:tc>
        <w:tc>
          <w:tcPr>
            <w:tcW w:w="1559" w:type="dxa"/>
            <w:tcBorders>
              <w:top w:val="nil"/>
              <w:left w:val="nil"/>
              <w:bottom w:val="nil"/>
              <w:right w:val="nil"/>
            </w:tcBorders>
            <w:shd w:val="clear" w:color="auto" w:fill="auto"/>
            <w:noWrap/>
            <w:vAlign w:val="bottom"/>
            <w:hideMark/>
          </w:tcPr>
          <w:p w14:paraId="795F7E32"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5F7939E0"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48AE2E00"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69EE14D7" w14:textId="77777777" w:rsidTr="00C96B7F">
        <w:trPr>
          <w:trHeight w:val="255"/>
        </w:trPr>
        <w:tc>
          <w:tcPr>
            <w:tcW w:w="1276" w:type="dxa"/>
            <w:tcBorders>
              <w:top w:val="nil"/>
              <w:left w:val="nil"/>
              <w:bottom w:val="nil"/>
              <w:right w:val="nil"/>
            </w:tcBorders>
            <w:shd w:val="clear" w:color="auto" w:fill="auto"/>
            <w:noWrap/>
            <w:vAlign w:val="bottom"/>
            <w:hideMark/>
          </w:tcPr>
          <w:p w14:paraId="52F98EF0"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351</w:t>
            </w:r>
          </w:p>
        </w:tc>
        <w:tc>
          <w:tcPr>
            <w:tcW w:w="4962" w:type="dxa"/>
            <w:tcBorders>
              <w:top w:val="nil"/>
              <w:left w:val="nil"/>
              <w:bottom w:val="nil"/>
              <w:right w:val="nil"/>
            </w:tcBorders>
            <w:shd w:val="clear" w:color="auto" w:fill="auto"/>
            <w:noWrap/>
            <w:vAlign w:val="bottom"/>
            <w:hideMark/>
          </w:tcPr>
          <w:p w14:paraId="4AED79FC"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Subvencije trgovačkim društvima u javnom sektoru</w:t>
            </w:r>
          </w:p>
        </w:tc>
        <w:tc>
          <w:tcPr>
            <w:tcW w:w="1559" w:type="dxa"/>
            <w:tcBorders>
              <w:top w:val="nil"/>
              <w:left w:val="nil"/>
              <w:bottom w:val="nil"/>
              <w:right w:val="nil"/>
            </w:tcBorders>
            <w:shd w:val="clear" w:color="auto" w:fill="auto"/>
            <w:noWrap/>
            <w:vAlign w:val="bottom"/>
            <w:hideMark/>
          </w:tcPr>
          <w:p w14:paraId="136D888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70.000,00</w:t>
            </w:r>
          </w:p>
        </w:tc>
        <w:tc>
          <w:tcPr>
            <w:tcW w:w="1417" w:type="dxa"/>
            <w:tcBorders>
              <w:top w:val="nil"/>
              <w:left w:val="nil"/>
              <w:bottom w:val="nil"/>
              <w:right w:val="nil"/>
            </w:tcBorders>
            <w:shd w:val="clear" w:color="auto" w:fill="auto"/>
            <w:noWrap/>
            <w:vAlign w:val="bottom"/>
            <w:hideMark/>
          </w:tcPr>
          <w:p w14:paraId="6C1A42B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30.900,00</w:t>
            </w:r>
          </w:p>
        </w:tc>
        <w:tc>
          <w:tcPr>
            <w:tcW w:w="993" w:type="dxa"/>
            <w:tcBorders>
              <w:top w:val="nil"/>
              <w:left w:val="nil"/>
              <w:bottom w:val="nil"/>
              <w:right w:val="nil"/>
            </w:tcBorders>
            <w:shd w:val="clear" w:color="auto" w:fill="auto"/>
            <w:noWrap/>
            <w:vAlign w:val="bottom"/>
            <w:hideMark/>
          </w:tcPr>
          <w:p w14:paraId="467DFA0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44,14%</w:t>
            </w:r>
          </w:p>
        </w:tc>
      </w:tr>
      <w:tr w:rsidR="006F5620" w:rsidRPr="006F5620" w14:paraId="5A16389E" w14:textId="77777777" w:rsidTr="00C96B7F">
        <w:trPr>
          <w:trHeight w:val="255"/>
        </w:trPr>
        <w:tc>
          <w:tcPr>
            <w:tcW w:w="1276" w:type="dxa"/>
            <w:tcBorders>
              <w:top w:val="nil"/>
              <w:left w:val="nil"/>
              <w:bottom w:val="nil"/>
              <w:right w:val="nil"/>
            </w:tcBorders>
            <w:shd w:val="clear" w:color="auto" w:fill="auto"/>
            <w:noWrap/>
            <w:vAlign w:val="bottom"/>
            <w:hideMark/>
          </w:tcPr>
          <w:p w14:paraId="6DA279AF"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3512</w:t>
            </w:r>
          </w:p>
        </w:tc>
        <w:tc>
          <w:tcPr>
            <w:tcW w:w="4962" w:type="dxa"/>
            <w:tcBorders>
              <w:top w:val="nil"/>
              <w:left w:val="nil"/>
              <w:bottom w:val="nil"/>
              <w:right w:val="nil"/>
            </w:tcBorders>
            <w:shd w:val="clear" w:color="auto" w:fill="auto"/>
            <w:noWrap/>
            <w:vAlign w:val="bottom"/>
            <w:hideMark/>
          </w:tcPr>
          <w:p w14:paraId="0D2318E7"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Subvencije trgovačkim društvima u javnom sektoru</w:t>
            </w:r>
          </w:p>
        </w:tc>
        <w:tc>
          <w:tcPr>
            <w:tcW w:w="1559" w:type="dxa"/>
            <w:tcBorders>
              <w:top w:val="nil"/>
              <w:left w:val="nil"/>
              <w:bottom w:val="nil"/>
              <w:right w:val="nil"/>
            </w:tcBorders>
            <w:shd w:val="clear" w:color="auto" w:fill="auto"/>
            <w:noWrap/>
            <w:vAlign w:val="bottom"/>
            <w:hideMark/>
          </w:tcPr>
          <w:p w14:paraId="167EFFCE"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212849EB"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30.900,00</w:t>
            </w:r>
          </w:p>
        </w:tc>
        <w:tc>
          <w:tcPr>
            <w:tcW w:w="993" w:type="dxa"/>
            <w:tcBorders>
              <w:top w:val="nil"/>
              <w:left w:val="nil"/>
              <w:bottom w:val="nil"/>
              <w:right w:val="nil"/>
            </w:tcBorders>
            <w:shd w:val="clear" w:color="auto" w:fill="auto"/>
            <w:noWrap/>
            <w:vAlign w:val="bottom"/>
            <w:hideMark/>
          </w:tcPr>
          <w:p w14:paraId="21A88C2C"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19EAA624" w14:textId="77777777" w:rsidTr="00C96B7F">
        <w:trPr>
          <w:trHeight w:val="255"/>
        </w:trPr>
        <w:tc>
          <w:tcPr>
            <w:tcW w:w="1276" w:type="dxa"/>
            <w:tcBorders>
              <w:top w:val="nil"/>
              <w:left w:val="nil"/>
              <w:bottom w:val="nil"/>
              <w:right w:val="nil"/>
            </w:tcBorders>
            <w:shd w:val="clear" w:color="000000" w:fill="FFFF99"/>
            <w:noWrap/>
            <w:vAlign w:val="bottom"/>
            <w:hideMark/>
          </w:tcPr>
          <w:p w14:paraId="2186EDED"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K307703</w:t>
            </w:r>
          </w:p>
        </w:tc>
        <w:tc>
          <w:tcPr>
            <w:tcW w:w="4962" w:type="dxa"/>
            <w:tcBorders>
              <w:top w:val="nil"/>
              <w:left w:val="nil"/>
              <w:bottom w:val="nil"/>
              <w:right w:val="nil"/>
            </w:tcBorders>
            <w:shd w:val="clear" w:color="000000" w:fill="FFFF99"/>
            <w:noWrap/>
            <w:vAlign w:val="bottom"/>
            <w:hideMark/>
          </w:tcPr>
          <w:p w14:paraId="50625F7C"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Kapitalni projekt: Uređenje i opremanje zelenih otoka</w:t>
            </w:r>
          </w:p>
        </w:tc>
        <w:tc>
          <w:tcPr>
            <w:tcW w:w="1559" w:type="dxa"/>
            <w:tcBorders>
              <w:top w:val="nil"/>
              <w:left w:val="nil"/>
              <w:bottom w:val="nil"/>
              <w:right w:val="nil"/>
            </w:tcBorders>
            <w:shd w:val="clear" w:color="000000" w:fill="FFFF99"/>
            <w:noWrap/>
            <w:vAlign w:val="bottom"/>
            <w:hideMark/>
          </w:tcPr>
          <w:p w14:paraId="68F5EF5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100.000,00</w:t>
            </w:r>
          </w:p>
        </w:tc>
        <w:tc>
          <w:tcPr>
            <w:tcW w:w="1417" w:type="dxa"/>
            <w:tcBorders>
              <w:top w:val="nil"/>
              <w:left w:val="nil"/>
              <w:bottom w:val="nil"/>
              <w:right w:val="nil"/>
            </w:tcBorders>
            <w:shd w:val="clear" w:color="000000" w:fill="FFFF99"/>
            <w:noWrap/>
            <w:vAlign w:val="bottom"/>
            <w:hideMark/>
          </w:tcPr>
          <w:p w14:paraId="3DEBA78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000000" w:fill="FFFF99"/>
            <w:noWrap/>
            <w:vAlign w:val="bottom"/>
            <w:hideMark/>
          </w:tcPr>
          <w:p w14:paraId="1486FED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4D63E736"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59F4837A"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1464B557"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100.000,00</w:t>
            </w:r>
          </w:p>
        </w:tc>
        <w:tc>
          <w:tcPr>
            <w:tcW w:w="1417" w:type="dxa"/>
            <w:tcBorders>
              <w:top w:val="nil"/>
              <w:left w:val="nil"/>
              <w:bottom w:val="nil"/>
              <w:right w:val="nil"/>
            </w:tcBorders>
            <w:shd w:val="clear" w:color="000000" w:fill="CCCCFF"/>
            <w:noWrap/>
            <w:vAlign w:val="bottom"/>
            <w:hideMark/>
          </w:tcPr>
          <w:p w14:paraId="768D9229"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c>
          <w:tcPr>
            <w:tcW w:w="993" w:type="dxa"/>
            <w:tcBorders>
              <w:top w:val="nil"/>
              <w:left w:val="nil"/>
              <w:bottom w:val="nil"/>
              <w:right w:val="nil"/>
            </w:tcBorders>
            <w:shd w:val="clear" w:color="000000" w:fill="CCCCFF"/>
            <w:noWrap/>
            <w:vAlign w:val="bottom"/>
            <w:hideMark/>
          </w:tcPr>
          <w:p w14:paraId="302D1AA5"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r>
      <w:tr w:rsidR="006F5620" w:rsidRPr="006F5620" w14:paraId="371FD9C2" w14:textId="77777777" w:rsidTr="00C96B7F">
        <w:trPr>
          <w:trHeight w:val="255"/>
        </w:trPr>
        <w:tc>
          <w:tcPr>
            <w:tcW w:w="1276" w:type="dxa"/>
            <w:tcBorders>
              <w:top w:val="nil"/>
              <w:left w:val="nil"/>
              <w:bottom w:val="nil"/>
              <w:right w:val="nil"/>
            </w:tcBorders>
            <w:shd w:val="clear" w:color="auto" w:fill="auto"/>
            <w:noWrap/>
            <w:vAlign w:val="bottom"/>
            <w:hideMark/>
          </w:tcPr>
          <w:p w14:paraId="0CA9D019"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386</w:t>
            </w:r>
          </w:p>
        </w:tc>
        <w:tc>
          <w:tcPr>
            <w:tcW w:w="4962" w:type="dxa"/>
            <w:tcBorders>
              <w:top w:val="nil"/>
              <w:left w:val="nil"/>
              <w:bottom w:val="nil"/>
              <w:right w:val="nil"/>
            </w:tcBorders>
            <w:shd w:val="clear" w:color="auto" w:fill="auto"/>
            <w:noWrap/>
            <w:vAlign w:val="bottom"/>
            <w:hideMark/>
          </w:tcPr>
          <w:p w14:paraId="69A0FB83"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Kapitalne pomoći</w:t>
            </w:r>
          </w:p>
        </w:tc>
        <w:tc>
          <w:tcPr>
            <w:tcW w:w="1559" w:type="dxa"/>
            <w:tcBorders>
              <w:top w:val="nil"/>
              <w:left w:val="nil"/>
              <w:bottom w:val="nil"/>
              <w:right w:val="nil"/>
            </w:tcBorders>
            <w:shd w:val="clear" w:color="auto" w:fill="auto"/>
            <w:noWrap/>
            <w:vAlign w:val="bottom"/>
            <w:hideMark/>
          </w:tcPr>
          <w:p w14:paraId="5FDDC5C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100.000,00</w:t>
            </w:r>
          </w:p>
        </w:tc>
        <w:tc>
          <w:tcPr>
            <w:tcW w:w="1417" w:type="dxa"/>
            <w:tcBorders>
              <w:top w:val="nil"/>
              <w:left w:val="nil"/>
              <w:bottom w:val="nil"/>
              <w:right w:val="nil"/>
            </w:tcBorders>
            <w:shd w:val="clear" w:color="auto" w:fill="auto"/>
            <w:noWrap/>
            <w:vAlign w:val="bottom"/>
            <w:hideMark/>
          </w:tcPr>
          <w:p w14:paraId="59F9406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4A298D5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5E2865E9" w14:textId="77777777" w:rsidTr="00C96B7F">
        <w:trPr>
          <w:trHeight w:val="255"/>
        </w:trPr>
        <w:tc>
          <w:tcPr>
            <w:tcW w:w="1276" w:type="dxa"/>
            <w:tcBorders>
              <w:top w:val="nil"/>
              <w:left w:val="nil"/>
              <w:bottom w:val="nil"/>
              <w:right w:val="nil"/>
            </w:tcBorders>
            <w:shd w:val="clear" w:color="auto" w:fill="auto"/>
            <w:noWrap/>
            <w:vAlign w:val="bottom"/>
            <w:hideMark/>
          </w:tcPr>
          <w:p w14:paraId="5BF1C62F"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3861</w:t>
            </w:r>
          </w:p>
        </w:tc>
        <w:tc>
          <w:tcPr>
            <w:tcW w:w="4962" w:type="dxa"/>
            <w:tcBorders>
              <w:top w:val="nil"/>
              <w:left w:val="nil"/>
              <w:bottom w:val="nil"/>
              <w:right w:val="nil"/>
            </w:tcBorders>
            <w:shd w:val="clear" w:color="auto" w:fill="auto"/>
            <w:noWrap/>
            <w:vAlign w:val="bottom"/>
            <w:hideMark/>
          </w:tcPr>
          <w:p w14:paraId="654CE9B1"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Kapitalne pomoći kreditnim i ostalim financijskim institucijama te trgovačkim društvima u javnom sektoru</w:t>
            </w:r>
          </w:p>
        </w:tc>
        <w:tc>
          <w:tcPr>
            <w:tcW w:w="1559" w:type="dxa"/>
            <w:tcBorders>
              <w:top w:val="nil"/>
              <w:left w:val="nil"/>
              <w:bottom w:val="nil"/>
              <w:right w:val="nil"/>
            </w:tcBorders>
            <w:shd w:val="clear" w:color="auto" w:fill="auto"/>
            <w:noWrap/>
            <w:vAlign w:val="bottom"/>
            <w:hideMark/>
          </w:tcPr>
          <w:p w14:paraId="52AE055D"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7910A75C"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0EF167D1"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63467C8D" w14:textId="77777777" w:rsidTr="00C96B7F">
        <w:trPr>
          <w:trHeight w:val="255"/>
        </w:trPr>
        <w:tc>
          <w:tcPr>
            <w:tcW w:w="1276" w:type="dxa"/>
            <w:tcBorders>
              <w:top w:val="nil"/>
              <w:left w:val="nil"/>
              <w:bottom w:val="nil"/>
              <w:right w:val="nil"/>
            </w:tcBorders>
            <w:shd w:val="clear" w:color="000000" w:fill="FFFF99"/>
            <w:noWrap/>
            <w:vAlign w:val="bottom"/>
            <w:hideMark/>
          </w:tcPr>
          <w:p w14:paraId="4EDA8332"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lastRenderedPageBreak/>
              <w:t>K307704</w:t>
            </w:r>
          </w:p>
        </w:tc>
        <w:tc>
          <w:tcPr>
            <w:tcW w:w="4962" w:type="dxa"/>
            <w:tcBorders>
              <w:top w:val="nil"/>
              <w:left w:val="nil"/>
              <w:bottom w:val="nil"/>
              <w:right w:val="nil"/>
            </w:tcBorders>
            <w:shd w:val="clear" w:color="000000" w:fill="FFFF99"/>
            <w:noWrap/>
            <w:vAlign w:val="bottom"/>
            <w:hideMark/>
          </w:tcPr>
          <w:p w14:paraId="2FE7F00E"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 xml:space="preserve">Kapitalni projekt: Sanacija zatvorenog Odlagališta otpada </w:t>
            </w:r>
            <w:proofErr w:type="spellStart"/>
            <w:r w:rsidRPr="006F5620">
              <w:rPr>
                <w:rFonts w:ascii="Arial" w:eastAsia="Times New Roman" w:hAnsi="Arial" w:cs="Arial"/>
                <w:b/>
                <w:bCs/>
                <w:sz w:val="18"/>
                <w:szCs w:val="18"/>
                <w:lang w:eastAsia="hr-HR"/>
              </w:rPr>
              <w:t>Cerovka</w:t>
            </w:r>
            <w:proofErr w:type="spellEnd"/>
          </w:p>
        </w:tc>
        <w:tc>
          <w:tcPr>
            <w:tcW w:w="1559" w:type="dxa"/>
            <w:tcBorders>
              <w:top w:val="nil"/>
              <w:left w:val="nil"/>
              <w:bottom w:val="nil"/>
              <w:right w:val="nil"/>
            </w:tcBorders>
            <w:shd w:val="clear" w:color="000000" w:fill="FFFF99"/>
            <w:noWrap/>
            <w:vAlign w:val="bottom"/>
            <w:hideMark/>
          </w:tcPr>
          <w:p w14:paraId="6FF1093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6.196.000,00</w:t>
            </w:r>
          </w:p>
        </w:tc>
        <w:tc>
          <w:tcPr>
            <w:tcW w:w="1417" w:type="dxa"/>
            <w:tcBorders>
              <w:top w:val="nil"/>
              <w:left w:val="nil"/>
              <w:bottom w:val="nil"/>
              <w:right w:val="nil"/>
            </w:tcBorders>
            <w:shd w:val="clear" w:color="000000" w:fill="FFFF99"/>
            <w:noWrap/>
            <w:vAlign w:val="bottom"/>
            <w:hideMark/>
          </w:tcPr>
          <w:p w14:paraId="0CFBBC2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1.766,38</w:t>
            </w:r>
          </w:p>
        </w:tc>
        <w:tc>
          <w:tcPr>
            <w:tcW w:w="993" w:type="dxa"/>
            <w:tcBorders>
              <w:top w:val="nil"/>
              <w:left w:val="nil"/>
              <w:bottom w:val="nil"/>
              <w:right w:val="nil"/>
            </w:tcBorders>
            <w:shd w:val="clear" w:color="000000" w:fill="FFFF99"/>
            <w:noWrap/>
            <w:vAlign w:val="bottom"/>
            <w:hideMark/>
          </w:tcPr>
          <w:p w14:paraId="306D118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0,03%</w:t>
            </w:r>
          </w:p>
        </w:tc>
      </w:tr>
      <w:tr w:rsidR="006F5620" w:rsidRPr="006F5620" w14:paraId="782B9A79"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22250783"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4. PRIHODI ZA POSEBNE NAMJENE</w:t>
            </w:r>
          </w:p>
        </w:tc>
        <w:tc>
          <w:tcPr>
            <w:tcW w:w="1559" w:type="dxa"/>
            <w:tcBorders>
              <w:top w:val="nil"/>
              <w:left w:val="nil"/>
              <w:bottom w:val="nil"/>
              <w:right w:val="nil"/>
            </w:tcBorders>
            <w:shd w:val="clear" w:color="000000" w:fill="CCCCFF"/>
            <w:noWrap/>
            <w:vAlign w:val="bottom"/>
            <w:hideMark/>
          </w:tcPr>
          <w:p w14:paraId="019E01B6"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371.760,00</w:t>
            </w:r>
          </w:p>
        </w:tc>
        <w:tc>
          <w:tcPr>
            <w:tcW w:w="1417" w:type="dxa"/>
            <w:tcBorders>
              <w:top w:val="nil"/>
              <w:left w:val="nil"/>
              <w:bottom w:val="nil"/>
              <w:right w:val="nil"/>
            </w:tcBorders>
            <w:shd w:val="clear" w:color="000000" w:fill="CCCCFF"/>
            <w:noWrap/>
            <w:vAlign w:val="bottom"/>
            <w:hideMark/>
          </w:tcPr>
          <w:p w14:paraId="25B463C8"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1.766,38</w:t>
            </w:r>
          </w:p>
        </w:tc>
        <w:tc>
          <w:tcPr>
            <w:tcW w:w="993" w:type="dxa"/>
            <w:tcBorders>
              <w:top w:val="nil"/>
              <w:left w:val="nil"/>
              <w:bottom w:val="nil"/>
              <w:right w:val="nil"/>
            </w:tcBorders>
            <w:shd w:val="clear" w:color="000000" w:fill="CCCCFF"/>
            <w:noWrap/>
            <w:vAlign w:val="bottom"/>
            <w:hideMark/>
          </w:tcPr>
          <w:p w14:paraId="1464C022"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0,48%</w:t>
            </w:r>
          </w:p>
        </w:tc>
      </w:tr>
      <w:tr w:rsidR="006F5620" w:rsidRPr="006F5620" w14:paraId="607D19D4" w14:textId="77777777" w:rsidTr="00C96B7F">
        <w:trPr>
          <w:trHeight w:val="255"/>
        </w:trPr>
        <w:tc>
          <w:tcPr>
            <w:tcW w:w="1276" w:type="dxa"/>
            <w:tcBorders>
              <w:top w:val="nil"/>
              <w:left w:val="nil"/>
              <w:bottom w:val="nil"/>
              <w:right w:val="nil"/>
            </w:tcBorders>
            <w:shd w:val="clear" w:color="auto" w:fill="auto"/>
            <w:noWrap/>
            <w:vAlign w:val="bottom"/>
            <w:hideMark/>
          </w:tcPr>
          <w:p w14:paraId="3BD20C68"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0432B7FE"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28C9465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11.760,00</w:t>
            </w:r>
          </w:p>
        </w:tc>
        <w:tc>
          <w:tcPr>
            <w:tcW w:w="1417" w:type="dxa"/>
            <w:tcBorders>
              <w:top w:val="nil"/>
              <w:left w:val="nil"/>
              <w:bottom w:val="nil"/>
              <w:right w:val="nil"/>
            </w:tcBorders>
            <w:shd w:val="clear" w:color="auto" w:fill="auto"/>
            <w:noWrap/>
            <w:vAlign w:val="bottom"/>
            <w:hideMark/>
          </w:tcPr>
          <w:p w14:paraId="4C9B705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0232589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307DEABA" w14:textId="77777777" w:rsidTr="00C96B7F">
        <w:trPr>
          <w:trHeight w:val="255"/>
        </w:trPr>
        <w:tc>
          <w:tcPr>
            <w:tcW w:w="1276" w:type="dxa"/>
            <w:tcBorders>
              <w:top w:val="nil"/>
              <w:left w:val="nil"/>
              <w:bottom w:val="nil"/>
              <w:right w:val="nil"/>
            </w:tcBorders>
            <w:shd w:val="clear" w:color="auto" w:fill="auto"/>
            <w:noWrap/>
            <w:vAlign w:val="bottom"/>
            <w:hideMark/>
          </w:tcPr>
          <w:p w14:paraId="3A54C1B8"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3233</w:t>
            </w:r>
          </w:p>
        </w:tc>
        <w:tc>
          <w:tcPr>
            <w:tcW w:w="4962" w:type="dxa"/>
            <w:tcBorders>
              <w:top w:val="nil"/>
              <w:left w:val="nil"/>
              <w:bottom w:val="nil"/>
              <w:right w:val="nil"/>
            </w:tcBorders>
            <w:shd w:val="clear" w:color="auto" w:fill="auto"/>
            <w:noWrap/>
            <w:vAlign w:val="bottom"/>
            <w:hideMark/>
          </w:tcPr>
          <w:p w14:paraId="6098894E"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Usluge promidžbe i informiranja</w:t>
            </w:r>
          </w:p>
        </w:tc>
        <w:tc>
          <w:tcPr>
            <w:tcW w:w="1559" w:type="dxa"/>
            <w:tcBorders>
              <w:top w:val="nil"/>
              <w:left w:val="nil"/>
              <w:bottom w:val="nil"/>
              <w:right w:val="nil"/>
            </w:tcBorders>
            <w:shd w:val="clear" w:color="auto" w:fill="auto"/>
            <w:noWrap/>
            <w:vAlign w:val="bottom"/>
            <w:hideMark/>
          </w:tcPr>
          <w:p w14:paraId="56D870E4"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486FC8D3"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03781302"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5ACC23A8" w14:textId="77777777" w:rsidTr="00C96B7F">
        <w:trPr>
          <w:trHeight w:val="255"/>
        </w:trPr>
        <w:tc>
          <w:tcPr>
            <w:tcW w:w="1276" w:type="dxa"/>
            <w:tcBorders>
              <w:top w:val="nil"/>
              <w:left w:val="nil"/>
              <w:bottom w:val="nil"/>
              <w:right w:val="nil"/>
            </w:tcBorders>
            <w:shd w:val="clear" w:color="auto" w:fill="auto"/>
            <w:noWrap/>
            <w:vAlign w:val="bottom"/>
            <w:hideMark/>
          </w:tcPr>
          <w:p w14:paraId="69A2A17B"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3237</w:t>
            </w:r>
          </w:p>
        </w:tc>
        <w:tc>
          <w:tcPr>
            <w:tcW w:w="4962" w:type="dxa"/>
            <w:tcBorders>
              <w:top w:val="nil"/>
              <w:left w:val="nil"/>
              <w:bottom w:val="nil"/>
              <w:right w:val="nil"/>
            </w:tcBorders>
            <w:shd w:val="clear" w:color="auto" w:fill="auto"/>
            <w:noWrap/>
            <w:vAlign w:val="bottom"/>
            <w:hideMark/>
          </w:tcPr>
          <w:p w14:paraId="1F19E991"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Intelektualne i osobne usluge</w:t>
            </w:r>
          </w:p>
        </w:tc>
        <w:tc>
          <w:tcPr>
            <w:tcW w:w="1559" w:type="dxa"/>
            <w:tcBorders>
              <w:top w:val="nil"/>
              <w:left w:val="nil"/>
              <w:bottom w:val="nil"/>
              <w:right w:val="nil"/>
            </w:tcBorders>
            <w:shd w:val="clear" w:color="auto" w:fill="auto"/>
            <w:noWrap/>
            <w:vAlign w:val="bottom"/>
            <w:hideMark/>
          </w:tcPr>
          <w:p w14:paraId="40221925"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772B867E"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5BD378BF"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48D27CE8" w14:textId="77777777" w:rsidTr="00C96B7F">
        <w:trPr>
          <w:trHeight w:val="255"/>
        </w:trPr>
        <w:tc>
          <w:tcPr>
            <w:tcW w:w="1276" w:type="dxa"/>
            <w:tcBorders>
              <w:top w:val="nil"/>
              <w:left w:val="nil"/>
              <w:bottom w:val="nil"/>
              <w:right w:val="nil"/>
            </w:tcBorders>
            <w:shd w:val="clear" w:color="auto" w:fill="auto"/>
            <w:noWrap/>
            <w:vAlign w:val="bottom"/>
            <w:hideMark/>
          </w:tcPr>
          <w:p w14:paraId="6480CFED"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329</w:t>
            </w:r>
          </w:p>
        </w:tc>
        <w:tc>
          <w:tcPr>
            <w:tcW w:w="4962" w:type="dxa"/>
            <w:tcBorders>
              <w:top w:val="nil"/>
              <w:left w:val="nil"/>
              <w:bottom w:val="nil"/>
              <w:right w:val="nil"/>
            </w:tcBorders>
            <w:shd w:val="clear" w:color="auto" w:fill="auto"/>
            <w:noWrap/>
            <w:vAlign w:val="bottom"/>
            <w:hideMark/>
          </w:tcPr>
          <w:p w14:paraId="3CB5A684"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Ostali nespomenuti rashodi poslovanja</w:t>
            </w:r>
          </w:p>
        </w:tc>
        <w:tc>
          <w:tcPr>
            <w:tcW w:w="1559" w:type="dxa"/>
            <w:tcBorders>
              <w:top w:val="nil"/>
              <w:left w:val="nil"/>
              <w:bottom w:val="nil"/>
              <w:right w:val="nil"/>
            </w:tcBorders>
            <w:shd w:val="clear" w:color="auto" w:fill="auto"/>
            <w:noWrap/>
            <w:vAlign w:val="bottom"/>
            <w:hideMark/>
          </w:tcPr>
          <w:p w14:paraId="1FC1F39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1417" w:type="dxa"/>
            <w:tcBorders>
              <w:top w:val="nil"/>
              <w:left w:val="nil"/>
              <w:bottom w:val="nil"/>
              <w:right w:val="nil"/>
            </w:tcBorders>
            <w:shd w:val="clear" w:color="auto" w:fill="auto"/>
            <w:noWrap/>
            <w:vAlign w:val="bottom"/>
            <w:hideMark/>
          </w:tcPr>
          <w:p w14:paraId="6EABA9D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1.766,38</w:t>
            </w:r>
          </w:p>
        </w:tc>
        <w:tc>
          <w:tcPr>
            <w:tcW w:w="993" w:type="dxa"/>
            <w:tcBorders>
              <w:top w:val="nil"/>
              <w:left w:val="nil"/>
              <w:bottom w:val="nil"/>
              <w:right w:val="nil"/>
            </w:tcBorders>
            <w:shd w:val="clear" w:color="auto" w:fill="auto"/>
            <w:noWrap/>
            <w:vAlign w:val="bottom"/>
            <w:hideMark/>
          </w:tcPr>
          <w:p w14:paraId="4A9ECAA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p>
        </w:tc>
      </w:tr>
      <w:tr w:rsidR="006F5620" w:rsidRPr="006F5620" w14:paraId="53F3AF0B" w14:textId="77777777" w:rsidTr="00C96B7F">
        <w:trPr>
          <w:trHeight w:val="255"/>
        </w:trPr>
        <w:tc>
          <w:tcPr>
            <w:tcW w:w="1276" w:type="dxa"/>
            <w:tcBorders>
              <w:top w:val="nil"/>
              <w:left w:val="nil"/>
              <w:bottom w:val="nil"/>
              <w:right w:val="nil"/>
            </w:tcBorders>
            <w:shd w:val="clear" w:color="auto" w:fill="auto"/>
            <w:noWrap/>
            <w:vAlign w:val="bottom"/>
            <w:hideMark/>
          </w:tcPr>
          <w:p w14:paraId="4E0EA83F"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3295</w:t>
            </w:r>
          </w:p>
        </w:tc>
        <w:tc>
          <w:tcPr>
            <w:tcW w:w="4962" w:type="dxa"/>
            <w:tcBorders>
              <w:top w:val="nil"/>
              <w:left w:val="nil"/>
              <w:bottom w:val="nil"/>
              <w:right w:val="nil"/>
            </w:tcBorders>
            <w:shd w:val="clear" w:color="auto" w:fill="auto"/>
            <w:noWrap/>
            <w:vAlign w:val="bottom"/>
            <w:hideMark/>
          </w:tcPr>
          <w:p w14:paraId="23595C2B"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Pristojbe i naknade</w:t>
            </w:r>
          </w:p>
        </w:tc>
        <w:tc>
          <w:tcPr>
            <w:tcW w:w="1559" w:type="dxa"/>
            <w:tcBorders>
              <w:top w:val="nil"/>
              <w:left w:val="nil"/>
              <w:bottom w:val="nil"/>
              <w:right w:val="nil"/>
            </w:tcBorders>
            <w:shd w:val="clear" w:color="auto" w:fill="auto"/>
            <w:noWrap/>
            <w:vAlign w:val="bottom"/>
            <w:hideMark/>
          </w:tcPr>
          <w:p w14:paraId="3631AAF3"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2A77F123"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1.766,38</w:t>
            </w:r>
          </w:p>
        </w:tc>
        <w:tc>
          <w:tcPr>
            <w:tcW w:w="993" w:type="dxa"/>
            <w:tcBorders>
              <w:top w:val="nil"/>
              <w:left w:val="nil"/>
              <w:bottom w:val="nil"/>
              <w:right w:val="nil"/>
            </w:tcBorders>
            <w:shd w:val="clear" w:color="auto" w:fill="auto"/>
            <w:noWrap/>
            <w:vAlign w:val="bottom"/>
            <w:hideMark/>
          </w:tcPr>
          <w:p w14:paraId="566AA2C8"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620F69AE" w14:textId="77777777" w:rsidTr="00C96B7F">
        <w:trPr>
          <w:trHeight w:val="255"/>
        </w:trPr>
        <w:tc>
          <w:tcPr>
            <w:tcW w:w="1276" w:type="dxa"/>
            <w:tcBorders>
              <w:top w:val="nil"/>
              <w:left w:val="nil"/>
              <w:bottom w:val="nil"/>
              <w:right w:val="nil"/>
            </w:tcBorders>
            <w:shd w:val="clear" w:color="auto" w:fill="auto"/>
            <w:noWrap/>
            <w:vAlign w:val="bottom"/>
            <w:hideMark/>
          </w:tcPr>
          <w:p w14:paraId="468F1169"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421</w:t>
            </w:r>
          </w:p>
        </w:tc>
        <w:tc>
          <w:tcPr>
            <w:tcW w:w="4962" w:type="dxa"/>
            <w:tcBorders>
              <w:top w:val="nil"/>
              <w:left w:val="nil"/>
              <w:bottom w:val="nil"/>
              <w:right w:val="nil"/>
            </w:tcBorders>
            <w:shd w:val="clear" w:color="auto" w:fill="auto"/>
            <w:noWrap/>
            <w:vAlign w:val="bottom"/>
            <w:hideMark/>
          </w:tcPr>
          <w:p w14:paraId="799BCFDE"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Građevinski objekti</w:t>
            </w:r>
          </w:p>
        </w:tc>
        <w:tc>
          <w:tcPr>
            <w:tcW w:w="1559" w:type="dxa"/>
            <w:tcBorders>
              <w:top w:val="nil"/>
              <w:left w:val="nil"/>
              <w:bottom w:val="nil"/>
              <w:right w:val="nil"/>
            </w:tcBorders>
            <w:shd w:val="clear" w:color="auto" w:fill="auto"/>
            <w:noWrap/>
            <w:vAlign w:val="bottom"/>
            <w:hideMark/>
          </w:tcPr>
          <w:p w14:paraId="698278F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360.000,00</w:t>
            </w:r>
          </w:p>
        </w:tc>
        <w:tc>
          <w:tcPr>
            <w:tcW w:w="1417" w:type="dxa"/>
            <w:tcBorders>
              <w:top w:val="nil"/>
              <w:left w:val="nil"/>
              <w:bottom w:val="nil"/>
              <w:right w:val="nil"/>
            </w:tcBorders>
            <w:shd w:val="clear" w:color="auto" w:fill="auto"/>
            <w:noWrap/>
            <w:vAlign w:val="bottom"/>
            <w:hideMark/>
          </w:tcPr>
          <w:p w14:paraId="4D67D61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238C8D2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6501E4C7" w14:textId="77777777" w:rsidTr="00C96B7F">
        <w:trPr>
          <w:trHeight w:val="255"/>
        </w:trPr>
        <w:tc>
          <w:tcPr>
            <w:tcW w:w="1276" w:type="dxa"/>
            <w:tcBorders>
              <w:top w:val="nil"/>
              <w:left w:val="nil"/>
              <w:bottom w:val="nil"/>
              <w:right w:val="nil"/>
            </w:tcBorders>
            <w:shd w:val="clear" w:color="auto" w:fill="auto"/>
            <w:noWrap/>
            <w:vAlign w:val="bottom"/>
            <w:hideMark/>
          </w:tcPr>
          <w:p w14:paraId="04561C9E"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4214</w:t>
            </w:r>
          </w:p>
        </w:tc>
        <w:tc>
          <w:tcPr>
            <w:tcW w:w="4962" w:type="dxa"/>
            <w:tcBorders>
              <w:top w:val="nil"/>
              <w:left w:val="nil"/>
              <w:bottom w:val="nil"/>
              <w:right w:val="nil"/>
            </w:tcBorders>
            <w:shd w:val="clear" w:color="auto" w:fill="auto"/>
            <w:noWrap/>
            <w:vAlign w:val="bottom"/>
            <w:hideMark/>
          </w:tcPr>
          <w:p w14:paraId="76949C28"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Ostali građevinski objekti</w:t>
            </w:r>
          </w:p>
        </w:tc>
        <w:tc>
          <w:tcPr>
            <w:tcW w:w="1559" w:type="dxa"/>
            <w:tcBorders>
              <w:top w:val="nil"/>
              <w:left w:val="nil"/>
              <w:bottom w:val="nil"/>
              <w:right w:val="nil"/>
            </w:tcBorders>
            <w:shd w:val="clear" w:color="auto" w:fill="auto"/>
            <w:noWrap/>
            <w:vAlign w:val="bottom"/>
            <w:hideMark/>
          </w:tcPr>
          <w:p w14:paraId="3E37A4AA"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77B4EA97"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7298A514"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1E9FC611"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14B29185"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5. POMOĆI</w:t>
            </w:r>
          </w:p>
        </w:tc>
        <w:tc>
          <w:tcPr>
            <w:tcW w:w="1559" w:type="dxa"/>
            <w:tcBorders>
              <w:top w:val="nil"/>
              <w:left w:val="nil"/>
              <w:bottom w:val="nil"/>
              <w:right w:val="nil"/>
            </w:tcBorders>
            <w:shd w:val="clear" w:color="000000" w:fill="CCCCFF"/>
            <w:noWrap/>
            <w:vAlign w:val="bottom"/>
            <w:hideMark/>
          </w:tcPr>
          <w:p w14:paraId="21854C06"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5.824.240,00</w:t>
            </w:r>
          </w:p>
        </w:tc>
        <w:tc>
          <w:tcPr>
            <w:tcW w:w="1417" w:type="dxa"/>
            <w:tcBorders>
              <w:top w:val="nil"/>
              <w:left w:val="nil"/>
              <w:bottom w:val="nil"/>
              <w:right w:val="nil"/>
            </w:tcBorders>
            <w:shd w:val="clear" w:color="000000" w:fill="CCCCFF"/>
            <w:noWrap/>
            <w:vAlign w:val="bottom"/>
            <w:hideMark/>
          </w:tcPr>
          <w:p w14:paraId="11C23835"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c>
          <w:tcPr>
            <w:tcW w:w="993" w:type="dxa"/>
            <w:tcBorders>
              <w:top w:val="nil"/>
              <w:left w:val="nil"/>
              <w:bottom w:val="nil"/>
              <w:right w:val="nil"/>
            </w:tcBorders>
            <w:shd w:val="clear" w:color="000000" w:fill="CCCCFF"/>
            <w:noWrap/>
            <w:vAlign w:val="bottom"/>
            <w:hideMark/>
          </w:tcPr>
          <w:p w14:paraId="62F2FB4E"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r>
      <w:tr w:rsidR="006F5620" w:rsidRPr="006F5620" w14:paraId="23C5824D" w14:textId="77777777" w:rsidTr="00C96B7F">
        <w:trPr>
          <w:trHeight w:val="255"/>
        </w:trPr>
        <w:tc>
          <w:tcPr>
            <w:tcW w:w="1276" w:type="dxa"/>
            <w:tcBorders>
              <w:top w:val="nil"/>
              <w:left w:val="nil"/>
              <w:bottom w:val="nil"/>
              <w:right w:val="nil"/>
            </w:tcBorders>
            <w:shd w:val="clear" w:color="auto" w:fill="auto"/>
            <w:noWrap/>
            <w:vAlign w:val="bottom"/>
            <w:hideMark/>
          </w:tcPr>
          <w:p w14:paraId="727E2EC6"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6DD54F66"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2B53E46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184.240,00</w:t>
            </w:r>
          </w:p>
        </w:tc>
        <w:tc>
          <w:tcPr>
            <w:tcW w:w="1417" w:type="dxa"/>
            <w:tcBorders>
              <w:top w:val="nil"/>
              <w:left w:val="nil"/>
              <w:bottom w:val="nil"/>
              <w:right w:val="nil"/>
            </w:tcBorders>
            <w:shd w:val="clear" w:color="auto" w:fill="auto"/>
            <w:noWrap/>
            <w:vAlign w:val="bottom"/>
            <w:hideMark/>
          </w:tcPr>
          <w:p w14:paraId="4C6F2AD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5FCBAD5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6D25519C" w14:textId="77777777" w:rsidTr="00C96B7F">
        <w:trPr>
          <w:trHeight w:val="255"/>
        </w:trPr>
        <w:tc>
          <w:tcPr>
            <w:tcW w:w="1276" w:type="dxa"/>
            <w:tcBorders>
              <w:top w:val="nil"/>
              <w:left w:val="nil"/>
              <w:bottom w:val="nil"/>
              <w:right w:val="nil"/>
            </w:tcBorders>
            <w:shd w:val="clear" w:color="auto" w:fill="auto"/>
            <w:noWrap/>
            <w:vAlign w:val="bottom"/>
            <w:hideMark/>
          </w:tcPr>
          <w:p w14:paraId="6B249771"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3233</w:t>
            </w:r>
          </w:p>
        </w:tc>
        <w:tc>
          <w:tcPr>
            <w:tcW w:w="4962" w:type="dxa"/>
            <w:tcBorders>
              <w:top w:val="nil"/>
              <w:left w:val="nil"/>
              <w:bottom w:val="nil"/>
              <w:right w:val="nil"/>
            </w:tcBorders>
            <w:shd w:val="clear" w:color="auto" w:fill="auto"/>
            <w:noWrap/>
            <w:vAlign w:val="bottom"/>
            <w:hideMark/>
          </w:tcPr>
          <w:p w14:paraId="75D2B139"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Usluge promidžbe i informiranja</w:t>
            </w:r>
          </w:p>
        </w:tc>
        <w:tc>
          <w:tcPr>
            <w:tcW w:w="1559" w:type="dxa"/>
            <w:tcBorders>
              <w:top w:val="nil"/>
              <w:left w:val="nil"/>
              <w:bottom w:val="nil"/>
              <w:right w:val="nil"/>
            </w:tcBorders>
            <w:shd w:val="clear" w:color="auto" w:fill="auto"/>
            <w:noWrap/>
            <w:vAlign w:val="bottom"/>
            <w:hideMark/>
          </w:tcPr>
          <w:p w14:paraId="2EE5DC8E"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434B0F60"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31999CE9"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782B1366" w14:textId="77777777" w:rsidTr="00C96B7F">
        <w:trPr>
          <w:trHeight w:val="255"/>
        </w:trPr>
        <w:tc>
          <w:tcPr>
            <w:tcW w:w="1276" w:type="dxa"/>
            <w:tcBorders>
              <w:top w:val="nil"/>
              <w:left w:val="nil"/>
              <w:bottom w:val="nil"/>
              <w:right w:val="nil"/>
            </w:tcBorders>
            <w:shd w:val="clear" w:color="auto" w:fill="auto"/>
            <w:noWrap/>
            <w:vAlign w:val="bottom"/>
            <w:hideMark/>
          </w:tcPr>
          <w:p w14:paraId="4BB8CC00"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3237</w:t>
            </w:r>
          </w:p>
        </w:tc>
        <w:tc>
          <w:tcPr>
            <w:tcW w:w="4962" w:type="dxa"/>
            <w:tcBorders>
              <w:top w:val="nil"/>
              <w:left w:val="nil"/>
              <w:bottom w:val="nil"/>
              <w:right w:val="nil"/>
            </w:tcBorders>
            <w:shd w:val="clear" w:color="auto" w:fill="auto"/>
            <w:noWrap/>
            <w:vAlign w:val="bottom"/>
            <w:hideMark/>
          </w:tcPr>
          <w:p w14:paraId="0B76FF6F"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Intelektualne i osobne usluge</w:t>
            </w:r>
          </w:p>
        </w:tc>
        <w:tc>
          <w:tcPr>
            <w:tcW w:w="1559" w:type="dxa"/>
            <w:tcBorders>
              <w:top w:val="nil"/>
              <w:left w:val="nil"/>
              <w:bottom w:val="nil"/>
              <w:right w:val="nil"/>
            </w:tcBorders>
            <w:shd w:val="clear" w:color="auto" w:fill="auto"/>
            <w:noWrap/>
            <w:vAlign w:val="bottom"/>
            <w:hideMark/>
          </w:tcPr>
          <w:p w14:paraId="6F31FA39"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6B593FAF"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59ED1AD4"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60D1D689" w14:textId="77777777" w:rsidTr="00C96B7F">
        <w:trPr>
          <w:trHeight w:val="255"/>
        </w:trPr>
        <w:tc>
          <w:tcPr>
            <w:tcW w:w="1276" w:type="dxa"/>
            <w:tcBorders>
              <w:top w:val="nil"/>
              <w:left w:val="nil"/>
              <w:bottom w:val="nil"/>
              <w:right w:val="nil"/>
            </w:tcBorders>
            <w:shd w:val="clear" w:color="auto" w:fill="auto"/>
            <w:noWrap/>
            <w:vAlign w:val="bottom"/>
            <w:hideMark/>
          </w:tcPr>
          <w:p w14:paraId="27942ED6"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421</w:t>
            </w:r>
          </w:p>
        </w:tc>
        <w:tc>
          <w:tcPr>
            <w:tcW w:w="4962" w:type="dxa"/>
            <w:tcBorders>
              <w:top w:val="nil"/>
              <w:left w:val="nil"/>
              <w:bottom w:val="nil"/>
              <w:right w:val="nil"/>
            </w:tcBorders>
            <w:shd w:val="clear" w:color="auto" w:fill="auto"/>
            <w:noWrap/>
            <w:vAlign w:val="bottom"/>
            <w:hideMark/>
          </w:tcPr>
          <w:p w14:paraId="7AD5881A"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Građevinski objekti</w:t>
            </w:r>
          </w:p>
        </w:tc>
        <w:tc>
          <w:tcPr>
            <w:tcW w:w="1559" w:type="dxa"/>
            <w:tcBorders>
              <w:top w:val="nil"/>
              <w:left w:val="nil"/>
              <w:bottom w:val="nil"/>
              <w:right w:val="nil"/>
            </w:tcBorders>
            <w:shd w:val="clear" w:color="auto" w:fill="auto"/>
            <w:noWrap/>
            <w:vAlign w:val="bottom"/>
            <w:hideMark/>
          </w:tcPr>
          <w:p w14:paraId="6CD34EC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5.640.000,00</w:t>
            </w:r>
          </w:p>
        </w:tc>
        <w:tc>
          <w:tcPr>
            <w:tcW w:w="1417" w:type="dxa"/>
            <w:tcBorders>
              <w:top w:val="nil"/>
              <w:left w:val="nil"/>
              <w:bottom w:val="nil"/>
              <w:right w:val="nil"/>
            </w:tcBorders>
            <w:shd w:val="clear" w:color="auto" w:fill="auto"/>
            <w:noWrap/>
            <w:vAlign w:val="bottom"/>
            <w:hideMark/>
          </w:tcPr>
          <w:p w14:paraId="0181C93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6B10066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79CF2260" w14:textId="77777777" w:rsidTr="00C96B7F">
        <w:trPr>
          <w:trHeight w:val="255"/>
        </w:trPr>
        <w:tc>
          <w:tcPr>
            <w:tcW w:w="1276" w:type="dxa"/>
            <w:tcBorders>
              <w:top w:val="nil"/>
              <w:left w:val="nil"/>
              <w:bottom w:val="nil"/>
              <w:right w:val="nil"/>
            </w:tcBorders>
            <w:shd w:val="clear" w:color="auto" w:fill="auto"/>
            <w:noWrap/>
            <w:vAlign w:val="bottom"/>
            <w:hideMark/>
          </w:tcPr>
          <w:p w14:paraId="6D203197"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4214</w:t>
            </w:r>
          </w:p>
        </w:tc>
        <w:tc>
          <w:tcPr>
            <w:tcW w:w="4962" w:type="dxa"/>
            <w:tcBorders>
              <w:top w:val="nil"/>
              <w:left w:val="nil"/>
              <w:bottom w:val="nil"/>
              <w:right w:val="nil"/>
            </w:tcBorders>
            <w:shd w:val="clear" w:color="auto" w:fill="auto"/>
            <w:noWrap/>
            <w:vAlign w:val="bottom"/>
            <w:hideMark/>
          </w:tcPr>
          <w:p w14:paraId="071B564F"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Ostali građevinski objekti</w:t>
            </w:r>
          </w:p>
        </w:tc>
        <w:tc>
          <w:tcPr>
            <w:tcW w:w="1559" w:type="dxa"/>
            <w:tcBorders>
              <w:top w:val="nil"/>
              <w:left w:val="nil"/>
              <w:bottom w:val="nil"/>
              <w:right w:val="nil"/>
            </w:tcBorders>
            <w:shd w:val="clear" w:color="auto" w:fill="auto"/>
            <w:noWrap/>
            <w:vAlign w:val="bottom"/>
            <w:hideMark/>
          </w:tcPr>
          <w:p w14:paraId="3ECAD045"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05A4AA0E"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191C9D66"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0293B94C" w14:textId="77777777" w:rsidTr="00C96B7F">
        <w:trPr>
          <w:trHeight w:val="255"/>
        </w:trPr>
        <w:tc>
          <w:tcPr>
            <w:tcW w:w="1276" w:type="dxa"/>
            <w:tcBorders>
              <w:top w:val="nil"/>
              <w:left w:val="nil"/>
              <w:bottom w:val="nil"/>
              <w:right w:val="nil"/>
            </w:tcBorders>
            <w:shd w:val="clear" w:color="000000" w:fill="FFFF99"/>
            <w:noWrap/>
            <w:vAlign w:val="bottom"/>
            <w:hideMark/>
          </w:tcPr>
          <w:p w14:paraId="1A66B24A"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K307710</w:t>
            </w:r>
          </w:p>
        </w:tc>
        <w:tc>
          <w:tcPr>
            <w:tcW w:w="4962" w:type="dxa"/>
            <w:tcBorders>
              <w:top w:val="nil"/>
              <w:left w:val="nil"/>
              <w:bottom w:val="nil"/>
              <w:right w:val="nil"/>
            </w:tcBorders>
            <w:shd w:val="clear" w:color="000000" w:fill="FFFF99"/>
            <w:noWrap/>
            <w:vAlign w:val="bottom"/>
            <w:hideMark/>
          </w:tcPr>
          <w:p w14:paraId="70D28CA2"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Kapitalni projekt: Nabava komunalnih vozila</w:t>
            </w:r>
          </w:p>
        </w:tc>
        <w:tc>
          <w:tcPr>
            <w:tcW w:w="1559" w:type="dxa"/>
            <w:tcBorders>
              <w:top w:val="nil"/>
              <w:left w:val="nil"/>
              <w:bottom w:val="nil"/>
              <w:right w:val="nil"/>
            </w:tcBorders>
            <w:shd w:val="clear" w:color="000000" w:fill="FFFF99"/>
            <w:noWrap/>
            <w:vAlign w:val="bottom"/>
            <w:hideMark/>
          </w:tcPr>
          <w:p w14:paraId="586A153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156.000,00</w:t>
            </w:r>
          </w:p>
        </w:tc>
        <w:tc>
          <w:tcPr>
            <w:tcW w:w="1417" w:type="dxa"/>
            <w:tcBorders>
              <w:top w:val="nil"/>
              <w:left w:val="nil"/>
              <w:bottom w:val="nil"/>
              <w:right w:val="nil"/>
            </w:tcBorders>
            <w:shd w:val="clear" w:color="000000" w:fill="FFFF99"/>
            <w:noWrap/>
            <w:vAlign w:val="bottom"/>
            <w:hideMark/>
          </w:tcPr>
          <w:p w14:paraId="78BBD9D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79.230,84</w:t>
            </w:r>
          </w:p>
        </w:tc>
        <w:tc>
          <w:tcPr>
            <w:tcW w:w="993" w:type="dxa"/>
            <w:tcBorders>
              <w:top w:val="nil"/>
              <w:left w:val="nil"/>
              <w:bottom w:val="nil"/>
              <w:right w:val="nil"/>
            </w:tcBorders>
            <w:shd w:val="clear" w:color="000000" w:fill="FFFF99"/>
            <w:noWrap/>
            <w:vAlign w:val="bottom"/>
            <w:hideMark/>
          </w:tcPr>
          <w:p w14:paraId="59A0A2D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50,79%</w:t>
            </w:r>
          </w:p>
        </w:tc>
      </w:tr>
      <w:tr w:rsidR="006F5620" w:rsidRPr="006F5620" w14:paraId="42776BB9"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78384C02"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22C8D9CC"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156.000,00</w:t>
            </w:r>
          </w:p>
        </w:tc>
        <w:tc>
          <w:tcPr>
            <w:tcW w:w="1417" w:type="dxa"/>
            <w:tcBorders>
              <w:top w:val="nil"/>
              <w:left w:val="nil"/>
              <w:bottom w:val="nil"/>
              <w:right w:val="nil"/>
            </w:tcBorders>
            <w:shd w:val="clear" w:color="000000" w:fill="CCCCFF"/>
            <w:noWrap/>
            <w:vAlign w:val="bottom"/>
            <w:hideMark/>
          </w:tcPr>
          <w:p w14:paraId="0E583543"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79.230,84</w:t>
            </w:r>
          </w:p>
        </w:tc>
        <w:tc>
          <w:tcPr>
            <w:tcW w:w="993" w:type="dxa"/>
            <w:tcBorders>
              <w:top w:val="nil"/>
              <w:left w:val="nil"/>
              <w:bottom w:val="nil"/>
              <w:right w:val="nil"/>
            </w:tcBorders>
            <w:shd w:val="clear" w:color="000000" w:fill="CCCCFF"/>
            <w:noWrap/>
            <w:vAlign w:val="bottom"/>
            <w:hideMark/>
          </w:tcPr>
          <w:p w14:paraId="6900101F"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50,79%</w:t>
            </w:r>
          </w:p>
        </w:tc>
      </w:tr>
      <w:tr w:rsidR="006F5620" w:rsidRPr="006F5620" w14:paraId="1683ECFE" w14:textId="77777777" w:rsidTr="00C96B7F">
        <w:trPr>
          <w:trHeight w:val="255"/>
        </w:trPr>
        <w:tc>
          <w:tcPr>
            <w:tcW w:w="1276" w:type="dxa"/>
            <w:tcBorders>
              <w:top w:val="nil"/>
              <w:left w:val="nil"/>
              <w:bottom w:val="nil"/>
              <w:right w:val="nil"/>
            </w:tcBorders>
            <w:shd w:val="clear" w:color="auto" w:fill="auto"/>
            <w:noWrap/>
            <w:vAlign w:val="bottom"/>
            <w:hideMark/>
          </w:tcPr>
          <w:p w14:paraId="7A6C78B6"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386</w:t>
            </w:r>
          </w:p>
        </w:tc>
        <w:tc>
          <w:tcPr>
            <w:tcW w:w="4962" w:type="dxa"/>
            <w:tcBorders>
              <w:top w:val="nil"/>
              <w:left w:val="nil"/>
              <w:bottom w:val="nil"/>
              <w:right w:val="nil"/>
            </w:tcBorders>
            <w:shd w:val="clear" w:color="auto" w:fill="auto"/>
            <w:noWrap/>
            <w:vAlign w:val="bottom"/>
            <w:hideMark/>
          </w:tcPr>
          <w:p w14:paraId="2E5FDC86"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Kapitalne pomoći</w:t>
            </w:r>
          </w:p>
        </w:tc>
        <w:tc>
          <w:tcPr>
            <w:tcW w:w="1559" w:type="dxa"/>
            <w:tcBorders>
              <w:top w:val="nil"/>
              <w:left w:val="nil"/>
              <w:bottom w:val="nil"/>
              <w:right w:val="nil"/>
            </w:tcBorders>
            <w:shd w:val="clear" w:color="auto" w:fill="auto"/>
            <w:noWrap/>
            <w:vAlign w:val="bottom"/>
            <w:hideMark/>
          </w:tcPr>
          <w:p w14:paraId="2E9BC4A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156.000,00</w:t>
            </w:r>
          </w:p>
        </w:tc>
        <w:tc>
          <w:tcPr>
            <w:tcW w:w="1417" w:type="dxa"/>
            <w:tcBorders>
              <w:top w:val="nil"/>
              <w:left w:val="nil"/>
              <w:bottom w:val="nil"/>
              <w:right w:val="nil"/>
            </w:tcBorders>
            <w:shd w:val="clear" w:color="auto" w:fill="auto"/>
            <w:noWrap/>
            <w:vAlign w:val="bottom"/>
            <w:hideMark/>
          </w:tcPr>
          <w:p w14:paraId="28D397C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79.230,84</w:t>
            </w:r>
          </w:p>
        </w:tc>
        <w:tc>
          <w:tcPr>
            <w:tcW w:w="993" w:type="dxa"/>
            <w:tcBorders>
              <w:top w:val="nil"/>
              <w:left w:val="nil"/>
              <w:bottom w:val="nil"/>
              <w:right w:val="nil"/>
            </w:tcBorders>
            <w:shd w:val="clear" w:color="auto" w:fill="auto"/>
            <w:noWrap/>
            <w:vAlign w:val="bottom"/>
            <w:hideMark/>
          </w:tcPr>
          <w:p w14:paraId="5871883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50,79%</w:t>
            </w:r>
          </w:p>
        </w:tc>
      </w:tr>
      <w:tr w:rsidR="006F5620" w:rsidRPr="006F5620" w14:paraId="77B8C4CB" w14:textId="77777777" w:rsidTr="00C96B7F">
        <w:trPr>
          <w:trHeight w:val="255"/>
        </w:trPr>
        <w:tc>
          <w:tcPr>
            <w:tcW w:w="1276" w:type="dxa"/>
            <w:tcBorders>
              <w:top w:val="nil"/>
              <w:left w:val="nil"/>
              <w:bottom w:val="nil"/>
              <w:right w:val="nil"/>
            </w:tcBorders>
            <w:shd w:val="clear" w:color="auto" w:fill="auto"/>
            <w:noWrap/>
            <w:vAlign w:val="bottom"/>
            <w:hideMark/>
          </w:tcPr>
          <w:p w14:paraId="5E279088"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3861</w:t>
            </w:r>
          </w:p>
        </w:tc>
        <w:tc>
          <w:tcPr>
            <w:tcW w:w="4962" w:type="dxa"/>
            <w:tcBorders>
              <w:top w:val="nil"/>
              <w:left w:val="nil"/>
              <w:bottom w:val="nil"/>
              <w:right w:val="nil"/>
            </w:tcBorders>
            <w:shd w:val="clear" w:color="auto" w:fill="auto"/>
            <w:noWrap/>
            <w:vAlign w:val="bottom"/>
            <w:hideMark/>
          </w:tcPr>
          <w:p w14:paraId="2EE09D74"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Kapitalne pomoći kreditnim i ostalim financijskim institucijama te trgovačkim društvima u javnom sektoru</w:t>
            </w:r>
          </w:p>
        </w:tc>
        <w:tc>
          <w:tcPr>
            <w:tcW w:w="1559" w:type="dxa"/>
            <w:tcBorders>
              <w:top w:val="nil"/>
              <w:left w:val="nil"/>
              <w:bottom w:val="nil"/>
              <w:right w:val="nil"/>
            </w:tcBorders>
            <w:shd w:val="clear" w:color="auto" w:fill="auto"/>
            <w:noWrap/>
            <w:vAlign w:val="bottom"/>
            <w:hideMark/>
          </w:tcPr>
          <w:p w14:paraId="7A054221"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36C6E7C5"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79.230,84</w:t>
            </w:r>
          </w:p>
        </w:tc>
        <w:tc>
          <w:tcPr>
            <w:tcW w:w="993" w:type="dxa"/>
            <w:tcBorders>
              <w:top w:val="nil"/>
              <w:left w:val="nil"/>
              <w:bottom w:val="nil"/>
              <w:right w:val="nil"/>
            </w:tcBorders>
            <w:shd w:val="clear" w:color="auto" w:fill="auto"/>
            <w:noWrap/>
            <w:vAlign w:val="bottom"/>
            <w:hideMark/>
          </w:tcPr>
          <w:p w14:paraId="07B64D1B"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2DB2687C" w14:textId="77777777" w:rsidTr="00C96B7F">
        <w:trPr>
          <w:trHeight w:val="255"/>
        </w:trPr>
        <w:tc>
          <w:tcPr>
            <w:tcW w:w="1276" w:type="dxa"/>
            <w:tcBorders>
              <w:top w:val="nil"/>
              <w:left w:val="nil"/>
              <w:bottom w:val="nil"/>
              <w:right w:val="nil"/>
            </w:tcBorders>
            <w:shd w:val="clear" w:color="000000" w:fill="FFFF99"/>
            <w:noWrap/>
            <w:vAlign w:val="bottom"/>
            <w:hideMark/>
          </w:tcPr>
          <w:p w14:paraId="0662A499"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T307705</w:t>
            </w:r>
          </w:p>
        </w:tc>
        <w:tc>
          <w:tcPr>
            <w:tcW w:w="4962" w:type="dxa"/>
            <w:tcBorders>
              <w:top w:val="nil"/>
              <w:left w:val="nil"/>
              <w:bottom w:val="nil"/>
              <w:right w:val="nil"/>
            </w:tcBorders>
            <w:shd w:val="clear" w:color="000000" w:fill="FFFF99"/>
            <w:noWrap/>
            <w:vAlign w:val="bottom"/>
            <w:hideMark/>
          </w:tcPr>
          <w:p w14:paraId="11513702"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Tekući projekt: Sanacija divljih odlagališta</w:t>
            </w:r>
          </w:p>
        </w:tc>
        <w:tc>
          <w:tcPr>
            <w:tcW w:w="1559" w:type="dxa"/>
            <w:tcBorders>
              <w:top w:val="nil"/>
              <w:left w:val="nil"/>
              <w:bottom w:val="nil"/>
              <w:right w:val="nil"/>
            </w:tcBorders>
            <w:shd w:val="clear" w:color="000000" w:fill="FFFF99"/>
            <w:noWrap/>
            <w:vAlign w:val="bottom"/>
            <w:hideMark/>
          </w:tcPr>
          <w:p w14:paraId="73B80EC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20.000,00</w:t>
            </w:r>
          </w:p>
        </w:tc>
        <w:tc>
          <w:tcPr>
            <w:tcW w:w="1417" w:type="dxa"/>
            <w:tcBorders>
              <w:top w:val="nil"/>
              <w:left w:val="nil"/>
              <w:bottom w:val="nil"/>
              <w:right w:val="nil"/>
            </w:tcBorders>
            <w:shd w:val="clear" w:color="000000" w:fill="FFFF99"/>
            <w:noWrap/>
            <w:vAlign w:val="bottom"/>
            <w:hideMark/>
          </w:tcPr>
          <w:p w14:paraId="771B09C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15.730,00</w:t>
            </w:r>
          </w:p>
        </w:tc>
        <w:tc>
          <w:tcPr>
            <w:tcW w:w="993" w:type="dxa"/>
            <w:tcBorders>
              <w:top w:val="nil"/>
              <w:left w:val="nil"/>
              <w:bottom w:val="nil"/>
              <w:right w:val="nil"/>
            </w:tcBorders>
            <w:shd w:val="clear" w:color="000000" w:fill="FFFF99"/>
            <w:noWrap/>
            <w:vAlign w:val="bottom"/>
            <w:hideMark/>
          </w:tcPr>
          <w:p w14:paraId="6354223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78,65%</w:t>
            </w:r>
          </w:p>
        </w:tc>
      </w:tr>
      <w:tr w:rsidR="006F5620" w:rsidRPr="006F5620" w14:paraId="2BF8EC80"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305F2D39"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4E56A4D2"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20.000,00</w:t>
            </w:r>
          </w:p>
        </w:tc>
        <w:tc>
          <w:tcPr>
            <w:tcW w:w="1417" w:type="dxa"/>
            <w:tcBorders>
              <w:top w:val="nil"/>
              <w:left w:val="nil"/>
              <w:bottom w:val="nil"/>
              <w:right w:val="nil"/>
            </w:tcBorders>
            <w:shd w:val="clear" w:color="000000" w:fill="CCCCFF"/>
            <w:noWrap/>
            <w:vAlign w:val="bottom"/>
            <w:hideMark/>
          </w:tcPr>
          <w:p w14:paraId="6CFDE035"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15.730,00</w:t>
            </w:r>
          </w:p>
        </w:tc>
        <w:tc>
          <w:tcPr>
            <w:tcW w:w="993" w:type="dxa"/>
            <w:tcBorders>
              <w:top w:val="nil"/>
              <w:left w:val="nil"/>
              <w:bottom w:val="nil"/>
              <w:right w:val="nil"/>
            </w:tcBorders>
            <w:shd w:val="clear" w:color="000000" w:fill="CCCCFF"/>
            <w:noWrap/>
            <w:vAlign w:val="bottom"/>
            <w:hideMark/>
          </w:tcPr>
          <w:p w14:paraId="628F3BE0"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78,65%</w:t>
            </w:r>
          </w:p>
        </w:tc>
      </w:tr>
      <w:tr w:rsidR="006F5620" w:rsidRPr="006F5620" w14:paraId="2AC72D4F" w14:textId="77777777" w:rsidTr="00C96B7F">
        <w:trPr>
          <w:trHeight w:val="255"/>
        </w:trPr>
        <w:tc>
          <w:tcPr>
            <w:tcW w:w="1276" w:type="dxa"/>
            <w:tcBorders>
              <w:top w:val="nil"/>
              <w:left w:val="nil"/>
              <w:bottom w:val="nil"/>
              <w:right w:val="nil"/>
            </w:tcBorders>
            <w:shd w:val="clear" w:color="auto" w:fill="auto"/>
            <w:noWrap/>
            <w:vAlign w:val="bottom"/>
            <w:hideMark/>
          </w:tcPr>
          <w:p w14:paraId="0795A21A"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12786A62"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3095E82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20.000,00</w:t>
            </w:r>
          </w:p>
        </w:tc>
        <w:tc>
          <w:tcPr>
            <w:tcW w:w="1417" w:type="dxa"/>
            <w:tcBorders>
              <w:top w:val="nil"/>
              <w:left w:val="nil"/>
              <w:bottom w:val="nil"/>
              <w:right w:val="nil"/>
            </w:tcBorders>
            <w:shd w:val="clear" w:color="auto" w:fill="auto"/>
            <w:noWrap/>
            <w:vAlign w:val="bottom"/>
            <w:hideMark/>
          </w:tcPr>
          <w:p w14:paraId="01F7DCA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15.730,00</w:t>
            </w:r>
          </w:p>
        </w:tc>
        <w:tc>
          <w:tcPr>
            <w:tcW w:w="993" w:type="dxa"/>
            <w:tcBorders>
              <w:top w:val="nil"/>
              <w:left w:val="nil"/>
              <w:bottom w:val="nil"/>
              <w:right w:val="nil"/>
            </w:tcBorders>
            <w:shd w:val="clear" w:color="auto" w:fill="auto"/>
            <w:noWrap/>
            <w:vAlign w:val="bottom"/>
            <w:hideMark/>
          </w:tcPr>
          <w:p w14:paraId="1CD8231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78,65%</w:t>
            </w:r>
          </w:p>
        </w:tc>
      </w:tr>
      <w:tr w:rsidR="006F5620" w:rsidRPr="006F5620" w14:paraId="13050B37" w14:textId="77777777" w:rsidTr="00C96B7F">
        <w:trPr>
          <w:trHeight w:val="255"/>
        </w:trPr>
        <w:tc>
          <w:tcPr>
            <w:tcW w:w="1276" w:type="dxa"/>
            <w:tcBorders>
              <w:top w:val="nil"/>
              <w:left w:val="nil"/>
              <w:bottom w:val="nil"/>
              <w:right w:val="nil"/>
            </w:tcBorders>
            <w:shd w:val="clear" w:color="auto" w:fill="auto"/>
            <w:noWrap/>
            <w:vAlign w:val="bottom"/>
            <w:hideMark/>
          </w:tcPr>
          <w:p w14:paraId="3621F529"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3234</w:t>
            </w:r>
          </w:p>
        </w:tc>
        <w:tc>
          <w:tcPr>
            <w:tcW w:w="4962" w:type="dxa"/>
            <w:tcBorders>
              <w:top w:val="nil"/>
              <w:left w:val="nil"/>
              <w:bottom w:val="nil"/>
              <w:right w:val="nil"/>
            </w:tcBorders>
            <w:shd w:val="clear" w:color="auto" w:fill="auto"/>
            <w:noWrap/>
            <w:vAlign w:val="bottom"/>
            <w:hideMark/>
          </w:tcPr>
          <w:p w14:paraId="4FC6E7FB"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Komunalne usluge</w:t>
            </w:r>
          </w:p>
        </w:tc>
        <w:tc>
          <w:tcPr>
            <w:tcW w:w="1559" w:type="dxa"/>
            <w:tcBorders>
              <w:top w:val="nil"/>
              <w:left w:val="nil"/>
              <w:bottom w:val="nil"/>
              <w:right w:val="nil"/>
            </w:tcBorders>
            <w:shd w:val="clear" w:color="auto" w:fill="auto"/>
            <w:noWrap/>
            <w:vAlign w:val="bottom"/>
            <w:hideMark/>
          </w:tcPr>
          <w:p w14:paraId="1CBE69F8"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4FF40424"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15.730,00</w:t>
            </w:r>
          </w:p>
        </w:tc>
        <w:tc>
          <w:tcPr>
            <w:tcW w:w="993" w:type="dxa"/>
            <w:tcBorders>
              <w:top w:val="nil"/>
              <w:left w:val="nil"/>
              <w:bottom w:val="nil"/>
              <w:right w:val="nil"/>
            </w:tcBorders>
            <w:shd w:val="clear" w:color="auto" w:fill="auto"/>
            <w:noWrap/>
            <w:vAlign w:val="bottom"/>
            <w:hideMark/>
          </w:tcPr>
          <w:p w14:paraId="5F4FC9FE"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2B0C6C01" w14:textId="77777777" w:rsidTr="00C96B7F">
        <w:trPr>
          <w:trHeight w:val="255"/>
        </w:trPr>
        <w:tc>
          <w:tcPr>
            <w:tcW w:w="1276" w:type="dxa"/>
            <w:tcBorders>
              <w:top w:val="nil"/>
              <w:left w:val="nil"/>
              <w:bottom w:val="nil"/>
              <w:right w:val="nil"/>
            </w:tcBorders>
            <w:shd w:val="clear" w:color="000000" w:fill="FFFF99"/>
            <w:noWrap/>
            <w:vAlign w:val="bottom"/>
            <w:hideMark/>
          </w:tcPr>
          <w:p w14:paraId="438BECB6"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T307707</w:t>
            </w:r>
          </w:p>
        </w:tc>
        <w:tc>
          <w:tcPr>
            <w:tcW w:w="4962" w:type="dxa"/>
            <w:tcBorders>
              <w:top w:val="nil"/>
              <w:left w:val="nil"/>
              <w:bottom w:val="nil"/>
              <w:right w:val="nil"/>
            </w:tcBorders>
            <w:shd w:val="clear" w:color="000000" w:fill="FFFF99"/>
            <w:noWrap/>
            <w:vAlign w:val="bottom"/>
            <w:hideMark/>
          </w:tcPr>
          <w:p w14:paraId="6A04D0A4"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Tekući projekt: E punionica</w:t>
            </w:r>
          </w:p>
        </w:tc>
        <w:tc>
          <w:tcPr>
            <w:tcW w:w="1559" w:type="dxa"/>
            <w:tcBorders>
              <w:top w:val="nil"/>
              <w:left w:val="nil"/>
              <w:bottom w:val="nil"/>
              <w:right w:val="nil"/>
            </w:tcBorders>
            <w:shd w:val="clear" w:color="000000" w:fill="FFFF99"/>
            <w:noWrap/>
            <w:vAlign w:val="bottom"/>
            <w:hideMark/>
          </w:tcPr>
          <w:p w14:paraId="55C50B3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27.000,00</w:t>
            </w:r>
          </w:p>
        </w:tc>
        <w:tc>
          <w:tcPr>
            <w:tcW w:w="1417" w:type="dxa"/>
            <w:tcBorders>
              <w:top w:val="nil"/>
              <w:left w:val="nil"/>
              <w:bottom w:val="nil"/>
              <w:right w:val="nil"/>
            </w:tcBorders>
            <w:shd w:val="clear" w:color="000000" w:fill="FFFF99"/>
            <w:noWrap/>
            <w:vAlign w:val="bottom"/>
            <w:hideMark/>
          </w:tcPr>
          <w:p w14:paraId="034BABC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16.794,49</w:t>
            </w:r>
          </w:p>
        </w:tc>
        <w:tc>
          <w:tcPr>
            <w:tcW w:w="993" w:type="dxa"/>
            <w:tcBorders>
              <w:top w:val="nil"/>
              <w:left w:val="nil"/>
              <w:bottom w:val="nil"/>
              <w:right w:val="nil"/>
            </w:tcBorders>
            <w:shd w:val="clear" w:color="000000" w:fill="FFFF99"/>
            <w:noWrap/>
            <w:vAlign w:val="bottom"/>
            <w:hideMark/>
          </w:tcPr>
          <w:p w14:paraId="0908A0C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62,20%</w:t>
            </w:r>
          </w:p>
        </w:tc>
      </w:tr>
      <w:tr w:rsidR="006F5620" w:rsidRPr="006F5620" w14:paraId="0931BCD8"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169822F2"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6581582B"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27.000,00</w:t>
            </w:r>
          </w:p>
        </w:tc>
        <w:tc>
          <w:tcPr>
            <w:tcW w:w="1417" w:type="dxa"/>
            <w:tcBorders>
              <w:top w:val="nil"/>
              <w:left w:val="nil"/>
              <w:bottom w:val="nil"/>
              <w:right w:val="nil"/>
            </w:tcBorders>
            <w:shd w:val="clear" w:color="000000" w:fill="CCCCFF"/>
            <w:noWrap/>
            <w:vAlign w:val="bottom"/>
            <w:hideMark/>
          </w:tcPr>
          <w:p w14:paraId="2E205F4C"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16.794,49</w:t>
            </w:r>
          </w:p>
        </w:tc>
        <w:tc>
          <w:tcPr>
            <w:tcW w:w="993" w:type="dxa"/>
            <w:tcBorders>
              <w:top w:val="nil"/>
              <w:left w:val="nil"/>
              <w:bottom w:val="nil"/>
              <w:right w:val="nil"/>
            </w:tcBorders>
            <w:shd w:val="clear" w:color="000000" w:fill="CCCCFF"/>
            <w:noWrap/>
            <w:vAlign w:val="bottom"/>
            <w:hideMark/>
          </w:tcPr>
          <w:p w14:paraId="2AF4B789"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62,20%</w:t>
            </w:r>
          </w:p>
        </w:tc>
      </w:tr>
      <w:tr w:rsidR="006F5620" w:rsidRPr="006F5620" w14:paraId="279E11FE" w14:textId="77777777" w:rsidTr="00C96B7F">
        <w:trPr>
          <w:trHeight w:val="255"/>
        </w:trPr>
        <w:tc>
          <w:tcPr>
            <w:tcW w:w="1276" w:type="dxa"/>
            <w:tcBorders>
              <w:top w:val="nil"/>
              <w:left w:val="nil"/>
              <w:bottom w:val="nil"/>
              <w:right w:val="nil"/>
            </w:tcBorders>
            <w:shd w:val="clear" w:color="auto" w:fill="auto"/>
            <w:noWrap/>
            <w:vAlign w:val="bottom"/>
            <w:hideMark/>
          </w:tcPr>
          <w:p w14:paraId="5426552D"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322</w:t>
            </w:r>
          </w:p>
        </w:tc>
        <w:tc>
          <w:tcPr>
            <w:tcW w:w="4962" w:type="dxa"/>
            <w:tcBorders>
              <w:top w:val="nil"/>
              <w:left w:val="nil"/>
              <w:bottom w:val="nil"/>
              <w:right w:val="nil"/>
            </w:tcBorders>
            <w:shd w:val="clear" w:color="auto" w:fill="auto"/>
            <w:noWrap/>
            <w:vAlign w:val="bottom"/>
            <w:hideMark/>
          </w:tcPr>
          <w:p w14:paraId="5D9E8DB7"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materijal i energiju</w:t>
            </w:r>
          </w:p>
        </w:tc>
        <w:tc>
          <w:tcPr>
            <w:tcW w:w="1559" w:type="dxa"/>
            <w:tcBorders>
              <w:top w:val="nil"/>
              <w:left w:val="nil"/>
              <w:bottom w:val="nil"/>
              <w:right w:val="nil"/>
            </w:tcBorders>
            <w:shd w:val="clear" w:color="auto" w:fill="auto"/>
            <w:noWrap/>
            <w:vAlign w:val="bottom"/>
            <w:hideMark/>
          </w:tcPr>
          <w:p w14:paraId="26AF94A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20.000,00</w:t>
            </w:r>
          </w:p>
        </w:tc>
        <w:tc>
          <w:tcPr>
            <w:tcW w:w="1417" w:type="dxa"/>
            <w:tcBorders>
              <w:top w:val="nil"/>
              <w:left w:val="nil"/>
              <w:bottom w:val="nil"/>
              <w:right w:val="nil"/>
            </w:tcBorders>
            <w:shd w:val="clear" w:color="auto" w:fill="auto"/>
            <w:noWrap/>
            <w:vAlign w:val="bottom"/>
            <w:hideMark/>
          </w:tcPr>
          <w:p w14:paraId="38E7799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15.653,83</w:t>
            </w:r>
          </w:p>
        </w:tc>
        <w:tc>
          <w:tcPr>
            <w:tcW w:w="993" w:type="dxa"/>
            <w:tcBorders>
              <w:top w:val="nil"/>
              <w:left w:val="nil"/>
              <w:bottom w:val="nil"/>
              <w:right w:val="nil"/>
            </w:tcBorders>
            <w:shd w:val="clear" w:color="auto" w:fill="auto"/>
            <w:noWrap/>
            <w:vAlign w:val="bottom"/>
            <w:hideMark/>
          </w:tcPr>
          <w:p w14:paraId="2330F11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78,27%</w:t>
            </w:r>
          </w:p>
        </w:tc>
      </w:tr>
      <w:tr w:rsidR="006F5620" w:rsidRPr="006F5620" w14:paraId="6C6D2368" w14:textId="77777777" w:rsidTr="00C96B7F">
        <w:trPr>
          <w:trHeight w:val="255"/>
        </w:trPr>
        <w:tc>
          <w:tcPr>
            <w:tcW w:w="1276" w:type="dxa"/>
            <w:tcBorders>
              <w:top w:val="nil"/>
              <w:left w:val="nil"/>
              <w:bottom w:val="nil"/>
              <w:right w:val="nil"/>
            </w:tcBorders>
            <w:shd w:val="clear" w:color="auto" w:fill="auto"/>
            <w:noWrap/>
            <w:vAlign w:val="bottom"/>
            <w:hideMark/>
          </w:tcPr>
          <w:p w14:paraId="762502CE"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3223</w:t>
            </w:r>
          </w:p>
        </w:tc>
        <w:tc>
          <w:tcPr>
            <w:tcW w:w="4962" w:type="dxa"/>
            <w:tcBorders>
              <w:top w:val="nil"/>
              <w:left w:val="nil"/>
              <w:bottom w:val="nil"/>
              <w:right w:val="nil"/>
            </w:tcBorders>
            <w:shd w:val="clear" w:color="auto" w:fill="auto"/>
            <w:noWrap/>
            <w:vAlign w:val="bottom"/>
            <w:hideMark/>
          </w:tcPr>
          <w:p w14:paraId="04E98842"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Energija</w:t>
            </w:r>
          </w:p>
        </w:tc>
        <w:tc>
          <w:tcPr>
            <w:tcW w:w="1559" w:type="dxa"/>
            <w:tcBorders>
              <w:top w:val="nil"/>
              <w:left w:val="nil"/>
              <w:bottom w:val="nil"/>
              <w:right w:val="nil"/>
            </w:tcBorders>
            <w:shd w:val="clear" w:color="auto" w:fill="auto"/>
            <w:noWrap/>
            <w:vAlign w:val="bottom"/>
            <w:hideMark/>
          </w:tcPr>
          <w:p w14:paraId="0E1D035A"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0A165017"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15.653,83</w:t>
            </w:r>
          </w:p>
        </w:tc>
        <w:tc>
          <w:tcPr>
            <w:tcW w:w="993" w:type="dxa"/>
            <w:tcBorders>
              <w:top w:val="nil"/>
              <w:left w:val="nil"/>
              <w:bottom w:val="nil"/>
              <w:right w:val="nil"/>
            </w:tcBorders>
            <w:shd w:val="clear" w:color="auto" w:fill="auto"/>
            <w:noWrap/>
            <w:vAlign w:val="bottom"/>
            <w:hideMark/>
          </w:tcPr>
          <w:p w14:paraId="150B4545"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7E365067" w14:textId="77777777" w:rsidTr="00C96B7F">
        <w:trPr>
          <w:trHeight w:val="255"/>
        </w:trPr>
        <w:tc>
          <w:tcPr>
            <w:tcW w:w="1276" w:type="dxa"/>
            <w:tcBorders>
              <w:top w:val="nil"/>
              <w:left w:val="nil"/>
              <w:bottom w:val="nil"/>
              <w:right w:val="nil"/>
            </w:tcBorders>
            <w:shd w:val="clear" w:color="auto" w:fill="auto"/>
            <w:noWrap/>
            <w:vAlign w:val="bottom"/>
            <w:hideMark/>
          </w:tcPr>
          <w:p w14:paraId="31F44797"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036B3A9C"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43B4227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7.000,00</w:t>
            </w:r>
          </w:p>
        </w:tc>
        <w:tc>
          <w:tcPr>
            <w:tcW w:w="1417" w:type="dxa"/>
            <w:tcBorders>
              <w:top w:val="nil"/>
              <w:left w:val="nil"/>
              <w:bottom w:val="nil"/>
              <w:right w:val="nil"/>
            </w:tcBorders>
            <w:shd w:val="clear" w:color="auto" w:fill="auto"/>
            <w:noWrap/>
            <w:vAlign w:val="bottom"/>
            <w:hideMark/>
          </w:tcPr>
          <w:p w14:paraId="709B77D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1.140,66</w:t>
            </w:r>
          </w:p>
        </w:tc>
        <w:tc>
          <w:tcPr>
            <w:tcW w:w="993" w:type="dxa"/>
            <w:tcBorders>
              <w:top w:val="nil"/>
              <w:left w:val="nil"/>
              <w:bottom w:val="nil"/>
              <w:right w:val="nil"/>
            </w:tcBorders>
            <w:shd w:val="clear" w:color="auto" w:fill="auto"/>
            <w:noWrap/>
            <w:vAlign w:val="bottom"/>
            <w:hideMark/>
          </w:tcPr>
          <w:p w14:paraId="17504A1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16,30%</w:t>
            </w:r>
          </w:p>
        </w:tc>
      </w:tr>
      <w:tr w:rsidR="006F5620" w:rsidRPr="006F5620" w14:paraId="1A0D10AD" w14:textId="77777777" w:rsidTr="00C96B7F">
        <w:trPr>
          <w:trHeight w:val="255"/>
        </w:trPr>
        <w:tc>
          <w:tcPr>
            <w:tcW w:w="1276" w:type="dxa"/>
            <w:tcBorders>
              <w:top w:val="nil"/>
              <w:left w:val="nil"/>
              <w:bottom w:val="nil"/>
              <w:right w:val="nil"/>
            </w:tcBorders>
            <w:shd w:val="clear" w:color="auto" w:fill="auto"/>
            <w:noWrap/>
            <w:vAlign w:val="bottom"/>
            <w:hideMark/>
          </w:tcPr>
          <w:p w14:paraId="04B784A5"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3232</w:t>
            </w:r>
          </w:p>
        </w:tc>
        <w:tc>
          <w:tcPr>
            <w:tcW w:w="4962" w:type="dxa"/>
            <w:tcBorders>
              <w:top w:val="nil"/>
              <w:left w:val="nil"/>
              <w:bottom w:val="nil"/>
              <w:right w:val="nil"/>
            </w:tcBorders>
            <w:shd w:val="clear" w:color="auto" w:fill="auto"/>
            <w:noWrap/>
            <w:vAlign w:val="bottom"/>
            <w:hideMark/>
          </w:tcPr>
          <w:p w14:paraId="0F685FEC"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Usluge tekućeg i investicijskog održavanja</w:t>
            </w:r>
          </w:p>
        </w:tc>
        <w:tc>
          <w:tcPr>
            <w:tcW w:w="1559" w:type="dxa"/>
            <w:tcBorders>
              <w:top w:val="nil"/>
              <w:left w:val="nil"/>
              <w:bottom w:val="nil"/>
              <w:right w:val="nil"/>
            </w:tcBorders>
            <w:shd w:val="clear" w:color="auto" w:fill="auto"/>
            <w:noWrap/>
            <w:vAlign w:val="bottom"/>
            <w:hideMark/>
          </w:tcPr>
          <w:p w14:paraId="32349A21"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2709C313"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1.140,66</w:t>
            </w:r>
          </w:p>
        </w:tc>
        <w:tc>
          <w:tcPr>
            <w:tcW w:w="993" w:type="dxa"/>
            <w:tcBorders>
              <w:top w:val="nil"/>
              <w:left w:val="nil"/>
              <w:bottom w:val="nil"/>
              <w:right w:val="nil"/>
            </w:tcBorders>
            <w:shd w:val="clear" w:color="auto" w:fill="auto"/>
            <w:noWrap/>
            <w:vAlign w:val="bottom"/>
            <w:hideMark/>
          </w:tcPr>
          <w:p w14:paraId="3C8D76A3"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45E1D909" w14:textId="77777777" w:rsidTr="00C96B7F">
        <w:trPr>
          <w:trHeight w:val="255"/>
        </w:trPr>
        <w:tc>
          <w:tcPr>
            <w:tcW w:w="1276" w:type="dxa"/>
            <w:tcBorders>
              <w:top w:val="nil"/>
              <w:left w:val="nil"/>
              <w:bottom w:val="nil"/>
              <w:right w:val="nil"/>
            </w:tcBorders>
            <w:shd w:val="clear" w:color="000000" w:fill="FFFF99"/>
            <w:noWrap/>
            <w:vAlign w:val="bottom"/>
            <w:hideMark/>
          </w:tcPr>
          <w:p w14:paraId="02457EF0"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T307709</w:t>
            </w:r>
          </w:p>
        </w:tc>
        <w:tc>
          <w:tcPr>
            <w:tcW w:w="4962" w:type="dxa"/>
            <w:tcBorders>
              <w:top w:val="nil"/>
              <w:left w:val="nil"/>
              <w:bottom w:val="nil"/>
              <w:right w:val="nil"/>
            </w:tcBorders>
            <w:shd w:val="clear" w:color="000000" w:fill="FFFF99"/>
            <w:noWrap/>
            <w:vAlign w:val="bottom"/>
            <w:hideMark/>
          </w:tcPr>
          <w:p w14:paraId="3F23789B"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Tekući projekt: Informativne aktivnosti iz područja gospodarenja otpadom</w:t>
            </w:r>
          </w:p>
        </w:tc>
        <w:tc>
          <w:tcPr>
            <w:tcW w:w="1559" w:type="dxa"/>
            <w:tcBorders>
              <w:top w:val="nil"/>
              <w:left w:val="nil"/>
              <w:bottom w:val="nil"/>
              <w:right w:val="nil"/>
            </w:tcBorders>
            <w:shd w:val="clear" w:color="000000" w:fill="FFFF99"/>
            <w:noWrap/>
            <w:vAlign w:val="bottom"/>
            <w:hideMark/>
          </w:tcPr>
          <w:p w14:paraId="4ED6ADB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25.000,00</w:t>
            </w:r>
          </w:p>
        </w:tc>
        <w:tc>
          <w:tcPr>
            <w:tcW w:w="1417" w:type="dxa"/>
            <w:tcBorders>
              <w:top w:val="nil"/>
              <w:left w:val="nil"/>
              <w:bottom w:val="nil"/>
              <w:right w:val="nil"/>
            </w:tcBorders>
            <w:shd w:val="clear" w:color="000000" w:fill="FFFF99"/>
            <w:noWrap/>
            <w:vAlign w:val="bottom"/>
            <w:hideMark/>
          </w:tcPr>
          <w:p w14:paraId="1CD373C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000000" w:fill="FFFF99"/>
            <w:noWrap/>
            <w:vAlign w:val="bottom"/>
            <w:hideMark/>
          </w:tcPr>
          <w:p w14:paraId="770CECB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1AEE5179"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044FFCB9"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0B9EFF81"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25.000,00</w:t>
            </w:r>
          </w:p>
        </w:tc>
        <w:tc>
          <w:tcPr>
            <w:tcW w:w="1417" w:type="dxa"/>
            <w:tcBorders>
              <w:top w:val="nil"/>
              <w:left w:val="nil"/>
              <w:bottom w:val="nil"/>
              <w:right w:val="nil"/>
            </w:tcBorders>
            <w:shd w:val="clear" w:color="000000" w:fill="CCCCFF"/>
            <w:noWrap/>
            <w:vAlign w:val="bottom"/>
            <w:hideMark/>
          </w:tcPr>
          <w:p w14:paraId="6DBCB77A"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c>
          <w:tcPr>
            <w:tcW w:w="993" w:type="dxa"/>
            <w:tcBorders>
              <w:top w:val="nil"/>
              <w:left w:val="nil"/>
              <w:bottom w:val="nil"/>
              <w:right w:val="nil"/>
            </w:tcBorders>
            <w:shd w:val="clear" w:color="000000" w:fill="CCCCFF"/>
            <w:noWrap/>
            <w:vAlign w:val="bottom"/>
            <w:hideMark/>
          </w:tcPr>
          <w:p w14:paraId="7BD7A553"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r>
      <w:tr w:rsidR="006F5620" w:rsidRPr="006F5620" w14:paraId="6FB29C5E" w14:textId="77777777" w:rsidTr="00C96B7F">
        <w:trPr>
          <w:trHeight w:val="255"/>
        </w:trPr>
        <w:tc>
          <w:tcPr>
            <w:tcW w:w="1276" w:type="dxa"/>
            <w:tcBorders>
              <w:top w:val="nil"/>
              <w:left w:val="nil"/>
              <w:bottom w:val="nil"/>
              <w:right w:val="nil"/>
            </w:tcBorders>
            <w:shd w:val="clear" w:color="auto" w:fill="auto"/>
            <w:noWrap/>
            <w:vAlign w:val="bottom"/>
            <w:hideMark/>
          </w:tcPr>
          <w:p w14:paraId="43B84D39"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10775B60"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4DF93948"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25.000,00</w:t>
            </w:r>
          </w:p>
        </w:tc>
        <w:tc>
          <w:tcPr>
            <w:tcW w:w="1417" w:type="dxa"/>
            <w:tcBorders>
              <w:top w:val="nil"/>
              <w:left w:val="nil"/>
              <w:bottom w:val="nil"/>
              <w:right w:val="nil"/>
            </w:tcBorders>
            <w:shd w:val="clear" w:color="auto" w:fill="auto"/>
            <w:noWrap/>
            <w:vAlign w:val="bottom"/>
            <w:hideMark/>
          </w:tcPr>
          <w:p w14:paraId="6D175CF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3456597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2209E6FA" w14:textId="77777777" w:rsidTr="00C96B7F">
        <w:trPr>
          <w:trHeight w:val="255"/>
        </w:trPr>
        <w:tc>
          <w:tcPr>
            <w:tcW w:w="1276" w:type="dxa"/>
            <w:tcBorders>
              <w:top w:val="nil"/>
              <w:left w:val="nil"/>
              <w:bottom w:val="nil"/>
              <w:right w:val="nil"/>
            </w:tcBorders>
            <w:shd w:val="clear" w:color="auto" w:fill="auto"/>
            <w:noWrap/>
            <w:vAlign w:val="bottom"/>
            <w:hideMark/>
          </w:tcPr>
          <w:p w14:paraId="3225AB33"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3233</w:t>
            </w:r>
          </w:p>
        </w:tc>
        <w:tc>
          <w:tcPr>
            <w:tcW w:w="4962" w:type="dxa"/>
            <w:tcBorders>
              <w:top w:val="nil"/>
              <w:left w:val="nil"/>
              <w:bottom w:val="nil"/>
              <w:right w:val="nil"/>
            </w:tcBorders>
            <w:shd w:val="clear" w:color="auto" w:fill="auto"/>
            <w:noWrap/>
            <w:vAlign w:val="bottom"/>
            <w:hideMark/>
          </w:tcPr>
          <w:p w14:paraId="6A25907A"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Usluge promidžbe i informiranja</w:t>
            </w:r>
          </w:p>
        </w:tc>
        <w:tc>
          <w:tcPr>
            <w:tcW w:w="1559" w:type="dxa"/>
            <w:tcBorders>
              <w:top w:val="nil"/>
              <w:left w:val="nil"/>
              <w:bottom w:val="nil"/>
              <w:right w:val="nil"/>
            </w:tcBorders>
            <w:shd w:val="clear" w:color="auto" w:fill="auto"/>
            <w:noWrap/>
            <w:vAlign w:val="bottom"/>
            <w:hideMark/>
          </w:tcPr>
          <w:p w14:paraId="3E248711"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1A5E5C7D"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310EDB90"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690D9389" w14:textId="77777777" w:rsidTr="00C96B7F">
        <w:trPr>
          <w:trHeight w:val="255"/>
        </w:trPr>
        <w:tc>
          <w:tcPr>
            <w:tcW w:w="1276" w:type="dxa"/>
            <w:tcBorders>
              <w:top w:val="nil"/>
              <w:left w:val="nil"/>
              <w:bottom w:val="nil"/>
              <w:right w:val="nil"/>
            </w:tcBorders>
            <w:shd w:val="clear" w:color="000000" w:fill="FFFF99"/>
            <w:noWrap/>
            <w:vAlign w:val="bottom"/>
            <w:hideMark/>
          </w:tcPr>
          <w:p w14:paraId="70EEB91E"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T307715</w:t>
            </w:r>
          </w:p>
        </w:tc>
        <w:tc>
          <w:tcPr>
            <w:tcW w:w="4962" w:type="dxa"/>
            <w:tcBorders>
              <w:top w:val="nil"/>
              <w:left w:val="nil"/>
              <w:bottom w:val="nil"/>
              <w:right w:val="nil"/>
            </w:tcBorders>
            <w:shd w:val="clear" w:color="000000" w:fill="FFFF99"/>
            <w:noWrap/>
            <w:vAlign w:val="bottom"/>
            <w:hideMark/>
          </w:tcPr>
          <w:p w14:paraId="1140ABDD"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Tekući projekt: Nabava spremnika</w:t>
            </w:r>
          </w:p>
        </w:tc>
        <w:tc>
          <w:tcPr>
            <w:tcW w:w="1559" w:type="dxa"/>
            <w:tcBorders>
              <w:top w:val="nil"/>
              <w:left w:val="nil"/>
              <w:bottom w:val="nil"/>
              <w:right w:val="nil"/>
            </w:tcBorders>
            <w:shd w:val="clear" w:color="000000" w:fill="FFFF99"/>
            <w:noWrap/>
            <w:vAlign w:val="bottom"/>
            <w:hideMark/>
          </w:tcPr>
          <w:p w14:paraId="790DE96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116.250,00</w:t>
            </w:r>
          </w:p>
        </w:tc>
        <w:tc>
          <w:tcPr>
            <w:tcW w:w="1417" w:type="dxa"/>
            <w:tcBorders>
              <w:top w:val="nil"/>
              <w:left w:val="nil"/>
              <w:bottom w:val="nil"/>
              <w:right w:val="nil"/>
            </w:tcBorders>
            <w:shd w:val="clear" w:color="000000" w:fill="FFFF99"/>
            <w:noWrap/>
            <w:vAlign w:val="bottom"/>
            <w:hideMark/>
          </w:tcPr>
          <w:p w14:paraId="25C0873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112.500,00</w:t>
            </w:r>
          </w:p>
        </w:tc>
        <w:tc>
          <w:tcPr>
            <w:tcW w:w="993" w:type="dxa"/>
            <w:tcBorders>
              <w:top w:val="nil"/>
              <w:left w:val="nil"/>
              <w:bottom w:val="nil"/>
              <w:right w:val="nil"/>
            </w:tcBorders>
            <w:shd w:val="clear" w:color="000000" w:fill="FFFF99"/>
            <w:noWrap/>
            <w:vAlign w:val="bottom"/>
            <w:hideMark/>
          </w:tcPr>
          <w:p w14:paraId="660F03B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96,77%</w:t>
            </w:r>
          </w:p>
        </w:tc>
      </w:tr>
      <w:tr w:rsidR="006F5620" w:rsidRPr="006F5620" w14:paraId="502EBEE0"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48E1E0BC"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1C7770B4"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69.750,00</w:t>
            </w:r>
          </w:p>
        </w:tc>
        <w:tc>
          <w:tcPr>
            <w:tcW w:w="1417" w:type="dxa"/>
            <w:tcBorders>
              <w:top w:val="nil"/>
              <w:left w:val="nil"/>
              <w:bottom w:val="nil"/>
              <w:right w:val="nil"/>
            </w:tcBorders>
            <w:shd w:val="clear" w:color="000000" w:fill="CCCCFF"/>
            <w:noWrap/>
            <w:vAlign w:val="bottom"/>
            <w:hideMark/>
          </w:tcPr>
          <w:p w14:paraId="2D2B6C27"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67.500,00</w:t>
            </w:r>
          </w:p>
        </w:tc>
        <w:tc>
          <w:tcPr>
            <w:tcW w:w="993" w:type="dxa"/>
            <w:tcBorders>
              <w:top w:val="nil"/>
              <w:left w:val="nil"/>
              <w:bottom w:val="nil"/>
              <w:right w:val="nil"/>
            </w:tcBorders>
            <w:shd w:val="clear" w:color="000000" w:fill="CCCCFF"/>
            <w:noWrap/>
            <w:vAlign w:val="bottom"/>
            <w:hideMark/>
          </w:tcPr>
          <w:p w14:paraId="75E0E7EF"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96,77%</w:t>
            </w:r>
          </w:p>
        </w:tc>
      </w:tr>
      <w:tr w:rsidR="006F5620" w:rsidRPr="006F5620" w14:paraId="4A46DDB4" w14:textId="77777777" w:rsidTr="00C96B7F">
        <w:trPr>
          <w:trHeight w:val="255"/>
        </w:trPr>
        <w:tc>
          <w:tcPr>
            <w:tcW w:w="1276" w:type="dxa"/>
            <w:tcBorders>
              <w:top w:val="nil"/>
              <w:left w:val="nil"/>
              <w:bottom w:val="nil"/>
              <w:right w:val="nil"/>
            </w:tcBorders>
            <w:shd w:val="clear" w:color="auto" w:fill="auto"/>
            <w:noWrap/>
            <w:vAlign w:val="bottom"/>
            <w:hideMark/>
          </w:tcPr>
          <w:p w14:paraId="2C5D6560"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322</w:t>
            </w:r>
          </w:p>
        </w:tc>
        <w:tc>
          <w:tcPr>
            <w:tcW w:w="4962" w:type="dxa"/>
            <w:tcBorders>
              <w:top w:val="nil"/>
              <w:left w:val="nil"/>
              <w:bottom w:val="nil"/>
              <w:right w:val="nil"/>
            </w:tcBorders>
            <w:shd w:val="clear" w:color="auto" w:fill="auto"/>
            <w:noWrap/>
            <w:vAlign w:val="bottom"/>
            <w:hideMark/>
          </w:tcPr>
          <w:p w14:paraId="1606F117"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materijal i energiju</w:t>
            </w:r>
          </w:p>
        </w:tc>
        <w:tc>
          <w:tcPr>
            <w:tcW w:w="1559" w:type="dxa"/>
            <w:tcBorders>
              <w:top w:val="nil"/>
              <w:left w:val="nil"/>
              <w:bottom w:val="nil"/>
              <w:right w:val="nil"/>
            </w:tcBorders>
            <w:shd w:val="clear" w:color="auto" w:fill="auto"/>
            <w:noWrap/>
            <w:vAlign w:val="bottom"/>
            <w:hideMark/>
          </w:tcPr>
          <w:p w14:paraId="235BB156"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69.750,00</w:t>
            </w:r>
          </w:p>
        </w:tc>
        <w:tc>
          <w:tcPr>
            <w:tcW w:w="1417" w:type="dxa"/>
            <w:tcBorders>
              <w:top w:val="nil"/>
              <w:left w:val="nil"/>
              <w:bottom w:val="nil"/>
              <w:right w:val="nil"/>
            </w:tcBorders>
            <w:shd w:val="clear" w:color="auto" w:fill="auto"/>
            <w:noWrap/>
            <w:vAlign w:val="bottom"/>
            <w:hideMark/>
          </w:tcPr>
          <w:p w14:paraId="0FAEE9A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67.500,00</w:t>
            </w:r>
          </w:p>
        </w:tc>
        <w:tc>
          <w:tcPr>
            <w:tcW w:w="993" w:type="dxa"/>
            <w:tcBorders>
              <w:top w:val="nil"/>
              <w:left w:val="nil"/>
              <w:bottom w:val="nil"/>
              <w:right w:val="nil"/>
            </w:tcBorders>
            <w:shd w:val="clear" w:color="auto" w:fill="auto"/>
            <w:noWrap/>
            <w:vAlign w:val="bottom"/>
            <w:hideMark/>
          </w:tcPr>
          <w:p w14:paraId="4445F14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96,77%</w:t>
            </w:r>
          </w:p>
        </w:tc>
      </w:tr>
      <w:tr w:rsidR="006F5620" w:rsidRPr="006F5620" w14:paraId="52CE252C" w14:textId="77777777" w:rsidTr="00C96B7F">
        <w:trPr>
          <w:trHeight w:val="255"/>
        </w:trPr>
        <w:tc>
          <w:tcPr>
            <w:tcW w:w="1276" w:type="dxa"/>
            <w:tcBorders>
              <w:top w:val="nil"/>
              <w:left w:val="nil"/>
              <w:bottom w:val="nil"/>
              <w:right w:val="nil"/>
            </w:tcBorders>
            <w:shd w:val="clear" w:color="auto" w:fill="auto"/>
            <w:noWrap/>
            <w:vAlign w:val="bottom"/>
            <w:hideMark/>
          </w:tcPr>
          <w:p w14:paraId="1BB42E37"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3225</w:t>
            </w:r>
          </w:p>
        </w:tc>
        <w:tc>
          <w:tcPr>
            <w:tcW w:w="4962" w:type="dxa"/>
            <w:tcBorders>
              <w:top w:val="nil"/>
              <w:left w:val="nil"/>
              <w:bottom w:val="nil"/>
              <w:right w:val="nil"/>
            </w:tcBorders>
            <w:shd w:val="clear" w:color="auto" w:fill="auto"/>
            <w:noWrap/>
            <w:vAlign w:val="bottom"/>
            <w:hideMark/>
          </w:tcPr>
          <w:p w14:paraId="6A5DB611"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Sitni inventar i auto gume</w:t>
            </w:r>
          </w:p>
        </w:tc>
        <w:tc>
          <w:tcPr>
            <w:tcW w:w="1559" w:type="dxa"/>
            <w:tcBorders>
              <w:top w:val="nil"/>
              <w:left w:val="nil"/>
              <w:bottom w:val="nil"/>
              <w:right w:val="nil"/>
            </w:tcBorders>
            <w:shd w:val="clear" w:color="auto" w:fill="auto"/>
            <w:noWrap/>
            <w:vAlign w:val="bottom"/>
            <w:hideMark/>
          </w:tcPr>
          <w:p w14:paraId="281E8BF6"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36EC116B"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67.500,00</w:t>
            </w:r>
          </w:p>
        </w:tc>
        <w:tc>
          <w:tcPr>
            <w:tcW w:w="993" w:type="dxa"/>
            <w:tcBorders>
              <w:top w:val="nil"/>
              <w:left w:val="nil"/>
              <w:bottom w:val="nil"/>
              <w:right w:val="nil"/>
            </w:tcBorders>
            <w:shd w:val="clear" w:color="auto" w:fill="auto"/>
            <w:noWrap/>
            <w:vAlign w:val="bottom"/>
            <w:hideMark/>
          </w:tcPr>
          <w:p w14:paraId="1965006D"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607A5182"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4974DF14"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5. POMOĆI</w:t>
            </w:r>
          </w:p>
        </w:tc>
        <w:tc>
          <w:tcPr>
            <w:tcW w:w="1559" w:type="dxa"/>
            <w:tcBorders>
              <w:top w:val="nil"/>
              <w:left w:val="nil"/>
              <w:bottom w:val="nil"/>
              <w:right w:val="nil"/>
            </w:tcBorders>
            <w:shd w:val="clear" w:color="000000" w:fill="CCCCFF"/>
            <w:noWrap/>
            <w:vAlign w:val="bottom"/>
            <w:hideMark/>
          </w:tcPr>
          <w:p w14:paraId="239ED0CB"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46.500,00</w:t>
            </w:r>
          </w:p>
        </w:tc>
        <w:tc>
          <w:tcPr>
            <w:tcW w:w="1417" w:type="dxa"/>
            <w:tcBorders>
              <w:top w:val="nil"/>
              <w:left w:val="nil"/>
              <w:bottom w:val="nil"/>
              <w:right w:val="nil"/>
            </w:tcBorders>
            <w:shd w:val="clear" w:color="000000" w:fill="CCCCFF"/>
            <w:noWrap/>
            <w:vAlign w:val="bottom"/>
            <w:hideMark/>
          </w:tcPr>
          <w:p w14:paraId="1EBCBD03"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45.000,00</w:t>
            </w:r>
          </w:p>
        </w:tc>
        <w:tc>
          <w:tcPr>
            <w:tcW w:w="993" w:type="dxa"/>
            <w:tcBorders>
              <w:top w:val="nil"/>
              <w:left w:val="nil"/>
              <w:bottom w:val="nil"/>
              <w:right w:val="nil"/>
            </w:tcBorders>
            <w:shd w:val="clear" w:color="000000" w:fill="CCCCFF"/>
            <w:noWrap/>
            <w:vAlign w:val="bottom"/>
            <w:hideMark/>
          </w:tcPr>
          <w:p w14:paraId="49ABD795"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96,77%</w:t>
            </w:r>
          </w:p>
        </w:tc>
      </w:tr>
      <w:tr w:rsidR="006F5620" w:rsidRPr="006F5620" w14:paraId="4B2619F1" w14:textId="77777777" w:rsidTr="00C96B7F">
        <w:trPr>
          <w:trHeight w:val="255"/>
        </w:trPr>
        <w:tc>
          <w:tcPr>
            <w:tcW w:w="1276" w:type="dxa"/>
            <w:tcBorders>
              <w:top w:val="nil"/>
              <w:left w:val="nil"/>
              <w:bottom w:val="nil"/>
              <w:right w:val="nil"/>
            </w:tcBorders>
            <w:shd w:val="clear" w:color="auto" w:fill="auto"/>
            <w:noWrap/>
            <w:vAlign w:val="bottom"/>
            <w:hideMark/>
          </w:tcPr>
          <w:p w14:paraId="4F95D506"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322</w:t>
            </w:r>
          </w:p>
        </w:tc>
        <w:tc>
          <w:tcPr>
            <w:tcW w:w="4962" w:type="dxa"/>
            <w:tcBorders>
              <w:top w:val="nil"/>
              <w:left w:val="nil"/>
              <w:bottom w:val="nil"/>
              <w:right w:val="nil"/>
            </w:tcBorders>
            <w:shd w:val="clear" w:color="auto" w:fill="auto"/>
            <w:noWrap/>
            <w:vAlign w:val="bottom"/>
            <w:hideMark/>
          </w:tcPr>
          <w:p w14:paraId="421A1721"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materijal i energiju</w:t>
            </w:r>
          </w:p>
        </w:tc>
        <w:tc>
          <w:tcPr>
            <w:tcW w:w="1559" w:type="dxa"/>
            <w:tcBorders>
              <w:top w:val="nil"/>
              <w:left w:val="nil"/>
              <w:bottom w:val="nil"/>
              <w:right w:val="nil"/>
            </w:tcBorders>
            <w:shd w:val="clear" w:color="auto" w:fill="auto"/>
            <w:noWrap/>
            <w:vAlign w:val="bottom"/>
            <w:hideMark/>
          </w:tcPr>
          <w:p w14:paraId="7DF61F8E"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46.500,00</w:t>
            </w:r>
          </w:p>
        </w:tc>
        <w:tc>
          <w:tcPr>
            <w:tcW w:w="1417" w:type="dxa"/>
            <w:tcBorders>
              <w:top w:val="nil"/>
              <w:left w:val="nil"/>
              <w:bottom w:val="nil"/>
              <w:right w:val="nil"/>
            </w:tcBorders>
            <w:shd w:val="clear" w:color="auto" w:fill="auto"/>
            <w:noWrap/>
            <w:vAlign w:val="bottom"/>
            <w:hideMark/>
          </w:tcPr>
          <w:p w14:paraId="6625913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45.000,00</w:t>
            </w:r>
          </w:p>
        </w:tc>
        <w:tc>
          <w:tcPr>
            <w:tcW w:w="993" w:type="dxa"/>
            <w:tcBorders>
              <w:top w:val="nil"/>
              <w:left w:val="nil"/>
              <w:bottom w:val="nil"/>
              <w:right w:val="nil"/>
            </w:tcBorders>
            <w:shd w:val="clear" w:color="auto" w:fill="auto"/>
            <w:noWrap/>
            <w:vAlign w:val="bottom"/>
            <w:hideMark/>
          </w:tcPr>
          <w:p w14:paraId="4A416E02"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96,77%</w:t>
            </w:r>
          </w:p>
        </w:tc>
      </w:tr>
      <w:tr w:rsidR="006F5620" w:rsidRPr="006F5620" w14:paraId="09405D01" w14:textId="77777777" w:rsidTr="00C96B7F">
        <w:trPr>
          <w:trHeight w:val="255"/>
        </w:trPr>
        <w:tc>
          <w:tcPr>
            <w:tcW w:w="1276" w:type="dxa"/>
            <w:tcBorders>
              <w:top w:val="nil"/>
              <w:left w:val="nil"/>
              <w:bottom w:val="nil"/>
              <w:right w:val="nil"/>
            </w:tcBorders>
            <w:shd w:val="clear" w:color="auto" w:fill="auto"/>
            <w:noWrap/>
            <w:vAlign w:val="bottom"/>
            <w:hideMark/>
          </w:tcPr>
          <w:p w14:paraId="0FBE1CE1"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3225</w:t>
            </w:r>
          </w:p>
        </w:tc>
        <w:tc>
          <w:tcPr>
            <w:tcW w:w="4962" w:type="dxa"/>
            <w:tcBorders>
              <w:top w:val="nil"/>
              <w:left w:val="nil"/>
              <w:bottom w:val="nil"/>
              <w:right w:val="nil"/>
            </w:tcBorders>
            <w:shd w:val="clear" w:color="auto" w:fill="auto"/>
            <w:noWrap/>
            <w:vAlign w:val="bottom"/>
            <w:hideMark/>
          </w:tcPr>
          <w:p w14:paraId="0B668D8D"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Sitni inventar i auto gume</w:t>
            </w:r>
          </w:p>
        </w:tc>
        <w:tc>
          <w:tcPr>
            <w:tcW w:w="1559" w:type="dxa"/>
            <w:tcBorders>
              <w:top w:val="nil"/>
              <w:left w:val="nil"/>
              <w:bottom w:val="nil"/>
              <w:right w:val="nil"/>
            </w:tcBorders>
            <w:shd w:val="clear" w:color="auto" w:fill="auto"/>
            <w:noWrap/>
            <w:vAlign w:val="bottom"/>
            <w:hideMark/>
          </w:tcPr>
          <w:p w14:paraId="78511B55"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5A928629"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45.000,00</w:t>
            </w:r>
          </w:p>
        </w:tc>
        <w:tc>
          <w:tcPr>
            <w:tcW w:w="993" w:type="dxa"/>
            <w:tcBorders>
              <w:top w:val="nil"/>
              <w:left w:val="nil"/>
              <w:bottom w:val="nil"/>
              <w:right w:val="nil"/>
            </w:tcBorders>
            <w:shd w:val="clear" w:color="auto" w:fill="auto"/>
            <w:noWrap/>
            <w:vAlign w:val="bottom"/>
            <w:hideMark/>
          </w:tcPr>
          <w:p w14:paraId="4231BD85"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477AC7ED" w14:textId="77777777" w:rsidTr="00C96B7F">
        <w:trPr>
          <w:trHeight w:val="255"/>
        </w:trPr>
        <w:tc>
          <w:tcPr>
            <w:tcW w:w="1276" w:type="dxa"/>
            <w:tcBorders>
              <w:top w:val="nil"/>
              <w:left w:val="nil"/>
              <w:bottom w:val="nil"/>
              <w:right w:val="nil"/>
            </w:tcBorders>
            <w:shd w:val="clear" w:color="000000" w:fill="FFFF99"/>
            <w:noWrap/>
            <w:vAlign w:val="bottom"/>
            <w:hideMark/>
          </w:tcPr>
          <w:p w14:paraId="053C9FFF"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T307717</w:t>
            </w:r>
          </w:p>
        </w:tc>
        <w:tc>
          <w:tcPr>
            <w:tcW w:w="4962" w:type="dxa"/>
            <w:tcBorders>
              <w:top w:val="nil"/>
              <w:left w:val="nil"/>
              <w:bottom w:val="nil"/>
              <w:right w:val="nil"/>
            </w:tcBorders>
            <w:shd w:val="clear" w:color="000000" w:fill="FFFF99"/>
            <w:noWrap/>
            <w:vAlign w:val="bottom"/>
            <w:hideMark/>
          </w:tcPr>
          <w:p w14:paraId="01D2A8B2"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Tekući projekt: Zelina bez azbesta</w:t>
            </w:r>
          </w:p>
        </w:tc>
        <w:tc>
          <w:tcPr>
            <w:tcW w:w="1559" w:type="dxa"/>
            <w:tcBorders>
              <w:top w:val="nil"/>
              <w:left w:val="nil"/>
              <w:bottom w:val="nil"/>
              <w:right w:val="nil"/>
            </w:tcBorders>
            <w:shd w:val="clear" w:color="000000" w:fill="FFFF99"/>
            <w:noWrap/>
            <w:vAlign w:val="bottom"/>
            <w:hideMark/>
          </w:tcPr>
          <w:p w14:paraId="099E6AD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200.000,00</w:t>
            </w:r>
          </w:p>
        </w:tc>
        <w:tc>
          <w:tcPr>
            <w:tcW w:w="1417" w:type="dxa"/>
            <w:tcBorders>
              <w:top w:val="nil"/>
              <w:left w:val="nil"/>
              <w:bottom w:val="nil"/>
              <w:right w:val="nil"/>
            </w:tcBorders>
            <w:shd w:val="clear" w:color="000000" w:fill="FFFF99"/>
            <w:noWrap/>
            <w:vAlign w:val="bottom"/>
            <w:hideMark/>
          </w:tcPr>
          <w:p w14:paraId="1D757A1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000000" w:fill="FFFF99"/>
            <w:noWrap/>
            <w:vAlign w:val="bottom"/>
            <w:hideMark/>
          </w:tcPr>
          <w:p w14:paraId="3ED9E033"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105927DE"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4C54A484"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6638387D"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200.000,00</w:t>
            </w:r>
          </w:p>
        </w:tc>
        <w:tc>
          <w:tcPr>
            <w:tcW w:w="1417" w:type="dxa"/>
            <w:tcBorders>
              <w:top w:val="nil"/>
              <w:left w:val="nil"/>
              <w:bottom w:val="nil"/>
              <w:right w:val="nil"/>
            </w:tcBorders>
            <w:shd w:val="clear" w:color="000000" w:fill="CCCCFF"/>
            <w:noWrap/>
            <w:vAlign w:val="bottom"/>
            <w:hideMark/>
          </w:tcPr>
          <w:p w14:paraId="15DBF9C4"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c>
          <w:tcPr>
            <w:tcW w:w="993" w:type="dxa"/>
            <w:tcBorders>
              <w:top w:val="nil"/>
              <w:left w:val="nil"/>
              <w:bottom w:val="nil"/>
              <w:right w:val="nil"/>
            </w:tcBorders>
            <w:shd w:val="clear" w:color="000000" w:fill="CCCCFF"/>
            <w:noWrap/>
            <w:vAlign w:val="bottom"/>
            <w:hideMark/>
          </w:tcPr>
          <w:p w14:paraId="33098C53"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r>
      <w:tr w:rsidR="006F5620" w:rsidRPr="006F5620" w14:paraId="5D62E1E9" w14:textId="77777777" w:rsidTr="00C96B7F">
        <w:trPr>
          <w:trHeight w:val="255"/>
        </w:trPr>
        <w:tc>
          <w:tcPr>
            <w:tcW w:w="1276" w:type="dxa"/>
            <w:tcBorders>
              <w:top w:val="nil"/>
              <w:left w:val="nil"/>
              <w:bottom w:val="nil"/>
              <w:right w:val="nil"/>
            </w:tcBorders>
            <w:shd w:val="clear" w:color="auto" w:fill="auto"/>
            <w:noWrap/>
            <w:vAlign w:val="bottom"/>
            <w:hideMark/>
          </w:tcPr>
          <w:p w14:paraId="475B2FB6"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372</w:t>
            </w:r>
          </w:p>
        </w:tc>
        <w:tc>
          <w:tcPr>
            <w:tcW w:w="4962" w:type="dxa"/>
            <w:tcBorders>
              <w:top w:val="nil"/>
              <w:left w:val="nil"/>
              <w:bottom w:val="nil"/>
              <w:right w:val="nil"/>
            </w:tcBorders>
            <w:shd w:val="clear" w:color="auto" w:fill="auto"/>
            <w:noWrap/>
            <w:vAlign w:val="bottom"/>
            <w:hideMark/>
          </w:tcPr>
          <w:p w14:paraId="10423E93"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Ostale naknade građanima i kućanstvima iz proračuna</w:t>
            </w:r>
          </w:p>
        </w:tc>
        <w:tc>
          <w:tcPr>
            <w:tcW w:w="1559" w:type="dxa"/>
            <w:tcBorders>
              <w:top w:val="nil"/>
              <w:left w:val="nil"/>
              <w:bottom w:val="nil"/>
              <w:right w:val="nil"/>
            </w:tcBorders>
            <w:shd w:val="clear" w:color="auto" w:fill="auto"/>
            <w:noWrap/>
            <w:vAlign w:val="bottom"/>
            <w:hideMark/>
          </w:tcPr>
          <w:p w14:paraId="58673EA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200.000,00</w:t>
            </w:r>
          </w:p>
        </w:tc>
        <w:tc>
          <w:tcPr>
            <w:tcW w:w="1417" w:type="dxa"/>
            <w:tcBorders>
              <w:top w:val="nil"/>
              <w:left w:val="nil"/>
              <w:bottom w:val="nil"/>
              <w:right w:val="nil"/>
            </w:tcBorders>
            <w:shd w:val="clear" w:color="auto" w:fill="auto"/>
            <w:noWrap/>
            <w:vAlign w:val="bottom"/>
            <w:hideMark/>
          </w:tcPr>
          <w:p w14:paraId="0BDA8D4B"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5A6B31D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7EB7A446" w14:textId="77777777" w:rsidTr="00C96B7F">
        <w:trPr>
          <w:trHeight w:val="255"/>
        </w:trPr>
        <w:tc>
          <w:tcPr>
            <w:tcW w:w="1276" w:type="dxa"/>
            <w:tcBorders>
              <w:top w:val="nil"/>
              <w:left w:val="nil"/>
              <w:bottom w:val="nil"/>
              <w:right w:val="nil"/>
            </w:tcBorders>
            <w:shd w:val="clear" w:color="auto" w:fill="auto"/>
            <w:noWrap/>
            <w:vAlign w:val="bottom"/>
            <w:hideMark/>
          </w:tcPr>
          <w:p w14:paraId="35819052"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3721</w:t>
            </w:r>
          </w:p>
        </w:tc>
        <w:tc>
          <w:tcPr>
            <w:tcW w:w="4962" w:type="dxa"/>
            <w:tcBorders>
              <w:top w:val="nil"/>
              <w:left w:val="nil"/>
              <w:bottom w:val="nil"/>
              <w:right w:val="nil"/>
            </w:tcBorders>
            <w:shd w:val="clear" w:color="auto" w:fill="auto"/>
            <w:noWrap/>
            <w:vAlign w:val="bottom"/>
            <w:hideMark/>
          </w:tcPr>
          <w:p w14:paraId="468A6A1D"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Naknade građanima i kućanstvima u novcu</w:t>
            </w:r>
          </w:p>
        </w:tc>
        <w:tc>
          <w:tcPr>
            <w:tcW w:w="1559" w:type="dxa"/>
            <w:tcBorders>
              <w:top w:val="nil"/>
              <w:left w:val="nil"/>
              <w:bottom w:val="nil"/>
              <w:right w:val="nil"/>
            </w:tcBorders>
            <w:shd w:val="clear" w:color="auto" w:fill="auto"/>
            <w:noWrap/>
            <w:vAlign w:val="bottom"/>
            <w:hideMark/>
          </w:tcPr>
          <w:p w14:paraId="4715A996"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2517AB2C"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180E7BFF"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174D421E" w14:textId="77777777" w:rsidTr="00C96B7F">
        <w:trPr>
          <w:trHeight w:val="255"/>
        </w:trPr>
        <w:tc>
          <w:tcPr>
            <w:tcW w:w="6238" w:type="dxa"/>
            <w:gridSpan w:val="2"/>
            <w:tcBorders>
              <w:top w:val="nil"/>
              <w:left w:val="nil"/>
              <w:bottom w:val="nil"/>
              <w:right w:val="nil"/>
            </w:tcBorders>
            <w:shd w:val="clear" w:color="000000" w:fill="9999FF"/>
            <w:noWrap/>
            <w:vAlign w:val="bottom"/>
            <w:hideMark/>
          </w:tcPr>
          <w:p w14:paraId="66260BEF"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GLAVA 00385 PROSTORNO PLANIRANJE I UREĐENJE PROSTORA</w:t>
            </w:r>
          </w:p>
        </w:tc>
        <w:tc>
          <w:tcPr>
            <w:tcW w:w="1559" w:type="dxa"/>
            <w:tcBorders>
              <w:top w:val="nil"/>
              <w:left w:val="nil"/>
              <w:bottom w:val="nil"/>
              <w:right w:val="nil"/>
            </w:tcBorders>
            <w:shd w:val="clear" w:color="000000" w:fill="9999FF"/>
            <w:noWrap/>
            <w:vAlign w:val="bottom"/>
            <w:hideMark/>
          </w:tcPr>
          <w:p w14:paraId="5CA4CF6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365.500,00</w:t>
            </w:r>
          </w:p>
        </w:tc>
        <w:tc>
          <w:tcPr>
            <w:tcW w:w="1417" w:type="dxa"/>
            <w:tcBorders>
              <w:top w:val="nil"/>
              <w:left w:val="nil"/>
              <w:bottom w:val="nil"/>
              <w:right w:val="nil"/>
            </w:tcBorders>
            <w:shd w:val="clear" w:color="000000" w:fill="9999FF"/>
            <w:noWrap/>
            <w:vAlign w:val="bottom"/>
            <w:hideMark/>
          </w:tcPr>
          <w:p w14:paraId="39B66F4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43.750,00</w:t>
            </w:r>
          </w:p>
        </w:tc>
        <w:tc>
          <w:tcPr>
            <w:tcW w:w="993" w:type="dxa"/>
            <w:tcBorders>
              <w:top w:val="nil"/>
              <w:left w:val="nil"/>
              <w:bottom w:val="nil"/>
              <w:right w:val="nil"/>
            </w:tcBorders>
            <w:shd w:val="clear" w:color="000000" w:fill="9999FF"/>
            <w:noWrap/>
            <w:vAlign w:val="bottom"/>
            <w:hideMark/>
          </w:tcPr>
          <w:p w14:paraId="26D6BE3F"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11,97%</w:t>
            </w:r>
          </w:p>
        </w:tc>
      </w:tr>
      <w:tr w:rsidR="006F5620" w:rsidRPr="006F5620" w14:paraId="29BF5272"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09EE3A77"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1345983D"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60.500,00</w:t>
            </w:r>
          </w:p>
        </w:tc>
        <w:tc>
          <w:tcPr>
            <w:tcW w:w="1417" w:type="dxa"/>
            <w:tcBorders>
              <w:top w:val="nil"/>
              <w:left w:val="nil"/>
              <w:bottom w:val="nil"/>
              <w:right w:val="nil"/>
            </w:tcBorders>
            <w:shd w:val="clear" w:color="000000" w:fill="CCCCFF"/>
            <w:noWrap/>
            <w:vAlign w:val="bottom"/>
            <w:hideMark/>
          </w:tcPr>
          <w:p w14:paraId="6FEE07B1"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43.750,00</w:t>
            </w:r>
          </w:p>
        </w:tc>
        <w:tc>
          <w:tcPr>
            <w:tcW w:w="993" w:type="dxa"/>
            <w:tcBorders>
              <w:top w:val="nil"/>
              <w:left w:val="nil"/>
              <w:bottom w:val="nil"/>
              <w:right w:val="nil"/>
            </w:tcBorders>
            <w:shd w:val="clear" w:color="000000" w:fill="CCCCFF"/>
            <w:noWrap/>
            <w:vAlign w:val="bottom"/>
            <w:hideMark/>
          </w:tcPr>
          <w:p w14:paraId="19A9FF99"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72,31%</w:t>
            </w:r>
          </w:p>
        </w:tc>
      </w:tr>
      <w:tr w:rsidR="006F5620" w:rsidRPr="006F5620" w14:paraId="574D28ED"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2BCAAC4B"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4. PRIHODI ZA POSEBNE NAMJENE</w:t>
            </w:r>
          </w:p>
        </w:tc>
        <w:tc>
          <w:tcPr>
            <w:tcW w:w="1559" w:type="dxa"/>
            <w:tcBorders>
              <w:top w:val="nil"/>
              <w:left w:val="nil"/>
              <w:bottom w:val="nil"/>
              <w:right w:val="nil"/>
            </w:tcBorders>
            <w:shd w:val="clear" w:color="000000" w:fill="CCCCFF"/>
            <w:noWrap/>
            <w:vAlign w:val="bottom"/>
            <w:hideMark/>
          </w:tcPr>
          <w:p w14:paraId="19407AA9"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305.000,00</w:t>
            </w:r>
          </w:p>
        </w:tc>
        <w:tc>
          <w:tcPr>
            <w:tcW w:w="1417" w:type="dxa"/>
            <w:tcBorders>
              <w:top w:val="nil"/>
              <w:left w:val="nil"/>
              <w:bottom w:val="nil"/>
              <w:right w:val="nil"/>
            </w:tcBorders>
            <w:shd w:val="clear" w:color="000000" w:fill="CCCCFF"/>
            <w:noWrap/>
            <w:vAlign w:val="bottom"/>
            <w:hideMark/>
          </w:tcPr>
          <w:p w14:paraId="59AE6ED3"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c>
          <w:tcPr>
            <w:tcW w:w="993" w:type="dxa"/>
            <w:tcBorders>
              <w:top w:val="nil"/>
              <w:left w:val="nil"/>
              <w:bottom w:val="nil"/>
              <w:right w:val="nil"/>
            </w:tcBorders>
            <w:shd w:val="clear" w:color="000000" w:fill="CCCCFF"/>
            <w:noWrap/>
            <w:vAlign w:val="bottom"/>
            <w:hideMark/>
          </w:tcPr>
          <w:p w14:paraId="13DE6ECB"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r>
      <w:tr w:rsidR="006F5620" w:rsidRPr="006F5620" w14:paraId="3886D36F" w14:textId="77777777" w:rsidTr="00C96B7F">
        <w:trPr>
          <w:trHeight w:val="255"/>
        </w:trPr>
        <w:tc>
          <w:tcPr>
            <w:tcW w:w="1276" w:type="dxa"/>
            <w:tcBorders>
              <w:top w:val="nil"/>
              <w:left w:val="nil"/>
              <w:bottom w:val="nil"/>
              <w:right w:val="nil"/>
            </w:tcBorders>
            <w:shd w:val="clear" w:color="000000" w:fill="A9D08E"/>
            <w:noWrap/>
            <w:vAlign w:val="bottom"/>
            <w:hideMark/>
          </w:tcPr>
          <w:p w14:paraId="4627FB5E"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3085</w:t>
            </w:r>
          </w:p>
        </w:tc>
        <w:tc>
          <w:tcPr>
            <w:tcW w:w="4962" w:type="dxa"/>
            <w:tcBorders>
              <w:top w:val="nil"/>
              <w:left w:val="nil"/>
              <w:bottom w:val="nil"/>
              <w:right w:val="nil"/>
            </w:tcBorders>
            <w:shd w:val="clear" w:color="000000" w:fill="A9D08E"/>
            <w:noWrap/>
            <w:vAlign w:val="bottom"/>
            <w:hideMark/>
          </w:tcPr>
          <w:p w14:paraId="06E314E0"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Program: PROSTORNO PLANIRANJE</w:t>
            </w:r>
          </w:p>
        </w:tc>
        <w:tc>
          <w:tcPr>
            <w:tcW w:w="1559" w:type="dxa"/>
            <w:tcBorders>
              <w:top w:val="nil"/>
              <w:left w:val="nil"/>
              <w:bottom w:val="nil"/>
              <w:right w:val="nil"/>
            </w:tcBorders>
            <w:shd w:val="clear" w:color="000000" w:fill="A9D08E"/>
            <w:noWrap/>
            <w:vAlign w:val="bottom"/>
            <w:hideMark/>
          </w:tcPr>
          <w:p w14:paraId="50A4930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365.500,00</w:t>
            </w:r>
          </w:p>
        </w:tc>
        <w:tc>
          <w:tcPr>
            <w:tcW w:w="1417" w:type="dxa"/>
            <w:tcBorders>
              <w:top w:val="nil"/>
              <w:left w:val="nil"/>
              <w:bottom w:val="nil"/>
              <w:right w:val="nil"/>
            </w:tcBorders>
            <w:shd w:val="clear" w:color="000000" w:fill="A9D08E"/>
            <w:noWrap/>
            <w:vAlign w:val="bottom"/>
            <w:hideMark/>
          </w:tcPr>
          <w:p w14:paraId="54A9D34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43.750,00</w:t>
            </w:r>
          </w:p>
        </w:tc>
        <w:tc>
          <w:tcPr>
            <w:tcW w:w="993" w:type="dxa"/>
            <w:tcBorders>
              <w:top w:val="nil"/>
              <w:left w:val="nil"/>
              <w:bottom w:val="nil"/>
              <w:right w:val="nil"/>
            </w:tcBorders>
            <w:shd w:val="clear" w:color="000000" w:fill="A9D08E"/>
            <w:noWrap/>
            <w:vAlign w:val="bottom"/>
            <w:hideMark/>
          </w:tcPr>
          <w:p w14:paraId="121B332C"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11,97%</w:t>
            </w:r>
          </w:p>
        </w:tc>
      </w:tr>
      <w:tr w:rsidR="006F5620" w:rsidRPr="006F5620" w14:paraId="5B5937DA" w14:textId="77777777" w:rsidTr="00C96B7F">
        <w:trPr>
          <w:trHeight w:val="255"/>
        </w:trPr>
        <w:tc>
          <w:tcPr>
            <w:tcW w:w="1276" w:type="dxa"/>
            <w:tcBorders>
              <w:top w:val="nil"/>
              <w:left w:val="nil"/>
              <w:bottom w:val="nil"/>
              <w:right w:val="nil"/>
            </w:tcBorders>
            <w:shd w:val="clear" w:color="000000" w:fill="FFFF99"/>
            <w:noWrap/>
            <w:vAlign w:val="bottom"/>
            <w:hideMark/>
          </w:tcPr>
          <w:p w14:paraId="276A28DC"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K308501</w:t>
            </w:r>
          </w:p>
        </w:tc>
        <w:tc>
          <w:tcPr>
            <w:tcW w:w="4962" w:type="dxa"/>
            <w:tcBorders>
              <w:top w:val="nil"/>
              <w:left w:val="nil"/>
              <w:bottom w:val="nil"/>
              <w:right w:val="nil"/>
            </w:tcBorders>
            <w:shd w:val="clear" w:color="000000" w:fill="FFFF99"/>
            <w:noWrap/>
            <w:vAlign w:val="bottom"/>
            <w:hideMark/>
          </w:tcPr>
          <w:p w14:paraId="2EAE4A1A"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Kapitalni projekt: Izrada planova i projekata</w:t>
            </w:r>
          </w:p>
        </w:tc>
        <w:tc>
          <w:tcPr>
            <w:tcW w:w="1559" w:type="dxa"/>
            <w:tcBorders>
              <w:top w:val="nil"/>
              <w:left w:val="nil"/>
              <w:bottom w:val="nil"/>
              <w:right w:val="nil"/>
            </w:tcBorders>
            <w:shd w:val="clear" w:color="000000" w:fill="FFFF99"/>
            <w:noWrap/>
            <w:vAlign w:val="bottom"/>
            <w:hideMark/>
          </w:tcPr>
          <w:p w14:paraId="6F5D9A8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365.500,00</w:t>
            </w:r>
          </w:p>
        </w:tc>
        <w:tc>
          <w:tcPr>
            <w:tcW w:w="1417" w:type="dxa"/>
            <w:tcBorders>
              <w:top w:val="nil"/>
              <w:left w:val="nil"/>
              <w:bottom w:val="nil"/>
              <w:right w:val="nil"/>
            </w:tcBorders>
            <w:shd w:val="clear" w:color="000000" w:fill="FFFF99"/>
            <w:noWrap/>
            <w:vAlign w:val="bottom"/>
            <w:hideMark/>
          </w:tcPr>
          <w:p w14:paraId="74FE8AD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43.750,00</w:t>
            </w:r>
          </w:p>
        </w:tc>
        <w:tc>
          <w:tcPr>
            <w:tcW w:w="993" w:type="dxa"/>
            <w:tcBorders>
              <w:top w:val="nil"/>
              <w:left w:val="nil"/>
              <w:bottom w:val="nil"/>
              <w:right w:val="nil"/>
            </w:tcBorders>
            <w:shd w:val="clear" w:color="000000" w:fill="FFFF99"/>
            <w:noWrap/>
            <w:vAlign w:val="bottom"/>
            <w:hideMark/>
          </w:tcPr>
          <w:p w14:paraId="6420DA07"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11,97%</w:t>
            </w:r>
          </w:p>
        </w:tc>
      </w:tr>
      <w:tr w:rsidR="006F5620" w:rsidRPr="006F5620" w14:paraId="19214470"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08C082F6"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1. OPĆI PRIHODI I PRIMICI</w:t>
            </w:r>
          </w:p>
        </w:tc>
        <w:tc>
          <w:tcPr>
            <w:tcW w:w="1559" w:type="dxa"/>
            <w:tcBorders>
              <w:top w:val="nil"/>
              <w:left w:val="nil"/>
              <w:bottom w:val="nil"/>
              <w:right w:val="nil"/>
            </w:tcBorders>
            <w:shd w:val="clear" w:color="000000" w:fill="CCCCFF"/>
            <w:noWrap/>
            <w:vAlign w:val="bottom"/>
            <w:hideMark/>
          </w:tcPr>
          <w:p w14:paraId="5C6CC5E5"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60.500,00</w:t>
            </w:r>
          </w:p>
        </w:tc>
        <w:tc>
          <w:tcPr>
            <w:tcW w:w="1417" w:type="dxa"/>
            <w:tcBorders>
              <w:top w:val="nil"/>
              <w:left w:val="nil"/>
              <w:bottom w:val="nil"/>
              <w:right w:val="nil"/>
            </w:tcBorders>
            <w:shd w:val="clear" w:color="000000" w:fill="CCCCFF"/>
            <w:noWrap/>
            <w:vAlign w:val="bottom"/>
            <w:hideMark/>
          </w:tcPr>
          <w:p w14:paraId="53F0DAAD"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43.750,00</w:t>
            </w:r>
          </w:p>
        </w:tc>
        <w:tc>
          <w:tcPr>
            <w:tcW w:w="993" w:type="dxa"/>
            <w:tcBorders>
              <w:top w:val="nil"/>
              <w:left w:val="nil"/>
              <w:bottom w:val="nil"/>
              <w:right w:val="nil"/>
            </w:tcBorders>
            <w:shd w:val="clear" w:color="000000" w:fill="CCCCFF"/>
            <w:noWrap/>
            <w:vAlign w:val="bottom"/>
            <w:hideMark/>
          </w:tcPr>
          <w:p w14:paraId="5A01FBAF"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72,31%</w:t>
            </w:r>
          </w:p>
        </w:tc>
      </w:tr>
      <w:tr w:rsidR="006F5620" w:rsidRPr="006F5620" w14:paraId="1A4AE8C5" w14:textId="77777777" w:rsidTr="00C96B7F">
        <w:trPr>
          <w:trHeight w:val="255"/>
        </w:trPr>
        <w:tc>
          <w:tcPr>
            <w:tcW w:w="1276" w:type="dxa"/>
            <w:tcBorders>
              <w:top w:val="nil"/>
              <w:left w:val="nil"/>
              <w:bottom w:val="nil"/>
              <w:right w:val="nil"/>
            </w:tcBorders>
            <w:shd w:val="clear" w:color="auto" w:fill="auto"/>
            <w:noWrap/>
            <w:vAlign w:val="bottom"/>
            <w:hideMark/>
          </w:tcPr>
          <w:p w14:paraId="2C4B4AB0"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323</w:t>
            </w:r>
          </w:p>
        </w:tc>
        <w:tc>
          <w:tcPr>
            <w:tcW w:w="4962" w:type="dxa"/>
            <w:tcBorders>
              <w:top w:val="nil"/>
              <w:left w:val="nil"/>
              <w:bottom w:val="nil"/>
              <w:right w:val="nil"/>
            </w:tcBorders>
            <w:shd w:val="clear" w:color="auto" w:fill="auto"/>
            <w:noWrap/>
            <w:vAlign w:val="bottom"/>
            <w:hideMark/>
          </w:tcPr>
          <w:p w14:paraId="5F7D1F26"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Rashodi za usluge</w:t>
            </w:r>
          </w:p>
        </w:tc>
        <w:tc>
          <w:tcPr>
            <w:tcW w:w="1559" w:type="dxa"/>
            <w:tcBorders>
              <w:top w:val="nil"/>
              <w:left w:val="nil"/>
              <w:bottom w:val="nil"/>
              <w:right w:val="nil"/>
            </w:tcBorders>
            <w:shd w:val="clear" w:color="auto" w:fill="auto"/>
            <w:noWrap/>
            <w:vAlign w:val="bottom"/>
            <w:hideMark/>
          </w:tcPr>
          <w:p w14:paraId="5E20CD25"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26.000,00</w:t>
            </w:r>
          </w:p>
        </w:tc>
        <w:tc>
          <w:tcPr>
            <w:tcW w:w="1417" w:type="dxa"/>
            <w:tcBorders>
              <w:top w:val="nil"/>
              <w:left w:val="nil"/>
              <w:bottom w:val="nil"/>
              <w:right w:val="nil"/>
            </w:tcBorders>
            <w:shd w:val="clear" w:color="auto" w:fill="auto"/>
            <w:noWrap/>
            <w:vAlign w:val="bottom"/>
            <w:hideMark/>
          </w:tcPr>
          <w:p w14:paraId="2B6AE434"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43.750,00</w:t>
            </w:r>
          </w:p>
        </w:tc>
        <w:tc>
          <w:tcPr>
            <w:tcW w:w="993" w:type="dxa"/>
            <w:tcBorders>
              <w:top w:val="nil"/>
              <w:left w:val="nil"/>
              <w:bottom w:val="nil"/>
              <w:right w:val="nil"/>
            </w:tcBorders>
            <w:shd w:val="clear" w:color="auto" w:fill="auto"/>
            <w:noWrap/>
            <w:vAlign w:val="bottom"/>
            <w:hideMark/>
          </w:tcPr>
          <w:p w14:paraId="3EC1579D"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168,27%</w:t>
            </w:r>
          </w:p>
        </w:tc>
      </w:tr>
      <w:tr w:rsidR="006F5620" w:rsidRPr="006F5620" w14:paraId="6B8039BB" w14:textId="77777777" w:rsidTr="00C96B7F">
        <w:trPr>
          <w:trHeight w:val="255"/>
        </w:trPr>
        <w:tc>
          <w:tcPr>
            <w:tcW w:w="1276" w:type="dxa"/>
            <w:tcBorders>
              <w:top w:val="nil"/>
              <w:left w:val="nil"/>
              <w:bottom w:val="nil"/>
              <w:right w:val="nil"/>
            </w:tcBorders>
            <w:shd w:val="clear" w:color="auto" w:fill="auto"/>
            <w:noWrap/>
            <w:vAlign w:val="bottom"/>
            <w:hideMark/>
          </w:tcPr>
          <w:p w14:paraId="46D09306"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3237</w:t>
            </w:r>
          </w:p>
        </w:tc>
        <w:tc>
          <w:tcPr>
            <w:tcW w:w="4962" w:type="dxa"/>
            <w:tcBorders>
              <w:top w:val="nil"/>
              <w:left w:val="nil"/>
              <w:bottom w:val="nil"/>
              <w:right w:val="nil"/>
            </w:tcBorders>
            <w:shd w:val="clear" w:color="auto" w:fill="auto"/>
            <w:noWrap/>
            <w:vAlign w:val="bottom"/>
            <w:hideMark/>
          </w:tcPr>
          <w:p w14:paraId="4AA535A1"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Intelektualne i osobne usluge</w:t>
            </w:r>
          </w:p>
        </w:tc>
        <w:tc>
          <w:tcPr>
            <w:tcW w:w="1559" w:type="dxa"/>
            <w:tcBorders>
              <w:top w:val="nil"/>
              <w:left w:val="nil"/>
              <w:bottom w:val="nil"/>
              <w:right w:val="nil"/>
            </w:tcBorders>
            <w:shd w:val="clear" w:color="auto" w:fill="auto"/>
            <w:noWrap/>
            <w:vAlign w:val="bottom"/>
            <w:hideMark/>
          </w:tcPr>
          <w:p w14:paraId="3F074345"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14AC897B"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43.750,00</w:t>
            </w:r>
          </w:p>
        </w:tc>
        <w:tc>
          <w:tcPr>
            <w:tcW w:w="993" w:type="dxa"/>
            <w:tcBorders>
              <w:top w:val="nil"/>
              <w:left w:val="nil"/>
              <w:bottom w:val="nil"/>
              <w:right w:val="nil"/>
            </w:tcBorders>
            <w:shd w:val="clear" w:color="auto" w:fill="auto"/>
            <w:noWrap/>
            <w:vAlign w:val="bottom"/>
            <w:hideMark/>
          </w:tcPr>
          <w:p w14:paraId="3A22FE3D"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5F228E53" w14:textId="77777777" w:rsidTr="00C96B7F">
        <w:trPr>
          <w:trHeight w:val="255"/>
        </w:trPr>
        <w:tc>
          <w:tcPr>
            <w:tcW w:w="1276" w:type="dxa"/>
            <w:tcBorders>
              <w:top w:val="nil"/>
              <w:left w:val="nil"/>
              <w:bottom w:val="nil"/>
              <w:right w:val="nil"/>
            </w:tcBorders>
            <w:shd w:val="clear" w:color="auto" w:fill="auto"/>
            <w:noWrap/>
            <w:vAlign w:val="bottom"/>
            <w:hideMark/>
          </w:tcPr>
          <w:p w14:paraId="3133B764"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426</w:t>
            </w:r>
          </w:p>
        </w:tc>
        <w:tc>
          <w:tcPr>
            <w:tcW w:w="4962" w:type="dxa"/>
            <w:tcBorders>
              <w:top w:val="nil"/>
              <w:left w:val="nil"/>
              <w:bottom w:val="nil"/>
              <w:right w:val="nil"/>
            </w:tcBorders>
            <w:shd w:val="clear" w:color="auto" w:fill="auto"/>
            <w:noWrap/>
            <w:vAlign w:val="bottom"/>
            <w:hideMark/>
          </w:tcPr>
          <w:p w14:paraId="280F45EE"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Nematerijalna proizvedena imovina</w:t>
            </w:r>
          </w:p>
        </w:tc>
        <w:tc>
          <w:tcPr>
            <w:tcW w:w="1559" w:type="dxa"/>
            <w:tcBorders>
              <w:top w:val="nil"/>
              <w:left w:val="nil"/>
              <w:bottom w:val="nil"/>
              <w:right w:val="nil"/>
            </w:tcBorders>
            <w:shd w:val="clear" w:color="auto" w:fill="auto"/>
            <w:noWrap/>
            <w:vAlign w:val="bottom"/>
            <w:hideMark/>
          </w:tcPr>
          <w:p w14:paraId="6CFA83B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34.500,00</w:t>
            </w:r>
          </w:p>
        </w:tc>
        <w:tc>
          <w:tcPr>
            <w:tcW w:w="1417" w:type="dxa"/>
            <w:tcBorders>
              <w:top w:val="nil"/>
              <w:left w:val="nil"/>
              <w:bottom w:val="nil"/>
              <w:right w:val="nil"/>
            </w:tcBorders>
            <w:shd w:val="clear" w:color="auto" w:fill="auto"/>
            <w:noWrap/>
            <w:vAlign w:val="bottom"/>
            <w:hideMark/>
          </w:tcPr>
          <w:p w14:paraId="619AFB09"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119D6B1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1678EC8E" w14:textId="77777777" w:rsidTr="00C96B7F">
        <w:trPr>
          <w:trHeight w:val="255"/>
        </w:trPr>
        <w:tc>
          <w:tcPr>
            <w:tcW w:w="1276" w:type="dxa"/>
            <w:tcBorders>
              <w:top w:val="nil"/>
              <w:left w:val="nil"/>
              <w:bottom w:val="nil"/>
              <w:right w:val="nil"/>
            </w:tcBorders>
            <w:shd w:val="clear" w:color="auto" w:fill="auto"/>
            <w:noWrap/>
            <w:vAlign w:val="bottom"/>
            <w:hideMark/>
          </w:tcPr>
          <w:p w14:paraId="4BBAE3BD"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lastRenderedPageBreak/>
              <w:t>4263</w:t>
            </w:r>
          </w:p>
        </w:tc>
        <w:tc>
          <w:tcPr>
            <w:tcW w:w="4962" w:type="dxa"/>
            <w:tcBorders>
              <w:top w:val="nil"/>
              <w:left w:val="nil"/>
              <w:bottom w:val="nil"/>
              <w:right w:val="nil"/>
            </w:tcBorders>
            <w:shd w:val="clear" w:color="auto" w:fill="auto"/>
            <w:noWrap/>
            <w:vAlign w:val="bottom"/>
            <w:hideMark/>
          </w:tcPr>
          <w:p w14:paraId="5BBF9E7A"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Umjetnička, literarna i znanstvena djela</w:t>
            </w:r>
          </w:p>
        </w:tc>
        <w:tc>
          <w:tcPr>
            <w:tcW w:w="1559" w:type="dxa"/>
            <w:tcBorders>
              <w:top w:val="nil"/>
              <w:left w:val="nil"/>
              <w:bottom w:val="nil"/>
              <w:right w:val="nil"/>
            </w:tcBorders>
            <w:shd w:val="clear" w:color="auto" w:fill="auto"/>
            <w:noWrap/>
            <w:vAlign w:val="bottom"/>
            <w:hideMark/>
          </w:tcPr>
          <w:p w14:paraId="612F9FD6"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7B13B5B2"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3E2E6F84"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r w:rsidR="006F5620" w:rsidRPr="006F5620" w14:paraId="502AA8F8" w14:textId="77777777" w:rsidTr="00C96B7F">
        <w:trPr>
          <w:trHeight w:val="255"/>
        </w:trPr>
        <w:tc>
          <w:tcPr>
            <w:tcW w:w="6238" w:type="dxa"/>
            <w:gridSpan w:val="2"/>
            <w:tcBorders>
              <w:top w:val="nil"/>
              <w:left w:val="nil"/>
              <w:bottom w:val="nil"/>
              <w:right w:val="nil"/>
            </w:tcBorders>
            <w:shd w:val="clear" w:color="000000" w:fill="CCCCFF"/>
            <w:noWrap/>
            <w:vAlign w:val="bottom"/>
            <w:hideMark/>
          </w:tcPr>
          <w:p w14:paraId="3817AFA5" w14:textId="77777777" w:rsidR="006F5620" w:rsidRPr="006F5620" w:rsidRDefault="006F5620" w:rsidP="006F5620">
            <w:pPr>
              <w:spacing w:after="0" w:line="240" w:lineRule="auto"/>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Izvor 4. PRIHODI ZA POSEBNE NAMJENE</w:t>
            </w:r>
          </w:p>
        </w:tc>
        <w:tc>
          <w:tcPr>
            <w:tcW w:w="1559" w:type="dxa"/>
            <w:tcBorders>
              <w:top w:val="nil"/>
              <w:left w:val="nil"/>
              <w:bottom w:val="nil"/>
              <w:right w:val="nil"/>
            </w:tcBorders>
            <w:shd w:val="clear" w:color="000000" w:fill="CCCCFF"/>
            <w:noWrap/>
            <w:vAlign w:val="bottom"/>
            <w:hideMark/>
          </w:tcPr>
          <w:p w14:paraId="7FBA1F49"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305.000,00</w:t>
            </w:r>
          </w:p>
        </w:tc>
        <w:tc>
          <w:tcPr>
            <w:tcW w:w="1417" w:type="dxa"/>
            <w:tcBorders>
              <w:top w:val="nil"/>
              <w:left w:val="nil"/>
              <w:bottom w:val="nil"/>
              <w:right w:val="nil"/>
            </w:tcBorders>
            <w:shd w:val="clear" w:color="000000" w:fill="CCCCFF"/>
            <w:noWrap/>
            <w:vAlign w:val="bottom"/>
            <w:hideMark/>
          </w:tcPr>
          <w:p w14:paraId="224F2543"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c>
          <w:tcPr>
            <w:tcW w:w="993" w:type="dxa"/>
            <w:tcBorders>
              <w:top w:val="nil"/>
              <w:left w:val="nil"/>
              <w:bottom w:val="nil"/>
              <w:right w:val="nil"/>
            </w:tcBorders>
            <w:shd w:val="clear" w:color="000000" w:fill="CCCCFF"/>
            <w:noWrap/>
            <w:vAlign w:val="bottom"/>
            <w:hideMark/>
          </w:tcPr>
          <w:p w14:paraId="51554AFD" w14:textId="77777777" w:rsidR="006F5620" w:rsidRPr="006F5620" w:rsidRDefault="006F5620" w:rsidP="006F5620">
            <w:pPr>
              <w:spacing w:after="0" w:line="240" w:lineRule="auto"/>
              <w:jc w:val="right"/>
              <w:rPr>
                <w:rFonts w:ascii="Arial" w:eastAsia="Times New Roman" w:hAnsi="Arial" w:cs="Arial"/>
                <w:b/>
                <w:bCs/>
                <w:color w:val="333333"/>
                <w:sz w:val="18"/>
                <w:szCs w:val="18"/>
                <w:lang w:eastAsia="hr-HR"/>
              </w:rPr>
            </w:pPr>
            <w:r w:rsidRPr="006F5620">
              <w:rPr>
                <w:rFonts w:ascii="Arial" w:eastAsia="Times New Roman" w:hAnsi="Arial" w:cs="Arial"/>
                <w:b/>
                <w:bCs/>
                <w:color w:val="333333"/>
                <w:sz w:val="18"/>
                <w:szCs w:val="18"/>
                <w:lang w:eastAsia="hr-HR"/>
              </w:rPr>
              <w:t>0,00%</w:t>
            </w:r>
          </w:p>
        </w:tc>
      </w:tr>
      <w:tr w:rsidR="006F5620" w:rsidRPr="006F5620" w14:paraId="6FE57EB6" w14:textId="77777777" w:rsidTr="00C96B7F">
        <w:trPr>
          <w:trHeight w:val="255"/>
        </w:trPr>
        <w:tc>
          <w:tcPr>
            <w:tcW w:w="1276" w:type="dxa"/>
            <w:tcBorders>
              <w:top w:val="nil"/>
              <w:left w:val="nil"/>
              <w:bottom w:val="nil"/>
              <w:right w:val="nil"/>
            </w:tcBorders>
            <w:shd w:val="clear" w:color="auto" w:fill="auto"/>
            <w:noWrap/>
            <w:vAlign w:val="bottom"/>
            <w:hideMark/>
          </w:tcPr>
          <w:p w14:paraId="0FA122DD"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426</w:t>
            </w:r>
          </w:p>
        </w:tc>
        <w:tc>
          <w:tcPr>
            <w:tcW w:w="4962" w:type="dxa"/>
            <w:tcBorders>
              <w:top w:val="nil"/>
              <w:left w:val="nil"/>
              <w:bottom w:val="nil"/>
              <w:right w:val="nil"/>
            </w:tcBorders>
            <w:shd w:val="clear" w:color="auto" w:fill="auto"/>
            <w:noWrap/>
            <w:vAlign w:val="bottom"/>
            <w:hideMark/>
          </w:tcPr>
          <w:p w14:paraId="33C339EC" w14:textId="77777777" w:rsidR="006F5620" w:rsidRPr="006F5620" w:rsidRDefault="006F5620" w:rsidP="006F5620">
            <w:pPr>
              <w:spacing w:after="0" w:line="240" w:lineRule="auto"/>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Nematerijalna proizvedena imovina</w:t>
            </w:r>
          </w:p>
        </w:tc>
        <w:tc>
          <w:tcPr>
            <w:tcW w:w="1559" w:type="dxa"/>
            <w:tcBorders>
              <w:top w:val="nil"/>
              <w:left w:val="nil"/>
              <w:bottom w:val="nil"/>
              <w:right w:val="nil"/>
            </w:tcBorders>
            <w:shd w:val="clear" w:color="auto" w:fill="auto"/>
            <w:noWrap/>
            <w:vAlign w:val="bottom"/>
            <w:hideMark/>
          </w:tcPr>
          <w:p w14:paraId="6391F111"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305.000,00</w:t>
            </w:r>
          </w:p>
        </w:tc>
        <w:tc>
          <w:tcPr>
            <w:tcW w:w="1417" w:type="dxa"/>
            <w:tcBorders>
              <w:top w:val="nil"/>
              <w:left w:val="nil"/>
              <w:bottom w:val="nil"/>
              <w:right w:val="nil"/>
            </w:tcBorders>
            <w:shd w:val="clear" w:color="auto" w:fill="auto"/>
            <w:noWrap/>
            <w:vAlign w:val="bottom"/>
            <w:hideMark/>
          </w:tcPr>
          <w:p w14:paraId="70DA0D50"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c>
          <w:tcPr>
            <w:tcW w:w="993" w:type="dxa"/>
            <w:tcBorders>
              <w:top w:val="nil"/>
              <w:left w:val="nil"/>
              <w:bottom w:val="nil"/>
              <w:right w:val="nil"/>
            </w:tcBorders>
            <w:shd w:val="clear" w:color="auto" w:fill="auto"/>
            <w:noWrap/>
            <w:vAlign w:val="bottom"/>
            <w:hideMark/>
          </w:tcPr>
          <w:p w14:paraId="783DA4BA" w14:textId="77777777" w:rsidR="006F5620" w:rsidRPr="006F5620" w:rsidRDefault="006F5620" w:rsidP="006F5620">
            <w:pPr>
              <w:spacing w:after="0" w:line="240" w:lineRule="auto"/>
              <w:jc w:val="right"/>
              <w:rPr>
                <w:rFonts w:ascii="Arial" w:eastAsia="Times New Roman" w:hAnsi="Arial" w:cs="Arial"/>
                <w:b/>
                <w:bCs/>
                <w:sz w:val="18"/>
                <w:szCs w:val="18"/>
                <w:lang w:eastAsia="hr-HR"/>
              </w:rPr>
            </w:pPr>
            <w:r w:rsidRPr="006F5620">
              <w:rPr>
                <w:rFonts w:ascii="Arial" w:eastAsia="Times New Roman" w:hAnsi="Arial" w:cs="Arial"/>
                <w:b/>
                <w:bCs/>
                <w:sz w:val="18"/>
                <w:szCs w:val="18"/>
                <w:lang w:eastAsia="hr-HR"/>
              </w:rPr>
              <w:t>0,00%</w:t>
            </w:r>
          </w:p>
        </w:tc>
      </w:tr>
      <w:tr w:rsidR="006F5620" w:rsidRPr="006F5620" w14:paraId="7606E78E" w14:textId="77777777" w:rsidTr="00C96B7F">
        <w:trPr>
          <w:trHeight w:val="255"/>
        </w:trPr>
        <w:tc>
          <w:tcPr>
            <w:tcW w:w="1276" w:type="dxa"/>
            <w:tcBorders>
              <w:top w:val="nil"/>
              <w:left w:val="nil"/>
              <w:bottom w:val="nil"/>
              <w:right w:val="nil"/>
            </w:tcBorders>
            <w:shd w:val="clear" w:color="auto" w:fill="auto"/>
            <w:noWrap/>
            <w:vAlign w:val="bottom"/>
            <w:hideMark/>
          </w:tcPr>
          <w:p w14:paraId="523AF1CB"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4263</w:t>
            </w:r>
          </w:p>
        </w:tc>
        <w:tc>
          <w:tcPr>
            <w:tcW w:w="4962" w:type="dxa"/>
            <w:tcBorders>
              <w:top w:val="nil"/>
              <w:left w:val="nil"/>
              <w:bottom w:val="nil"/>
              <w:right w:val="nil"/>
            </w:tcBorders>
            <w:shd w:val="clear" w:color="auto" w:fill="auto"/>
            <w:noWrap/>
            <w:vAlign w:val="bottom"/>
            <w:hideMark/>
          </w:tcPr>
          <w:p w14:paraId="3A5AE551" w14:textId="77777777" w:rsidR="006F5620" w:rsidRPr="006F5620" w:rsidRDefault="006F5620" w:rsidP="006F5620">
            <w:pPr>
              <w:spacing w:after="0" w:line="240" w:lineRule="auto"/>
              <w:rPr>
                <w:rFonts w:ascii="Arial" w:eastAsia="Times New Roman" w:hAnsi="Arial" w:cs="Arial"/>
                <w:sz w:val="18"/>
                <w:szCs w:val="18"/>
                <w:lang w:eastAsia="hr-HR"/>
              </w:rPr>
            </w:pPr>
            <w:r w:rsidRPr="006F5620">
              <w:rPr>
                <w:rFonts w:ascii="Arial" w:eastAsia="Times New Roman" w:hAnsi="Arial" w:cs="Arial"/>
                <w:sz w:val="18"/>
                <w:szCs w:val="18"/>
                <w:lang w:eastAsia="hr-HR"/>
              </w:rPr>
              <w:t>Umjetnička, literarna i znanstvena djela</w:t>
            </w:r>
          </w:p>
        </w:tc>
        <w:tc>
          <w:tcPr>
            <w:tcW w:w="1559" w:type="dxa"/>
            <w:tcBorders>
              <w:top w:val="nil"/>
              <w:left w:val="nil"/>
              <w:bottom w:val="nil"/>
              <w:right w:val="nil"/>
            </w:tcBorders>
            <w:shd w:val="clear" w:color="auto" w:fill="auto"/>
            <w:noWrap/>
            <w:vAlign w:val="bottom"/>
            <w:hideMark/>
          </w:tcPr>
          <w:p w14:paraId="4C1C35D5" w14:textId="77777777" w:rsidR="006F5620" w:rsidRPr="006F5620" w:rsidRDefault="006F5620" w:rsidP="006F562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714A0B4F" w14:textId="77777777" w:rsidR="006F5620" w:rsidRPr="006F5620" w:rsidRDefault="006F5620" w:rsidP="006F5620">
            <w:pPr>
              <w:spacing w:after="0" w:line="240" w:lineRule="auto"/>
              <w:jc w:val="right"/>
              <w:rPr>
                <w:rFonts w:ascii="Arial" w:eastAsia="Times New Roman" w:hAnsi="Arial" w:cs="Arial"/>
                <w:sz w:val="18"/>
                <w:szCs w:val="18"/>
                <w:lang w:eastAsia="hr-HR"/>
              </w:rPr>
            </w:pPr>
            <w:r w:rsidRPr="006F5620">
              <w:rPr>
                <w:rFonts w:ascii="Arial" w:eastAsia="Times New Roman" w:hAnsi="Arial" w:cs="Arial"/>
                <w:sz w:val="18"/>
                <w:szCs w:val="18"/>
                <w:lang w:eastAsia="hr-HR"/>
              </w:rPr>
              <w:t>0,00</w:t>
            </w:r>
          </w:p>
        </w:tc>
        <w:tc>
          <w:tcPr>
            <w:tcW w:w="993" w:type="dxa"/>
            <w:tcBorders>
              <w:top w:val="nil"/>
              <w:left w:val="nil"/>
              <w:bottom w:val="nil"/>
              <w:right w:val="nil"/>
            </w:tcBorders>
            <w:shd w:val="clear" w:color="auto" w:fill="auto"/>
            <w:noWrap/>
            <w:vAlign w:val="bottom"/>
            <w:hideMark/>
          </w:tcPr>
          <w:p w14:paraId="40A0DB39" w14:textId="77777777" w:rsidR="006F5620" w:rsidRPr="006F5620" w:rsidRDefault="006F5620" w:rsidP="006F5620">
            <w:pPr>
              <w:spacing w:after="0" w:line="240" w:lineRule="auto"/>
              <w:jc w:val="right"/>
              <w:rPr>
                <w:rFonts w:ascii="Arial" w:eastAsia="Times New Roman" w:hAnsi="Arial" w:cs="Arial"/>
                <w:sz w:val="18"/>
                <w:szCs w:val="18"/>
                <w:lang w:eastAsia="hr-HR"/>
              </w:rPr>
            </w:pPr>
          </w:p>
        </w:tc>
      </w:tr>
    </w:tbl>
    <w:p w14:paraId="01EE283A" w14:textId="77777777" w:rsidR="006F5620" w:rsidRPr="006F5620" w:rsidRDefault="006F5620" w:rsidP="006F5620">
      <w:pPr>
        <w:rPr>
          <w:rFonts w:ascii="Calibri" w:eastAsia="Calibri" w:hAnsi="Calibri" w:cs="Times New Roman"/>
          <w:sz w:val="18"/>
          <w:szCs w:val="18"/>
        </w:rPr>
      </w:pPr>
    </w:p>
    <w:p w14:paraId="2889F371" w14:textId="77777777" w:rsidR="006F5620" w:rsidRPr="006F5620" w:rsidRDefault="006F5620" w:rsidP="006F5620">
      <w:pPr>
        <w:rPr>
          <w:rFonts w:ascii="Calibri" w:eastAsia="Calibri" w:hAnsi="Calibri" w:cs="Times New Roman"/>
          <w:sz w:val="18"/>
          <w:szCs w:val="18"/>
        </w:rPr>
      </w:pPr>
    </w:p>
    <w:p w14:paraId="4F4CFCA3" w14:textId="77777777" w:rsidR="006F5620" w:rsidRPr="00D81354" w:rsidRDefault="006F5620" w:rsidP="00866434">
      <w:pPr>
        <w:spacing w:after="0"/>
        <w:contextualSpacing/>
        <w:jc w:val="center"/>
        <w:rPr>
          <w:rFonts w:eastAsia="Calibri" w:cstheme="minorHAnsi"/>
          <w:b/>
        </w:rPr>
      </w:pPr>
      <w:r w:rsidRPr="00D81354">
        <w:rPr>
          <w:rFonts w:eastAsia="Calibri" w:cstheme="minorHAnsi"/>
          <w:b/>
        </w:rPr>
        <w:t>III ZAVRŠNE ODREDBE</w:t>
      </w:r>
    </w:p>
    <w:p w14:paraId="5784C7BD" w14:textId="77777777" w:rsidR="006F5620" w:rsidRPr="00D81354" w:rsidRDefault="006F5620" w:rsidP="00866434">
      <w:pPr>
        <w:spacing w:after="0"/>
        <w:contextualSpacing/>
        <w:jc w:val="center"/>
        <w:rPr>
          <w:rFonts w:eastAsia="Calibri" w:cstheme="minorHAnsi"/>
          <w:b/>
          <w:i/>
        </w:rPr>
      </w:pPr>
    </w:p>
    <w:p w14:paraId="1BEF854A" w14:textId="77777777" w:rsidR="006F5620" w:rsidRPr="00D81354" w:rsidRDefault="006F5620" w:rsidP="00866434">
      <w:pPr>
        <w:spacing w:after="0"/>
        <w:jc w:val="center"/>
        <w:rPr>
          <w:rFonts w:eastAsia="Calibri" w:cstheme="minorHAnsi"/>
          <w:b/>
        </w:rPr>
      </w:pPr>
      <w:r w:rsidRPr="00D81354">
        <w:rPr>
          <w:rFonts w:eastAsia="Calibri" w:cstheme="minorHAnsi"/>
          <w:b/>
        </w:rPr>
        <w:t>Članak 4.</w:t>
      </w:r>
    </w:p>
    <w:p w14:paraId="4ED92360" w14:textId="77777777" w:rsidR="006F5620" w:rsidRPr="00D81354" w:rsidRDefault="006F5620" w:rsidP="00866434">
      <w:pPr>
        <w:spacing w:after="0"/>
        <w:ind w:right="-709"/>
        <w:jc w:val="both"/>
        <w:rPr>
          <w:rFonts w:eastAsia="Calibri" w:cstheme="minorHAnsi"/>
          <w:b/>
        </w:rPr>
      </w:pPr>
    </w:p>
    <w:p w14:paraId="7B2EFC41" w14:textId="77777777" w:rsidR="006F5620" w:rsidRPr="00D81354" w:rsidRDefault="006F5620" w:rsidP="00866434">
      <w:pPr>
        <w:tabs>
          <w:tab w:val="left" w:pos="9072"/>
        </w:tabs>
        <w:spacing w:after="0"/>
        <w:jc w:val="both"/>
        <w:rPr>
          <w:rFonts w:eastAsia="Calibri" w:cstheme="minorHAnsi"/>
        </w:rPr>
      </w:pPr>
      <w:r w:rsidRPr="00D81354">
        <w:rPr>
          <w:rFonts w:eastAsia="Calibri" w:cstheme="minorHAnsi"/>
        </w:rPr>
        <w:t>Polugodišnji izvještaj o izvršenju Proračuna Grada Svetog Ivana Zeline za 2022.g. godinu objavit će se u „Zelinskim novinama“ službenom glasilu Grada Svetog Ivana Zeline.</w:t>
      </w:r>
    </w:p>
    <w:p w14:paraId="54903669" w14:textId="77777777" w:rsidR="006F5620" w:rsidRPr="00D81354" w:rsidRDefault="006F5620" w:rsidP="006F5620">
      <w:pPr>
        <w:spacing w:after="0"/>
        <w:rPr>
          <w:rFonts w:eastAsia="Calibri" w:cstheme="minorHAnsi"/>
        </w:rPr>
      </w:pPr>
    </w:p>
    <w:p w14:paraId="1ABE16BA" w14:textId="77777777" w:rsidR="006F5620" w:rsidRPr="00D81354" w:rsidRDefault="006F5620" w:rsidP="006F5620">
      <w:pPr>
        <w:spacing w:after="0"/>
        <w:rPr>
          <w:rFonts w:eastAsia="Calibri" w:cstheme="minorHAnsi"/>
        </w:rPr>
      </w:pPr>
    </w:p>
    <w:p w14:paraId="097AA5A8" w14:textId="77777777" w:rsidR="006F5620" w:rsidRPr="00D81354" w:rsidRDefault="006F5620" w:rsidP="006F5620">
      <w:pPr>
        <w:rPr>
          <w:rFonts w:eastAsia="Calibri" w:cstheme="minorHAnsi"/>
        </w:rPr>
      </w:pPr>
    </w:p>
    <w:p w14:paraId="44142A39" w14:textId="0C27AE43" w:rsidR="0014560D" w:rsidRPr="00D81354" w:rsidRDefault="00866434" w:rsidP="00866434">
      <w:pPr>
        <w:spacing w:after="0"/>
        <w:ind w:firstLine="5812"/>
        <w:jc w:val="center"/>
        <w:rPr>
          <w:rFonts w:cstheme="minorHAnsi"/>
          <w:b/>
          <w:bCs/>
        </w:rPr>
      </w:pPr>
      <w:r w:rsidRPr="00D81354">
        <w:rPr>
          <w:rFonts w:cstheme="minorHAnsi"/>
          <w:b/>
          <w:bCs/>
        </w:rPr>
        <w:t>PREDSJEDNIK GRADSKOG VIJEĆA</w:t>
      </w:r>
    </w:p>
    <w:p w14:paraId="695509D8" w14:textId="68CCFEBC" w:rsidR="00866434" w:rsidRPr="00D81354" w:rsidRDefault="00866434" w:rsidP="00866434">
      <w:pPr>
        <w:spacing w:after="0"/>
        <w:ind w:firstLine="5812"/>
        <w:jc w:val="center"/>
        <w:rPr>
          <w:rFonts w:cstheme="minorHAnsi"/>
          <w:b/>
          <w:bCs/>
        </w:rPr>
      </w:pPr>
      <w:r w:rsidRPr="00D81354">
        <w:rPr>
          <w:rFonts w:cstheme="minorHAnsi"/>
          <w:b/>
          <w:bCs/>
        </w:rPr>
        <w:t>GRADA SVETOG IVANA ZELINE</w:t>
      </w:r>
    </w:p>
    <w:p w14:paraId="0C16D5E3" w14:textId="63182214" w:rsidR="00866434" w:rsidRPr="00D81354" w:rsidRDefault="00866434" w:rsidP="00866434">
      <w:pPr>
        <w:spacing w:after="0"/>
        <w:ind w:firstLine="5812"/>
        <w:jc w:val="center"/>
        <w:rPr>
          <w:rFonts w:cstheme="minorHAnsi"/>
          <w:b/>
          <w:bCs/>
        </w:rPr>
      </w:pPr>
    </w:p>
    <w:p w14:paraId="2FE05772" w14:textId="39576511" w:rsidR="00866434" w:rsidRPr="00D81354" w:rsidRDefault="00866434" w:rsidP="00866434">
      <w:pPr>
        <w:spacing w:after="0"/>
        <w:ind w:firstLine="5812"/>
        <w:jc w:val="center"/>
        <w:rPr>
          <w:rFonts w:cstheme="minorHAnsi"/>
          <w:b/>
          <w:bCs/>
        </w:rPr>
      </w:pPr>
      <w:r w:rsidRPr="00D81354">
        <w:rPr>
          <w:rFonts w:cstheme="minorHAnsi"/>
          <w:b/>
          <w:bCs/>
        </w:rPr>
        <w:t xml:space="preserve">Darko Bistrički, </w:t>
      </w:r>
      <w:proofErr w:type="spellStart"/>
      <w:r w:rsidRPr="00D81354">
        <w:rPr>
          <w:rFonts w:cstheme="minorHAnsi"/>
          <w:b/>
          <w:bCs/>
        </w:rPr>
        <w:t>struc.spec.ing.građ</w:t>
      </w:r>
      <w:proofErr w:type="spellEnd"/>
      <w:r w:rsidRPr="00D81354">
        <w:rPr>
          <w:rFonts w:cstheme="minorHAnsi"/>
          <w:b/>
          <w:bCs/>
        </w:rPr>
        <w:t>.</w:t>
      </w:r>
    </w:p>
    <w:sectPr w:rsidR="00866434" w:rsidRPr="00D81354">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FB816" w14:textId="77777777" w:rsidR="00CA6CE9" w:rsidRDefault="00CA6CE9">
      <w:pPr>
        <w:spacing w:after="0" w:line="240" w:lineRule="auto"/>
      </w:pPr>
      <w:r>
        <w:separator/>
      </w:r>
    </w:p>
  </w:endnote>
  <w:endnote w:type="continuationSeparator" w:id="0">
    <w:p w14:paraId="3D4D3A48" w14:textId="77777777" w:rsidR="00CA6CE9" w:rsidRDefault="00CA6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8206921"/>
      <w:docPartObj>
        <w:docPartGallery w:val="Page Numbers (Bottom of Page)"/>
        <w:docPartUnique/>
      </w:docPartObj>
    </w:sdtPr>
    <w:sdtContent>
      <w:p w14:paraId="4131C778" w14:textId="77777777" w:rsidR="00230442" w:rsidRDefault="006F5620">
        <w:pPr>
          <w:pStyle w:val="Podnoje"/>
          <w:jc w:val="right"/>
        </w:pPr>
        <w:r>
          <w:fldChar w:fldCharType="begin"/>
        </w:r>
        <w:r>
          <w:instrText>PAGE   \* MERGEFORMAT</w:instrText>
        </w:r>
        <w:r>
          <w:fldChar w:fldCharType="separate"/>
        </w:r>
        <w:r>
          <w:t>2</w:t>
        </w:r>
        <w:r>
          <w:fldChar w:fldCharType="end"/>
        </w:r>
      </w:p>
    </w:sdtContent>
  </w:sdt>
  <w:p w14:paraId="2DBE0B3B" w14:textId="77777777" w:rsidR="00230442" w:rsidRDefault="00000000">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257C7" w14:textId="77777777" w:rsidR="00CA6CE9" w:rsidRDefault="00CA6CE9">
      <w:pPr>
        <w:spacing w:after="0" w:line="240" w:lineRule="auto"/>
      </w:pPr>
      <w:r>
        <w:separator/>
      </w:r>
    </w:p>
  </w:footnote>
  <w:footnote w:type="continuationSeparator" w:id="0">
    <w:p w14:paraId="41832424" w14:textId="77777777" w:rsidR="00CA6CE9" w:rsidRDefault="00CA6C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36B9"/>
    <w:multiLevelType w:val="hybridMultilevel"/>
    <w:tmpl w:val="58587DF4"/>
    <w:lvl w:ilvl="0" w:tplc="041A000B">
      <w:start w:val="1"/>
      <w:numFmt w:val="bullet"/>
      <w:lvlText w:val=""/>
      <w:lvlJc w:val="left"/>
      <w:pPr>
        <w:ind w:left="11" w:hanging="360"/>
      </w:pPr>
      <w:rPr>
        <w:rFonts w:ascii="Wingdings" w:hAnsi="Wingdings" w:hint="default"/>
      </w:rPr>
    </w:lvl>
    <w:lvl w:ilvl="1" w:tplc="041A0003" w:tentative="1">
      <w:start w:val="1"/>
      <w:numFmt w:val="bullet"/>
      <w:lvlText w:val="o"/>
      <w:lvlJc w:val="left"/>
      <w:pPr>
        <w:ind w:left="731" w:hanging="360"/>
      </w:pPr>
      <w:rPr>
        <w:rFonts w:ascii="Courier New" w:hAnsi="Courier New" w:cs="Courier New" w:hint="default"/>
      </w:rPr>
    </w:lvl>
    <w:lvl w:ilvl="2" w:tplc="041A0005" w:tentative="1">
      <w:start w:val="1"/>
      <w:numFmt w:val="bullet"/>
      <w:lvlText w:val=""/>
      <w:lvlJc w:val="left"/>
      <w:pPr>
        <w:ind w:left="1451" w:hanging="360"/>
      </w:pPr>
      <w:rPr>
        <w:rFonts w:ascii="Wingdings" w:hAnsi="Wingdings" w:hint="default"/>
      </w:rPr>
    </w:lvl>
    <w:lvl w:ilvl="3" w:tplc="041A0001" w:tentative="1">
      <w:start w:val="1"/>
      <w:numFmt w:val="bullet"/>
      <w:lvlText w:val=""/>
      <w:lvlJc w:val="left"/>
      <w:pPr>
        <w:ind w:left="2171" w:hanging="360"/>
      </w:pPr>
      <w:rPr>
        <w:rFonts w:ascii="Symbol" w:hAnsi="Symbol" w:hint="default"/>
      </w:rPr>
    </w:lvl>
    <w:lvl w:ilvl="4" w:tplc="041A0003" w:tentative="1">
      <w:start w:val="1"/>
      <w:numFmt w:val="bullet"/>
      <w:lvlText w:val="o"/>
      <w:lvlJc w:val="left"/>
      <w:pPr>
        <w:ind w:left="2891" w:hanging="360"/>
      </w:pPr>
      <w:rPr>
        <w:rFonts w:ascii="Courier New" w:hAnsi="Courier New" w:cs="Courier New" w:hint="default"/>
      </w:rPr>
    </w:lvl>
    <w:lvl w:ilvl="5" w:tplc="041A0005" w:tentative="1">
      <w:start w:val="1"/>
      <w:numFmt w:val="bullet"/>
      <w:lvlText w:val=""/>
      <w:lvlJc w:val="left"/>
      <w:pPr>
        <w:ind w:left="3611" w:hanging="360"/>
      </w:pPr>
      <w:rPr>
        <w:rFonts w:ascii="Wingdings" w:hAnsi="Wingdings" w:hint="default"/>
      </w:rPr>
    </w:lvl>
    <w:lvl w:ilvl="6" w:tplc="041A0001" w:tentative="1">
      <w:start w:val="1"/>
      <w:numFmt w:val="bullet"/>
      <w:lvlText w:val=""/>
      <w:lvlJc w:val="left"/>
      <w:pPr>
        <w:ind w:left="4331" w:hanging="360"/>
      </w:pPr>
      <w:rPr>
        <w:rFonts w:ascii="Symbol" w:hAnsi="Symbol" w:hint="default"/>
      </w:rPr>
    </w:lvl>
    <w:lvl w:ilvl="7" w:tplc="041A0003" w:tentative="1">
      <w:start w:val="1"/>
      <w:numFmt w:val="bullet"/>
      <w:lvlText w:val="o"/>
      <w:lvlJc w:val="left"/>
      <w:pPr>
        <w:ind w:left="5051" w:hanging="360"/>
      </w:pPr>
      <w:rPr>
        <w:rFonts w:ascii="Courier New" w:hAnsi="Courier New" w:cs="Courier New" w:hint="default"/>
      </w:rPr>
    </w:lvl>
    <w:lvl w:ilvl="8" w:tplc="041A0005" w:tentative="1">
      <w:start w:val="1"/>
      <w:numFmt w:val="bullet"/>
      <w:lvlText w:val=""/>
      <w:lvlJc w:val="left"/>
      <w:pPr>
        <w:ind w:left="5771" w:hanging="360"/>
      </w:pPr>
      <w:rPr>
        <w:rFonts w:ascii="Wingdings" w:hAnsi="Wingdings" w:hint="default"/>
      </w:rPr>
    </w:lvl>
  </w:abstractNum>
  <w:abstractNum w:abstractNumId="1" w15:restartNumberingAfterBreak="0">
    <w:nsid w:val="04FA078E"/>
    <w:multiLevelType w:val="hybridMultilevel"/>
    <w:tmpl w:val="2156208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1AA5E0D"/>
    <w:multiLevelType w:val="hybridMultilevel"/>
    <w:tmpl w:val="C472FFDC"/>
    <w:lvl w:ilvl="0" w:tplc="0640255C">
      <w:numFmt w:val="bullet"/>
      <w:lvlText w:val="-"/>
      <w:lvlJc w:val="left"/>
      <w:pPr>
        <w:tabs>
          <w:tab w:val="num" w:pos="928"/>
        </w:tabs>
        <w:ind w:left="928" w:hanging="360"/>
      </w:pPr>
      <w:rPr>
        <w:rFonts w:ascii="Times New Roman" w:eastAsia="Times New Roman" w:hAnsi="Times New Roman" w:cs="Times New Roman" w:hint="default"/>
      </w:rPr>
    </w:lvl>
    <w:lvl w:ilvl="1" w:tplc="041A0003">
      <w:start w:val="1"/>
      <w:numFmt w:val="decimal"/>
      <w:lvlText w:val="%2."/>
      <w:lvlJc w:val="left"/>
      <w:pPr>
        <w:tabs>
          <w:tab w:val="num" w:pos="1648"/>
        </w:tabs>
        <w:ind w:left="1648" w:hanging="360"/>
      </w:pPr>
    </w:lvl>
    <w:lvl w:ilvl="2" w:tplc="041A0005">
      <w:start w:val="1"/>
      <w:numFmt w:val="decimal"/>
      <w:lvlText w:val="%3."/>
      <w:lvlJc w:val="left"/>
      <w:pPr>
        <w:tabs>
          <w:tab w:val="num" w:pos="2368"/>
        </w:tabs>
        <w:ind w:left="2368" w:hanging="360"/>
      </w:pPr>
    </w:lvl>
    <w:lvl w:ilvl="3" w:tplc="041A0001">
      <w:start w:val="1"/>
      <w:numFmt w:val="decimal"/>
      <w:lvlText w:val="%4."/>
      <w:lvlJc w:val="left"/>
      <w:pPr>
        <w:tabs>
          <w:tab w:val="num" w:pos="3088"/>
        </w:tabs>
        <w:ind w:left="3088" w:hanging="360"/>
      </w:pPr>
    </w:lvl>
    <w:lvl w:ilvl="4" w:tplc="041A0003">
      <w:start w:val="1"/>
      <w:numFmt w:val="decimal"/>
      <w:lvlText w:val="%5."/>
      <w:lvlJc w:val="left"/>
      <w:pPr>
        <w:tabs>
          <w:tab w:val="num" w:pos="3808"/>
        </w:tabs>
        <w:ind w:left="3808" w:hanging="360"/>
      </w:pPr>
    </w:lvl>
    <w:lvl w:ilvl="5" w:tplc="041A0005">
      <w:start w:val="1"/>
      <w:numFmt w:val="decimal"/>
      <w:lvlText w:val="%6."/>
      <w:lvlJc w:val="left"/>
      <w:pPr>
        <w:tabs>
          <w:tab w:val="num" w:pos="4528"/>
        </w:tabs>
        <w:ind w:left="4528" w:hanging="360"/>
      </w:pPr>
    </w:lvl>
    <w:lvl w:ilvl="6" w:tplc="041A0001">
      <w:start w:val="1"/>
      <w:numFmt w:val="decimal"/>
      <w:lvlText w:val="%7."/>
      <w:lvlJc w:val="left"/>
      <w:pPr>
        <w:tabs>
          <w:tab w:val="num" w:pos="5248"/>
        </w:tabs>
        <w:ind w:left="5248" w:hanging="360"/>
      </w:pPr>
    </w:lvl>
    <w:lvl w:ilvl="7" w:tplc="041A0003">
      <w:start w:val="1"/>
      <w:numFmt w:val="decimal"/>
      <w:lvlText w:val="%8."/>
      <w:lvlJc w:val="left"/>
      <w:pPr>
        <w:tabs>
          <w:tab w:val="num" w:pos="5968"/>
        </w:tabs>
        <w:ind w:left="5968" w:hanging="360"/>
      </w:pPr>
    </w:lvl>
    <w:lvl w:ilvl="8" w:tplc="041A0005">
      <w:start w:val="1"/>
      <w:numFmt w:val="decimal"/>
      <w:lvlText w:val="%9."/>
      <w:lvlJc w:val="left"/>
      <w:pPr>
        <w:tabs>
          <w:tab w:val="num" w:pos="6688"/>
        </w:tabs>
        <w:ind w:left="6688" w:hanging="360"/>
      </w:pPr>
    </w:lvl>
  </w:abstractNum>
  <w:abstractNum w:abstractNumId="3" w15:restartNumberingAfterBreak="0">
    <w:nsid w:val="21085995"/>
    <w:multiLevelType w:val="hybridMultilevel"/>
    <w:tmpl w:val="E0F84FC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2FA5B58"/>
    <w:multiLevelType w:val="multilevel"/>
    <w:tmpl w:val="041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426D24B3"/>
    <w:multiLevelType w:val="multilevel"/>
    <w:tmpl w:val="1F7A0CB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5FD42131"/>
    <w:multiLevelType w:val="hybridMultilevel"/>
    <w:tmpl w:val="064612AE"/>
    <w:lvl w:ilvl="0" w:tplc="EE1E78B2">
      <w:start w:val="8"/>
      <w:numFmt w:val="bullet"/>
      <w:lvlText w:val="-"/>
      <w:lvlJc w:val="left"/>
      <w:pPr>
        <w:ind w:left="720" w:hanging="360"/>
      </w:pPr>
      <w:rPr>
        <w:rFonts w:ascii="Arial" w:eastAsiaTheme="minorHAnsi"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6ACD7849"/>
    <w:multiLevelType w:val="multilevel"/>
    <w:tmpl w:val="C02628EE"/>
    <w:lvl w:ilvl="0">
      <w:start w:val="1"/>
      <w:numFmt w:val="bullet"/>
      <w:lvlText w:val=""/>
      <w:lvlJc w:val="left"/>
      <w:pPr>
        <w:ind w:left="360" w:hanging="360"/>
      </w:pPr>
      <w:rPr>
        <w:rFonts w:ascii="Wingdings" w:hAnsi="Wingdings" w:hint="default"/>
      </w:rPr>
    </w:lvl>
    <w:lvl w:ilvl="1">
      <w:start w:val="8"/>
      <w:numFmt w:val="bullet"/>
      <w:lvlText w:val="-"/>
      <w:lvlJc w:val="left"/>
      <w:pPr>
        <w:ind w:left="720" w:hanging="360"/>
      </w:pPr>
      <w:rPr>
        <w:rFonts w:ascii="Arial" w:eastAsiaTheme="minorHAnsi" w:hAnsi="Arial" w:cs="Aria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6C1817CA"/>
    <w:multiLevelType w:val="hybridMultilevel"/>
    <w:tmpl w:val="A9B4EC84"/>
    <w:lvl w:ilvl="0" w:tplc="041A000B">
      <w:start w:val="1"/>
      <w:numFmt w:val="bullet"/>
      <w:lvlText w:val=""/>
      <w:lvlJc w:val="left"/>
      <w:pPr>
        <w:ind w:left="-131" w:hanging="360"/>
      </w:pPr>
      <w:rPr>
        <w:rFonts w:ascii="Wingdings" w:hAnsi="Wingdings" w:hint="default"/>
      </w:rPr>
    </w:lvl>
    <w:lvl w:ilvl="1" w:tplc="041A0003" w:tentative="1">
      <w:start w:val="1"/>
      <w:numFmt w:val="bullet"/>
      <w:lvlText w:val="o"/>
      <w:lvlJc w:val="left"/>
      <w:pPr>
        <w:ind w:left="589" w:hanging="360"/>
      </w:pPr>
      <w:rPr>
        <w:rFonts w:ascii="Courier New" w:hAnsi="Courier New" w:cs="Courier New" w:hint="default"/>
      </w:rPr>
    </w:lvl>
    <w:lvl w:ilvl="2" w:tplc="041A0005" w:tentative="1">
      <w:start w:val="1"/>
      <w:numFmt w:val="bullet"/>
      <w:lvlText w:val=""/>
      <w:lvlJc w:val="left"/>
      <w:pPr>
        <w:ind w:left="1309" w:hanging="360"/>
      </w:pPr>
      <w:rPr>
        <w:rFonts w:ascii="Wingdings" w:hAnsi="Wingdings" w:hint="default"/>
      </w:rPr>
    </w:lvl>
    <w:lvl w:ilvl="3" w:tplc="041A0001" w:tentative="1">
      <w:start w:val="1"/>
      <w:numFmt w:val="bullet"/>
      <w:lvlText w:val=""/>
      <w:lvlJc w:val="left"/>
      <w:pPr>
        <w:ind w:left="2029" w:hanging="360"/>
      </w:pPr>
      <w:rPr>
        <w:rFonts w:ascii="Symbol" w:hAnsi="Symbol" w:hint="default"/>
      </w:rPr>
    </w:lvl>
    <w:lvl w:ilvl="4" w:tplc="041A0003" w:tentative="1">
      <w:start w:val="1"/>
      <w:numFmt w:val="bullet"/>
      <w:lvlText w:val="o"/>
      <w:lvlJc w:val="left"/>
      <w:pPr>
        <w:ind w:left="2749" w:hanging="360"/>
      </w:pPr>
      <w:rPr>
        <w:rFonts w:ascii="Courier New" w:hAnsi="Courier New" w:cs="Courier New" w:hint="default"/>
      </w:rPr>
    </w:lvl>
    <w:lvl w:ilvl="5" w:tplc="041A0005" w:tentative="1">
      <w:start w:val="1"/>
      <w:numFmt w:val="bullet"/>
      <w:lvlText w:val=""/>
      <w:lvlJc w:val="left"/>
      <w:pPr>
        <w:ind w:left="3469" w:hanging="360"/>
      </w:pPr>
      <w:rPr>
        <w:rFonts w:ascii="Wingdings" w:hAnsi="Wingdings" w:hint="default"/>
      </w:rPr>
    </w:lvl>
    <w:lvl w:ilvl="6" w:tplc="041A0001" w:tentative="1">
      <w:start w:val="1"/>
      <w:numFmt w:val="bullet"/>
      <w:lvlText w:val=""/>
      <w:lvlJc w:val="left"/>
      <w:pPr>
        <w:ind w:left="4189" w:hanging="360"/>
      </w:pPr>
      <w:rPr>
        <w:rFonts w:ascii="Symbol" w:hAnsi="Symbol" w:hint="default"/>
      </w:rPr>
    </w:lvl>
    <w:lvl w:ilvl="7" w:tplc="041A0003" w:tentative="1">
      <w:start w:val="1"/>
      <w:numFmt w:val="bullet"/>
      <w:lvlText w:val="o"/>
      <w:lvlJc w:val="left"/>
      <w:pPr>
        <w:ind w:left="4909" w:hanging="360"/>
      </w:pPr>
      <w:rPr>
        <w:rFonts w:ascii="Courier New" w:hAnsi="Courier New" w:cs="Courier New" w:hint="default"/>
      </w:rPr>
    </w:lvl>
    <w:lvl w:ilvl="8" w:tplc="041A0005" w:tentative="1">
      <w:start w:val="1"/>
      <w:numFmt w:val="bullet"/>
      <w:lvlText w:val=""/>
      <w:lvlJc w:val="left"/>
      <w:pPr>
        <w:ind w:left="5629" w:hanging="360"/>
      </w:pPr>
      <w:rPr>
        <w:rFonts w:ascii="Wingdings" w:hAnsi="Wingdings" w:hint="default"/>
      </w:rPr>
    </w:lvl>
  </w:abstractNum>
  <w:abstractNum w:abstractNumId="9" w15:restartNumberingAfterBreak="0">
    <w:nsid w:val="79DC39CF"/>
    <w:multiLevelType w:val="hybridMultilevel"/>
    <w:tmpl w:val="EA426378"/>
    <w:lvl w:ilvl="0" w:tplc="041A000B">
      <w:start w:val="1"/>
      <w:numFmt w:val="bullet"/>
      <w:lvlText w:val=""/>
      <w:lvlJc w:val="left"/>
      <w:pPr>
        <w:ind w:left="11" w:hanging="360"/>
      </w:pPr>
      <w:rPr>
        <w:rFonts w:ascii="Wingdings" w:hAnsi="Wingdings" w:hint="default"/>
      </w:rPr>
    </w:lvl>
    <w:lvl w:ilvl="1" w:tplc="041A0003" w:tentative="1">
      <w:start w:val="1"/>
      <w:numFmt w:val="bullet"/>
      <w:lvlText w:val="o"/>
      <w:lvlJc w:val="left"/>
      <w:pPr>
        <w:ind w:left="731" w:hanging="360"/>
      </w:pPr>
      <w:rPr>
        <w:rFonts w:ascii="Courier New" w:hAnsi="Courier New" w:cs="Courier New" w:hint="default"/>
      </w:rPr>
    </w:lvl>
    <w:lvl w:ilvl="2" w:tplc="041A0005" w:tentative="1">
      <w:start w:val="1"/>
      <w:numFmt w:val="bullet"/>
      <w:lvlText w:val=""/>
      <w:lvlJc w:val="left"/>
      <w:pPr>
        <w:ind w:left="1451" w:hanging="360"/>
      </w:pPr>
      <w:rPr>
        <w:rFonts w:ascii="Wingdings" w:hAnsi="Wingdings" w:hint="default"/>
      </w:rPr>
    </w:lvl>
    <w:lvl w:ilvl="3" w:tplc="041A0001" w:tentative="1">
      <w:start w:val="1"/>
      <w:numFmt w:val="bullet"/>
      <w:lvlText w:val=""/>
      <w:lvlJc w:val="left"/>
      <w:pPr>
        <w:ind w:left="2171" w:hanging="360"/>
      </w:pPr>
      <w:rPr>
        <w:rFonts w:ascii="Symbol" w:hAnsi="Symbol" w:hint="default"/>
      </w:rPr>
    </w:lvl>
    <w:lvl w:ilvl="4" w:tplc="041A0003" w:tentative="1">
      <w:start w:val="1"/>
      <w:numFmt w:val="bullet"/>
      <w:lvlText w:val="o"/>
      <w:lvlJc w:val="left"/>
      <w:pPr>
        <w:ind w:left="2891" w:hanging="360"/>
      </w:pPr>
      <w:rPr>
        <w:rFonts w:ascii="Courier New" w:hAnsi="Courier New" w:cs="Courier New" w:hint="default"/>
      </w:rPr>
    </w:lvl>
    <w:lvl w:ilvl="5" w:tplc="041A0005" w:tentative="1">
      <w:start w:val="1"/>
      <w:numFmt w:val="bullet"/>
      <w:lvlText w:val=""/>
      <w:lvlJc w:val="left"/>
      <w:pPr>
        <w:ind w:left="3611" w:hanging="360"/>
      </w:pPr>
      <w:rPr>
        <w:rFonts w:ascii="Wingdings" w:hAnsi="Wingdings" w:hint="default"/>
      </w:rPr>
    </w:lvl>
    <w:lvl w:ilvl="6" w:tplc="041A0001" w:tentative="1">
      <w:start w:val="1"/>
      <w:numFmt w:val="bullet"/>
      <w:lvlText w:val=""/>
      <w:lvlJc w:val="left"/>
      <w:pPr>
        <w:ind w:left="4331" w:hanging="360"/>
      </w:pPr>
      <w:rPr>
        <w:rFonts w:ascii="Symbol" w:hAnsi="Symbol" w:hint="default"/>
      </w:rPr>
    </w:lvl>
    <w:lvl w:ilvl="7" w:tplc="041A0003" w:tentative="1">
      <w:start w:val="1"/>
      <w:numFmt w:val="bullet"/>
      <w:lvlText w:val="o"/>
      <w:lvlJc w:val="left"/>
      <w:pPr>
        <w:ind w:left="5051" w:hanging="360"/>
      </w:pPr>
      <w:rPr>
        <w:rFonts w:ascii="Courier New" w:hAnsi="Courier New" w:cs="Courier New" w:hint="default"/>
      </w:rPr>
    </w:lvl>
    <w:lvl w:ilvl="8" w:tplc="041A0005" w:tentative="1">
      <w:start w:val="1"/>
      <w:numFmt w:val="bullet"/>
      <w:lvlText w:val=""/>
      <w:lvlJc w:val="left"/>
      <w:pPr>
        <w:ind w:left="5771" w:hanging="360"/>
      </w:pPr>
      <w:rPr>
        <w:rFonts w:ascii="Wingdings" w:hAnsi="Wingdings" w:hint="default"/>
      </w:rPr>
    </w:lvl>
  </w:abstractNum>
  <w:abstractNum w:abstractNumId="10" w15:restartNumberingAfterBreak="0">
    <w:nsid w:val="7AAD007E"/>
    <w:multiLevelType w:val="hybridMultilevel"/>
    <w:tmpl w:val="BDB2DA1E"/>
    <w:lvl w:ilvl="0" w:tplc="EE1E78B2">
      <w:start w:val="8"/>
      <w:numFmt w:val="bullet"/>
      <w:lvlText w:val="-"/>
      <w:lvlJc w:val="left"/>
      <w:pPr>
        <w:ind w:left="-66" w:hanging="360"/>
      </w:pPr>
      <w:rPr>
        <w:rFonts w:ascii="Arial" w:eastAsiaTheme="minorHAnsi" w:hAnsi="Arial" w:cs="Arial"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num w:numId="1" w16cid:durableId="336006746">
    <w:abstractNumId w:val="4"/>
  </w:num>
  <w:num w:numId="2" w16cid:durableId="1362125859">
    <w:abstractNumId w:val="1"/>
  </w:num>
  <w:num w:numId="3" w16cid:durableId="1645238263">
    <w:abstractNumId w:val="3"/>
  </w:num>
  <w:num w:numId="4" w16cid:durableId="2007705705">
    <w:abstractNumId w:val="5"/>
  </w:num>
  <w:num w:numId="5" w16cid:durableId="1940596049">
    <w:abstractNumId w:val="10"/>
  </w:num>
  <w:num w:numId="6" w16cid:durableId="1337222276">
    <w:abstractNumId w:val="0"/>
  </w:num>
  <w:num w:numId="7" w16cid:durableId="1787305610">
    <w:abstractNumId w:val="9"/>
  </w:num>
  <w:num w:numId="8" w16cid:durableId="1316185512">
    <w:abstractNumId w:val="8"/>
  </w:num>
  <w:num w:numId="9" w16cid:durableId="79845382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13887130">
    <w:abstractNumId w:val="7"/>
  </w:num>
  <w:num w:numId="11" w16cid:durableId="18280833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620"/>
    <w:rsid w:val="0001567F"/>
    <w:rsid w:val="000F0F0F"/>
    <w:rsid w:val="0014560D"/>
    <w:rsid w:val="00215182"/>
    <w:rsid w:val="002A6739"/>
    <w:rsid w:val="002B072A"/>
    <w:rsid w:val="005346D8"/>
    <w:rsid w:val="00584676"/>
    <w:rsid w:val="005D5515"/>
    <w:rsid w:val="0063587F"/>
    <w:rsid w:val="006F5620"/>
    <w:rsid w:val="00855014"/>
    <w:rsid w:val="00866434"/>
    <w:rsid w:val="00921D38"/>
    <w:rsid w:val="009D659C"/>
    <w:rsid w:val="00AA0807"/>
    <w:rsid w:val="00AC6638"/>
    <w:rsid w:val="00B76247"/>
    <w:rsid w:val="00C3706E"/>
    <w:rsid w:val="00CA6CE9"/>
    <w:rsid w:val="00CF1EFE"/>
    <w:rsid w:val="00D03725"/>
    <w:rsid w:val="00D81354"/>
    <w:rsid w:val="00E62978"/>
    <w:rsid w:val="00EC74C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8CEE4"/>
  <w15:chartTrackingRefBased/>
  <w15:docId w15:val="{8840DA43-A282-4A55-84FE-5297F4DF7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8664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6F5620"/>
    <w:pPr>
      <w:ind w:left="720"/>
      <w:contextualSpacing/>
    </w:pPr>
  </w:style>
  <w:style w:type="character" w:styleId="Hiperveza">
    <w:name w:val="Hyperlink"/>
    <w:basedOn w:val="Zadanifontodlomka"/>
    <w:uiPriority w:val="99"/>
    <w:semiHidden/>
    <w:unhideWhenUsed/>
    <w:rsid w:val="006F5620"/>
    <w:rPr>
      <w:color w:val="0563C1"/>
      <w:u w:val="single"/>
    </w:rPr>
  </w:style>
  <w:style w:type="character" w:styleId="SlijeenaHiperveza">
    <w:name w:val="FollowedHyperlink"/>
    <w:basedOn w:val="Zadanifontodlomka"/>
    <w:uiPriority w:val="99"/>
    <w:semiHidden/>
    <w:unhideWhenUsed/>
    <w:rsid w:val="006F5620"/>
    <w:rPr>
      <w:color w:val="954F72"/>
      <w:u w:val="single"/>
    </w:rPr>
  </w:style>
  <w:style w:type="paragraph" w:customStyle="1" w:styleId="msonormal0">
    <w:name w:val="msonormal"/>
    <w:basedOn w:val="Normal"/>
    <w:rsid w:val="006F562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5">
    <w:name w:val="xl65"/>
    <w:basedOn w:val="Normal"/>
    <w:rsid w:val="006F5620"/>
    <w:pPr>
      <w:spacing w:before="100" w:beforeAutospacing="1" w:after="100" w:afterAutospacing="1" w:line="240" w:lineRule="auto"/>
    </w:pPr>
    <w:rPr>
      <w:rFonts w:ascii="Arial" w:eastAsia="Times New Roman" w:hAnsi="Arial" w:cs="Arial"/>
      <w:sz w:val="18"/>
      <w:szCs w:val="18"/>
      <w:lang w:eastAsia="hr-HR"/>
    </w:rPr>
  </w:style>
  <w:style w:type="paragraph" w:customStyle="1" w:styleId="xl66">
    <w:name w:val="xl66"/>
    <w:basedOn w:val="Normal"/>
    <w:rsid w:val="006F5620"/>
    <w:pPr>
      <w:shd w:val="clear" w:color="000000" w:fill="969696"/>
      <w:spacing w:before="100" w:beforeAutospacing="1" w:after="100" w:afterAutospacing="1" w:line="240" w:lineRule="auto"/>
      <w:jc w:val="center"/>
    </w:pPr>
    <w:rPr>
      <w:rFonts w:ascii="Arial" w:eastAsia="Times New Roman" w:hAnsi="Arial" w:cs="Arial"/>
      <w:b/>
      <w:bCs/>
      <w:sz w:val="18"/>
      <w:szCs w:val="18"/>
      <w:lang w:eastAsia="hr-HR"/>
    </w:rPr>
  </w:style>
  <w:style w:type="paragraph" w:customStyle="1" w:styleId="xl67">
    <w:name w:val="xl67"/>
    <w:basedOn w:val="Normal"/>
    <w:rsid w:val="006F5620"/>
    <w:pPr>
      <w:shd w:val="clear" w:color="000000" w:fill="969696"/>
      <w:spacing w:before="100" w:beforeAutospacing="1" w:after="100" w:afterAutospacing="1" w:line="240" w:lineRule="auto"/>
    </w:pPr>
    <w:rPr>
      <w:rFonts w:ascii="Arial" w:eastAsia="Times New Roman" w:hAnsi="Arial" w:cs="Arial"/>
      <w:b/>
      <w:bCs/>
      <w:sz w:val="18"/>
      <w:szCs w:val="18"/>
      <w:lang w:eastAsia="hr-HR"/>
    </w:rPr>
  </w:style>
  <w:style w:type="paragraph" w:customStyle="1" w:styleId="xl68">
    <w:name w:val="xl68"/>
    <w:basedOn w:val="Normal"/>
    <w:rsid w:val="006F5620"/>
    <w:pPr>
      <w:shd w:val="clear" w:color="000000" w:fill="C0C0C0"/>
      <w:spacing w:before="100" w:beforeAutospacing="1" w:after="100" w:afterAutospacing="1" w:line="240" w:lineRule="auto"/>
    </w:pPr>
    <w:rPr>
      <w:rFonts w:ascii="Arial" w:eastAsia="Times New Roman" w:hAnsi="Arial" w:cs="Arial"/>
      <w:b/>
      <w:bCs/>
      <w:color w:val="FFFFFF"/>
      <w:sz w:val="18"/>
      <w:szCs w:val="18"/>
      <w:lang w:eastAsia="hr-HR"/>
    </w:rPr>
  </w:style>
  <w:style w:type="paragraph" w:customStyle="1" w:styleId="xl69">
    <w:name w:val="xl69"/>
    <w:basedOn w:val="Normal"/>
    <w:rsid w:val="006F5620"/>
    <w:pPr>
      <w:shd w:val="clear" w:color="000000" w:fill="C0C0C0"/>
      <w:spacing w:before="100" w:beforeAutospacing="1" w:after="100" w:afterAutospacing="1" w:line="240" w:lineRule="auto"/>
      <w:jc w:val="right"/>
    </w:pPr>
    <w:rPr>
      <w:rFonts w:ascii="Arial" w:eastAsia="Times New Roman" w:hAnsi="Arial" w:cs="Arial"/>
      <w:b/>
      <w:bCs/>
      <w:color w:val="FFFFFF"/>
      <w:sz w:val="18"/>
      <w:szCs w:val="18"/>
      <w:lang w:eastAsia="hr-HR"/>
    </w:rPr>
  </w:style>
  <w:style w:type="paragraph" w:customStyle="1" w:styleId="xl70">
    <w:name w:val="xl70"/>
    <w:basedOn w:val="Normal"/>
    <w:rsid w:val="006F5620"/>
    <w:pPr>
      <w:shd w:val="clear" w:color="000000" w:fill="9999FF"/>
      <w:spacing w:before="100" w:beforeAutospacing="1" w:after="100" w:afterAutospacing="1" w:line="240" w:lineRule="auto"/>
    </w:pPr>
    <w:rPr>
      <w:rFonts w:ascii="Arial" w:eastAsia="Times New Roman" w:hAnsi="Arial" w:cs="Arial"/>
      <w:b/>
      <w:bCs/>
      <w:sz w:val="18"/>
      <w:szCs w:val="18"/>
      <w:lang w:eastAsia="hr-HR"/>
    </w:rPr>
  </w:style>
  <w:style w:type="paragraph" w:customStyle="1" w:styleId="xl71">
    <w:name w:val="xl71"/>
    <w:basedOn w:val="Normal"/>
    <w:rsid w:val="006F5620"/>
    <w:pPr>
      <w:shd w:val="clear" w:color="000000" w:fill="9999FF"/>
      <w:spacing w:before="100" w:beforeAutospacing="1" w:after="100" w:afterAutospacing="1" w:line="240" w:lineRule="auto"/>
      <w:jc w:val="right"/>
    </w:pPr>
    <w:rPr>
      <w:rFonts w:ascii="Arial" w:eastAsia="Times New Roman" w:hAnsi="Arial" w:cs="Arial"/>
      <w:b/>
      <w:bCs/>
      <w:sz w:val="18"/>
      <w:szCs w:val="18"/>
      <w:lang w:eastAsia="hr-HR"/>
    </w:rPr>
  </w:style>
  <w:style w:type="paragraph" w:customStyle="1" w:styleId="xl72">
    <w:name w:val="xl72"/>
    <w:basedOn w:val="Normal"/>
    <w:rsid w:val="006F5620"/>
    <w:pPr>
      <w:shd w:val="clear" w:color="000000" w:fill="CCCCFF"/>
      <w:spacing w:before="100" w:beforeAutospacing="1" w:after="100" w:afterAutospacing="1" w:line="240" w:lineRule="auto"/>
    </w:pPr>
    <w:rPr>
      <w:rFonts w:ascii="Arial" w:eastAsia="Times New Roman" w:hAnsi="Arial" w:cs="Arial"/>
      <w:b/>
      <w:bCs/>
      <w:color w:val="333333"/>
      <w:sz w:val="18"/>
      <w:szCs w:val="18"/>
      <w:lang w:eastAsia="hr-HR"/>
    </w:rPr>
  </w:style>
  <w:style w:type="paragraph" w:customStyle="1" w:styleId="xl73">
    <w:name w:val="xl73"/>
    <w:basedOn w:val="Normal"/>
    <w:rsid w:val="006F5620"/>
    <w:pPr>
      <w:shd w:val="clear" w:color="000000" w:fill="CCCCFF"/>
      <w:spacing w:before="100" w:beforeAutospacing="1" w:after="100" w:afterAutospacing="1" w:line="240" w:lineRule="auto"/>
      <w:jc w:val="right"/>
    </w:pPr>
    <w:rPr>
      <w:rFonts w:ascii="Arial" w:eastAsia="Times New Roman" w:hAnsi="Arial" w:cs="Arial"/>
      <w:b/>
      <w:bCs/>
      <w:color w:val="333333"/>
      <w:sz w:val="18"/>
      <w:szCs w:val="18"/>
      <w:lang w:eastAsia="hr-HR"/>
    </w:rPr>
  </w:style>
  <w:style w:type="paragraph" w:customStyle="1" w:styleId="xl74">
    <w:name w:val="xl74"/>
    <w:basedOn w:val="Normal"/>
    <w:rsid w:val="006F5620"/>
    <w:pPr>
      <w:shd w:val="clear" w:color="000000" w:fill="A9D08E"/>
      <w:spacing w:before="100" w:beforeAutospacing="1" w:after="100" w:afterAutospacing="1" w:line="240" w:lineRule="auto"/>
    </w:pPr>
    <w:rPr>
      <w:rFonts w:ascii="Arial" w:eastAsia="Times New Roman" w:hAnsi="Arial" w:cs="Arial"/>
      <w:b/>
      <w:bCs/>
      <w:sz w:val="18"/>
      <w:szCs w:val="18"/>
      <w:lang w:eastAsia="hr-HR"/>
    </w:rPr>
  </w:style>
  <w:style w:type="paragraph" w:customStyle="1" w:styleId="xl75">
    <w:name w:val="xl75"/>
    <w:basedOn w:val="Normal"/>
    <w:rsid w:val="006F5620"/>
    <w:pPr>
      <w:shd w:val="clear" w:color="000000" w:fill="A9D08E"/>
      <w:spacing w:before="100" w:beforeAutospacing="1" w:after="100" w:afterAutospacing="1" w:line="240" w:lineRule="auto"/>
    </w:pPr>
    <w:rPr>
      <w:rFonts w:ascii="Arial" w:eastAsia="Times New Roman" w:hAnsi="Arial" w:cs="Arial"/>
      <w:sz w:val="18"/>
      <w:szCs w:val="18"/>
      <w:lang w:eastAsia="hr-HR"/>
    </w:rPr>
  </w:style>
  <w:style w:type="paragraph" w:customStyle="1" w:styleId="xl76">
    <w:name w:val="xl76"/>
    <w:basedOn w:val="Normal"/>
    <w:rsid w:val="006F5620"/>
    <w:pPr>
      <w:shd w:val="clear" w:color="000000" w:fill="A9D08E"/>
      <w:spacing w:before="100" w:beforeAutospacing="1" w:after="100" w:afterAutospacing="1" w:line="240" w:lineRule="auto"/>
      <w:jc w:val="right"/>
    </w:pPr>
    <w:rPr>
      <w:rFonts w:ascii="Arial" w:eastAsia="Times New Roman" w:hAnsi="Arial" w:cs="Arial"/>
      <w:b/>
      <w:bCs/>
      <w:sz w:val="18"/>
      <w:szCs w:val="18"/>
      <w:lang w:eastAsia="hr-HR"/>
    </w:rPr>
  </w:style>
  <w:style w:type="paragraph" w:customStyle="1" w:styleId="xl77">
    <w:name w:val="xl77"/>
    <w:basedOn w:val="Normal"/>
    <w:rsid w:val="006F5620"/>
    <w:pPr>
      <w:shd w:val="clear" w:color="000000" w:fill="FFFF99"/>
      <w:spacing w:before="100" w:beforeAutospacing="1" w:after="100" w:afterAutospacing="1" w:line="240" w:lineRule="auto"/>
    </w:pPr>
    <w:rPr>
      <w:rFonts w:ascii="Arial" w:eastAsia="Times New Roman" w:hAnsi="Arial" w:cs="Arial"/>
      <w:b/>
      <w:bCs/>
      <w:sz w:val="18"/>
      <w:szCs w:val="18"/>
      <w:lang w:eastAsia="hr-HR"/>
    </w:rPr>
  </w:style>
  <w:style w:type="paragraph" w:customStyle="1" w:styleId="xl78">
    <w:name w:val="xl78"/>
    <w:basedOn w:val="Normal"/>
    <w:rsid w:val="006F5620"/>
    <w:pPr>
      <w:shd w:val="clear" w:color="000000" w:fill="FFFF99"/>
      <w:spacing w:before="100" w:beforeAutospacing="1" w:after="100" w:afterAutospacing="1" w:line="240" w:lineRule="auto"/>
      <w:jc w:val="right"/>
    </w:pPr>
    <w:rPr>
      <w:rFonts w:ascii="Arial" w:eastAsia="Times New Roman" w:hAnsi="Arial" w:cs="Arial"/>
      <w:b/>
      <w:bCs/>
      <w:sz w:val="18"/>
      <w:szCs w:val="18"/>
      <w:lang w:eastAsia="hr-HR"/>
    </w:rPr>
  </w:style>
  <w:style w:type="paragraph" w:customStyle="1" w:styleId="xl79">
    <w:name w:val="xl79"/>
    <w:basedOn w:val="Normal"/>
    <w:rsid w:val="006F5620"/>
    <w:pPr>
      <w:spacing w:before="100" w:beforeAutospacing="1" w:after="100" w:afterAutospacing="1" w:line="240" w:lineRule="auto"/>
    </w:pPr>
    <w:rPr>
      <w:rFonts w:ascii="Arial" w:eastAsia="Times New Roman" w:hAnsi="Arial" w:cs="Arial"/>
      <w:b/>
      <w:bCs/>
      <w:sz w:val="18"/>
      <w:szCs w:val="18"/>
      <w:lang w:eastAsia="hr-HR"/>
    </w:rPr>
  </w:style>
  <w:style w:type="paragraph" w:customStyle="1" w:styleId="xl80">
    <w:name w:val="xl80"/>
    <w:basedOn w:val="Normal"/>
    <w:rsid w:val="006F5620"/>
    <w:pPr>
      <w:spacing w:before="100" w:beforeAutospacing="1" w:after="100" w:afterAutospacing="1" w:line="240" w:lineRule="auto"/>
      <w:jc w:val="right"/>
    </w:pPr>
    <w:rPr>
      <w:rFonts w:ascii="Arial" w:eastAsia="Times New Roman" w:hAnsi="Arial" w:cs="Arial"/>
      <w:b/>
      <w:bCs/>
      <w:sz w:val="18"/>
      <w:szCs w:val="18"/>
      <w:lang w:eastAsia="hr-HR"/>
    </w:rPr>
  </w:style>
  <w:style w:type="paragraph" w:customStyle="1" w:styleId="xl81">
    <w:name w:val="xl81"/>
    <w:basedOn w:val="Normal"/>
    <w:rsid w:val="006F5620"/>
    <w:pPr>
      <w:spacing w:before="100" w:beforeAutospacing="1" w:after="100" w:afterAutospacing="1" w:line="240" w:lineRule="auto"/>
    </w:pPr>
    <w:rPr>
      <w:rFonts w:ascii="Arial" w:eastAsia="Times New Roman" w:hAnsi="Arial" w:cs="Arial"/>
      <w:sz w:val="18"/>
      <w:szCs w:val="18"/>
      <w:lang w:eastAsia="hr-HR"/>
    </w:rPr>
  </w:style>
  <w:style w:type="paragraph" w:customStyle="1" w:styleId="xl82">
    <w:name w:val="xl82"/>
    <w:basedOn w:val="Normal"/>
    <w:rsid w:val="006F5620"/>
    <w:pPr>
      <w:spacing w:before="100" w:beforeAutospacing="1" w:after="100" w:afterAutospacing="1" w:line="240" w:lineRule="auto"/>
      <w:jc w:val="right"/>
    </w:pPr>
    <w:rPr>
      <w:rFonts w:ascii="Arial" w:eastAsia="Times New Roman" w:hAnsi="Arial" w:cs="Arial"/>
      <w:sz w:val="18"/>
      <w:szCs w:val="18"/>
      <w:lang w:eastAsia="hr-HR"/>
    </w:rPr>
  </w:style>
  <w:style w:type="paragraph" w:customStyle="1" w:styleId="xl83">
    <w:name w:val="xl83"/>
    <w:basedOn w:val="Normal"/>
    <w:rsid w:val="006F5620"/>
    <w:pPr>
      <w:shd w:val="clear" w:color="000000" w:fill="C0C0C0"/>
      <w:spacing w:before="100" w:beforeAutospacing="1" w:after="100" w:afterAutospacing="1" w:line="240" w:lineRule="auto"/>
    </w:pPr>
    <w:rPr>
      <w:rFonts w:ascii="Arial" w:eastAsia="Times New Roman" w:hAnsi="Arial" w:cs="Arial"/>
      <w:b/>
      <w:bCs/>
      <w:color w:val="FFFFFF"/>
      <w:sz w:val="18"/>
      <w:szCs w:val="18"/>
      <w:lang w:eastAsia="hr-HR"/>
    </w:rPr>
  </w:style>
  <w:style w:type="paragraph" w:customStyle="1" w:styleId="xl84">
    <w:name w:val="xl84"/>
    <w:basedOn w:val="Normal"/>
    <w:rsid w:val="006F5620"/>
    <w:pPr>
      <w:shd w:val="clear" w:color="000000" w:fill="9999FF"/>
      <w:spacing w:before="100" w:beforeAutospacing="1" w:after="100" w:afterAutospacing="1" w:line="240" w:lineRule="auto"/>
    </w:pPr>
    <w:rPr>
      <w:rFonts w:ascii="Arial" w:eastAsia="Times New Roman" w:hAnsi="Arial" w:cs="Arial"/>
      <w:b/>
      <w:bCs/>
      <w:sz w:val="18"/>
      <w:szCs w:val="18"/>
      <w:lang w:eastAsia="hr-HR"/>
    </w:rPr>
  </w:style>
  <w:style w:type="paragraph" w:customStyle="1" w:styleId="xl85">
    <w:name w:val="xl85"/>
    <w:basedOn w:val="Normal"/>
    <w:rsid w:val="006F5620"/>
    <w:pPr>
      <w:shd w:val="clear" w:color="000000" w:fill="CCCCFF"/>
      <w:spacing w:before="100" w:beforeAutospacing="1" w:after="100" w:afterAutospacing="1" w:line="240" w:lineRule="auto"/>
    </w:pPr>
    <w:rPr>
      <w:rFonts w:ascii="Arial" w:eastAsia="Times New Roman" w:hAnsi="Arial" w:cs="Arial"/>
      <w:b/>
      <w:bCs/>
      <w:color w:val="333333"/>
      <w:sz w:val="18"/>
      <w:szCs w:val="18"/>
      <w:lang w:eastAsia="hr-HR"/>
    </w:rPr>
  </w:style>
  <w:style w:type="paragraph" w:customStyle="1" w:styleId="xl86">
    <w:name w:val="xl86"/>
    <w:basedOn w:val="Normal"/>
    <w:rsid w:val="006F5620"/>
    <w:pPr>
      <w:shd w:val="clear" w:color="000000" w:fill="A9D08E"/>
      <w:spacing w:before="100" w:beforeAutospacing="1" w:after="100" w:afterAutospacing="1" w:line="240" w:lineRule="auto"/>
    </w:pPr>
    <w:rPr>
      <w:rFonts w:ascii="Arial" w:eastAsia="Times New Roman" w:hAnsi="Arial" w:cs="Arial"/>
      <w:b/>
      <w:bCs/>
      <w:sz w:val="18"/>
      <w:szCs w:val="18"/>
      <w:lang w:eastAsia="hr-HR"/>
    </w:rPr>
  </w:style>
  <w:style w:type="paragraph" w:customStyle="1" w:styleId="xl87">
    <w:name w:val="xl87"/>
    <w:basedOn w:val="Normal"/>
    <w:rsid w:val="006F5620"/>
    <w:pPr>
      <w:shd w:val="clear" w:color="000000" w:fill="FFFF99"/>
      <w:spacing w:before="100" w:beforeAutospacing="1" w:after="100" w:afterAutospacing="1" w:line="240" w:lineRule="auto"/>
    </w:pPr>
    <w:rPr>
      <w:rFonts w:ascii="Arial" w:eastAsia="Times New Roman" w:hAnsi="Arial" w:cs="Arial"/>
      <w:b/>
      <w:bCs/>
      <w:sz w:val="18"/>
      <w:szCs w:val="18"/>
      <w:lang w:eastAsia="hr-HR"/>
    </w:rPr>
  </w:style>
  <w:style w:type="paragraph" w:customStyle="1" w:styleId="xl88">
    <w:name w:val="xl88"/>
    <w:basedOn w:val="Normal"/>
    <w:rsid w:val="006F5620"/>
    <w:pPr>
      <w:spacing w:before="100" w:beforeAutospacing="1" w:after="100" w:afterAutospacing="1" w:line="240" w:lineRule="auto"/>
    </w:pPr>
    <w:rPr>
      <w:rFonts w:ascii="Arial" w:eastAsia="Times New Roman" w:hAnsi="Arial" w:cs="Arial"/>
      <w:b/>
      <w:bCs/>
      <w:sz w:val="18"/>
      <w:szCs w:val="18"/>
      <w:lang w:eastAsia="hr-HR"/>
    </w:rPr>
  </w:style>
  <w:style w:type="paragraph" w:customStyle="1" w:styleId="xl89">
    <w:name w:val="xl89"/>
    <w:basedOn w:val="Normal"/>
    <w:rsid w:val="006F5620"/>
    <w:pPr>
      <w:spacing w:before="100" w:beforeAutospacing="1" w:after="100" w:afterAutospacing="1" w:line="240" w:lineRule="auto"/>
    </w:pPr>
    <w:rPr>
      <w:rFonts w:ascii="Arial" w:eastAsia="Times New Roman" w:hAnsi="Arial" w:cs="Arial"/>
      <w:sz w:val="18"/>
      <w:szCs w:val="18"/>
      <w:lang w:eastAsia="hr-HR"/>
    </w:rPr>
  </w:style>
  <w:style w:type="paragraph" w:styleId="Zaglavlje">
    <w:name w:val="header"/>
    <w:basedOn w:val="Normal"/>
    <w:link w:val="ZaglavljeChar"/>
    <w:uiPriority w:val="99"/>
    <w:unhideWhenUsed/>
    <w:rsid w:val="006F562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6F5620"/>
  </w:style>
  <w:style w:type="paragraph" w:styleId="Podnoje">
    <w:name w:val="footer"/>
    <w:basedOn w:val="Normal"/>
    <w:link w:val="PodnojeChar"/>
    <w:uiPriority w:val="99"/>
    <w:unhideWhenUsed/>
    <w:rsid w:val="006F562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F5620"/>
  </w:style>
  <w:style w:type="table" w:styleId="Reetkatablice">
    <w:name w:val="Table Grid"/>
    <w:basedOn w:val="Obinatablica"/>
    <w:uiPriority w:val="39"/>
    <w:rsid w:val="006F56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Char">
    <w:name w:val="Naslov 1 Char"/>
    <w:basedOn w:val="Zadanifontodlomka"/>
    <w:link w:val="Naslov1"/>
    <w:uiPriority w:val="9"/>
    <w:rsid w:val="00866434"/>
    <w:rPr>
      <w:rFonts w:asciiTheme="majorHAnsi" w:eastAsiaTheme="majorEastAsia" w:hAnsiTheme="majorHAnsi" w:cstheme="majorBidi"/>
      <w:color w:val="2F5496" w:themeColor="accent1" w:themeShade="BF"/>
      <w:sz w:val="32"/>
      <w:szCs w:val="32"/>
    </w:rPr>
  </w:style>
  <w:style w:type="paragraph" w:styleId="Bezproreda">
    <w:name w:val="No Spacing"/>
    <w:uiPriority w:val="1"/>
    <w:qFormat/>
    <w:rsid w:val="002151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47</Pages>
  <Words>20711</Words>
  <Characters>118055</Characters>
  <Application>Microsoft Office Word</Application>
  <DocSecurity>0</DocSecurity>
  <Lines>983</Lines>
  <Paragraphs>276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Sveti Ivan Zelina</dc:creator>
  <cp:keywords/>
  <dc:description/>
  <cp:lastModifiedBy>Grad Sveti Ivan Zelina</cp:lastModifiedBy>
  <cp:revision>2</cp:revision>
  <cp:lastPrinted>2022-09-28T05:46:00Z</cp:lastPrinted>
  <dcterms:created xsi:type="dcterms:W3CDTF">2022-09-28T11:12:00Z</dcterms:created>
  <dcterms:modified xsi:type="dcterms:W3CDTF">2022-09-28T11:12:00Z</dcterms:modified>
</cp:coreProperties>
</file>