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4860" w:type="dxa"/>
        <w:tblLayout w:type="fixed"/>
        <w:tblLook w:val="04A0" w:firstRow="1" w:lastRow="0" w:firstColumn="1" w:lastColumn="0" w:noHBand="0" w:noVBand="1"/>
      </w:tblPr>
      <w:tblGrid>
        <w:gridCol w:w="1386"/>
        <w:gridCol w:w="3474"/>
      </w:tblGrid>
      <w:tr w:rsidR="006E5FDA" w:rsidRPr="006E5FDA" w14:paraId="399BDDD1" w14:textId="77777777" w:rsidTr="00083E4B">
        <w:trPr>
          <w:cantSplit/>
          <w:trHeight w:val="1450"/>
        </w:trPr>
        <w:tc>
          <w:tcPr>
            <w:tcW w:w="1386" w:type="dxa"/>
            <w:vAlign w:val="center"/>
          </w:tcPr>
          <w:p w14:paraId="7A7257E5" w14:textId="77777777" w:rsidR="006E5FDA" w:rsidRPr="006E5FDA" w:rsidRDefault="006E5FDA" w:rsidP="006E5FDA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474" w:type="dxa"/>
            <w:vMerge w:val="restart"/>
            <w:hideMark/>
          </w:tcPr>
          <w:p w14:paraId="0FA2D625" w14:textId="77777777" w:rsidR="006E5FDA" w:rsidRPr="006E5FDA" w:rsidRDefault="006E5FDA" w:rsidP="006E5FDA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  <w:object w:dxaOrig="1665" w:dyaOrig="1515" w14:anchorId="3F56A7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3.25pt;height:75.75pt" o:ole="">
                  <v:imagedata r:id="rId5" o:title=""/>
                </v:shape>
                <o:OLEObject Type="Embed" ProgID="PBrush" ShapeID="_x0000_i1027" DrawAspect="Content" ObjectID="_1828610150" r:id="rId6"/>
              </w:object>
            </w:r>
          </w:p>
          <w:p w14:paraId="74FDF6EC" w14:textId="77777777" w:rsidR="006E5FDA" w:rsidRPr="006E5FDA" w:rsidRDefault="006E5FDA" w:rsidP="006E5FDA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val="de-DE" w:eastAsia="hr-HR"/>
              </w:rPr>
              <w:t>REPUBLIKA HRVATSKA</w:t>
            </w:r>
          </w:p>
          <w:p w14:paraId="4DF69F63" w14:textId="77777777" w:rsidR="006E5FDA" w:rsidRPr="006E5FDA" w:rsidRDefault="006E5FDA" w:rsidP="006E5FDA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val="de-DE" w:eastAsia="hr-HR"/>
              </w:rPr>
              <w:t>ZAGREBA</w:t>
            </w: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  <w:t>Č</w:t>
            </w: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val="de-DE" w:eastAsia="hr-HR"/>
              </w:rPr>
              <w:t>KA</w:t>
            </w: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  <w:t xml:space="preserve"> Ž</w:t>
            </w: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val="de-DE" w:eastAsia="hr-HR"/>
              </w:rPr>
              <w:t>UPANIJA</w:t>
            </w:r>
          </w:p>
          <w:p w14:paraId="094D8949" w14:textId="77777777" w:rsidR="006E5FDA" w:rsidRPr="006E5FDA" w:rsidRDefault="006E5FDA" w:rsidP="006E5FDA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val="de-DE" w:eastAsia="hr-HR"/>
              </w:rPr>
              <w:t>GRAD SVETI IVAN ZELINA</w:t>
            </w:r>
          </w:p>
          <w:p w14:paraId="7E9873B5" w14:textId="77777777" w:rsidR="006E5FDA" w:rsidRPr="006E5FDA" w:rsidRDefault="006E5FDA" w:rsidP="006E5FDA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  <w:r w:rsidRPr="006E5FDA"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  <w:t>GRADONAČELNIK</w:t>
            </w:r>
          </w:p>
        </w:tc>
      </w:tr>
      <w:tr w:rsidR="006E5FDA" w:rsidRPr="006E5FDA" w14:paraId="767F5789" w14:textId="77777777" w:rsidTr="00083E4B">
        <w:trPr>
          <w:cantSplit/>
          <w:trHeight w:val="1450"/>
        </w:trPr>
        <w:tc>
          <w:tcPr>
            <w:tcW w:w="1386" w:type="dxa"/>
            <w:vAlign w:val="center"/>
            <w:hideMark/>
          </w:tcPr>
          <w:p w14:paraId="2B996688" w14:textId="77777777" w:rsidR="006E5FDA" w:rsidRPr="006E5FDA" w:rsidRDefault="006E5FDA" w:rsidP="006E5FDA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  <w:r w:rsidRPr="006E5FDA">
              <w:rPr>
                <w:rFonts w:ascii="Aptos" w:eastAsia="Times New Roman" w:hAnsi="Aptos" w:cs="Aptos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AFC7F3F" wp14:editId="13AA5959">
                  <wp:extent cx="581025" cy="733425"/>
                  <wp:effectExtent l="0" t="0" r="9525" b="9525"/>
                  <wp:docPr id="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Merge/>
            <w:vAlign w:val="center"/>
            <w:hideMark/>
          </w:tcPr>
          <w:p w14:paraId="36FF2D73" w14:textId="77777777" w:rsidR="006E5FDA" w:rsidRPr="006E5FDA" w:rsidRDefault="006E5FDA" w:rsidP="006E5FDA">
            <w:pPr>
              <w:spacing w:after="0" w:line="259" w:lineRule="auto"/>
              <w:rPr>
                <w:rFonts w:ascii="Aptos" w:eastAsia="Times New Roman" w:hAnsi="Aptos" w:cs="Aptos"/>
                <w:b/>
                <w:sz w:val="22"/>
                <w:szCs w:val="22"/>
                <w:lang w:eastAsia="hr-HR"/>
              </w:rPr>
            </w:pPr>
          </w:p>
        </w:tc>
      </w:tr>
    </w:tbl>
    <w:p w14:paraId="0E4E1CE8" w14:textId="77777777" w:rsidR="006E5FDA" w:rsidRPr="006E5FDA" w:rsidRDefault="006E5FDA" w:rsidP="006E5FDA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</w:p>
    <w:p w14:paraId="65B7A6C1" w14:textId="77777777" w:rsidR="006E5FDA" w:rsidRPr="006E5FDA" w:rsidRDefault="006E5FDA" w:rsidP="006E5FDA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</w:p>
    <w:p w14:paraId="518515FA" w14:textId="77777777" w:rsidR="006E5FDA" w:rsidRPr="006E5FDA" w:rsidRDefault="006E5FDA" w:rsidP="006E5FDA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</w:p>
    <w:p w14:paraId="79A8E5D1" w14:textId="77777777" w:rsidR="006E5FDA" w:rsidRPr="006E5FDA" w:rsidRDefault="006E5FDA" w:rsidP="006E5FDA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  <w:r w:rsidRPr="006E5FDA">
        <w:rPr>
          <w:rFonts w:ascii="Aptos" w:eastAsia="Times New Roman" w:hAnsi="Aptos" w:cs="Aptos"/>
          <w:sz w:val="22"/>
          <w:szCs w:val="22"/>
          <w:lang w:val="de-DE" w:eastAsia="hr-HR"/>
        </w:rPr>
        <w:br w:type="textWrapping" w:clear="all"/>
      </w:r>
    </w:p>
    <w:p w14:paraId="5F858680" w14:textId="77777777" w:rsidR="006E5FDA" w:rsidRPr="006E5FDA" w:rsidRDefault="006E5FDA" w:rsidP="006E5FDA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  <w:r w:rsidRPr="006E5FDA">
        <w:rPr>
          <w:rFonts w:ascii="Aptos" w:eastAsia="Times New Roman" w:hAnsi="Aptos" w:cs="Aptos"/>
          <w:sz w:val="22"/>
          <w:szCs w:val="22"/>
          <w:lang w:val="de-DE" w:eastAsia="hr-HR"/>
        </w:rPr>
        <w:t>KLASA:</w:t>
      </w:r>
      <w:r w:rsidRPr="006E5FDA">
        <w:rPr>
          <w:rFonts w:ascii="Aptos" w:eastAsia="Times New Roman" w:hAnsi="Aptos" w:cs="Aptos"/>
          <w:color w:val="FF0000"/>
          <w:sz w:val="22"/>
          <w:szCs w:val="22"/>
          <w:lang w:val="de-DE" w:eastAsia="hr-HR"/>
        </w:rPr>
        <w:t xml:space="preserve"> </w:t>
      </w:r>
      <w:r w:rsidRPr="006E5FDA">
        <w:rPr>
          <w:rFonts w:ascii="Aptos" w:eastAsia="Times New Roman" w:hAnsi="Aptos" w:cs="Aptos"/>
          <w:sz w:val="22"/>
          <w:szCs w:val="22"/>
          <w:lang w:val="de-DE" w:eastAsia="hr-HR"/>
        </w:rPr>
        <w:t>406-04/25-01/11</w:t>
      </w:r>
    </w:p>
    <w:p w14:paraId="2085B4D8" w14:textId="77777777" w:rsidR="006E5FDA" w:rsidRPr="006E5FDA" w:rsidRDefault="006E5FDA" w:rsidP="006E5FDA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  <w:r w:rsidRPr="006E5FDA">
        <w:rPr>
          <w:rFonts w:ascii="Aptos" w:eastAsia="Times New Roman" w:hAnsi="Aptos" w:cs="Aptos"/>
          <w:sz w:val="22"/>
          <w:szCs w:val="22"/>
          <w:lang w:val="de-DE" w:eastAsia="hr-HR"/>
        </w:rPr>
        <w:t>URBROJ: 238-30-02/26-25-1</w:t>
      </w:r>
    </w:p>
    <w:p w14:paraId="44777BDD" w14:textId="77777777" w:rsidR="006E5FDA" w:rsidRPr="006E5FDA" w:rsidRDefault="006E5FDA" w:rsidP="006E5FDA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Aptos" w:eastAsia="Times New Roman" w:hAnsi="Aptos" w:cs="Aptos"/>
          <w:snapToGrid w:val="0"/>
          <w:sz w:val="22"/>
          <w:szCs w:val="22"/>
          <w:lang w:val="en-US" w:eastAsia="hr-HR"/>
        </w:rPr>
      </w:pPr>
      <w:r w:rsidRPr="006E5FDA">
        <w:rPr>
          <w:rFonts w:ascii="Aptos" w:eastAsia="Times New Roman" w:hAnsi="Aptos" w:cs="Aptos"/>
          <w:sz w:val="22"/>
          <w:szCs w:val="22"/>
          <w:lang w:val="es-ES" w:eastAsia="hr-HR"/>
        </w:rPr>
        <w:t>Sveti Ivan Zelina, 29.12.2025.</w:t>
      </w:r>
    </w:p>
    <w:p w14:paraId="36D7AC5F" w14:textId="77777777" w:rsidR="006E5FDA" w:rsidRPr="006E5FDA" w:rsidRDefault="006E5FDA" w:rsidP="006E5FDA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jc w:val="both"/>
        <w:rPr>
          <w:rFonts w:ascii="Aptos" w:eastAsia="Times New Roman" w:hAnsi="Aptos" w:cs="Aptos"/>
          <w:snapToGrid w:val="0"/>
          <w:color w:val="FF0000"/>
          <w:sz w:val="22"/>
          <w:szCs w:val="22"/>
          <w:lang w:val="en-US" w:eastAsia="hr-HR"/>
        </w:rPr>
      </w:pPr>
    </w:p>
    <w:p w14:paraId="126F1906" w14:textId="77777777" w:rsidR="00E9108B" w:rsidRDefault="00E9108B"/>
    <w:p w14:paraId="1B9FC71C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 xml:space="preserve">Na </w:t>
      </w:r>
      <w:proofErr w:type="spellStart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>temelju</w:t>
      </w:r>
      <w:proofErr w:type="spellEnd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 xml:space="preserve"> </w:t>
      </w:r>
      <w:proofErr w:type="spellStart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>članka</w:t>
      </w:r>
      <w:proofErr w:type="spellEnd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 xml:space="preserve"> 51. </w:t>
      </w:r>
      <w:proofErr w:type="spellStart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>Statuta</w:t>
      </w:r>
      <w:proofErr w:type="spellEnd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 xml:space="preserve"> Grada </w:t>
      </w:r>
      <w:proofErr w:type="spellStart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>Svetog</w:t>
      </w:r>
      <w:proofErr w:type="spellEnd"/>
      <w:r w:rsidRPr="00E9108B">
        <w:rPr>
          <w:rFonts w:ascii="Aptos" w:eastAsia="Times New Roman" w:hAnsi="Aptos" w:cs="Aptos"/>
          <w:snapToGrid w:val="0"/>
          <w:kern w:val="0"/>
          <w:sz w:val="22"/>
          <w:szCs w:val="22"/>
          <w:lang w:val="en-US" w:eastAsia="hr-HR"/>
          <w14:ligatures w14:val="none"/>
        </w:rPr>
        <w:t xml:space="preserve"> Ivana Zeline </w:t>
      </w:r>
      <w:r w:rsidRPr="00E9108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(„Zelinske </w:t>
      </w:r>
      <w:proofErr w:type="gramStart"/>
      <w:r w:rsidRPr="00E9108B">
        <w:rPr>
          <w:rFonts w:ascii="Aptos" w:eastAsia="Aptos" w:hAnsi="Aptos" w:cs="Aptos"/>
          <w:kern w:val="0"/>
          <w:sz w:val="22"/>
          <w:szCs w:val="22"/>
          <w14:ligatures w14:val="none"/>
        </w:rPr>
        <w:t>novine“</w:t>
      </w:r>
      <w:proofErr w:type="gramEnd"/>
      <w:r w:rsidRPr="00E9108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, br. 7/21,13/24) i članka 54. Zakona o upravljanju nekretninama i pokretninama u vlasništvu Republike Hrvatske (Narodne novine, br. 155/23) Gradonačelnica Grada Svetog Ivana Zeline donosi: </w:t>
      </w:r>
    </w:p>
    <w:p w14:paraId="5BA632E5" w14:textId="77777777" w:rsidR="00E9108B" w:rsidRPr="00E9108B" w:rsidRDefault="00E9108B" w:rsidP="00E9108B">
      <w:pPr>
        <w:spacing w:line="259" w:lineRule="auto"/>
        <w:jc w:val="center"/>
        <w:rPr>
          <w:rFonts w:ascii="Aptos" w:eastAsia="Aptos" w:hAnsi="Aptos" w:cs="Times New Roman"/>
          <w:b/>
          <w:bCs/>
          <w:sz w:val="22"/>
          <w:szCs w:val="22"/>
        </w:rPr>
      </w:pPr>
    </w:p>
    <w:p w14:paraId="11FB5E1A" w14:textId="77777777" w:rsidR="00E9108B" w:rsidRPr="00E9108B" w:rsidRDefault="00E9108B" w:rsidP="00E9108B">
      <w:pPr>
        <w:spacing w:line="259" w:lineRule="auto"/>
        <w:jc w:val="center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PLAN UPRAVLJANJA I RASPOLAGANJA IMOVINOM GRADA SVETOG IVANA ZELINE</w:t>
      </w:r>
    </w:p>
    <w:p w14:paraId="7355B5ED" w14:textId="77777777" w:rsidR="00E9108B" w:rsidRPr="00E9108B" w:rsidRDefault="00E9108B" w:rsidP="00E9108B">
      <w:pPr>
        <w:spacing w:after="0" w:line="259" w:lineRule="auto"/>
        <w:jc w:val="center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ZA 2026. GODINU</w:t>
      </w:r>
    </w:p>
    <w:p w14:paraId="3A3144ED" w14:textId="77777777" w:rsidR="00E9108B" w:rsidRPr="00E9108B" w:rsidRDefault="00E9108B" w:rsidP="00E9108B">
      <w:pPr>
        <w:spacing w:after="0" w:line="259" w:lineRule="auto"/>
        <w:jc w:val="center"/>
        <w:rPr>
          <w:rFonts w:ascii="Aptos" w:eastAsia="Aptos" w:hAnsi="Aptos" w:cs="Times New Roman"/>
          <w:b/>
          <w:bCs/>
          <w:sz w:val="22"/>
          <w:szCs w:val="22"/>
        </w:rPr>
      </w:pPr>
    </w:p>
    <w:p w14:paraId="0F2E0D72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I. UVOD</w:t>
      </w:r>
    </w:p>
    <w:p w14:paraId="74C67D9E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Ovim Planom upravljanja i raspolaganja imovinom Grada Svetog Ivana Zeline za 2026. godinu utvrđuju se smjernice i mjere za upravljanje:</w:t>
      </w:r>
    </w:p>
    <w:p w14:paraId="7DCE00DE" w14:textId="77777777" w:rsidR="00E9108B" w:rsidRPr="00E9108B" w:rsidRDefault="00E9108B" w:rsidP="00E9108B">
      <w:pPr>
        <w:numPr>
          <w:ilvl w:val="0"/>
          <w:numId w:val="1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nekretninama u vlasništvu Grada (stanovi, poslovni prostori, zemljište)</w:t>
      </w:r>
    </w:p>
    <w:p w14:paraId="63044932" w14:textId="77777777" w:rsidR="00E9108B" w:rsidRPr="00E9108B" w:rsidRDefault="00E9108B" w:rsidP="00E9108B">
      <w:pPr>
        <w:numPr>
          <w:ilvl w:val="0"/>
          <w:numId w:val="1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udjelima u trgovačkim društvima i ustanovama</w:t>
      </w:r>
    </w:p>
    <w:p w14:paraId="3678E971" w14:textId="77777777" w:rsidR="00E9108B" w:rsidRPr="00E9108B" w:rsidRDefault="00E9108B" w:rsidP="00E9108B">
      <w:pPr>
        <w:numPr>
          <w:ilvl w:val="0"/>
          <w:numId w:val="1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komunalnom infrastrukturom i javnim površinama</w:t>
      </w:r>
    </w:p>
    <w:p w14:paraId="57A06B91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Plan je izrađen u skladu sa Zakonom o lokalnoj i područnoj (regionalnoj) samoupravi (NN 33/01, 69/21), Zakonom o upravljanju i raspolaganju imovinom (NN 65/21), te Zakonom o vlasništvu i drugim stvarnim pravima (NN 91/96, 68/18, 105/20).</w:t>
      </w:r>
    </w:p>
    <w:p w14:paraId="404B7982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Ciljevi Plana:</w:t>
      </w:r>
    </w:p>
    <w:p w14:paraId="2A815648" w14:textId="77777777" w:rsidR="00E9108B" w:rsidRPr="00E9108B" w:rsidRDefault="00E9108B" w:rsidP="00E9108B">
      <w:pPr>
        <w:numPr>
          <w:ilvl w:val="0"/>
          <w:numId w:val="2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optimalno i učinkovito korištenje gradske imovine</w:t>
      </w:r>
    </w:p>
    <w:p w14:paraId="3ED7CAC5" w14:textId="77777777" w:rsidR="00E9108B" w:rsidRPr="00E9108B" w:rsidRDefault="00E9108B" w:rsidP="00E9108B">
      <w:pPr>
        <w:numPr>
          <w:ilvl w:val="0"/>
          <w:numId w:val="2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aktivacija neiskorištenih nekretnina</w:t>
      </w:r>
    </w:p>
    <w:p w14:paraId="778AAD66" w14:textId="77777777" w:rsidR="00E9108B" w:rsidRPr="00E9108B" w:rsidRDefault="00E9108B" w:rsidP="00E9108B">
      <w:pPr>
        <w:numPr>
          <w:ilvl w:val="0"/>
          <w:numId w:val="2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transparentno upravljanje i odgovorno financijsko vođenje</w:t>
      </w:r>
    </w:p>
    <w:p w14:paraId="1E2B06FC" w14:textId="77777777" w:rsidR="00E9108B" w:rsidRPr="00E9108B" w:rsidRDefault="00E9108B" w:rsidP="00E9108B">
      <w:pPr>
        <w:numPr>
          <w:ilvl w:val="0"/>
          <w:numId w:val="2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poticanje gospodarskog razvoja i kvalitetnog života građana</w:t>
      </w:r>
    </w:p>
    <w:p w14:paraId="73B7BECC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II. TRGOVAČKA DRUŠTVA</w:t>
      </w:r>
    </w:p>
    <w:p w14:paraId="6B1F7C5C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 xml:space="preserve">Grad će i u 2026. godini provoditi aktivnu vlasničku politiku prema trgovačkim društvima u svom većinskom vlasništvu, osiguravajući da se upravljački procesi vode profesionalno, odgovorno i u </w:t>
      </w:r>
      <w:r w:rsidRPr="00E9108B">
        <w:rPr>
          <w:rFonts w:ascii="Aptos" w:eastAsia="Aptos" w:hAnsi="Aptos" w:cs="Times New Roman"/>
          <w:sz w:val="22"/>
          <w:szCs w:val="22"/>
        </w:rPr>
        <w:lastRenderedPageBreak/>
        <w:t>skladu sa</w:t>
      </w:r>
      <w:r w:rsidRPr="00E9108B">
        <w:rPr>
          <w:rFonts w:ascii="Aptos" w:eastAsia="Times New Roman" w:hAnsi="Aptos" w:cs="Aptos"/>
          <w:sz w:val="22"/>
          <w:szCs w:val="22"/>
        </w:rPr>
        <w:t xml:space="preserve"> Zakonom o trgovačkim društvima (Narodne novine, br. 111/93, 34/99, 121/99, 52/00, 118/03, 107/07, 146/08, 137/09, 125/11, 152/11, 111/12, 68/13, 110/15, 40/19, 34/22, 18/23,130/23, 136/24) te ostalim</w:t>
      </w:r>
      <w:r w:rsidRPr="00E9108B">
        <w:rPr>
          <w:rFonts w:ascii="Aptos" w:eastAsia="Aptos" w:hAnsi="Aptos" w:cs="Times New Roman"/>
          <w:sz w:val="22"/>
          <w:szCs w:val="22"/>
        </w:rPr>
        <w:t xml:space="preserve"> propisima iz područja trgovačkog prava.</w:t>
      </w:r>
    </w:p>
    <w:p w14:paraId="31F2D720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Trgovačka društva u većinskom vlasništvu Grada dužna su redovito izvještavati predstavnike vlasnika o svom radu, financijskim rezultatima i realizaciji planova. Rad nadzornih odbora i skupština provodit će se uz visoku razinu transparentnosti, s naglaskom na poslovnu učinkovitost i racionalno raspolaganje resursima.</w:t>
      </w:r>
    </w:p>
    <w:tbl>
      <w:tblPr>
        <w:tblStyle w:val="Reetkatablice1"/>
        <w:tblW w:w="9918" w:type="dxa"/>
        <w:tblLook w:val="04A0" w:firstRow="1" w:lastRow="0" w:firstColumn="1" w:lastColumn="0" w:noHBand="0" w:noVBand="1"/>
      </w:tblPr>
      <w:tblGrid>
        <w:gridCol w:w="2325"/>
        <w:gridCol w:w="3766"/>
        <w:gridCol w:w="1842"/>
        <w:gridCol w:w="1985"/>
      </w:tblGrid>
      <w:tr w:rsidR="00E9108B" w:rsidRPr="00E9108B" w14:paraId="716E2B7F" w14:textId="77777777" w:rsidTr="006E5FDA">
        <w:tc>
          <w:tcPr>
            <w:tcW w:w="2325" w:type="dxa"/>
          </w:tcPr>
          <w:p w14:paraId="4C33AA49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  <w:b/>
                <w:bCs/>
              </w:rPr>
            </w:pPr>
            <w:r w:rsidRPr="00E9108B">
              <w:rPr>
                <w:rFonts w:ascii="Aptos" w:eastAsia="Aptos" w:hAnsi="Aptos" w:cs="Segoe UI Emoji"/>
                <w:b/>
                <w:bCs/>
              </w:rPr>
              <w:t>NAZIV DRUŠTVA</w:t>
            </w:r>
          </w:p>
        </w:tc>
        <w:tc>
          <w:tcPr>
            <w:tcW w:w="3766" w:type="dxa"/>
          </w:tcPr>
          <w:p w14:paraId="75188D2E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  <w:b/>
                <w:bCs/>
              </w:rPr>
            </w:pPr>
            <w:r w:rsidRPr="00E9108B">
              <w:rPr>
                <w:rFonts w:ascii="Aptos" w:eastAsia="Aptos" w:hAnsi="Aptos" w:cs="Segoe UI Emoji"/>
                <w:b/>
                <w:bCs/>
              </w:rPr>
              <w:t>SJEDIŠTE</w:t>
            </w:r>
          </w:p>
        </w:tc>
        <w:tc>
          <w:tcPr>
            <w:tcW w:w="1842" w:type="dxa"/>
          </w:tcPr>
          <w:p w14:paraId="49ED15AC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  <w:b/>
                <w:bCs/>
              </w:rPr>
            </w:pPr>
            <w:r w:rsidRPr="00E9108B">
              <w:rPr>
                <w:rFonts w:ascii="Aptos" w:eastAsia="Aptos" w:hAnsi="Aptos" w:cs="Segoe UI Emoji"/>
                <w:b/>
                <w:bCs/>
              </w:rPr>
              <w:t>UDIO U VLASNIŠTVU(%)</w:t>
            </w:r>
          </w:p>
        </w:tc>
        <w:tc>
          <w:tcPr>
            <w:tcW w:w="1985" w:type="dxa"/>
          </w:tcPr>
          <w:p w14:paraId="276539FB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  <w:b/>
                <w:bCs/>
              </w:rPr>
            </w:pPr>
            <w:r w:rsidRPr="00E9108B">
              <w:rPr>
                <w:rFonts w:ascii="Aptos" w:eastAsia="Aptos" w:hAnsi="Aptos" w:cs="Segoe UI Emoji"/>
                <w:b/>
                <w:bCs/>
              </w:rPr>
              <w:t>VRIJEDNOST UDJELA</w:t>
            </w:r>
          </w:p>
        </w:tc>
      </w:tr>
      <w:tr w:rsidR="00E9108B" w:rsidRPr="00E9108B" w14:paraId="43439A6B" w14:textId="77777777" w:rsidTr="006E5FDA">
        <w:tc>
          <w:tcPr>
            <w:tcW w:w="2325" w:type="dxa"/>
          </w:tcPr>
          <w:p w14:paraId="2A8794C2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Zelinske komunalije d.o.o.</w:t>
            </w:r>
          </w:p>
        </w:tc>
        <w:tc>
          <w:tcPr>
            <w:tcW w:w="3766" w:type="dxa"/>
          </w:tcPr>
          <w:p w14:paraId="2E62A66D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Ulica Katarine Krizmanić 1, Sveti Ivan Zelina</w:t>
            </w:r>
          </w:p>
        </w:tc>
        <w:tc>
          <w:tcPr>
            <w:tcW w:w="1842" w:type="dxa"/>
          </w:tcPr>
          <w:p w14:paraId="1997762C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100</w:t>
            </w:r>
          </w:p>
        </w:tc>
        <w:tc>
          <w:tcPr>
            <w:tcW w:w="1985" w:type="dxa"/>
          </w:tcPr>
          <w:p w14:paraId="629D2FE7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280.450,00 eura</w:t>
            </w:r>
          </w:p>
        </w:tc>
      </w:tr>
      <w:tr w:rsidR="00E9108B" w:rsidRPr="00E9108B" w14:paraId="6A22820D" w14:textId="77777777" w:rsidTr="006E5FDA">
        <w:tc>
          <w:tcPr>
            <w:tcW w:w="2325" w:type="dxa"/>
          </w:tcPr>
          <w:p w14:paraId="1387CB1F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Zelina plin d.o.o.</w:t>
            </w:r>
          </w:p>
        </w:tc>
        <w:tc>
          <w:tcPr>
            <w:tcW w:w="3766" w:type="dxa"/>
          </w:tcPr>
          <w:p w14:paraId="5B882C57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Ulica Katarine Krizmanić 1, Sveti Ivan Zelina</w:t>
            </w:r>
          </w:p>
        </w:tc>
        <w:tc>
          <w:tcPr>
            <w:tcW w:w="1842" w:type="dxa"/>
          </w:tcPr>
          <w:p w14:paraId="1219FBC5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100</w:t>
            </w:r>
          </w:p>
        </w:tc>
        <w:tc>
          <w:tcPr>
            <w:tcW w:w="1985" w:type="dxa"/>
          </w:tcPr>
          <w:p w14:paraId="09DC7934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Segoe UI" w:eastAsia="Aptos" w:hAnsi="Segoe UI" w:cs="Segoe UI"/>
                <w:color w:val="262626"/>
                <w:sz w:val="21"/>
                <w:szCs w:val="21"/>
                <w:shd w:val="clear" w:color="auto" w:fill="FFFFFF"/>
              </w:rPr>
              <w:t>2.654,46 eura</w:t>
            </w:r>
          </w:p>
        </w:tc>
      </w:tr>
      <w:tr w:rsidR="00E9108B" w:rsidRPr="00E9108B" w14:paraId="222904B1" w14:textId="77777777" w:rsidTr="006E5FDA">
        <w:tc>
          <w:tcPr>
            <w:tcW w:w="2325" w:type="dxa"/>
          </w:tcPr>
          <w:p w14:paraId="48E41579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proofErr w:type="spellStart"/>
            <w:r w:rsidRPr="00E9108B">
              <w:rPr>
                <w:rFonts w:ascii="Aptos" w:eastAsia="Aptos" w:hAnsi="Aptos" w:cs="Segoe UI Emoji"/>
              </w:rPr>
              <w:t>Aquapark</w:t>
            </w:r>
            <w:proofErr w:type="spellEnd"/>
            <w:r w:rsidRPr="00E9108B">
              <w:rPr>
                <w:rFonts w:ascii="Aptos" w:eastAsia="Aptos" w:hAnsi="Aptos" w:cs="Segoe UI Emoji"/>
              </w:rPr>
              <w:t xml:space="preserve"> Zelina d.o.o.</w:t>
            </w:r>
          </w:p>
        </w:tc>
        <w:tc>
          <w:tcPr>
            <w:tcW w:w="3766" w:type="dxa"/>
          </w:tcPr>
          <w:p w14:paraId="71189A3F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Trg Ante Starčevića 12, Sveti Ivan Zelina</w:t>
            </w:r>
          </w:p>
        </w:tc>
        <w:tc>
          <w:tcPr>
            <w:tcW w:w="1842" w:type="dxa"/>
          </w:tcPr>
          <w:p w14:paraId="57E2542D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</w:rPr>
            </w:pPr>
            <w:r w:rsidRPr="00E9108B">
              <w:rPr>
                <w:rFonts w:ascii="Aptos" w:eastAsia="Aptos" w:hAnsi="Aptos" w:cs="Segoe UI Emoji"/>
              </w:rPr>
              <w:t>100</w:t>
            </w:r>
          </w:p>
        </w:tc>
        <w:tc>
          <w:tcPr>
            <w:tcW w:w="1985" w:type="dxa"/>
          </w:tcPr>
          <w:p w14:paraId="20C434C4" w14:textId="77777777" w:rsidR="00E9108B" w:rsidRPr="00E9108B" w:rsidRDefault="00E9108B" w:rsidP="00E9108B">
            <w:pPr>
              <w:spacing w:line="259" w:lineRule="auto"/>
              <w:rPr>
                <w:rFonts w:ascii="Aptos" w:eastAsia="Aptos" w:hAnsi="Aptos" w:cs="Segoe UI Emoji"/>
                <w:highlight w:val="yellow"/>
              </w:rPr>
            </w:pPr>
            <w:r w:rsidRPr="00E9108B">
              <w:rPr>
                <w:rFonts w:ascii="Aptos" w:eastAsia="Aptos" w:hAnsi="Aptos" w:cs="Segoe UI Emoji"/>
              </w:rPr>
              <w:t>2.654,46 eura</w:t>
            </w:r>
          </w:p>
        </w:tc>
      </w:tr>
    </w:tbl>
    <w:p w14:paraId="7447B026" w14:textId="77777777" w:rsidR="006E5FDA" w:rsidRDefault="006E5FDA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1AA5CAB4" w14:textId="47647775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III. STANOVI I POSLOVNI PROSTORI</w:t>
      </w:r>
    </w:p>
    <w:p w14:paraId="655E0B0B" w14:textId="77777777" w:rsidR="00E9108B" w:rsidRPr="00E9108B" w:rsidRDefault="00E9108B" w:rsidP="00E910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Stanovi u vlasništvu Grada koriste se prvenstveno za potrebe zaštićenih najmoprimaca te socijalno ugroženih osoba, u skladu sa Zakonom o najmu stanova (Narodne novine, br. 91/96, 48/98, 66/98, 22/06, 68/18, 105/20).</w:t>
      </w:r>
    </w:p>
    <w:p w14:paraId="63DA92EA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</w:p>
    <w:p w14:paraId="534306C1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Aptos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Poslovni prostori koji se nalaze u vlasništvu Grada davat će se u zakup putem javnih natječaja, uz propisane iznimke, sukladno Zakonu o zakupu i kupoprodaji poslovnih prostora (</w:t>
      </w:r>
      <w:r w:rsidRPr="00E9108B">
        <w:rPr>
          <w:rFonts w:ascii="Aptos" w:eastAsia="Aptos" w:hAnsi="Aptos" w:cs="Aptos"/>
          <w:sz w:val="22"/>
          <w:szCs w:val="22"/>
        </w:rPr>
        <w:t>Narodne novine, br. 125/11, 64/15, 112/18, 123/24)</w:t>
      </w:r>
      <w:r w:rsidRPr="00E9108B">
        <w:rPr>
          <w:rFonts w:ascii="Aptos" w:eastAsia="Aptos" w:hAnsi="Aptos" w:cs="Times New Roman"/>
          <w:sz w:val="22"/>
          <w:szCs w:val="22"/>
        </w:rPr>
        <w:t xml:space="preserve"> te Odluci o zakupu i kupoprodaji </w:t>
      </w:r>
      <w:r w:rsidRPr="00E9108B">
        <w:rPr>
          <w:rFonts w:ascii="Aptos" w:eastAsia="Aptos" w:hAnsi="Aptos" w:cs="Aptos"/>
          <w:sz w:val="22"/>
          <w:szCs w:val="22"/>
        </w:rPr>
        <w:t xml:space="preserve">poslovnih prostora („Zelinske novine“, br. 29/25). </w:t>
      </w:r>
      <w:r w:rsidRPr="00E9108B">
        <w:rPr>
          <w:rFonts w:ascii="Aptos" w:eastAsia="Aptos" w:hAnsi="Aptos" w:cs="Times New Roman"/>
          <w:sz w:val="22"/>
          <w:szCs w:val="22"/>
        </w:rPr>
        <w:t>Korištenje prostora od strane državnih tijela i ustanova nastavlja se prema postojećim pravnim osnovama (</w:t>
      </w:r>
      <w:r w:rsidRPr="00E9108B">
        <w:rPr>
          <w:rFonts w:ascii="Aptos" w:eastAsia="Aptos" w:hAnsi="Aptos" w:cs="Aptos"/>
          <w:sz w:val="22"/>
          <w:szCs w:val="22"/>
        </w:rPr>
        <w:t>Uredba o mjerilima i kriterijima dodjele na korištenje nekretnina za potrebe tijela državne uprave ili drugih tijela korisnika državnog proračuna te drugih osoba („Narodne novine“, br. 127/13))</w:t>
      </w:r>
      <w:r w:rsidRPr="00E9108B">
        <w:rPr>
          <w:rFonts w:ascii="Aptos" w:eastAsia="Aptos" w:hAnsi="Aptos" w:cs="Times New Roman"/>
          <w:sz w:val="22"/>
          <w:szCs w:val="22"/>
        </w:rPr>
        <w:t xml:space="preserve"> i tijekom 2026. godine.</w:t>
      </w:r>
    </w:p>
    <w:p w14:paraId="4D66FB98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IV. ZEMLJIŠTE</w:t>
      </w:r>
    </w:p>
    <w:p w14:paraId="02CEDC20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Grad će u 2026. godini nastaviti s gospodarenjem zemljištem u svom vlasništvu kroz:</w:t>
      </w:r>
    </w:p>
    <w:p w14:paraId="54DF6C4C" w14:textId="77777777" w:rsidR="00E9108B" w:rsidRPr="00E9108B" w:rsidRDefault="00E9108B" w:rsidP="00E9108B">
      <w:pPr>
        <w:numPr>
          <w:ilvl w:val="0"/>
          <w:numId w:val="3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prodaju putem javnog natječaja,</w:t>
      </w:r>
    </w:p>
    <w:p w14:paraId="1A4A940E" w14:textId="77777777" w:rsidR="00E9108B" w:rsidRPr="00E9108B" w:rsidRDefault="00E9108B" w:rsidP="00E9108B">
      <w:pPr>
        <w:numPr>
          <w:ilvl w:val="0"/>
          <w:numId w:val="3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osnivanje prava građenja,</w:t>
      </w:r>
    </w:p>
    <w:p w14:paraId="3A1E8B8B" w14:textId="77777777" w:rsidR="00E9108B" w:rsidRPr="00E9108B" w:rsidRDefault="00E9108B" w:rsidP="00E9108B">
      <w:pPr>
        <w:numPr>
          <w:ilvl w:val="0"/>
          <w:numId w:val="3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osnivanje prava služnosti,</w:t>
      </w:r>
    </w:p>
    <w:p w14:paraId="40DC1EA6" w14:textId="77777777" w:rsidR="00E9108B" w:rsidRPr="00E9108B" w:rsidRDefault="00E9108B" w:rsidP="00E9108B">
      <w:pPr>
        <w:numPr>
          <w:ilvl w:val="0"/>
          <w:numId w:val="3"/>
        </w:num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davanje zemljišta u zakup,</w:t>
      </w:r>
    </w:p>
    <w:p w14:paraId="5790A743" w14:textId="77777777" w:rsidR="00E9108B" w:rsidRPr="00E9108B" w:rsidRDefault="00E9108B" w:rsidP="00E9108B">
      <w:pPr>
        <w:numPr>
          <w:ilvl w:val="0"/>
          <w:numId w:val="3"/>
        </w:numPr>
        <w:spacing w:after="0"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druge oblike korištenja u skladu sa zakonskim ovlastima.</w:t>
      </w:r>
    </w:p>
    <w:p w14:paraId="636D90D3" w14:textId="77777777" w:rsidR="00E9108B" w:rsidRPr="00E9108B" w:rsidRDefault="00E9108B" w:rsidP="00E9108B">
      <w:pPr>
        <w:spacing w:after="0" w:line="259" w:lineRule="auto"/>
        <w:ind w:left="720"/>
        <w:rPr>
          <w:rFonts w:ascii="Aptos" w:eastAsia="Aptos" w:hAnsi="Aptos" w:cs="Times New Roman"/>
          <w:sz w:val="22"/>
          <w:szCs w:val="22"/>
        </w:rPr>
      </w:pPr>
    </w:p>
    <w:p w14:paraId="7D59E689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Postupci raspolaganja provodit će se  temeljem odluke Gradonačelnika, odnosno Gradskog vijeća, a u skladu sa Zakonom o</w:t>
      </w:r>
      <w:r w:rsidRPr="00E9108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upravljanju nekretninama i pokretninama u vlasništvu Republike Hrvatske (Narodne novine, br. 155/23</w:t>
      </w:r>
      <w:r w:rsidRPr="00E9108B">
        <w:rPr>
          <w:rFonts w:ascii="Aptos" w:eastAsia="Aptos" w:hAnsi="Aptos" w:cs="Times New Roman"/>
          <w:sz w:val="22"/>
          <w:szCs w:val="22"/>
        </w:rPr>
        <w:t xml:space="preserve">), Zakonom o uređivanju imovinskopravnih odnosa u svrhu izgradnje infrastrukturnih građevina (Narodne novine, br. 80/11,144/21), Zakonom o lokalnoj i područnoj (regionalnoj) samoupravi (Narodne novine, br. 33/01, 60/01, 129/05, 109/07, 125/08, </w:t>
      </w:r>
      <w:r w:rsidRPr="00E9108B">
        <w:rPr>
          <w:rFonts w:ascii="Aptos" w:eastAsia="Aptos" w:hAnsi="Aptos" w:cs="Times New Roman"/>
          <w:sz w:val="22"/>
          <w:szCs w:val="22"/>
        </w:rPr>
        <w:lastRenderedPageBreak/>
        <w:t>36/09, 150/11, 144/12, 19/13, 137/15, 98/19, 144/20), Zakonom o vlasništvu i drugim stvarnim pravima (Narodne novine, br. 91/96, 68/98, 137/99, 22/00, 73/00, 129/00, 114/01, 79/06, 141/06, 146/08, 38/09, 153/09, 143/12, 152/14, 81/15, 94/17) te odredbama ostalih relevantnih zakona te odlukama Gradskog vijeća i Gradonačelnika, ovisno o nadležnosti.</w:t>
      </w:r>
    </w:p>
    <w:p w14:paraId="7CEE0795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Nastavlja se i proces ažuriranja podataka o vlasništvu u zemljišnim knjigama te provođenje postupaka utvrđivanja tržišne vrijednosti prije svakog stjecanja imovine, u skladu s Procedurom analize tržišta prije stjecanja nekretnina u Gradu Svetom Ivanu Zelini („Zelinske novine“, br. 14/20).</w:t>
      </w:r>
    </w:p>
    <w:p w14:paraId="52A5DC09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kern w:val="0"/>
          <w:sz w:val="22"/>
          <w:szCs w:val="22"/>
          <w14:ligatures w14:val="none"/>
        </w:rPr>
        <w:t>Postupanje upravnih tijela Grada u svezi sa stjecanjem, raspolaganjem i upravljanjem nekretninama u vlasništvu Grada izuzev postupka davanja u zakup poslovnih prostora i javnih površina, postupka davanja u najam stanova u vlasništvu Grada te postupka prodaje i davanja na korištenje grobnog mjesta, groba i niše, koji su postupci uređeni drugim općim aktima Grada uređeno je Procedurom upravljanja i raspolaganja nekretninama u vlasništvu Grada Svetog Ivana Zeline („Zelinske  novine“, br. 23/19, 14/20, 26/20).</w:t>
      </w:r>
    </w:p>
    <w:p w14:paraId="3FF71751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0546544C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kern w:val="0"/>
          <w:sz w:val="22"/>
          <w:szCs w:val="22"/>
          <w14:ligatures w14:val="none"/>
        </w:rPr>
        <w:t>U tijeku je i katastarska izmjera za katastarsku općinu Komin na području Grada Svetog Ivana Zeline te je planirano da se ista završi u 2026. godini.</w:t>
      </w:r>
    </w:p>
    <w:p w14:paraId="761CA13A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4362220F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b/>
          <w:bCs/>
          <w:sz w:val="22"/>
          <w:szCs w:val="22"/>
        </w:rPr>
      </w:pPr>
    </w:p>
    <w:p w14:paraId="26C17A2F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V. GROBLJA</w:t>
      </w:r>
    </w:p>
    <w:p w14:paraId="677923A8" w14:textId="77777777" w:rsidR="00E9108B" w:rsidRPr="00E9108B" w:rsidRDefault="00E9108B" w:rsidP="00E9108B">
      <w:pPr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Groblja na području grada evidentirana su u Registru nekretnina Grada. Kroz 2026. godinu planira se redovito održavanje groblja.</w:t>
      </w:r>
    </w:p>
    <w:p w14:paraId="2D59C1EB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67711EB3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VI. DRUŠTVENI DOMOVI I JAVNI OBJEKTI</w:t>
      </w:r>
    </w:p>
    <w:p w14:paraId="79B39A0E" w14:textId="77777777" w:rsidR="00E9108B" w:rsidRPr="00E9108B" w:rsidRDefault="00E9108B" w:rsidP="00E9108B">
      <w:pPr>
        <w:tabs>
          <w:tab w:val="num" w:pos="720"/>
        </w:tabs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Društveni domovi i javni objekti evidentirani su u Registru nekretnina Grada. Kroz 2026. godinu planira se aktivacija prostora za društvene, kulturne i sportske programe te zakonsko uređenje načina održavanja i stavljanja društvenih domova u funkciju kroz donošenje odluke Gradskog vijeća koja će navedeno regulirati.</w:t>
      </w:r>
    </w:p>
    <w:p w14:paraId="7A2A13E7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>VII. NERAZVRSTANE CESTE I KOMUNALNA INFRASTRUKTURA</w:t>
      </w:r>
    </w:p>
    <w:p w14:paraId="3B4A78D5" w14:textId="77777777" w:rsidR="00E9108B" w:rsidRPr="00E9108B" w:rsidRDefault="00E9108B" w:rsidP="00E9108B">
      <w:pPr>
        <w:tabs>
          <w:tab w:val="num" w:pos="720"/>
        </w:tabs>
        <w:spacing w:line="259" w:lineRule="auto"/>
        <w:jc w:val="both"/>
        <w:rPr>
          <w:rFonts w:ascii="Aptos" w:eastAsia="Aptos" w:hAnsi="Aptos" w:cs="Times New Roman"/>
          <w:sz w:val="22"/>
          <w:szCs w:val="22"/>
        </w:rPr>
      </w:pPr>
      <w:r w:rsidRPr="00E9108B">
        <w:rPr>
          <w:rFonts w:ascii="Aptos" w:eastAsia="Aptos" w:hAnsi="Aptos" w:cs="Times New Roman"/>
          <w:sz w:val="22"/>
          <w:szCs w:val="22"/>
        </w:rPr>
        <w:t>Nerazvrstane ceste evidentirane su u Registru nekretnina/komunalne infrastrukture Grada. U 2026. godini planira se redovito održavanje, sanacija i izgradnja prema proračunskim sredstvima, daljnje evidentiranje sukladno Zakonu o cestama (NN, br. 84/11, 22/13, 54/13, 148/13, 92/14, 110/19, 144/21, 114/22, 114/22, 04/23, 133/23) i Zakonu o komunalnom gospodarstvu (NN, br. 68/18, 110/18, 32/20, 145/24) te ažuriranje u registru nekretnina/komunalne infrastrukture.</w:t>
      </w:r>
    </w:p>
    <w:p w14:paraId="330A5D38" w14:textId="77777777" w:rsidR="00E9108B" w:rsidRPr="00E9108B" w:rsidRDefault="00E9108B" w:rsidP="00E9108B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E9108B">
        <w:rPr>
          <w:rFonts w:ascii="Aptos" w:eastAsia="Aptos" w:hAnsi="Aptos" w:cs="Times New Roman"/>
          <w:b/>
          <w:bCs/>
          <w:sz w:val="22"/>
          <w:szCs w:val="22"/>
        </w:rPr>
        <w:t xml:space="preserve">VIII. REGISTAR IMOVINE </w:t>
      </w:r>
    </w:p>
    <w:p w14:paraId="2FA6FF04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Grad Sveti Ivan Zelina ima ustrojen Registar komunalne infrastrukture/nekretnina u kojem su sadržani podaci o pojedinim pojavnim oblicima imovine koju čine nekretnine prema svojoj vrsti, funkciji i namjeni te se u narednom razdoblju, u posebnom postupku (inventurno), namjerava procijeniti vrijednost onih oblika imovine koji nisu procijenjeni te nadopuniti podatcima o vrijednosti pojedinih nekretnina.</w:t>
      </w:r>
    </w:p>
    <w:p w14:paraId="349215D8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  <w:t>U 2026. godini Grad nastavlja aktivnosti na unosu nekretnina/imovine u Registar.</w:t>
      </w:r>
    </w:p>
    <w:p w14:paraId="635CCDB1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b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/>
          <w:color w:val="000000"/>
          <w:kern w:val="0"/>
          <w:sz w:val="22"/>
          <w:szCs w:val="22"/>
          <w14:ligatures w14:val="none"/>
        </w:rPr>
        <w:lastRenderedPageBreak/>
        <w:t>IX.  PROCJENA VRIJEDNOSTI IMOVINE U VLASNIŠTVU GRADA</w:t>
      </w:r>
    </w:p>
    <w:p w14:paraId="7A4BF16A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Procjene vrijednosti nekretnina tijekom 2026. godine provodit će se u skladu sa Zakonom o procjeni vrijednosti nekretnina (NN, br. 78/15) i pripadajućim pravilnicima. Procjenu tržišne vrijednosti provode ovlašteni sudski vještaci i procjenitelji.</w:t>
      </w:r>
    </w:p>
    <w:p w14:paraId="4E7961D9" w14:textId="77777777" w:rsidR="00E9108B" w:rsidRPr="00E9108B" w:rsidRDefault="00E9108B" w:rsidP="00E9108B">
      <w:pPr>
        <w:spacing w:before="1" w:line="259" w:lineRule="auto"/>
        <w:jc w:val="both"/>
        <w:rPr>
          <w:rFonts w:ascii="Aptos" w:eastAsia="Times New Roman" w:hAnsi="Aptos" w:cs="Aptos"/>
          <w:sz w:val="22"/>
          <w:szCs w:val="22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Kako je Zakonom o vlasništvu i drugim stvarnim pravima (Narodne novine, br. 91/96, 68/98, 137/99, 22/00, 73/00, 129/00, 114/01, 79/06, 141/06, 146/08, 38/09,153/09, 143/12, 152/14, 81/15, 94/17) utvrđeno da se nekretnine u vlasništvu jedinice lokalne samouprave otuđuju isključivo po utvrđenoj tržišnoj cijeni Grad Sveti Ivan Zelina će, ukoliko dođe do potrebe, procjenu nekretnina, isto kao i do sada, povjeravati ovlaštenom sudskom vještaku za izradu elaborata o procjeni tržišne vrijednosti nekretnina</w:t>
      </w:r>
      <w:r w:rsidRPr="00E9108B">
        <w:rPr>
          <w:rFonts w:ascii="Aptos" w:eastAsia="Times New Roman" w:hAnsi="Aptos" w:cs="Aptos"/>
          <w:sz w:val="22"/>
          <w:szCs w:val="22"/>
        </w:rPr>
        <w:t xml:space="preserve">. </w:t>
      </w:r>
    </w:p>
    <w:p w14:paraId="21ABA2DE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b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Times New Roman" w:hAnsi="Aptos" w:cs="Aptos"/>
          <w:b/>
          <w:bCs/>
          <w:color w:val="000000"/>
          <w:kern w:val="0"/>
          <w:sz w:val="22"/>
          <w:szCs w:val="22"/>
          <w14:ligatures w14:val="none"/>
        </w:rPr>
        <w:t xml:space="preserve">X. SAVJETOVANJE </w:t>
      </w:r>
      <w:r w:rsidRPr="00E9108B">
        <w:rPr>
          <w:rFonts w:ascii="Aptos" w:eastAsia="Aptos" w:hAnsi="Aptos" w:cs="Aptos"/>
          <w:b/>
          <w:color w:val="000000"/>
          <w:kern w:val="0"/>
          <w:sz w:val="22"/>
          <w:szCs w:val="22"/>
          <w14:ligatures w14:val="none"/>
        </w:rPr>
        <w:t>SA ZAINTERESIRANOM JAVNOŠĆU I PRAVO NA PRISTUP INFORMACIJAMA KOJE SE TIČU UPRAVLJANJA I RASPOLAGANJA IMOVINOM U VLASNIŠTVU GRADA</w:t>
      </w:r>
    </w:p>
    <w:p w14:paraId="5093DABE" w14:textId="77777777" w:rsidR="00E9108B" w:rsidRPr="00E9108B" w:rsidRDefault="00E9108B" w:rsidP="00E9108B">
      <w:pPr>
        <w:spacing w:before="1" w:line="259" w:lineRule="auto"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Grad će osigurati javnosti pravo uvida u informacije povezane s upravljanjem imovinom, u skladu sa Zakonom o pravu na pristup informacijama („Narodne novine“, broj 25/13, 85/15, 69/22).</w:t>
      </w:r>
    </w:p>
    <w:p w14:paraId="533B786C" w14:textId="77777777" w:rsidR="00E9108B" w:rsidRPr="00E9108B" w:rsidRDefault="00E9108B" w:rsidP="00E9108B">
      <w:pPr>
        <w:spacing w:before="1" w:line="259" w:lineRule="auto"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Na službenim internetskim stranicama redovito se objavljuju:</w:t>
      </w:r>
    </w:p>
    <w:p w14:paraId="2B87B96D" w14:textId="77777777" w:rsidR="00E9108B" w:rsidRPr="00E9108B" w:rsidRDefault="00E9108B" w:rsidP="00E9108B">
      <w:pPr>
        <w:numPr>
          <w:ilvl w:val="0"/>
          <w:numId w:val="4"/>
        </w:numPr>
        <w:spacing w:before="1" w:line="259" w:lineRule="auto"/>
        <w:contextualSpacing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opći akti Grada,</w:t>
      </w:r>
    </w:p>
    <w:p w14:paraId="10E15D8C" w14:textId="77777777" w:rsidR="00E9108B" w:rsidRPr="00E9108B" w:rsidRDefault="00E9108B" w:rsidP="00E9108B">
      <w:pPr>
        <w:numPr>
          <w:ilvl w:val="0"/>
          <w:numId w:val="4"/>
        </w:numPr>
        <w:spacing w:before="1" w:line="259" w:lineRule="auto"/>
        <w:contextualSpacing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strateški i planski dokumenti,</w:t>
      </w:r>
    </w:p>
    <w:p w14:paraId="30CE7A42" w14:textId="77777777" w:rsidR="00E9108B" w:rsidRPr="00E9108B" w:rsidRDefault="00E9108B" w:rsidP="00E9108B">
      <w:pPr>
        <w:numPr>
          <w:ilvl w:val="0"/>
          <w:numId w:val="4"/>
        </w:numPr>
        <w:spacing w:before="1" w:line="259" w:lineRule="auto"/>
        <w:contextualSpacing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proračuni i financijska izvješća,</w:t>
      </w:r>
    </w:p>
    <w:p w14:paraId="7C350ADE" w14:textId="77777777" w:rsidR="00E9108B" w:rsidRPr="00E9108B" w:rsidRDefault="00E9108B" w:rsidP="00E9108B">
      <w:pPr>
        <w:numPr>
          <w:ilvl w:val="0"/>
          <w:numId w:val="4"/>
        </w:numPr>
        <w:spacing w:before="1" w:line="259" w:lineRule="auto"/>
        <w:contextualSpacing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popisi sklopljenih ugovora, donacija i sponzorstava.</w:t>
      </w:r>
    </w:p>
    <w:p w14:paraId="19EEDF23" w14:textId="77777777" w:rsidR="00E9108B" w:rsidRPr="00E9108B" w:rsidRDefault="00E9108B" w:rsidP="00E9108B">
      <w:pPr>
        <w:spacing w:before="1" w:line="259" w:lineRule="auto"/>
        <w:jc w:val="both"/>
        <w:rPr>
          <w:rFonts w:ascii="Aptos" w:eastAsia="Aptos" w:hAnsi="Aptos" w:cs="Arial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rial"/>
          <w:kern w:val="0"/>
          <w:sz w:val="22"/>
          <w:szCs w:val="22"/>
          <w14:ligatures w14:val="none"/>
        </w:rPr>
        <w:t>Pravo na pristup informacijama i ponovnu uporabu informacija ostvaruje se podnošenjem pisanog ili usmenog zahtjeva Gradu Svetom Ivanu Zelini</w:t>
      </w:r>
    </w:p>
    <w:p w14:paraId="7BF2F82F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b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/>
          <w:color w:val="000000"/>
          <w:kern w:val="0"/>
          <w:sz w:val="22"/>
          <w:szCs w:val="22"/>
          <w14:ligatures w14:val="none"/>
        </w:rPr>
        <w:t>XI. PLAN RJEŠAVANJA IMOVINSKO-PRAVNIH PITANJA</w:t>
      </w:r>
    </w:p>
    <w:p w14:paraId="3328254D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  <w:t>Grad će nastaviti sa sređivanjem imovinsko-pravnog stanja nekretnina u svom vlasništvu, uključujući:</w:t>
      </w:r>
    </w:p>
    <w:p w14:paraId="262BC920" w14:textId="77777777" w:rsidR="00E9108B" w:rsidRPr="00E9108B" w:rsidRDefault="00E9108B" w:rsidP="00E910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  <w:t>evidentiranje nerazvrstanih cesta,</w:t>
      </w:r>
    </w:p>
    <w:p w14:paraId="78CF9568" w14:textId="77777777" w:rsidR="00E9108B" w:rsidRPr="00E9108B" w:rsidRDefault="00E9108B" w:rsidP="00E910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  <w:t>uređenje zemljišnoknjižnog stanja,</w:t>
      </w:r>
    </w:p>
    <w:p w14:paraId="4EA3AD3E" w14:textId="77777777" w:rsidR="00E9108B" w:rsidRPr="00E9108B" w:rsidRDefault="00E9108B" w:rsidP="00E910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  <w:t>rješavanje statusa imovine koja je u zemljišnim knjigama upisana kao javno dobro, općenarodna imovina, imovina nekadašnjih zemljišnih zajednica i sl.</w:t>
      </w:r>
    </w:p>
    <w:p w14:paraId="783A041A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  <w:t>Poseban naglasak stavlja se na ažuriranje podataka o društvenim domovima, prometnicama i ostaloj infrastrukturi.</w:t>
      </w:r>
    </w:p>
    <w:p w14:paraId="64BC5ED1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/>
          <w:color w:val="000000"/>
          <w:kern w:val="0"/>
          <w:sz w:val="22"/>
          <w:szCs w:val="22"/>
          <w14:ligatures w14:val="none"/>
        </w:rPr>
        <w:t>XII.</w:t>
      </w:r>
      <w:r w:rsidRPr="00E9108B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 xml:space="preserve"> PLAN GRADNJE KOMUNALNE INFASTRUKTURE</w:t>
      </w:r>
    </w:p>
    <w:p w14:paraId="298E5E0E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U 2026. godini planira se :</w:t>
      </w:r>
    </w:p>
    <w:p w14:paraId="55BB08AA" w14:textId="77777777" w:rsidR="00E9108B" w:rsidRPr="00E9108B" w:rsidRDefault="00E9108B" w:rsidP="00E9108B">
      <w:pPr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  <w:t>NERAZVRSTANE CESTE I JAVNE POVRŠINE NA KOJIMA NIJE DOPUŠTEN PROMET MOTORNIH VOZILA</w:t>
      </w:r>
    </w:p>
    <w:p w14:paraId="034849D6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Izgradnja komunalne infrastrukture u ZGN Sveta Helena jug</w:t>
      </w:r>
    </w:p>
    <w:p w14:paraId="074555B0" w14:textId="77777777" w:rsidR="00E9108B" w:rsidRPr="00E9108B" w:rsidRDefault="00E9108B" w:rsidP="00E9108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otkup zemljišta</w:t>
      </w:r>
    </w:p>
    <w:p w14:paraId="09F4E43C" w14:textId="77777777" w:rsidR="00E9108B" w:rsidRPr="00E9108B" w:rsidRDefault="00E9108B" w:rsidP="00E9108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geodetsko-katastarske usluge</w:t>
      </w:r>
    </w:p>
    <w:p w14:paraId="12E48B1C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Izgradnja rotora Sveta Helena</w:t>
      </w:r>
    </w:p>
    <w:p w14:paraId="64B97A07" w14:textId="77777777" w:rsidR="00E9108B" w:rsidRPr="00E9108B" w:rsidRDefault="00E9108B" w:rsidP="00E9108B">
      <w:pPr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kapitalne pomoći izvanproračunskim korisnicima JLP(R)S-ŽUC ZŽ</w:t>
      </w:r>
    </w:p>
    <w:p w14:paraId="3A8B5515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Rekonstrukcija/proširenje dijela državne ceste DC 3-JUG i dijela županijske ceste ŽC 3010 od naselja </w:t>
      </w:r>
      <w:proofErr w:type="spellStart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Blaževdol</w:t>
      </w:r>
      <w:proofErr w:type="spellEnd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 do naselja </w:t>
      </w:r>
      <w:proofErr w:type="spellStart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Blaškovec</w:t>
      </w:r>
      <w:proofErr w:type="spellEnd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 s izgradnjom pješačkih staza, oborinskom odvodnjom, FAZA 5, L=3120 m</w:t>
      </w:r>
    </w:p>
    <w:p w14:paraId="0E4BC7BF" w14:textId="77777777" w:rsidR="00E9108B" w:rsidRPr="00E9108B" w:rsidRDefault="00E9108B" w:rsidP="00E9108B">
      <w:pPr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izgradnja, FAZA 5, duljina 3120 m (od križanja DC 3 i ŽC 3010 (</w:t>
      </w:r>
      <w:proofErr w:type="spellStart"/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Blaškovečka</w:t>
      </w:r>
      <w:proofErr w:type="spellEnd"/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 xml:space="preserve"> ulica), preko Goričice do Donje Zeline (Ulica Vjekoslava Tkalca)</w:t>
      </w:r>
    </w:p>
    <w:p w14:paraId="0C3A97F2" w14:textId="77777777" w:rsidR="00E9108B" w:rsidRPr="00E9108B" w:rsidRDefault="00E9108B" w:rsidP="00E9108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stručni nadzor i ZNR</w:t>
      </w:r>
    </w:p>
    <w:p w14:paraId="3EE3E32D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Rekonstrukcija dijela NC Ulica hrvatskih branitelja u naselju Sveti Ivan Zelina s izgradnjom pješake staze i komunalnom infrastrukturom, l=155 m</w:t>
      </w:r>
    </w:p>
    <w:p w14:paraId="478EFB08" w14:textId="77777777" w:rsidR="00E9108B" w:rsidRPr="00E9108B" w:rsidRDefault="00E9108B" w:rsidP="00E9108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projektno-tehnička dokumentacija (glavni projekt za građevinsku dozvolu)</w:t>
      </w:r>
    </w:p>
    <w:p w14:paraId="534138E6" w14:textId="77777777" w:rsidR="00E9108B" w:rsidRPr="00E9108B" w:rsidRDefault="00E9108B" w:rsidP="00E9108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izgradnja</w:t>
      </w:r>
    </w:p>
    <w:p w14:paraId="0830A4FA" w14:textId="77777777" w:rsidR="00E9108B" w:rsidRPr="00E9108B" w:rsidRDefault="00E9108B" w:rsidP="00E9108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stručni nadzor i ZNR</w:t>
      </w:r>
    </w:p>
    <w:p w14:paraId="4D35C0FE" w14:textId="77777777" w:rsidR="00E9108B" w:rsidRPr="00E9108B" w:rsidRDefault="00E9108B" w:rsidP="00E9108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geodetsko-katastarske usluge</w:t>
      </w:r>
    </w:p>
    <w:p w14:paraId="2239B6A1" w14:textId="77777777" w:rsidR="00E9108B" w:rsidRPr="00E9108B" w:rsidRDefault="00E9108B" w:rsidP="00E9108B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Aptos" w:eastAsia="Aptos" w:hAnsi="Aptos" w:cs="Calibri"/>
          <w:color w:val="000000"/>
          <w:sz w:val="22"/>
          <w:szCs w:val="22"/>
        </w:rPr>
      </w:pPr>
      <w:r w:rsidRPr="00E9108B">
        <w:rPr>
          <w:rFonts w:ascii="Aptos" w:eastAsia="Aptos" w:hAnsi="Aptos" w:cs="Calibri"/>
          <w:color w:val="000000"/>
          <w:sz w:val="22"/>
          <w:szCs w:val="22"/>
        </w:rPr>
        <w:t>ostali nespomenuti rashodi poslovanja (tehnički pregled)</w:t>
      </w:r>
    </w:p>
    <w:p w14:paraId="1B1FF69D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Rekonstrukcija/proširenje dijela državne ceste D3-JUG,pješačke staze FAZA 3 (Od ulice Dragutina </w:t>
      </w:r>
      <w:proofErr w:type="spellStart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Stražimira</w:t>
      </w:r>
      <w:proofErr w:type="spellEnd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 u Donjoj Zelini prema Svetom Ivanu Zelini, l=290 m)</w:t>
      </w:r>
    </w:p>
    <w:p w14:paraId="34449A63" w14:textId="77777777" w:rsidR="00E9108B" w:rsidRPr="00E9108B" w:rsidRDefault="00E9108B" w:rsidP="00E9108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izgradnja</w:t>
      </w:r>
    </w:p>
    <w:p w14:paraId="46E38807" w14:textId="77777777" w:rsidR="00E9108B" w:rsidRPr="00E9108B" w:rsidRDefault="00E9108B" w:rsidP="00E9108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stručni nadzor i ZNR</w:t>
      </w:r>
    </w:p>
    <w:p w14:paraId="21E659FF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Izgradnja Ulice Antuna Mihanovića s pješačkom stazom i komunalnom infrastrukturom u naselju Sveti Ivan Zelina, nastavak postojeće ulice (novoformirana ulica prema UPU naselja Sveti Ivan Zelina i </w:t>
      </w:r>
      <w:proofErr w:type="spellStart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Biškupec</w:t>
      </w:r>
      <w:proofErr w:type="spellEnd"/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 Zelinski)</w:t>
      </w:r>
    </w:p>
    <w:p w14:paraId="1D17633B" w14:textId="77777777" w:rsidR="00E9108B" w:rsidRPr="00E9108B" w:rsidRDefault="00E9108B" w:rsidP="00E910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projektno tehnička dokumentacija (idejni projekt za lokacijsku dozvolu)</w:t>
      </w:r>
    </w:p>
    <w:p w14:paraId="25468EE0" w14:textId="77777777" w:rsidR="00E9108B" w:rsidRPr="00E9108B" w:rsidRDefault="00E9108B" w:rsidP="00E910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otkup zemljišta</w:t>
      </w:r>
    </w:p>
    <w:p w14:paraId="1EE3E2F2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Pametni pješački prijelazi</w:t>
      </w:r>
    </w:p>
    <w:p w14:paraId="278620E7" w14:textId="77777777" w:rsidR="00E9108B" w:rsidRPr="00E9108B" w:rsidRDefault="00E9108B" w:rsidP="00E910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usluga revizije implementacije pametnih pješačkih prijelaza</w:t>
      </w:r>
    </w:p>
    <w:p w14:paraId="5FA9003A" w14:textId="77777777" w:rsidR="00E9108B" w:rsidRPr="00E9108B" w:rsidRDefault="00E9108B" w:rsidP="00E910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oprema i implementacija sustava (Donja Zelina, Zelina-Čazmatrans, Komin)</w:t>
      </w:r>
    </w:p>
    <w:p w14:paraId="717AA7C1" w14:textId="77777777" w:rsidR="00E9108B" w:rsidRPr="00E9108B" w:rsidRDefault="00E9108B" w:rsidP="00E910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stručni nadzor</w:t>
      </w:r>
    </w:p>
    <w:p w14:paraId="09828C88" w14:textId="77777777" w:rsidR="00E9108B" w:rsidRPr="00E9108B" w:rsidRDefault="00E9108B" w:rsidP="00E910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promidžba i vidljivost (table)</w:t>
      </w:r>
    </w:p>
    <w:p w14:paraId="7055E2CB" w14:textId="77777777" w:rsidR="00E9108B" w:rsidRPr="00E9108B" w:rsidRDefault="00E9108B" w:rsidP="00E9108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kapitalne pomoći državnom proračunu (oprema-kutije za kamere za nadzor brzine)</w:t>
      </w:r>
    </w:p>
    <w:p w14:paraId="29EA7817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230DC507" w14:textId="77777777" w:rsidR="00E9108B" w:rsidRPr="00E9108B" w:rsidRDefault="00E9108B" w:rsidP="00E910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  <w:t>JAVNA PARKIRALIŠTA</w:t>
      </w:r>
    </w:p>
    <w:p w14:paraId="624C59A2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Zeleno parkiralište u sklopu ŠRC-a</w:t>
      </w:r>
    </w:p>
    <w:p w14:paraId="26178F9E" w14:textId="77777777" w:rsidR="00E9108B" w:rsidRPr="00E9108B" w:rsidRDefault="00E9108B" w:rsidP="00E9108B">
      <w:pPr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projektno-tehnička dokumentacija</w:t>
      </w:r>
    </w:p>
    <w:p w14:paraId="70ED6C39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Parkiralište u Vinogradskoj ulici u naselju Sveti Ivan Zelina</w:t>
      </w:r>
    </w:p>
    <w:p w14:paraId="5F5DC004" w14:textId="77777777" w:rsidR="00E9108B" w:rsidRPr="00E9108B" w:rsidRDefault="00E9108B" w:rsidP="00E9108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projektno-tehnička dokumentacija</w:t>
      </w:r>
    </w:p>
    <w:p w14:paraId="2A9C364A" w14:textId="77777777" w:rsidR="00E9108B" w:rsidRPr="00E9108B" w:rsidRDefault="00E9108B" w:rsidP="00E9108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izgradnja</w:t>
      </w:r>
    </w:p>
    <w:p w14:paraId="45DB90BF" w14:textId="77777777" w:rsidR="00E9108B" w:rsidRPr="00E9108B" w:rsidRDefault="00E9108B" w:rsidP="00E9108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stručni nadzor i ZNR</w:t>
      </w:r>
    </w:p>
    <w:p w14:paraId="134CBD64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020A5C2E" w14:textId="77777777" w:rsidR="00E9108B" w:rsidRPr="00E9108B" w:rsidRDefault="00E9108B" w:rsidP="00E910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Times New Roman" w:hAnsi="Aptos" w:cs="Aptos"/>
          <w:kern w:val="0"/>
          <w:sz w:val="22"/>
          <w:szCs w:val="22"/>
          <w:u w:val="single"/>
          <w14:ligatures w14:val="none"/>
        </w:rPr>
        <w:t>JAVNE GARAŽE</w:t>
      </w:r>
    </w:p>
    <w:p w14:paraId="627F02B0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kern w:val="0"/>
          <w:sz w:val="22"/>
          <w:szCs w:val="22"/>
          <w:u w:val="single"/>
          <w14:ligatures w14:val="none"/>
        </w:rPr>
      </w:pPr>
    </w:p>
    <w:p w14:paraId="3D96F9B3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Javna garaža u Ulici Ivana Gundulića</w:t>
      </w:r>
    </w:p>
    <w:p w14:paraId="63F617C0" w14:textId="77777777" w:rsidR="00E9108B" w:rsidRPr="00E9108B" w:rsidRDefault="00E9108B" w:rsidP="00E9108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geotehnički istražni radovi</w:t>
      </w:r>
    </w:p>
    <w:p w14:paraId="72FA04C7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7C9632F0" w14:textId="77777777" w:rsidR="00E9108B" w:rsidRPr="00E9108B" w:rsidRDefault="00E9108B" w:rsidP="00E910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  <w:t>JAVNE ZELENE POVRŠINE</w:t>
      </w:r>
    </w:p>
    <w:p w14:paraId="292D09B7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</w:p>
    <w:p w14:paraId="3FDA73F1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Sportsko rekreacijsko područje u Svetom Ivanu Zelini</w:t>
      </w:r>
    </w:p>
    <w:p w14:paraId="3A9EC2D0" w14:textId="77777777" w:rsidR="00E9108B" w:rsidRPr="00E9108B" w:rsidRDefault="00E9108B" w:rsidP="00E9108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otkup zemljišta</w:t>
      </w:r>
    </w:p>
    <w:p w14:paraId="77A46C5E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79DE44EF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Dječja igrališta i parkići</w:t>
      </w:r>
    </w:p>
    <w:p w14:paraId="5F078F84" w14:textId="77777777" w:rsidR="00E9108B" w:rsidRPr="00E9108B" w:rsidRDefault="00E9108B" w:rsidP="00E9108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oprema</w:t>
      </w:r>
    </w:p>
    <w:p w14:paraId="40199D2F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31AFF2EF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Dječje igralište u naselju Sveti Ivan Zelina</w:t>
      </w:r>
    </w:p>
    <w:p w14:paraId="46079304" w14:textId="77777777" w:rsidR="00E9108B" w:rsidRPr="00E9108B" w:rsidRDefault="00E9108B" w:rsidP="00E9108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oprema</w:t>
      </w:r>
    </w:p>
    <w:p w14:paraId="2B9FD247" w14:textId="77777777" w:rsidR="00E9108B" w:rsidRPr="00E9108B" w:rsidRDefault="00E9108B" w:rsidP="00E9108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promidžba i vidljivost</w:t>
      </w:r>
    </w:p>
    <w:p w14:paraId="2D52AEC2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58070E75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Izgradnja zelene infrastrukture</w:t>
      </w:r>
    </w:p>
    <w:p w14:paraId="21C2915F" w14:textId="77777777" w:rsidR="00E9108B" w:rsidRPr="00E9108B" w:rsidRDefault="00E9108B" w:rsidP="00E910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projektno-tehnička dokumentacija</w:t>
      </w:r>
    </w:p>
    <w:p w14:paraId="404FAE72" w14:textId="77777777" w:rsidR="00E9108B" w:rsidRPr="00E9108B" w:rsidRDefault="00E9108B" w:rsidP="00E910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promidžba i vidljivost</w:t>
      </w:r>
    </w:p>
    <w:p w14:paraId="4BE42973" w14:textId="77777777" w:rsidR="00E9108B" w:rsidRPr="00E9108B" w:rsidRDefault="00E9108B" w:rsidP="00E910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stručni nadzor i ZNR</w:t>
      </w:r>
    </w:p>
    <w:p w14:paraId="0B16F90C" w14:textId="77777777" w:rsidR="00E9108B" w:rsidRPr="00E9108B" w:rsidRDefault="00E9108B" w:rsidP="00E910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izgradnja zelene infrastrukture</w:t>
      </w:r>
    </w:p>
    <w:p w14:paraId="0B5CF3CA" w14:textId="77777777" w:rsidR="00E9108B" w:rsidRPr="00E9108B" w:rsidRDefault="00E9108B" w:rsidP="00E910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upravljanje projektom</w:t>
      </w:r>
    </w:p>
    <w:p w14:paraId="0801493A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3462FC6E" w14:textId="77777777" w:rsidR="00E9108B" w:rsidRPr="00E9108B" w:rsidRDefault="00E9108B" w:rsidP="00E910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  <w:t>GRAĐEVINE NAMIJENJENE OBAVLJANJU JAVNOG PRIJEVOZA</w:t>
      </w:r>
    </w:p>
    <w:p w14:paraId="547AD0F1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</w:p>
    <w:p w14:paraId="06AE843F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Građevine namijenjene obavljanju javnog prijevoza</w:t>
      </w:r>
    </w:p>
    <w:p w14:paraId="70141E6E" w14:textId="77777777" w:rsidR="00E9108B" w:rsidRPr="00E9108B" w:rsidRDefault="00E9108B" w:rsidP="00E9108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autobusna stajališta, klupe</w:t>
      </w:r>
    </w:p>
    <w:p w14:paraId="4EE04EFB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0E42D81E" w14:textId="77777777" w:rsidR="00E9108B" w:rsidRPr="00E9108B" w:rsidRDefault="00E9108B" w:rsidP="00E910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:u w:val="single"/>
          <w14:ligatures w14:val="none"/>
        </w:rPr>
        <w:t>GRAĐEVINE I UREĐAJI JAVNE NAMJENE</w:t>
      </w:r>
    </w:p>
    <w:p w14:paraId="35699DB6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2FD42C67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  <w:t>Uređenje i opremanje zelenih otoka</w:t>
      </w:r>
    </w:p>
    <w:p w14:paraId="79B84AB9" w14:textId="77777777" w:rsidR="00E9108B" w:rsidRPr="00E9108B" w:rsidRDefault="00E9108B" w:rsidP="00E9108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stručni nadzor i ZNR</w:t>
      </w:r>
    </w:p>
    <w:p w14:paraId="2E179D36" w14:textId="77777777" w:rsidR="00E9108B" w:rsidRPr="00E9108B" w:rsidRDefault="00E9108B" w:rsidP="00E9108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geodetsko katastarske usluge</w:t>
      </w:r>
    </w:p>
    <w:p w14:paraId="5AF6D9C9" w14:textId="77777777" w:rsidR="00E9108B" w:rsidRPr="00E9108B" w:rsidRDefault="00E9108B" w:rsidP="00E9108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Aptos" w:hAnsi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ostali nespomenuti rashodi poslovanja (tehnički pregled)</w:t>
      </w:r>
    </w:p>
    <w:p w14:paraId="4B0DE490" w14:textId="77777777" w:rsidR="00E9108B" w:rsidRPr="00E9108B" w:rsidRDefault="00E9108B" w:rsidP="00E9108B">
      <w:pPr>
        <w:numPr>
          <w:ilvl w:val="0"/>
          <w:numId w:val="16"/>
        </w:numPr>
        <w:spacing w:line="259" w:lineRule="auto"/>
        <w:contextualSpacing/>
        <w:jc w:val="both"/>
        <w:rPr>
          <w:rFonts w:ascii="Aptos" w:eastAsia="Aptos" w:hAnsi="Aptos" w:cs="Calibri"/>
          <w:color w:val="000000"/>
          <w:sz w:val="22"/>
          <w:szCs w:val="22"/>
        </w:rPr>
      </w:pPr>
      <w:r w:rsidRPr="00E9108B">
        <w:rPr>
          <w:rFonts w:ascii="Aptos" w:eastAsia="Aptos" w:hAnsi="Aptos" w:cs="Calibri"/>
          <w:color w:val="000000"/>
          <w:sz w:val="22"/>
          <w:szCs w:val="22"/>
        </w:rPr>
        <w:t>izgradnja</w:t>
      </w:r>
    </w:p>
    <w:p w14:paraId="6F063B68" w14:textId="77777777" w:rsidR="00E9108B" w:rsidRPr="00E9108B" w:rsidRDefault="00E9108B" w:rsidP="00E9108B">
      <w:pPr>
        <w:spacing w:line="259" w:lineRule="auto"/>
        <w:ind w:left="1080"/>
        <w:contextualSpacing/>
        <w:jc w:val="both"/>
        <w:rPr>
          <w:rFonts w:ascii="Aptos" w:eastAsia="Aptos" w:hAnsi="Aptos" w:cs="Calibri"/>
          <w:color w:val="000000"/>
          <w:sz w:val="22"/>
          <w:szCs w:val="22"/>
        </w:rPr>
      </w:pPr>
    </w:p>
    <w:p w14:paraId="5D21EF7A" w14:textId="77777777" w:rsidR="00E9108B" w:rsidRPr="00E9108B" w:rsidRDefault="00E9108B" w:rsidP="00E9108B">
      <w:pPr>
        <w:numPr>
          <w:ilvl w:val="0"/>
          <w:numId w:val="6"/>
        </w:numPr>
        <w:spacing w:line="259" w:lineRule="auto"/>
        <w:contextualSpacing/>
        <w:jc w:val="both"/>
        <w:rPr>
          <w:rFonts w:ascii="Aptos" w:eastAsia="Aptos" w:hAnsi="Aptos" w:cs="Calibri"/>
          <w:color w:val="000000"/>
          <w:sz w:val="22"/>
          <w:szCs w:val="22"/>
          <w:u w:val="single"/>
        </w:rPr>
      </w:pPr>
      <w:r w:rsidRPr="00E9108B">
        <w:rPr>
          <w:rFonts w:ascii="Aptos" w:eastAsia="Aptos" w:hAnsi="Aptos" w:cs="Calibri"/>
          <w:color w:val="000000"/>
          <w:sz w:val="22"/>
          <w:szCs w:val="22"/>
          <w:u w:val="single"/>
        </w:rPr>
        <w:t>JAVNA RASVJETA</w:t>
      </w:r>
    </w:p>
    <w:p w14:paraId="79ED0E55" w14:textId="77777777" w:rsidR="00E9108B" w:rsidRPr="00E9108B" w:rsidRDefault="00E9108B" w:rsidP="00E9108B">
      <w:pPr>
        <w:spacing w:after="0" w:line="259" w:lineRule="auto"/>
        <w:jc w:val="both"/>
        <w:rPr>
          <w:rFonts w:ascii="Aptos" w:eastAsia="Aptos" w:hAnsi="Aptos" w:cs="Calibri"/>
          <w:b/>
          <w:bCs/>
          <w:color w:val="000000"/>
          <w:sz w:val="22"/>
          <w:szCs w:val="22"/>
        </w:rPr>
      </w:pPr>
      <w:r w:rsidRPr="00E9108B">
        <w:rPr>
          <w:rFonts w:ascii="Aptos" w:eastAsia="Aptos" w:hAnsi="Aptos" w:cs="Calibri"/>
          <w:b/>
          <w:bCs/>
          <w:color w:val="000000"/>
          <w:sz w:val="22"/>
          <w:szCs w:val="22"/>
        </w:rPr>
        <w:t>Javna rasvjeta</w:t>
      </w:r>
    </w:p>
    <w:p w14:paraId="164BCC1E" w14:textId="77777777" w:rsidR="00E9108B" w:rsidRPr="00E9108B" w:rsidRDefault="00E9108B" w:rsidP="00E9108B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Aptos" w:eastAsia="Aptos" w:hAnsi="Aptos" w:cs="Calibri"/>
          <w:color w:val="000000"/>
          <w:sz w:val="22"/>
          <w:szCs w:val="22"/>
          <w:u w:val="single"/>
        </w:rPr>
      </w:pPr>
      <w:r w:rsidRPr="00E9108B">
        <w:rPr>
          <w:rFonts w:ascii="Aptos" w:eastAsia="Aptos" w:hAnsi="Aptos" w:cs="Calibri"/>
          <w:color w:val="000000"/>
          <w:sz w:val="22"/>
          <w:szCs w:val="22"/>
        </w:rPr>
        <w:t>godišnja obveza, EPC ugovor</w:t>
      </w:r>
    </w:p>
    <w:p w14:paraId="74E24A7A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>XIII. PLAN ODRŽAVANJA</w:t>
      </w:r>
      <w:r w:rsidRPr="00E9108B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 xml:space="preserve"> KOMUNALNE INFRASTRUKTURE</w:t>
      </w:r>
    </w:p>
    <w:p w14:paraId="28501146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U 2026. godini planira se održavanje komunalne infrastrukture:</w:t>
      </w:r>
    </w:p>
    <w:p w14:paraId="22B37416" w14:textId="77777777" w:rsidR="00E9108B" w:rsidRPr="00E9108B" w:rsidRDefault="00E9108B" w:rsidP="00E9108B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</w:p>
    <w:p w14:paraId="597938AC" w14:textId="77777777" w:rsidR="00E9108B" w:rsidRPr="00E9108B" w:rsidRDefault="00E9108B" w:rsidP="00E9108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Održavanje nerazvrstanih cesta, puteva i javnih površina na kojima nije dopušten promet motornim vozilima,</w:t>
      </w:r>
    </w:p>
    <w:p w14:paraId="1A7FFFAB" w14:textId="77777777" w:rsidR="00E9108B" w:rsidRPr="00E9108B" w:rsidRDefault="00E9108B" w:rsidP="00E9108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Održavanje građevina javne odvodnje oborinskih voda,</w:t>
      </w:r>
    </w:p>
    <w:p w14:paraId="3B800D27" w14:textId="77777777" w:rsidR="00E9108B" w:rsidRPr="00E9108B" w:rsidRDefault="00E9108B" w:rsidP="00E9108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Calibri"/>
          <w:color w:val="000000"/>
          <w:kern w:val="0"/>
          <w:sz w:val="22"/>
          <w:szCs w:val="22"/>
          <w14:ligatures w14:val="none"/>
        </w:rPr>
        <w:t>Održavanje javnih i zelenih površina,</w:t>
      </w:r>
    </w:p>
    <w:p w14:paraId="3A855654" w14:textId="77777777" w:rsidR="00E9108B" w:rsidRPr="00E9108B" w:rsidRDefault="00E9108B" w:rsidP="00E9108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Održavanje građevina, uređaja i predmeta javne namjene,</w:t>
      </w:r>
    </w:p>
    <w:p w14:paraId="284DA118" w14:textId="77777777" w:rsidR="00E9108B" w:rsidRPr="00E9108B" w:rsidRDefault="00E9108B" w:rsidP="00E9108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lastRenderedPageBreak/>
        <w:t>Održavanje groblja,</w:t>
      </w:r>
    </w:p>
    <w:p w14:paraId="4529E19F" w14:textId="77777777" w:rsidR="00E9108B" w:rsidRPr="00E9108B" w:rsidRDefault="00E9108B" w:rsidP="00E9108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Održavanje čistoće javnih površina,</w:t>
      </w:r>
    </w:p>
    <w:p w14:paraId="72C16AAC" w14:textId="77777777" w:rsidR="00E9108B" w:rsidRPr="00E9108B" w:rsidRDefault="00E9108B" w:rsidP="00E9108B">
      <w:pPr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Održavanje javne rasvjete.</w:t>
      </w:r>
    </w:p>
    <w:p w14:paraId="0126477E" w14:textId="77777777" w:rsidR="00E9108B" w:rsidRPr="00E9108B" w:rsidRDefault="00E9108B" w:rsidP="00E910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>XIV. ZAVRŠNE ODREDBE</w:t>
      </w:r>
    </w:p>
    <w:p w14:paraId="34915BC1" w14:textId="77777777" w:rsidR="00E9108B" w:rsidRPr="00E9108B" w:rsidRDefault="00E9108B" w:rsidP="00E9108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Ovaj plan podložan je promjenama jer ovisi o prilivu sredstava u proračun Grada Svetog Ivana Zeline, kao i projektnim prioritetima te će se sukladno istom ovaj plan mijenjati i nadopunjavati.</w:t>
      </w:r>
    </w:p>
    <w:p w14:paraId="4779D0AF" w14:textId="77777777" w:rsidR="00E9108B" w:rsidRPr="00E9108B" w:rsidRDefault="00E9108B" w:rsidP="00E910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E9108B">
        <w:rPr>
          <w:rFonts w:ascii="Aptos" w:eastAsia="Aptos" w:hAnsi="Aptos" w:cs="Aptos"/>
          <w:b/>
          <w:kern w:val="0"/>
          <w:sz w:val="22"/>
          <w:szCs w:val="22"/>
          <w14:ligatures w14:val="none"/>
        </w:rPr>
        <w:tab/>
      </w:r>
      <w:r w:rsidRPr="00E9108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Ovaj plan stupa na snagu danom donošenja, </w:t>
      </w:r>
      <w:r w:rsidRPr="00E9108B">
        <w:rPr>
          <w:rFonts w:ascii="Aptos" w:eastAsia="Aptos" w:hAnsi="Aptos" w:cs="Aptos"/>
          <w:bCs/>
          <w:color w:val="000000"/>
          <w:kern w:val="0"/>
          <w:sz w:val="22"/>
          <w:szCs w:val="22"/>
          <w14:ligatures w14:val="none"/>
        </w:rPr>
        <w:t>a objavit će se u „Zelinskim novinama“, službenom glasilu Grada Svetog Ivana Zeline.</w:t>
      </w:r>
    </w:p>
    <w:p w14:paraId="27479930" w14:textId="77777777" w:rsidR="00E9108B" w:rsidRPr="00E9108B" w:rsidRDefault="00E9108B" w:rsidP="00E9108B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</w:p>
    <w:p w14:paraId="00CC8CE0" w14:textId="77777777" w:rsidR="00E9108B" w:rsidRPr="00E9108B" w:rsidRDefault="00E9108B" w:rsidP="00E9108B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  <w:r w:rsidRPr="00E9108B">
        <w:rPr>
          <w:rFonts w:ascii="Aptos" w:eastAsia="Times New Roman" w:hAnsi="Aptos" w:cs="Aptos"/>
          <w:sz w:val="22"/>
          <w:szCs w:val="22"/>
          <w:lang w:val="de-DE" w:eastAsia="hr-HR"/>
        </w:rPr>
        <w:t>KLASA:</w:t>
      </w:r>
      <w:r w:rsidRPr="00E9108B">
        <w:rPr>
          <w:rFonts w:ascii="Aptos" w:eastAsia="Times New Roman" w:hAnsi="Aptos" w:cs="Aptos"/>
          <w:color w:val="FF0000"/>
          <w:sz w:val="22"/>
          <w:szCs w:val="22"/>
          <w:lang w:val="de-DE" w:eastAsia="hr-HR"/>
        </w:rPr>
        <w:t xml:space="preserve"> </w:t>
      </w:r>
      <w:r w:rsidRPr="00E9108B">
        <w:rPr>
          <w:rFonts w:ascii="Aptos" w:eastAsia="Times New Roman" w:hAnsi="Aptos" w:cs="Aptos"/>
          <w:sz w:val="22"/>
          <w:szCs w:val="22"/>
          <w:lang w:val="de-DE" w:eastAsia="hr-HR"/>
        </w:rPr>
        <w:t>406-04/25-01/11</w:t>
      </w:r>
    </w:p>
    <w:p w14:paraId="424516F6" w14:textId="77777777" w:rsidR="00E9108B" w:rsidRPr="00E9108B" w:rsidRDefault="00E9108B" w:rsidP="00E9108B">
      <w:pPr>
        <w:tabs>
          <w:tab w:val="left" w:pos="7980"/>
        </w:tabs>
        <w:spacing w:after="0" w:line="240" w:lineRule="auto"/>
        <w:jc w:val="both"/>
        <w:rPr>
          <w:rFonts w:ascii="Aptos" w:eastAsia="Times New Roman" w:hAnsi="Aptos" w:cs="Aptos"/>
          <w:sz w:val="22"/>
          <w:szCs w:val="22"/>
          <w:lang w:val="de-DE" w:eastAsia="hr-HR"/>
        </w:rPr>
      </w:pPr>
      <w:r w:rsidRPr="00E9108B">
        <w:rPr>
          <w:rFonts w:ascii="Aptos" w:eastAsia="Times New Roman" w:hAnsi="Aptos" w:cs="Aptos"/>
          <w:sz w:val="22"/>
          <w:szCs w:val="22"/>
          <w:lang w:val="de-DE" w:eastAsia="hr-HR"/>
        </w:rPr>
        <w:t>URBROJ: 238-30-02/26-25-1</w:t>
      </w:r>
    </w:p>
    <w:p w14:paraId="6F8EADF0" w14:textId="77777777" w:rsidR="00E9108B" w:rsidRPr="00E9108B" w:rsidRDefault="00E9108B" w:rsidP="00E9108B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Aptos" w:eastAsia="Times New Roman" w:hAnsi="Aptos" w:cs="Aptos"/>
          <w:snapToGrid w:val="0"/>
          <w:sz w:val="22"/>
          <w:szCs w:val="22"/>
          <w:lang w:val="en-US" w:eastAsia="hr-HR"/>
        </w:rPr>
      </w:pPr>
      <w:r w:rsidRPr="00E9108B">
        <w:rPr>
          <w:rFonts w:ascii="Aptos" w:eastAsia="Times New Roman" w:hAnsi="Aptos" w:cs="Aptos"/>
          <w:sz w:val="22"/>
          <w:szCs w:val="22"/>
          <w:lang w:val="es-ES" w:eastAsia="hr-HR"/>
        </w:rPr>
        <w:t>Sveti Ivan Zelina, 29.12.2025.</w:t>
      </w:r>
    </w:p>
    <w:p w14:paraId="4FB3BBEF" w14:textId="77777777" w:rsidR="00E9108B" w:rsidRPr="00E9108B" w:rsidRDefault="00E9108B" w:rsidP="00E9108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tbl>
      <w:tblPr>
        <w:tblStyle w:val="Reetkatablice1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</w:tblGrid>
      <w:tr w:rsidR="00E9108B" w:rsidRPr="00E9108B" w14:paraId="0067D2FC" w14:textId="77777777" w:rsidTr="00083E4B">
        <w:tc>
          <w:tcPr>
            <w:tcW w:w="3533" w:type="dxa"/>
          </w:tcPr>
          <w:p w14:paraId="3D3DA175" w14:textId="77777777" w:rsidR="00E9108B" w:rsidRPr="00E9108B" w:rsidRDefault="00E9108B" w:rsidP="00E9108B">
            <w:pPr>
              <w:autoSpaceDE w:val="0"/>
              <w:autoSpaceDN w:val="0"/>
              <w:adjustRightInd w:val="0"/>
              <w:jc w:val="center"/>
              <w:rPr>
                <w:rFonts w:ascii="Aptos" w:eastAsia="Aptos" w:hAnsi="Aptos" w:cs="Aptos"/>
                <w:b/>
                <w:bCs/>
                <w:color w:val="000000"/>
              </w:rPr>
            </w:pPr>
            <w:r w:rsidRPr="00E9108B">
              <w:rPr>
                <w:rFonts w:ascii="Aptos" w:eastAsia="Aptos" w:hAnsi="Aptos" w:cs="Aptos"/>
                <w:b/>
                <w:bCs/>
                <w:color w:val="000000"/>
              </w:rPr>
              <w:t>GRADONAČELNICA</w:t>
            </w:r>
          </w:p>
        </w:tc>
      </w:tr>
      <w:tr w:rsidR="00E9108B" w:rsidRPr="00E9108B" w14:paraId="1E8CA103" w14:textId="77777777" w:rsidTr="00083E4B">
        <w:tc>
          <w:tcPr>
            <w:tcW w:w="3533" w:type="dxa"/>
          </w:tcPr>
          <w:p w14:paraId="2A15B9FB" w14:textId="77777777" w:rsidR="00E9108B" w:rsidRPr="00E9108B" w:rsidRDefault="00E9108B" w:rsidP="00E9108B">
            <w:pPr>
              <w:autoSpaceDE w:val="0"/>
              <w:autoSpaceDN w:val="0"/>
              <w:adjustRightInd w:val="0"/>
              <w:jc w:val="center"/>
              <w:rPr>
                <w:rFonts w:ascii="Aptos" w:eastAsia="Aptos" w:hAnsi="Aptos" w:cs="Aptos"/>
                <w:b/>
                <w:bCs/>
                <w:color w:val="000000"/>
              </w:rPr>
            </w:pPr>
            <w:r w:rsidRPr="00E9108B">
              <w:rPr>
                <w:rFonts w:ascii="Aptos" w:eastAsia="Aptos" w:hAnsi="Aptos" w:cs="Aptos"/>
                <w:b/>
                <w:bCs/>
                <w:color w:val="000000"/>
              </w:rPr>
              <w:t xml:space="preserve">Eva Jendriš Škrljak, </w:t>
            </w:r>
            <w:proofErr w:type="spellStart"/>
            <w:r w:rsidRPr="00E9108B">
              <w:rPr>
                <w:rFonts w:ascii="Aptos" w:eastAsia="Aptos" w:hAnsi="Aptos" w:cs="Aptos"/>
                <w:b/>
                <w:bCs/>
                <w:color w:val="000000"/>
              </w:rPr>
              <w:t>dr.med</w:t>
            </w:r>
            <w:proofErr w:type="spellEnd"/>
            <w:r w:rsidRPr="00E9108B">
              <w:rPr>
                <w:rFonts w:ascii="Aptos" w:eastAsia="Aptos" w:hAnsi="Aptos" w:cs="Aptos"/>
                <w:b/>
                <w:bCs/>
                <w:color w:val="000000"/>
              </w:rPr>
              <w:t>., v.r.</w:t>
            </w:r>
          </w:p>
        </w:tc>
      </w:tr>
    </w:tbl>
    <w:p w14:paraId="6CD0A6E6" w14:textId="77777777" w:rsidR="00E9108B" w:rsidRDefault="00E9108B"/>
    <w:sectPr w:rsidR="00E9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B5A"/>
    <w:multiLevelType w:val="hybridMultilevel"/>
    <w:tmpl w:val="D70A2044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36FCB"/>
    <w:multiLevelType w:val="hybridMultilevel"/>
    <w:tmpl w:val="14FC46E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0278"/>
    <w:multiLevelType w:val="hybridMultilevel"/>
    <w:tmpl w:val="E2661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05FD"/>
    <w:multiLevelType w:val="hybridMultilevel"/>
    <w:tmpl w:val="B1688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36C1"/>
    <w:multiLevelType w:val="hybridMultilevel"/>
    <w:tmpl w:val="E57C693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E5625"/>
    <w:multiLevelType w:val="hybridMultilevel"/>
    <w:tmpl w:val="2D4878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702E"/>
    <w:multiLevelType w:val="hybridMultilevel"/>
    <w:tmpl w:val="D91A652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24B8"/>
    <w:multiLevelType w:val="multilevel"/>
    <w:tmpl w:val="BA3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93DFF"/>
    <w:multiLevelType w:val="hybridMultilevel"/>
    <w:tmpl w:val="4F40C4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41B53"/>
    <w:multiLevelType w:val="hybridMultilevel"/>
    <w:tmpl w:val="C792B51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1F25"/>
    <w:multiLevelType w:val="multilevel"/>
    <w:tmpl w:val="E970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A1533"/>
    <w:multiLevelType w:val="hybridMultilevel"/>
    <w:tmpl w:val="196A5D9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0B5C"/>
    <w:multiLevelType w:val="hybridMultilevel"/>
    <w:tmpl w:val="E47288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D1812"/>
    <w:multiLevelType w:val="multilevel"/>
    <w:tmpl w:val="65D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73B3C"/>
    <w:multiLevelType w:val="hybridMultilevel"/>
    <w:tmpl w:val="3F5402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473081"/>
    <w:multiLevelType w:val="multilevel"/>
    <w:tmpl w:val="23E4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1B5E30"/>
    <w:multiLevelType w:val="hybridMultilevel"/>
    <w:tmpl w:val="25CC86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B255C"/>
    <w:multiLevelType w:val="hybridMultilevel"/>
    <w:tmpl w:val="061479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3298">
    <w:abstractNumId w:val="10"/>
  </w:num>
  <w:num w:numId="2" w16cid:durableId="727192137">
    <w:abstractNumId w:val="13"/>
  </w:num>
  <w:num w:numId="3" w16cid:durableId="523137162">
    <w:abstractNumId w:val="15"/>
  </w:num>
  <w:num w:numId="4" w16cid:durableId="6368379">
    <w:abstractNumId w:val="3"/>
  </w:num>
  <w:num w:numId="5" w16cid:durableId="210924311">
    <w:abstractNumId w:val="7"/>
  </w:num>
  <w:num w:numId="6" w16cid:durableId="1548686002">
    <w:abstractNumId w:val="2"/>
  </w:num>
  <w:num w:numId="7" w16cid:durableId="1689987348">
    <w:abstractNumId w:val="9"/>
  </w:num>
  <w:num w:numId="8" w16cid:durableId="27415646">
    <w:abstractNumId w:val="11"/>
  </w:num>
  <w:num w:numId="9" w16cid:durableId="693963640">
    <w:abstractNumId w:val="5"/>
  </w:num>
  <w:num w:numId="10" w16cid:durableId="1338844840">
    <w:abstractNumId w:val="6"/>
  </w:num>
  <w:num w:numId="11" w16cid:durableId="853689299">
    <w:abstractNumId w:val="8"/>
  </w:num>
  <w:num w:numId="12" w16cid:durableId="1115556550">
    <w:abstractNumId w:val="16"/>
  </w:num>
  <w:num w:numId="13" w16cid:durableId="1200435651">
    <w:abstractNumId w:val="12"/>
  </w:num>
  <w:num w:numId="14" w16cid:durableId="1929657091">
    <w:abstractNumId w:val="4"/>
  </w:num>
  <w:num w:numId="15" w16cid:durableId="1467972829">
    <w:abstractNumId w:val="1"/>
  </w:num>
  <w:num w:numId="16" w16cid:durableId="1058282726">
    <w:abstractNumId w:val="14"/>
  </w:num>
  <w:num w:numId="17" w16cid:durableId="150171998">
    <w:abstractNumId w:val="17"/>
  </w:num>
  <w:num w:numId="18" w16cid:durableId="64363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8B"/>
    <w:rsid w:val="006E5FDA"/>
    <w:rsid w:val="00CE00A5"/>
    <w:rsid w:val="00E9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ED07"/>
  <w15:chartTrackingRefBased/>
  <w15:docId w15:val="{49010811-7541-42ED-AF01-A868303A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1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1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1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1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1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10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10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10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10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10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10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1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1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10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10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10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10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108B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E910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9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2025-12-30T12:37:00Z</dcterms:created>
  <dcterms:modified xsi:type="dcterms:W3CDTF">2025-12-30T13:29:00Z</dcterms:modified>
</cp:coreProperties>
</file>