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49EC2" w14:textId="77777777" w:rsidR="009C5827" w:rsidRPr="009C5827" w:rsidRDefault="009C5827" w:rsidP="009C5827">
      <w:pPr>
        <w:spacing w:after="0" w:line="240" w:lineRule="auto"/>
        <w:ind w:left="1" w:hanging="1"/>
        <w:jc w:val="both"/>
        <w:rPr>
          <w:rFonts w:ascii="Arial" w:eastAsia="Times New Roman" w:hAnsi="Arial" w:cs="Arial"/>
          <w:b/>
          <w:bCs/>
          <w:color w:val="262626"/>
          <w:kern w:val="0"/>
          <w:lang w:eastAsia="ar-SA"/>
          <w14:ligatures w14:val="none"/>
        </w:rPr>
      </w:pPr>
      <w:r w:rsidRPr="009C5827">
        <w:rPr>
          <w:rFonts w:ascii="Arial" w:eastAsia="Times New Roman" w:hAnsi="Arial" w:cs="Arial"/>
          <w:b/>
          <w:bCs/>
          <w:color w:val="262626"/>
          <w:kern w:val="0"/>
          <w:lang w:eastAsia="ar-SA"/>
          <w14:ligatures w14:val="none"/>
        </w:rPr>
        <w:t xml:space="preserve">Obavijest o ishodu </w:t>
      </w:r>
      <w:r w:rsidRPr="009C5827">
        <w:rPr>
          <w:rFonts w:ascii="Arial" w:eastAsia="Times New Roman" w:hAnsi="Arial" w:cs="Arial"/>
          <w:b/>
          <w:bCs/>
          <w:color w:val="262626"/>
          <w:kern w:val="0"/>
          <w:lang w:eastAsia="hr-HR"/>
          <w14:ligatures w14:val="none"/>
        </w:rPr>
        <w:t>Javnog natječaja za davanje u zakup lokacija za postavljanje pokretnih naprava – šatora za vrijeme održavanja „</w:t>
      </w:r>
      <w:proofErr w:type="spellStart"/>
      <w:r w:rsidRPr="009C5827">
        <w:rPr>
          <w:rFonts w:ascii="Arial" w:eastAsia="Times New Roman" w:hAnsi="Arial" w:cs="Arial"/>
          <w:b/>
          <w:bCs/>
          <w:color w:val="262626"/>
          <w:kern w:val="0"/>
          <w:lang w:eastAsia="hr-HR"/>
          <w14:ligatures w14:val="none"/>
        </w:rPr>
        <w:t>Kominskog</w:t>
      </w:r>
      <w:proofErr w:type="spellEnd"/>
      <w:r w:rsidRPr="009C5827">
        <w:rPr>
          <w:rFonts w:ascii="Arial" w:eastAsia="Times New Roman" w:hAnsi="Arial" w:cs="Arial"/>
          <w:b/>
          <w:bCs/>
          <w:color w:val="262626"/>
          <w:kern w:val="0"/>
          <w:lang w:eastAsia="hr-HR"/>
          <w14:ligatures w14:val="none"/>
        </w:rPr>
        <w:t xml:space="preserve"> proštenja 2024.“</w:t>
      </w:r>
    </w:p>
    <w:p w14:paraId="38DB4953" w14:textId="77777777" w:rsidR="009C5827" w:rsidRPr="009C5827" w:rsidRDefault="009C5827" w:rsidP="009C5827">
      <w:pPr>
        <w:spacing w:after="0" w:line="240" w:lineRule="auto"/>
        <w:ind w:left="1" w:hanging="1"/>
        <w:jc w:val="both"/>
        <w:rPr>
          <w:rFonts w:ascii="Arial" w:eastAsia="Times New Roman" w:hAnsi="Arial" w:cs="Arial"/>
          <w:b/>
          <w:bCs/>
          <w:color w:val="262626"/>
          <w:kern w:val="0"/>
          <w:lang w:eastAsia="ar-SA"/>
          <w14:ligatures w14:val="none"/>
        </w:rPr>
      </w:pPr>
    </w:p>
    <w:p w14:paraId="4F98CE9E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bCs/>
          <w:color w:val="262626"/>
          <w:kern w:val="0"/>
          <w:lang w:eastAsia="hr-HR"/>
          <w14:ligatures w14:val="none"/>
        </w:rPr>
      </w:pPr>
    </w:p>
    <w:p w14:paraId="343B5898" w14:textId="77777777" w:rsidR="009C5827" w:rsidRPr="009C5827" w:rsidRDefault="009C5827" w:rsidP="009C5827">
      <w:pPr>
        <w:spacing w:after="0" w:line="240" w:lineRule="auto"/>
        <w:ind w:left="1" w:hanging="1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9C582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Temeljem članka 10., stavka 1., točke 10. Zakona o pravu na pristup informacijama (NN, br. 25/13, 85/15 i 69/22) Grad Sveti Ivan Zelina objavljuje obavijest o ishodu natječajnog postupka </w:t>
      </w:r>
      <w:r w:rsidRPr="009C5827">
        <w:rPr>
          <w:rFonts w:ascii="Arial" w:eastAsia="Times New Roman" w:hAnsi="Arial" w:cs="Arial"/>
          <w:kern w:val="0"/>
          <w:lang w:eastAsia="hr-HR"/>
          <w14:ligatures w14:val="none"/>
        </w:rPr>
        <w:t xml:space="preserve">za </w:t>
      </w: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 xml:space="preserve">zakup lokacija za postavljanje pokretnih naprava – šatora </w:t>
      </w:r>
      <w:r w:rsidRPr="009C5827">
        <w:rPr>
          <w:rFonts w:ascii="Arial" w:eastAsia="Times New Roman" w:hAnsi="Arial" w:cs="Arial"/>
          <w:kern w:val="0"/>
          <w:lang w:eastAsia="hr-HR"/>
          <w14:ligatures w14:val="none"/>
        </w:rPr>
        <w:t xml:space="preserve">(KLASA: </w:t>
      </w:r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944-05/24-01/03</w:t>
      </w:r>
      <w:r w:rsidRPr="009C5827">
        <w:rPr>
          <w:rFonts w:ascii="Arial" w:eastAsia="Times New Roman" w:hAnsi="Arial" w:cs="Arial"/>
          <w:kern w:val="0"/>
          <w:lang w:eastAsia="hr-HR"/>
          <w14:ligatures w14:val="none"/>
        </w:rPr>
        <w:t>, URBROJ: 238-30-02/07-24-2 od 04. srpnja 2024.).</w:t>
      </w:r>
    </w:p>
    <w:p w14:paraId="63C286D9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9C5827">
        <w:rPr>
          <w:rFonts w:ascii="Arial" w:eastAsia="Times New Roman" w:hAnsi="Arial" w:cs="Arial"/>
          <w:bCs/>
          <w:kern w:val="0"/>
          <w:lang w:eastAsia="hr-HR"/>
          <w14:ligatures w14:val="none"/>
        </w:rPr>
        <w:t> </w:t>
      </w:r>
    </w:p>
    <w:p w14:paraId="38BC258C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9C582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Predmet zakupa bile su tri lokacije za postavljanje šatora u naselju Komin </w:t>
      </w: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na javnoj površini oko Crkve Sveta Tri Kralja za vrijeme održavanja „</w:t>
      </w:r>
      <w:proofErr w:type="spellStart"/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Kominskog</w:t>
      </w:r>
      <w:proofErr w:type="spellEnd"/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 xml:space="preserve"> proštenja 2024.“ (tri dana i to od 23. kolovoza 2024. do 25. kolovoza 2024.)</w:t>
      </w:r>
    </w:p>
    <w:p w14:paraId="24F94939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0A7ACFA0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9C5827">
        <w:rPr>
          <w:rFonts w:ascii="Arial" w:eastAsia="Times New Roman" w:hAnsi="Arial" w:cs="Arial"/>
          <w:bCs/>
          <w:kern w:val="0"/>
          <w:lang w:eastAsia="hr-HR"/>
          <w14:ligatures w14:val="none"/>
        </w:rPr>
        <w:t>Temeljem provedenog javnog natječaja kao najpovoljnije ponude odabrane su ponude, kako slijedi:</w:t>
      </w:r>
    </w:p>
    <w:p w14:paraId="247BDE48" w14:textId="77777777" w:rsidR="009C5827" w:rsidRPr="009C5827" w:rsidRDefault="009C5827" w:rsidP="009C5827">
      <w:pPr>
        <w:spacing w:line="256" w:lineRule="auto"/>
        <w:rPr>
          <w:rFonts w:ascii="Calibri" w:eastAsia="Calibri" w:hAnsi="Calibri" w:cs="Times New Roman"/>
          <w:color w:val="404040"/>
          <w:kern w:val="0"/>
          <w14:ligatures w14:val="none"/>
        </w:rPr>
      </w:pPr>
    </w:p>
    <w:p w14:paraId="3F0B29A0" w14:textId="77777777" w:rsidR="009C5827" w:rsidRPr="009C5827" w:rsidRDefault="009C5827" w:rsidP="009C5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hr-HR"/>
          <w14:ligatures w14:val="none"/>
        </w:rPr>
      </w:pP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 xml:space="preserve">-  ponuda ponuditelja: </w:t>
      </w:r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TENT FUN 2017 j.d.o.o.,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Novakovec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Bisaški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1A,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Novakovec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Bisaški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 OIB: 82539347875,</w:t>
      </w: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 xml:space="preserve"> za lokaciju broj 1 na javnoj površini (</w:t>
      </w:r>
      <w:proofErr w:type="spellStart"/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kčbr</w:t>
      </w:r>
      <w:proofErr w:type="spellEnd"/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. 65/8 k.o. Komin) površine 600,00 m</w:t>
      </w:r>
      <w:r w:rsidRPr="009C5827">
        <w:rPr>
          <w:rFonts w:ascii="Arial" w:eastAsia="Times New Roman" w:hAnsi="Arial" w:cs="Arial"/>
          <w:color w:val="404040"/>
          <w:kern w:val="0"/>
          <w:vertAlign w:val="superscript"/>
          <w:lang w:eastAsia="hr-HR"/>
          <w14:ligatures w14:val="none"/>
        </w:rPr>
        <w:t>2</w:t>
      </w: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, za namjenu: ugostiteljske usluge, s ponuđenom zakupninom za cjelokupnu lokaciju za sve vrijeme trajanja zakupa (tri dana) u iznosu od 1.001,00</w:t>
      </w:r>
      <w:r w:rsidRPr="009C582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hr-HR"/>
          <w14:ligatures w14:val="none"/>
        </w:rPr>
        <w:t xml:space="preserve"> eura. </w:t>
      </w:r>
    </w:p>
    <w:p w14:paraId="2A48C52E" w14:textId="77777777" w:rsidR="009C5827" w:rsidRPr="009C5827" w:rsidRDefault="009C5827" w:rsidP="009C5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hr-HR"/>
          <w14:ligatures w14:val="none"/>
        </w:rPr>
      </w:pPr>
    </w:p>
    <w:p w14:paraId="44C13852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</w:pP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 xml:space="preserve">- ponuda ponuditelja:  </w:t>
      </w:r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Dobrovoljno vatrogasno društvo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Tomaševec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Tomaševec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28d,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Tomaševec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 xml:space="preserve"> OIB: 90609461507, za lokaciju broj 2 na javnoj površini (</w:t>
      </w:r>
      <w:proofErr w:type="spellStart"/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kčbr</w:t>
      </w:r>
      <w:proofErr w:type="spellEnd"/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. 65/1 k.o. Komin) površine 200,00 m</w:t>
      </w:r>
      <w:r w:rsidRPr="009C5827">
        <w:rPr>
          <w:rFonts w:ascii="Arial" w:eastAsia="Times New Roman" w:hAnsi="Arial" w:cs="Arial"/>
          <w:color w:val="404040"/>
          <w:kern w:val="0"/>
          <w:vertAlign w:val="superscript"/>
          <w:lang w:eastAsia="hr-HR"/>
          <w14:ligatures w14:val="none"/>
        </w:rPr>
        <w:t>2</w:t>
      </w: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, za namjenu: ugostiteljske usluge, s ponuđenom zakupninom za cjelokupnu lokaciju za sve vrijeme trajanja zakupa (tri dana)  u iznosu od 150,00</w:t>
      </w:r>
      <w:r w:rsidRPr="009C582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hr-HR"/>
          <w14:ligatures w14:val="none"/>
        </w:rPr>
        <w:t xml:space="preserve"> eura.</w:t>
      </w:r>
    </w:p>
    <w:p w14:paraId="439A8DFC" w14:textId="77777777" w:rsidR="009C5827" w:rsidRPr="009C5827" w:rsidRDefault="009C5827" w:rsidP="009C5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hr-HR"/>
          <w14:ligatures w14:val="none"/>
        </w:rPr>
      </w:pPr>
    </w:p>
    <w:p w14:paraId="1B45E17A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</w:pP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 xml:space="preserve">- ponuda ponuditelja: </w:t>
      </w:r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Dobrovoljno vatrogasno društvo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Polonje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Gornje,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Polonje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105a, </w:t>
      </w:r>
      <w:proofErr w:type="spellStart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Polonje</w:t>
      </w:r>
      <w:proofErr w:type="spellEnd"/>
      <w:r w:rsidRPr="009C582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OIB: 95504355058, </w:t>
      </w: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za lokaciju broj 3 na javnoj površini (</w:t>
      </w:r>
      <w:proofErr w:type="spellStart"/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kčbr</w:t>
      </w:r>
      <w:proofErr w:type="spellEnd"/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. 63/1 k.o. Komin) površine 200,00 m</w:t>
      </w:r>
      <w:r w:rsidRPr="009C5827">
        <w:rPr>
          <w:rFonts w:ascii="Arial" w:eastAsia="Times New Roman" w:hAnsi="Arial" w:cs="Arial"/>
          <w:color w:val="404040"/>
          <w:kern w:val="0"/>
          <w:vertAlign w:val="superscript"/>
          <w:lang w:eastAsia="hr-HR"/>
          <w14:ligatures w14:val="none"/>
        </w:rPr>
        <w:t>2</w:t>
      </w:r>
      <w:r w:rsidRPr="009C5827"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  <w:t>, za namjenu: ugostiteljske usluge, s ponuđenom zakupninom za cjelokupnu lokaciju za sve vrijeme trajanja zakupa (tri dana) u iznosu od 150,00</w:t>
      </w:r>
      <w:r w:rsidRPr="009C5827">
        <w:rPr>
          <w:rFonts w:ascii="Times New Roman" w:eastAsia="Times New Roman" w:hAnsi="Times New Roman" w:cs="Times New Roman"/>
          <w:color w:val="404040"/>
          <w:kern w:val="0"/>
          <w:sz w:val="24"/>
          <w:szCs w:val="24"/>
          <w:lang w:eastAsia="hr-HR"/>
          <w14:ligatures w14:val="none"/>
        </w:rPr>
        <w:t xml:space="preserve"> eura.</w:t>
      </w:r>
    </w:p>
    <w:p w14:paraId="62E7D27F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</w:pPr>
    </w:p>
    <w:p w14:paraId="72832F6B" w14:textId="77777777" w:rsidR="009C5827" w:rsidRPr="009C5827" w:rsidRDefault="009C5827" w:rsidP="009C5827">
      <w:pPr>
        <w:spacing w:after="0" w:line="240" w:lineRule="auto"/>
        <w:jc w:val="both"/>
        <w:rPr>
          <w:rFonts w:ascii="Arial" w:eastAsia="Times New Roman" w:hAnsi="Arial" w:cs="Arial"/>
          <w:color w:val="404040"/>
          <w:kern w:val="0"/>
          <w:lang w:eastAsia="hr-HR"/>
          <w14:ligatures w14:val="none"/>
        </w:rPr>
      </w:pPr>
    </w:p>
    <w:p w14:paraId="2DBF218B" w14:textId="77777777" w:rsidR="009C5827" w:rsidRPr="009C5827" w:rsidRDefault="009C5827" w:rsidP="009C5827">
      <w:pPr>
        <w:spacing w:line="256" w:lineRule="auto"/>
        <w:rPr>
          <w:rFonts w:ascii="Calibri" w:eastAsia="Calibri" w:hAnsi="Calibri" w:cs="Times New Roman"/>
          <w:color w:val="404040"/>
          <w:kern w:val="0"/>
          <w14:ligatures w14:val="none"/>
        </w:rPr>
      </w:pPr>
    </w:p>
    <w:p w14:paraId="18C18962" w14:textId="77777777" w:rsidR="00F50CD0" w:rsidRDefault="00F50CD0"/>
    <w:sectPr w:rsidR="00F5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27"/>
    <w:rsid w:val="009C5827"/>
    <w:rsid w:val="00DE5FE8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58E4"/>
  <w15:chartTrackingRefBased/>
  <w15:docId w15:val="{5EB57A48-1B98-4F68-B0D9-E7B31048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5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C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C5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C5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C5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C5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C5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C5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C5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C5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C5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C5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C58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C582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C58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C582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C58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C58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C5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C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5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C5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C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C582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C582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C582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C5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C582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C5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2024-07-16T11:07:00Z</dcterms:created>
  <dcterms:modified xsi:type="dcterms:W3CDTF">2024-07-16T11:07:00Z</dcterms:modified>
</cp:coreProperties>
</file>